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C9DA8" w14:textId="77777777" w:rsidR="00CA18AA" w:rsidRPr="00AD3B00" w:rsidRDefault="00000000">
      <w:pPr>
        <w:jc w:val="center"/>
        <w:rPr>
          <w:rFonts w:ascii="Aptos" w:hAnsi="Aptos"/>
        </w:rPr>
      </w:pPr>
      <w:r w:rsidRPr="00AD3B00">
        <w:rPr>
          <w:rFonts w:ascii="Aptos" w:hAnsi="Aptos"/>
          <w:noProof/>
        </w:rPr>
        <w:drawing>
          <wp:inline distT="0" distB="0" distL="0" distR="0" wp14:anchorId="48559157" wp14:editId="15B5A0C8">
            <wp:extent cx="4206240" cy="18381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ta_logo.png"/>
                    <pic:cNvPicPr/>
                  </pic:nvPicPr>
                  <pic:blipFill>
                    <a:blip r:embed="rId11"/>
                    <a:stretch>
                      <a:fillRect/>
                    </a:stretch>
                  </pic:blipFill>
                  <pic:spPr>
                    <a:xfrm>
                      <a:off x="0" y="0"/>
                      <a:ext cx="4206240" cy="1838151"/>
                    </a:xfrm>
                    <a:prstGeom prst="rect">
                      <a:avLst/>
                    </a:prstGeom>
                  </pic:spPr>
                </pic:pic>
              </a:graphicData>
            </a:graphic>
          </wp:inline>
        </w:drawing>
      </w:r>
    </w:p>
    <w:p w14:paraId="64292154" w14:textId="77777777" w:rsidR="00CA18AA" w:rsidRPr="00AD3B00" w:rsidRDefault="00000000">
      <w:pPr>
        <w:jc w:val="center"/>
        <w:rPr>
          <w:rFonts w:ascii="Aptos" w:hAnsi="Aptos"/>
        </w:rPr>
      </w:pPr>
      <w:r w:rsidRPr="00AD3B00">
        <w:rPr>
          <w:rFonts w:ascii="Aptos" w:hAnsi="Aptos"/>
          <w:b/>
          <w:sz w:val="52"/>
        </w:rPr>
        <w:t>SCHEME OF WORK</w:t>
      </w:r>
    </w:p>
    <w:p w14:paraId="18F0718E" w14:textId="77777777" w:rsidR="00CA18AA" w:rsidRPr="00AD3B00" w:rsidRDefault="00000000">
      <w:pPr>
        <w:jc w:val="center"/>
        <w:rPr>
          <w:rFonts w:ascii="Aptos" w:hAnsi="Aptos"/>
        </w:rPr>
      </w:pPr>
      <w:r w:rsidRPr="00AD3B00">
        <w:rPr>
          <w:rFonts w:ascii="Aptos" w:hAnsi="Aptos"/>
          <w:b/>
          <w:sz w:val="36"/>
        </w:rPr>
        <w:t>Customer Service &amp; Professional Conduct</w:t>
      </w:r>
    </w:p>
    <w:p w14:paraId="5B41067D" w14:textId="77777777" w:rsidR="00CA18AA" w:rsidRPr="00AD3B00" w:rsidRDefault="00000000">
      <w:pPr>
        <w:jc w:val="center"/>
        <w:rPr>
          <w:rFonts w:ascii="Aptos" w:hAnsi="Aptos"/>
        </w:rPr>
      </w:pPr>
      <w:r w:rsidRPr="00AD3B00">
        <w:rPr>
          <w:rFonts w:ascii="Aptos" w:hAnsi="Aptos"/>
          <w:sz w:val="24"/>
        </w:rPr>
        <w:t>Face-to-Face Course for Field Engineers</w:t>
      </w:r>
    </w:p>
    <w:p w14:paraId="68A2C233" w14:textId="77777777" w:rsidR="00CA18AA" w:rsidRPr="00AD3B00" w:rsidRDefault="00CA18AA">
      <w:pPr>
        <w:rPr>
          <w:rFonts w:ascii="Aptos" w:hAnsi="Aptos"/>
        </w:rPr>
      </w:pPr>
    </w:p>
    <w:tbl>
      <w:tblPr>
        <w:tblStyle w:val="TableGrid"/>
        <w:tblW w:w="0" w:type="auto"/>
        <w:jc w:val="center"/>
        <w:tblLook w:val="04A0" w:firstRow="1" w:lastRow="0" w:firstColumn="1" w:lastColumn="0" w:noHBand="0" w:noVBand="1"/>
      </w:tblPr>
      <w:tblGrid>
        <w:gridCol w:w="5328"/>
        <w:gridCol w:w="5328"/>
      </w:tblGrid>
      <w:tr w:rsidR="00CA18AA" w:rsidRPr="00AD3B00" w14:paraId="4978A903" w14:textId="77777777">
        <w:trPr>
          <w:jc w:val="center"/>
        </w:trPr>
        <w:tc>
          <w:tcPr>
            <w:tcW w:w="5328" w:type="dxa"/>
            <w:vAlign w:val="center"/>
          </w:tcPr>
          <w:p w14:paraId="470101BB" w14:textId="77777777" w:rsidR="00CA18AA" w:rsidRPr="00AD3B00" w:rsidRDefault="00000000">
            <w:pPr>
              <w:rPr>
                <w:rFonts w:ascii="Aptos" w:hAnsi="Aptos"/>
              </w:rPr>
            </w:pPr>
            <w:r w:rsidRPr="00AD3B00">
              <w:rPr>
                <w:rFonts w:ascii="Aptos" w:hAnsi="Aptos"/>
                <w:b/>
              </w:rPr>
              <w:t>Course Duration</w:t>
            </w:r>
          </w:p>
        </w:tc>
        <w:tc>
          <w:tcPr>
            <w:tcW w:w="5328" w:type="dxa"/>
            <w:vAlign w:val="center"/>
          </w:tcPr>
          <w:p w14:paraId="0CAC4FA8" w14:textId="77777777" w:rsidR="00CA18AA" w:rsidRPr="00AD3B00" w:rsidRDefault="00000000">
            <w:pPr>
              <w:rPr>
                <w:rFonts w:ascii="Aptos" w:hAnsi="Aptos"/>
              </w:rPr>
            </w:pPr>
            <w:r w:rsidRPr="00AD3B00">
              <w:rPr>
                <w:rFonts w:ascii="Aptos" w:hAnsi="Aptos"/>
              </w:rPr>
              <w:t>2 Hours</w:t>
            </w:r>
          </w:p>
        </w:tc>
      </w:tr>
      <w:tr w:rsidR="00CA18AA" w:rsidRPr="00AD3B00" w14:paraId="57799755" w14:textId="77777777">
        <w:trPr>
          <w:jc w:val="center"/>
        </w:trPr>
        <w:tc>
          <w:tcPr>
            <w:tcW w:w="5328" w:type="dxa"/>
            <w:vAlign w:val="center"/>
          </w:tcPr>
          <w:p w14:paraId="34F8AEC8" w14:textId="77777777" w:rsidR="00CA18AA" w:rsidRPr="00AD3B00" w:rsidRDefault="00000000">
            <w:pPr>
              <w:rPr>
                <w:rFonts w:ascii="Aptos" w:hAnsi="Aptos"/>
              </w:rPr>
            </w:pPr>
            <w:r w:rsidRPr="00AD3B00">
              <w:rPr>
                <w:rFonts w:ascii="Aptos" w:hAnsi="Aptos"/>
                <w:b/>
              </w:rPr>
              <w:t>Delivery Method</w:t>
            </w:r>
          </w:p>
        </w:tc>
        <w:tc>
          <w:tcPr>
            <w:tcW w:w="5328" w:type="dxa"/>
            <w:vAlign w:val="center"/>
          </w:tcPr>
          <w:p w14:paraId="43560E91" w14:textId="77777777" w:rsidR="00CA18AA" w:rsidRPr="00AD3B00" w:rsidRDefault="00000000">
            <w:pPr>
              <w:rPr>
                <w:rFonts w:ascii="Aptos" w:hAnsi="Aptos"/>
              </w:rPr>
            </w:pPr>
            <w:r w:rsidRPr="00AD3B00">
              <w:rPr>
                <w:rFonts w:ascii="Aptos" w:hAnsi="Aptos"/>
              </w:rPr>
              <w:t>Face-to-face, small group delivery</w:t>
            </w:r>
          </w:p>
        </w:tc>
      </w:tr>
      <w:tr w:rsidR="00CA18AA" w:rsidRPr="00AD3B00" w14:paraId="07407C59" w14:textId="77777777">
        <w:trPr>
          <w:jc w:val="center"/>
        </w:trPr>
        <w:tc>
          <w:tcPr>
            <w:tcW w:w="5328" w:type="dxa"/>
            <w:vAlign w:val="center"/>
          </w:tcPr>
          <w:p w14:paraId="6EAF7CBB" w14:textId="77777777" w:rsidR="00CA18AA" w:rsidRPr="00AD3B00" w:rsidRDefault="00000000">
            <w:pPr>
              <w:rPr>
                <w:rFonts w:ascii="Aptos" w:hAnsi="Aptos"/>
              </w:rPr>
            </w:pPr>
            <w:r w:rsidRPr="00AD3B00">
              <w:rPr>
                <w:rFonts w:ascii="Aptos" w:hAnsi="Aptos"/>
                <w:b/>
              </w:rPr>
              <w:t>Target Audience</w:t>
            </w:r>
          </w:p>
        </w:tc>
        <w:tc>
          <w:tcPr>
            <w:tcW w:w="5328" w:type="dxa"/>
            <w:vAlign w:val="center"/>
          </w:tcPr>
          <w:p w14:paraId="5D50FE81" w14:textId="77777777" w:rsidR="00CA18AA" w:rsidRPr="00AD3B00" w:rsidRDefault="00000000">
            <w:pPr>
              <w:rPr>
                <w:rFonts w:ascii="Aptos" w:hAnsi="Aptos"/>
              </w:rPr>
            </w:pPr>
            <w:r w:rsidRPr="00AD3B00">
              <w:rPr>
                <w:rFonts w:ascii="Aptos" w:hAnsi="Aptos"/>
              </w:rPr>
              <w:t>Field engineers, operatives, new starters, existing engineers and supply-chain operatives</w:t>
            </w:r>
          </w:p>
        </w:tc>
      </w:tr>
      <w:tr w:rsidR="00CA18AA" w:rsidRPr="00AD3B00" w14:paraId="466017CC" w14:textId="77777777">
        <w:trPr>
          <w:jc w:val="center"/>
        </w:trPr>
        <w:tc>
          <w:tcPr>
            <w:tcW w:w="5328" w:type="dxa"/>
            <w:vAlign w:val="center"/>
          </w:tcPr>
          <w:p w14:paraId="4FEF21DF" w14:textId="77777777" w:rsidR="00CA18AA" w:rsidRPr="00AD3B00" w:rsidRDefault="00000000">
            <w:pPr>
              <w:rPr>
                <w:rFonts w:ascii="Aptos" w:hAnsi="Aptos"/>
              </w:rPr>
            </w:pPr>
            <w:r w:rsidRPr="00AD3B00">
              <w:rPr>
                <w:rFonts w:ascii="Aptos" w:hAnsi="Aptos"/>
                <w:b/>
              </w:rPr>
              <w:t>Assessment</w:t>
            </w:r>
          </w:p>
        </w:tc>
        <w:tc>
          <w:tcPr>
            <w:tcW w:w="5328" w:type="dxa"/>
            <w:vAlign w:val="center"/>
          </w:tcPr>
          <w:p w14:paraId="23F3430D" w14:textId="77777777" w:rsidR="00CA18AA" w:rsidRPr="00AD3B00" w:rsidRDefault="00000000">
            <w:pPr>
              <w:rPr>
                <w:rFonts w:ascii="Aptos" w:hAnsi="Aptos"/>
              </w:rPr>
            </w:pPr>
            <w:r w:rsidRPr="00AD3B00">
              <w:rPr>
                <w:rFonts w:ascii="Aptos" w:hAnsi="Aptos"/>
              </w:rPr>
              <w:t>Formative activities throughout plus 20-minute online summative assessment</w:t>
            </w:r>
          </w:p>
        </w:tc>
      </w:tr>
      <w:tr w:rsidR="00CA18AA" w:rsidRPr="00AD3B00" w14:paraId="5BB93D94" w14:textId="77777777">
        <w:trPr>
          <w:jc w:val="center"/>
        </w:trPr>
        <w:tc>
          <w:tcPr>
            <w:tcW w:w="5328" w:type="dxa"/>
            <w:vAlign w:val="center"/>
          </w:tcPr>
          <w:p w14:paraId="6F7DD149" w14:textId="77777777" w:rsidR="00CA18AA" w:rsidRPr="00AD3B00" w:rsidRDefault="00000000">
            <w:pPr>
              <w:rPr>
                <w:rFonts w:ascii="Aptos" w:hAnsi="Aptos"/>
              </w:rPr>
            </w:pPr>
            <w:r w:rsidRPr="00AD3B00">
              <w:rPr>
                <w:rFonts w:ascii="Aptos" w:hAnsi="Aptos"/>
                <w:b/>
              </w:rPr>
              <w:t>Summative Pass Mark</w:t>
            </w:r>
          </w:p>
        </w:tc>
        <w:tc>
          <w:tcPr>
            <w:tcW w:w="5328" w:type="dxa"/>
            <w:vAlign w:val="center"/>
          </w:tcPr>
          <w:p w14:paraId="48D2D81A" w14:textId="77777777" w:rsidR="00CA18AA" w:rsidRPr="00AD3B00" w:rsidRDefault="00000000">
            <w:pPr>
              <w:rPr>
                <w:rFonts w:ascii="Aptos" w:hAnsi="Aptos"/>
              </w:rPr>
            </w:pPr>
            <w:r w:rsidRPr="00AD3B00">
              <w:rPr>
                <w:rFonts w:ascii="Aptos" w:hAnsi="Aptos"/>
              </w:rPr>
              <w:t>80%</w:t>
            </w:r>
          </w:p>
        </w:tc>
      </w:tr>
    </w:tbl>
    <w:p w14:paraId="6C7C3253" w14:textId="77777777" w:rsidR="00CA18AA" w:rsidRPr="00AD3B00" w:rsidRDefault="00000000">
      <w:pPr>
        <w:rPr>
          <w:rFonts w:ascii="Aptos" w:hAnsi="Aptos"/>
        </w:rPr>
      </w:pPr>
      <w:r w:rsidRPr="00AD3B00">
        <w:rPr>
          <w:rFonts w:ascii="Aptos" w:hAnsi="Aptos"/>
        </w:rPr>
        <w:br w:type="page"/>
      </w:r>
    </w:p>
    <w:p w14:paraId="73A39901" w14:textId="77777777" w:rsidR="00CA18AA" w:rsidRPr="00AD3B00" w:rsidRDefault="00000000">
      <w:pPr>
        <w:pStyle w:val="Heading1"/>
        <w:rPr>
          <w:rFonts w:ascii="Aptos" w:hAnsi="Aptos"/>
          <w:color w:val="auto"/>
        </w:rPr>
      </w:pPr>
      <w:r w:rsidRPr="00AD3B00">
        <w:rPr>
          <w:rFonts w:ascii="Aptos" w:hAnsi="Aptos"/>
          <w:color w:val="auto"/>
        </w:rPr>
        <w:lastRenderedPageBreak/>
        <w:t>1. Course Aim</w:t>
      </w:r>
    </w:p>
    <w:p w14:paraId="6631A922" w14:textId="77777777" w:rsidR="00CA18AA" w:rsidRPr="00AD3B00" w:rsidRDefault="00000000">
      <w:pPr>
        <w:rPr>
          <w:rFonts w:ascii="Aptos" w:hAnsi="Aptos"/>
        </w:rPr>
      </w:pPr>
      <w:r w:rsidRPr="00AD3B00">
        <w:rPr>
          <w:rFonts w:ascii="Aptos" w:hAnsi="Aptos"/>
        </w:rPr>
        <w:t>To establish a clear and consistent customer-service and professional-conduct standard for engineers working at customer premises. The course uses realistic field situations, discussion and practical activities so engineers can apply the standard from arrival through to completion of the visit.</w:t>
      </w:r>
    </w:p>
    <w:p w14:paraId="1A325B3D" w14:textId="77777777" w:rsidR="00CA18AA" w:rsidRPr="00AD3B00" w:rsidRDefault="00000000">
      <w:pPr>
        <w:pStyle w:val="Heading1"/>
        <w:rPr>
          <w:rFonts w:ascii="Aptos" w:hAnsi="Aptos"/>
          <w:color w:val="auto"/>
        </w:rPr>
      </w:pPr>
      <w:r w:rsidRPr="00AD3B00">
        <w:rPr>
          <w:rFonts w:ascii="Aptos" w:hAnsi="Aptos"/>
          <w:color w:val="auto"/>
        </w:rPr>
        <w:t>2. Learning Outcomes</w:t>
      </w:r>
    </w:p>
    <w:p w14:paraId="18E2FD7E" w14:textId="77777777" w:rsidR="00CA18AA" w:rsidRPr="00AD3B00" w:rsidRDefault="00000000">
      <w:pPr>
        <w:pStyle w:val="ListBullet"/>
        <w:rPr>
          <w:rFonts w:ascii="Aptos" w:hAnsi="Aptos"/>
        </w:rPr>
      </w:pPr>
      <w:r w:rsidRPr="00AD3B00">
        <w:rPr>
          <w:rFonts w:ascii="Aptos" w:hAnsi="Aptos"/>
        </w:rPr>
        <w:t>Represent the company professionally at the customer's door.</w:t>
      </w:r>
    </w:p>
    <w:p w14:paraId="57238571" w14:textId="77777777" w:rsidR="00CA18AA" w:rsidRPr="00AD3B00" w:rsidRDefault="00000000">
      <w:pPr>
        <w:pStyle w:val="ListBullet"/>
        <w:rPr>
          <w:rFonts w:ascii="Aptos" w:hAnsi="Aptos"/>
        </w:rPr>
      </w:pPr>
      <w:r w:rsidRPr="00AD3B00">
        <w:rPr>
          <w:rFonts w:ascii="Aptos" w:hAnsi="Aptos"/>
        </w:rPr>
        <w:t>Complete appropriate customer, property and site checks before starting work.</w:t>
      </w:r>
    </w:p>
    <w:p w14:paraId="08C32283" w14:textId="77777777" w:rsidR="00CA18AA" w:rsidRPr="00AD3B00" w:rsidRDefault="00000000">
      <w:pPr>
        <w:pStyle w:val="ListBullet"/>
        <w:rPr>
          <w:rFonts w:ascii="Aptos" w:hAnsi="Aptos"/>
        </w:rPr>
      </w:pPr>
      <w:r w:rsidRPr="00AD3B00">
        <w:rPr>
          <w:rFonts w:ascii="Aptos" w:hAnsi="Aptos"/>
        </w:rPr>
        <w:t>Explain the proposed work clearly and gain agreement before starting or changing scope.</w:t>
      </w:r>
    </w:p>
    <w:p w14:paraId="410FA2A1" w14:textId="77777777" w:rsidR="00CA18AA" w:rsidRPr="00AD3B00" w:rsidRDefault="00000000">
      <w:pPr>
        <w:pStyle w:val="ListBullet"/>
        <w:rPr>
          <w:rFonts w:ascii="Aptos" w:hAnsi="Aptos"/>
        </w:rPr>
      </w:pPr>
      <w:r w:rsidRPr="00AD3B00">
        <w:rPr>
          <w:rFonts w:ascii="Aptos" w:hAnsi="Aptos"/>
        </w:rPr>
        <w:t>Protect people, property, privacy and the company's reputation.</w:t>
      </w:r>
    </w:p>
    <w:p w14:paraId="0FDEC652" w14:textId="77777777" w:rsidR="00CA18AA" w:rsidRPr="00AD3B00" w:rsidRDefault="00000000">
      <w:pPr>
        <w:pStyle w:val="ListBullet"/>
        <w:rPr>
          <w:rFonts w:ascii="Aptos" w:hAnsi="Aptos"/>
        </w:rPr>
      </w:pPr>
      <w:r w:rsidRPr="00AD3B00">
        <w:rPr>
          <w:rFonts w:ascii="Aptos" w:hAnsi="Aptos"/>
        </w:rPr>
        <w:t>Communicate effectively when delays, complaints or unexpected situations occur.</w:t>
      </w:r>
    </w:p>
    <w:p w14:paraId="706AE45E" w14:textId="77777777" w:rsidR="00CA18AA" w:rsidRPr="00AD3B00" w:rsidRDefault="00000000">
      <w:pPr>
        <w:pStyle w:val="ListBullet"/>
        <w:rPr>
          <w:rFonts w:ascii="Aptos" w:hAnsi="Aptos"/>
        </w:rPr>
      </w:pPr>
      <w:r w:rsidRPr="00AD3B00">
        <w:rPr>
          <w:rFonts w:ascii="Aptos" w:hAnsi="Aptos"/>
        </w:rPr>
        <w:t>Recognise when work should continue, stop or be escalated to a supervisor.</w:t>
      </w:r>
    </w:p>
    <w:p w14:paraId="4FC7ED46" w14:textId="77777777" w:rsidR="00CA18AA" w:rsidRPr="00AD3B00" w:rsidRDefault="00000000">
      <w:pPr>
        <w:pStyle w:val="ListBullet"/>
        <w:rPr>
          <w:rFonts w:ascii="Aptos" w:hAnsi="Aptos"/>
        </w:rPr>
      </w:pPr>
      <w:r w:rsidRPr="00AD3B00">
        <w:rPr>
          <w:rFonts w:ascii="Aptos" w:hAnsi="Aptos"/>
        </w:rPr>
        <w:t>Complete the customer visit professionally and leave the work area in an appropriate condition.</w:t>
      </w:r>
    </w:p>
    <w:p w14:paraId="43E66B79" w14:textId="77777777" w:rsidR="00CA18AA" w:rsidRPr="00AD3B00" w:rsidRDefault="00000000">
      <w:pPr>
        <w:pStyle w:val="Heading1"/>
        <w:rPr>
          <w:rFonts w:ascii="Aptos" w:hAnsi="Aptos"/>
          <w:color w:val="auto"/>
        </w:rPr>
      </w:pPr>
      <w:r w:rsidRPr="00AD3B00">
        <w:rPr>
          <w:rFonts w:ascii="Aptos" w:hAnsi="Aptos"/>
          <w:color w:val="auto"/>
        </w:rPr>
        <w:t>3. Engineer Journey Framework</w:t>
      </w:r>
    </w:p>
    <w:p w14:paraId="79B5E103" w14:textId="77777777" w:rsidR="00CA18AA" w:rsidRPr="00AD3B00" w:rsidRDefault="00000000">
      <w:pPr>
        <w:jc w:val="center"/>
        <w:rPr>
          <w:rFonts w:ascii="Aptos" w:hAnsi="Aptos"/>
        </w:rPr>
      </w:pPr>
      <w:r w:rsidRPr="00AD3B00">
        <w:rPr>
          <w:rFonts w:ascii="Aptos" w:hAnsi="Aptos"/>
          <w:b/>
          <w:sz w:val="26"/>
        </w:rPr>
        <w:t>ARRIVE  →  CHECK  →  AGREE  →  PROTECT  →  COMMUNICATE  →  COMPLETE</w:t>
      </w:r>
    </w:p>
    <w:p w14:paraId="51862B0C" w14:textId="77777777" w:rsidR="00CA18AA" w:rsidRPr="00AD3B00" w:rsidRDefault="00000000">
      <w:pPr>
        <w:rPr>
          <w:rFonts w:ascii="Aptos" w:hAnsi="Aptos"/>
        </w:rPr>
      </w:pPr>
      <w:r w:rsidRPr="00AD3B00">
        <w:rPr>
          <w:rFonts w:ascii="Aptos" w:hAnsi="Aptos"/>
        </w:rPr>
        <w:t>This framework runs throughout the course and provides a consistent mental model for every customer visit.</w:t>
      </w:r>
    </w:p>
    <w:p w14:paraId="232E480C" w14:textId="77777777" w:rsidR="00CA18AA" w:rsidRPr="00AD3B00" w:rsidRDefault="00000000">
      <w:pPr>
        <w:pStyle w:val="Heading1"/>
        <w:rPr>
          <w:rFonts w:ascii="Aptos" w:hAnsi="Aptos"/>
          <w:color w:val="auto"/>
        </w:rPr>
      </w:pPr>
      <w:r w:rsidRPr="00AD3B00">
        <w:rPr>
          <w:rFonts w:ascii="Aptos" w:hAnsi="Aptos"/>
          <w:color w:val="auto"/>
        </w:rPr>
        <w:t>4. Scenario Method</w:t>
      </w:r>
    </w:p>
    <w:p w14:paraId="418EC249" w14:textId="77777777" w:rsidR="00CA18AA" w:rsidRDefault="00000000">
      <w:r>
        <w:t>For each scenario, learners are required to consider the same three questions:</w:t>
      </w:r>
    </w:p>
    <w:p w14:paraId="1CC040C4" w14:textId="77777777" w:rsidR="00CA18AA" w:rsidRDefault="00000000">
      <w:pPr>
        <w:pStyle w:val="ListNumber"/>
      </w:pPr>
      <w:r>
        <w:rPr>
          <w:b/>
        </w:rPr>
        <w:t>What do you DO?</w:t>
      </w:r>
    </w:p>
    <w:p w14:paraId="1681554E" w14:textId="77777777" w:rsidR="00CA18AA" w:rsidRDefault="00000000">
      <w:pPr>
        <w:pStyle w:val="ListNumber"/>
      </w:pPr>
      <w:r>
        <w:rPr>
          <w:b/>
        </w:rPr>
        <w:t>What do you SAY to the customer?</w:t>
      </w:r>
    </w:p>
    <w:p w14:paraId="7AB24A5A" w14:textId="77777777" w:rsidR="00CA18AA" w:rsidRDefault="00000000">
      <w:pPr>
        <w:pStyle w:val="ListNumber"/>
      </w:pPr>
      <w:r>
        <w:rPr>
          <w:b/>
        </w:rPr>
        <w:t>Do you CONTINUE, STOP or ESCALATE?</w:t>
      </w:r>
    </w:p>
    <w:p w14:paraId="24DB67AB" w14:textId="77777777" w:rsidR="00CA18AA" w:rsidRDefault="00000000">
      <w:r>
        <w:br w:type="page"/>
      </w:r>
    </w:p>
    <w:p w14:paraId="1024C019" w14:textId="77777777" w:rsidR="00CA18AA" w:rsidRPr="00AD3B00" w:rsidRDefault="00000000">
      <w:pPr>
        <w:pStyle w:val="Heading1"/>
        <w:rPr>
          <w:rFonts w:ascii="Aptos" w:hAnsi="Aptos"/>
          <w:color w:val="auto"/>
        </w:rPr>
      </w:pPr>
      <w:r w:rsidRPr="00AD3B00">
        <w:rPr>
          <w:rFonts w:ascii="Aptos" w:hAnsi="Aptos"/>
          <w:color w:val="auto"/>
        </w:rPr>
        <w:t>5. Detailed Scheme of Work</w:t>
      </w:r>
    </w:p>
    <w:tbl>
      <w:tblPr>
        <w:tblStyle w:val="TableGrid"/>
        <w:tblW w:w="0" w:type="auto"/>
        <w:jc w:val="center"/>
        <w:tblLayout w:type="fixed"/>
        <w:tblLook w:val="04A0" w:firstRow="1" w:lastRow="0" w:firstColumn="1" w:lastColumn="0" w:noHBand="0" w:noVBand="1"/>
      </w:tblPr>
      <w:tblGrid>
        <w:gridCol w:w="792"/>
        <w:gridCol w:w="792"/>
        <w:gridCol w:w="1512"/>
        <w:gridCol w:w="3240"/>
        <w:gridCol w:w="2880"/>
        <w:gridCol w:w="1944"/>
      </w:tblGrid>
      <w:tr w:rsidR="00CA18AA" w:rsidRPr="00AD3B00" w14:paraId="386BB0FE" w14:textId="77777777">
        <w:trPr>
          <w:tblHeader/>
          <w:jc w:val="center"/>
        </w:trPr>
        <w:tc>
          <w:tcPr>
            <w:tcW w:w="792" w:type="dxa"/>
            <w:shd w:val="clear" w:color="auto" w:fill="B00000"/>
            <w:vAlign w:val="center"/>
          </w:tcPr>
          <w:p w14:paraId="6CEA42AA" w14:textId="77777777" w:rsidR="00CA18AA" w:rsidRPr="00AD3B00" w:rsidRDefault="00000000">
            <w:pPr>
              <w:rPr>
                <w:rFonts w:ascii="Aptos" w:hAnsi="Aptos"/>
              </w:rPr>
            </w:pPr>
            <w:r w:rsidRPr="00AD3B00">
              <w:rPr>
                <w:rFonts w:ascii="Aptos" w:hAnsi="Aptos"/>
                <w:b/>
                <w:sz w:val="16"/>
              </w:rPr>
              <w:t>Time</w:t>
            </w:r>
          </w:p>
        </w:tc>
        <w:tc>
          <w:tcPr>
            <w:tcW w:w="792" w:type="dxa"/>
            <w:shd w:val="clear" w:color="auto" w:fill="B00000"/>
            <w:vAlign w:val="center"/>
          </w:tcPr>
          <w:p w14:paraId="720C6DD0" w14:textId="77777777" w:rsidR="00CA18AA" w:rsidRPr="00AD3B00" w:rsidRDefault="00000000">
            <w:pPr>
              <w:rPr>
                <w:rFonts w:ascii="Aptos" w:hAnsi="Aptos"/>
              </w:rPr>
            </w:pPr>
            <w:r w:rsidRPr="00AD3B00">
              <w:rPr>
                <w:rFonts w:ascii="Aptos" w:hAnsi="Aptos"/>
                <w:b/>
                <w:sz w:val="16"/>
              </w:rPr>
              <w:t>Duration</w:t>
            </w:r>
          </w:p>
        </w:tc>
        <w:tc>
          <w:tcPr>
            <w:tcW w:w="1512" w:type="dxa"/>
            <w:shd w:val="clear" w:color="auto" w:fill="B00000"/>
            <w:vAlign w:val="center"/>
          </w:tcPr>
          <w:p w14:paraId="61DDC0B8" w14:textId="77777777" w:rsidR="00CA18AA" w:rsidRPr="00AD3B00" w:rsidRDefault="00000000">
            <w:pPr>
              <w:rPr>
                <w:rFonts w:ascii="Aptos" w:hAnsi="Aptos"/>
              </w:rPr>
            </w:pPr>
            <w:r w:rsidRPr="00AD3B00">
              <w:rPr>
                <w:rFonts w:ascii="Aptos" w:hAnsi="Aptos"/>
                <w:b/>
                <w:sz w:val="16"/>
              </w:rPr>
              <w:t>Section / Outcome</w:t>
            </w:r>
          </w:p>
        </w:tc>
        <w:tc>
          <w:tcPr>
            <w:tcW w:w="3240" w:type="dxa"/>
            <w:shd w:val="clear" w:color="auto" w:fill="B00000"/>
            <w:vAlign w:val="center"/>
          </w:tcPr>
          <w:p w14:paraId="13372BF0" w14:textId="77777777" w:rsidR="00CA18AA" w:rsidRPr="00AD3B00" w:rsidRDefault="00000000">
            <w:pPr>
              <w:rPr>
                <w:rFonts w:ascii="Aptos" w:hAnsi="Aptos"/>
              </w:rPr>
            </w:pPr>
            <w:r w:rsidRPr="00AD3B00">
              <w:rPr>
                <w:rFonts w:ascii="Aptos" w:hAnsi="Aptos"/>
                <w:b/>
                <w:sz w:val="16"/>
              </w:rPr>
              <w:t>Tutor Activity &amp; Key Content</w:t>
            </w:r>
          </w:p>
        </w:tc>
        <w:tc>
          <w:tcPr>
            <w:tcW w:w="2880" w:type="dxa"/>
            <w:shd w:val="clear" w:color="auto" w:fill="B00000"/>
            <w:vAlign w:val="center"/>
          </w:tcPr>
          <w:p w14:paraId="469D488A" w14:textId="77777777" w:rsidR="00CA18AA" w:rsidRPr="00AD3B00" w:rsidRDefault="00000000">
            <w:pPr>
              <w:rPr>
                <w:rFonts w:ascii="Aptos" w:hAnsi="Aptos"/>
              </w:rPr>
            </w:pPr>
            <w:r w:rsidRPr="00AD3B00">
              <w:rPr>
                <w:rFonts w:ascii="Aptos" w:hAnsi="Aptos"/>
                <w:b/>
                <w:sz w:val="16"/>
              </w:rPr>
              <w:t>Learner Activity</w:t>
            </w:r>
          </w:p>
        </w:tc>
        <w:tc>
          <w:tcPr>
            <w:tcW w:w="1944" w:type="dxa"/>
            <w:shd w:val="clear" w:color="auto" w:fill="B00000"/>
            <w:vAlign w:val="center"/>
          </w:tcPr>
          <w:p w14:paraId="1AF4B25F" w14:textId="77777777" w:rsidR="00CA18AA" w:rsidRPr="00AD3B00" w:rsidRDefault="00000000">
            <w:pPr>
              <w:rPr>
                <w:rFonts w:ascii="Aptos" w:hAnsi="Aptos"/>
              </w:rPr>
            </w:pPr>
            <w:r w:rsidRPr="00AD3B00">
              <w:rPr>
                <w:rFonts w:ascii="Aptos" w:hAnsi="Aptos"/>
                <w:b/>
                <w:sz w:val="16"/>
              </w:rPr>
              <w:t>Assessment / Evidence</w:t>
            </w:r>
          </w:p>
        </w:tc>
      </w:tr>
      <w:tr w:rsidR="00CA18AA" w:rsidRPr="00AD3B00" w14:paraId="3695418E" w14:textId="77777777">
        <w:trPr>
          <w:jc w:val="center"/>
        </w:trPr>
        <w:tc>
          <w:tcPr>
            <w:tcW w:w="792" w:type="dxa"/>
          </w:tcPr>
          <w:p w14:paraId="1671C8E2" w14:textId="77777777" w:rsidR="00CA18AA" w:rsidRPr="00AD3B00" w:rsidRDefault="00000000">
            <w:pPr>
              <w:spacing w:after="40"/>
              <w:rPr>
                <w:rFonts w:ascii="Aptos" w:hAnsi="Aptos"/>
              </w:rPr>
            </w:pPr>
            <w:r w:rsidRPr="00AD3B00">
              <w:rPr>
                <w:rFonts w:ascii="Aptos" w:hAnsi="Aptos"/>
                <w:sz w:val="15"/>
              </w:rPr>
              <w:t>0-10</w:t>
            </w:r>
          </w:p>
        </w:tc>
        <w:tc>
          <w:tcPr>
            <w:tcW w:w="792" w:type="dxa"/>
          </w:tcPr>
          <w:p w14:paraId="263439F4" w14:textId="77777777" w:rsidR="00CA18AA" w:rsidRPr="00AD3B00" w:rsidRDefault="00000000">
            <w:pPr>
              <w:spacing w:after="40"/>
              <w:rPr>
                <w:rFonts w:ascii="Aptos" w:hAnsi="Aptos"/>
              </w:rPr>
            </w:pPr>
            <w:r w:rsidRPr="00AD3B00">
              <w:rPr>
                <w:rFonts w:ascii="Aptos" w:hAnsi="Aptos"/>
                <w:sz w:val="15"/>
              </w:rPr>
              <w:t>10 min</w:t>
            </w:r>
          </w:p>
        </w:tc>
        <w:tc>
          <w:tcPr>
            <w:tcW w:w="1512" w:type="dxa"/>
          </w:tcPr>
          <w:p w14:paraId="3CA013CB" w14:textId="77777777" w:rsidR="00CA18AA" w:rsidRPr="00AD3B00" w:rsidRDefault="00000000">
            <w:pPr>
              <w:spacing w:after="40"/>
              <w:rPr>
                <w:rFonts w:ascii="Aptos" w:hAnsi="Aptos"/>
              </w:rPr>
            </w:pPr>
            <w:r w:rsidRPr="00AD3B00">
              <w:rPr>
                <w:rFonts w:ascii="Aptos" w:hAnsi="Aptos"/>
                <w:sz w:val="15"/>
              </w:rPr>
              <w:t>Introduction &amp; Standards</w:t>
            </w:r>
          </w:p>
        </w:tc>
        <w:tc>
          <w:tcPr>
            <w:tcW w:w="3240" w:type="dxa"/>
          </w:tcPr>
          <w:p w14:paraId="64241787" w14:textId="77777777" w:rsidR="00CA18AA" w:rsidRPr="00AD3B00" w:rsidRDefault="00000000">
            <w:pPr>
              <w:spacing w:after="40"/>
              <w:rPr>
                <w:rFonts w:ascii="Aptos" w:hAnsi="Aptos"/>
              </w:rPr>
            </w:pPr>
            <w:r w:rsidRPr="00AD3B00">
              <w:rPr>
                <w:rFonts w:ascii="Aptos" w:hAnsi="Aptos"/>
                <w:sz w:val="15"/>
              </w:rPr>
              <w:t>Welcome learners, explain course aims and the customer-facing standard. Discuss how the engineer represents the business and how conduct can affect trust, complaints and reputation.</w:t>
            </w:r>
          </w:p>
        </w:tc>
        <w:tc>
          <w:tcPr>
            <w:tcW w:w="2880" w:type="dxa"/>
          </w:tcPr>
          <w:p w14:paraId="57A78C81" w14:textId="77777777" w:rsidR="00CA18AA" w:rsidRPr="00AD3B00" w:rsidRDefault="00000000">
            <w:pPr>
              <w:spacing w:after="40"/>
              <w:rPr>
                <w:rFonts w:ascii="Aptos" w:hAnsi="Aptos"/>
              </w:rPr>
            </w:pPr>
            <w:r w:rsidRPr="00AD3B00">
              <w:rPr>
                <w:rFonts w:ascii="Aptos" w:hAnsi="Aptos"/>
                <w:sz w:val="15"/>
              </w:rPr>
              <w:t>Opening discussion: What makes a good or bad customer visit? Share examples and identify behaviours.</w:t>
            </w:r>
          </w:p>
        </w:tc>
        <w:tc>
          <w:tcPr>
            <w:tcW w:w="1944" w:type="dxa"/>
          </w:tcPr>
          <w:p w14:paraId="51C6115F" w14:textId="77777777" w:rsidR="00CA18AA" w:rsidRPr="00AD3B00" w:rsidRDefault="00000000">
            <w:pPr>
              <w:spacing w:after="40"/>
              <w:rPr>
                <w:rFonts w:ascii="Aptos" w:hAnsi="Aptos"/>
              </w:rPr>
            </w:pPr>
            <w:r w:rsidRPr="00AD3B00">
              <w:rPr>
                <w:rFonts w:ascii="Aptos" w:hAnsi="Aptos"/>
                <w:sz w:val="15"/>
              </w:rPr>
              <w:t>Tutor questioning and participation.</w:t>
            </w:r>
          </w:p>
        </w:tc>
      </w:tr>
      <w:tr w:rsidR="00CA18AA" w:rsidRPr="00AD3B00" w14:paraId="5FC5AD86" w14:textId="77777777">
        <w:trPr>
          <w:jc w:val="center"/>
        </w:trPr>
        <w:tc>
          <w:tcPr>
            <w:tcW w:w="792" w:type="dxa"/>
          </w:tcPr>
          <w:p w14:paraId="1700A879" w14:textId="77777777" w:rsidR="00CA18AA" w:rsidRPr="00AD3B00" w:rsidRDefault="00000000">
            <w:pPr>
              <w:spacing w:after="40"/>
              <w:rPr>
                <w:rFonts w:ascii="Aptos" w:hAnsi="Aptos"/>
              </w:rPr>
            </w:pPr>
            <w:r w:rsidRPr="00AD3B00">
              <w:rPr>
                <w:rFonts w:ascii="Aptos" w:hAnsi="Aptos"/>
                <w:sz w:val="15"/>
              </w:rPr>
              <w:t>10-20</w:t>
            </w:r>
          </w:p>
        </w:tc>
        <w:tc>
          <w:tcPr>
            <w:tcW w:w="792" w:type="dxa"/>
          </w:tcPr>
          <w:p w14:paraId="0F4BF32A" w14:textId="77777777" w:rsidR="00CA18AA" w:rsidRPr="00AD3B00" w:rsidRDefault="00000000">
            <w:pPr>
              <w:spacing w:after="40"/>
              <w:rPr>
                <w:rFonts w:ascii="Aptos" w:hAnsi="Aptos"/>
              </w:rPr>
            </w:pPr>
            <w:r w:rsidRPr="00AD3B00">
              <w:rPr>
                <w:rFonts w:ascii="Aptos" w:hAnsi="Aptos"/>
                <w:sz w:val="15"/>
              </w:rPr>
              <w:t>10 min</w:t>
            </w:r>
          </w:p>
        </w:tc>
        <w:tc>
          <w:tcPr>
            <w:tcW w:w="1512" w:type="dxa"/>
          </w:tcPr>
          <w:p w14:paraId="6FBC577D" w14:textId="77777777" w:rsidR="00CA18AA" w:rsidRPr="00AD3B00" w:rsidRDefault="00000000">
            <w:pPr>
              <w:spacing w:after="40"/>
              <w:rPr>
                <w:rFonts w:ascii="Aptos" w:hAnsi="Aptos"/>
              </w:rPr>
            </w:pPr>
            <w:r w:rsidRPr="00AD3B00">
              <w:rPr>
                <w:rFonts w:ascii="Aptos" w:hAnsi="Aptos"/>
                <w:sz w:val="15"/>
              </w:rPr>
              <w:t>ARRIVE</w:t>
            </w:r>
          </w:p>
        </w:tc>
        <w:tc>
          <w:tcPr>
            <w:tcW w:w="3240" w:type="dxa"/>
          </w:tcPr>
          <w:p w14:paraId="27755052" w14:textId="77777777" w:rsidR="00CA18AA" w:rsidRPr="00AD3B00" w:rsidRDefault="00000000">
            <w:pPr>
              <w:spacing w:after="40"/>
              <w:rPr>
                <w:rFonts w:ascii="Aptos" w:hAnsi="Aptos"/>
              </w:rPr>
            </w:pPr>
            <w:r w:rsidRPr="00AD3B00">
              <w:rPr>
                <w:rFonts w:ascii="Aptos" w:hAnsi="Aptos"/>
                <w:sz w:val="15"/>
              </w:rPr>
              <w:t>Cover parking, appearance, identification, introduction, confirming the customer and confirming the purpose of the visit.</w:t>
            </w:r>
          </w:p>
        </w:tc>
        <w:tc>
          <w:tcPr>
            <w:tcW w:w="2880" w:type="dxa"/>
          </w:tcPr>
          <w:p w14:paraId="5A9721A5" w14:textId="77777777" w:rsidR="00CA18AA" w:rsidRPr="00AD3B00" w:rsidRDefault="00000000">
            <w:pPr>
              <w:spacing w:after="40"/>
              <w:rPr>
                <w:rFonts w:ascii="Aptos" w:hAnsi="Aptos"/>
              </w:rPr>
            </w:pPr>
            <w:r w:rsidRPr="00AD3B00">
              <w:rPr>
                <w:rFonts w:ascii="Aptos" w:hAnsi="Aptos"/>
                <w:sz w:val="15"/>
              </w:rPr>
              <w:t>First Impression activity: identify positive and negative behaviours from example arrivals.</w:t>
            </w:r>
          </w:p>
        </w:tc>
        <w:tc>
          <w:tcPr>
            <w:tcW w:w="1944" w:type="dxa"/>
          </w:tcPr>
          <w:p w14:paraId="72F29832" w14:textId="77777777" w:rsidR="00CA18AA" w:rsidRPr="00AD3B00" w:rsidRDefault="00000000">
            <w:pPr>
              <w:spacing w:after="40"/>
              <w:rPr>
                <w:rFonts w:ascii="Aptos" w:hAnsi="Aptos"/>
              </w:rPr>
            </w:pPr>
            <w:r w:rsidRPr="00AD3B00">
              <w:rPr>
                <w:rFonts w:ascii="Aptos" w:hAnsi="Aptos"/>
                <w:sz w:val="15"/>
              </w:rPr>
              <w:t>Formative observation and questioning.</w:t>
            </w:r>
          </w:p>
        </w:tc>
      </w:tr>
      <w:tr w:rsidR="00CA18AA" w:rsidRPr="00AD3B00" w14:paraId="574A3058" w14:textId="77777777">
        <w:trPr>
          <w:jc w:val="center"/>
        </w:trPr>
        <w:tc>
          <w:tcPr>
            <w:tcW w:w="792" w:type="dxa"/>
          </w:tcPr>
          <w:p w14:paraId="3D9ED528" w14:textId="77777777" w:rsidR="00CA18AA" w:rsidRPr="00AD3B00" w:rsidRDefault="00000000">
            <w:pPr>
              <w:spacing w:after="40"/>
              <w:rPr>
                <w:rFonts w:ascii="Aptos" w:hAnsi="Aptos"/>
              </w:rPr>
            </w:pPr>
            <w:r w:rsidRPr="00AD3B00">
              <w:rPr>
                <w:rFonts w:ascii="Aptos" w:hAnsi="Aptos"/>
                <w:sz w:val="15"/>
              </w:rPr>
              <w:t>20-35</w:t>
            </w:r>
          </w:p>
        </w:tc>
        <w:tc>
          <w:tcPr>
            <w:tcW w:w="792" w:type="dxa"/>
          </w:tcPr>
          <w:p w14:paraId="11643374" w14:textId="77777777" w:rsidR="00CA18AA" w:rsidRPr="00AD3B00" w:rsidRDefault="00000000">
            <w:pPr>
              <w:spacing w:after="40"/>
              <w:rPr>
                <w:rFonts w:ascii="Aptos" w:hAnsi="Aptos"/>
              </w:rPr>
            </w:pPr>
            <w:r w:rsidRPr="00AD3B00">
              <w:rPr>
                <w:rFonts w:ascii="Aptos" w:hAnsi="Aptos"/>
                <w:sz w:val="15"/>
              </w:rPr>
              <w:t>15 min</w:t>
            </w:r>
          </w:p>
        </w:tc>
        <w:tc>
          <w:tcPr>
            <w:tcW w:w="1512" w:type="dxa"/>
          </w:tcPr>
          <w:p w14:paraId="4C16AD66" w14:textId="77777777" w:rsidR="00CA18AA" w:rsidRPr="00AD3B00" w:rsidRDefault="00000000">
            <w:pPr>
              <w:spacing w:after="40"/>
              <w:rPr>
                <w:rFonts w:ascii="Aptos" w:hAnsi="Aptos"/>
              </w:rPr>
            </w:pPr>
            <w:r w:rsidRPr="00AD3B00">
              <w:rPr>
                <w:rFonts w:ascii="Aptos" w:hAnsi="Aptos"/>
                <w:sz w:val="15"/>
              </w:rPr>
              <w:t>CHECK</w:t>
            </w:r>
          </w:p>
        </w:tc>
        <w:tc>
          <w:tcPr>
            <w:tcW w:w="3240" w:type="dxa"/>
          </w:tcPr>
          <w:p w14:paraId="1D070E1B" w14:textId="77777777" w:rsidR="00CA18AA" w:rsidRPr="00AD3B00" w:rsidRDefault="00000000">
            <w:pPr>
              <w:spacing w:after="40"/>
              <w:rPr>
                <w:rFonts w:ascii="Aptos" w:hAnsi="Aptos"/>
              </w:rPr>
            </w:pPr>
            <w:r w:rsidRPr="00AD3B00">
              <w:rPr>
                <w:rFonts w:ascii="Aptos" w:hAnsi="Aptos"/>
                <w:sz w:val="15"/>
              </w:rPr>
              <w:t>Cover responsible adult, vulnerable customers, safe access, pets, hazards, existing property defects and pre-work checks.</w:t>
            </w:r>
          </w:p>
        </w:tc>
        <w:tc>
          <w:tcPr>
            <w:tcW w:w="2880" w:type="dxa"/>
          </w:tcPr>
          <w:p w14:paraId="32B4D270" w14:textId="77777777" w:rsidR="00CA18AA" w:rsidRPr="00AD3B00" w:rsidRDefault="00000000">
            <w:pPr>
              <w:spacing w:after="40"/>
              <w:rPr>
                <w:rFonts w:ascii="Aptos" w:hAnsi="Aptos"/>
              </w:rPr>
            </w:pPr>
            <w:r w:rsidRPr="00AD3B00">
              <w:rPr>
                <w:rFonts w:ascii="Aptos" w:hAnsi="Aptos"/>
                <w:sz w:val="15"/>
              </w:rPr>
              <w:t>Scenario discussion: only a 15-year-old is present / unsafe access or customer issue. Decide what to do and say.</w:t>
            </w:r>
          </w:p>
        </w:tc>
        <w:tc>
          <w:tcPr>
            <w:tcW w:w="1944" w:type="dxa"/>
          </w:tcPr>
          <w:p w14:paraId="5DF9E81B" w14:textId="77777777" w:rsidR="00CA18AA" w:rsidRPr="00AD3B00" w:rsidRDefault="00000000">
            <w:pPr>
              <w:spacing w:after="40"/>
              <w:rPr>
                <w:rFonts w:ascii="Aptos" w:hAnsi="Aptos"/>
              </w:rPr>
            </w:pPr>
            <w:r w:rsidRPr="00AD3B00">
              <w:rPr>
                <w:rFonts w:ascii="Aptos" w:hAnsi="Aptos"/>
                <w:sz w:val="15"/>
              </w:rPr>
              <w:t>Scenario response: Continue, Stop or Escalate.</w:t>
            </w:r>
          </w:p>
        </w:tc>
      </w:tr>
      <w:tr w:rsidR="00CA18AA" w:rsidRPr="00AD3B00" w14:paraId="5E507741" w14:textId="77777777">
        <w:trPr>
          <w:jc w:val="center"/>
        </w:trPr>
        <w:tc>
          <w:tcPr>
            <w:tcW w:w="792" w:type="dxa"/>
          </w:tcPr>
          <w:p w14:paraId="542D8652" w14:textId="77777777" w:rsidR="00CA18AA" w:rsidRPr="00AD3B00" w:rsidRDefault="00000000">
            <w:pPr>
              <w:spacing w:after="40"/>
              <w:rPr>
                <w:rFonts w:ascii="Aptos" w:hAnsi="Aptos"/>
              </w:rPr>
            </w:pPr>
            <w:r w:rsidRPr="00AD3B00">
              <w:rPr>
                <w:rFonts w:ascii="Aptos" w:hAnsi="Aptos"/>
                <w:sz w:val="15"/>
              </w:rPr>
              <w:t>35-50</w:t>
            </w:r>
          </w:p>
        </w:tc>
        <w:tc>
          <w:tcPr>
            <w:tcW w:w="792" w:type="dxa"/>
          </w:tcPr>
          <w:p w14:paraId="7186D645" w14:textId="77777777" w:rsidR="00CA18AA" w:rsidRPr="00AD3B00" w:rsidRDefault="00000000">
            <w:pPr>
              <w:spacing w:after="40"/>
              <w:rPr>
                <w:rFonts w:ascii="Aptos" w:hAnsi="Aptos"/>
              </w:rPr>
            </w:pPr>
            <w:r w:rsidRPr="00AD3B00">
              <w:rPr>
                <w:rFonts w:ascii="Aptos" w:hAnsi="Aptos"/>
                <w:sz w:val="15"/>
              </w:rPr>
              <w:t>15 min</w:t>
            </w:r>
          </w:p>
        </w:tc>
        <w:tc>
          <w:tcPr>
            <w:tcW w:w="1512" w:type="dxa"/>
          </w:tcPr>
          <w:p w14:paraId="5CD71724" w14:textId="77777777" w:rsidR="00CA18AA" w:rsidRPr="00AD3B00" w:rsidRDefault="00000000">
            <w:pPr>
              <w:spacing w:after="40"/>
              <w:rPr>
                <w:rFonts w:ascii="Aptos" w:hAnsi="Aptos"/>
              </w:rPr>
            </w:pPr>
            <w:r w:rsidRPr="00AD3B00">
              <w:rPr>
                <w:rFonts w:ascii="Aptos" w:hAnsi="Aptos"/>
                <w:sz w:val="15"/>
              </w:rPr>
              <w:t>AGREE</w:t>
            </w:r>
          </w:p>
        </w:tc>
        <w:tc>
          <w:tcPr>
            <w:tcW w:w="3240" w:type="dxa"/>
          </w:tcPr>
          <w:p w14:paraId="429FA681" w14:textId="77777777" w:rsidR="00CA18AA" w:rsidRPr="00AD3B00" w:rsidRDefault="00000000">
            <w:pPr>
              <w:spacing w:after="40"/>
              <w:rPr>
                <w:rFonts w:ascii="Aptos" w:hAnsi="Aptos"/>
              </w:rPr>
            </w:pPr>
            <w:r w:rsidRPr="00AD3B00">
              <w:rPr>
                <w:rFonts w:ascii="Aptos" w:hAnsi="Aptos"/>
                <w:sz w:val="15"/>
              </w:rPr>
              <w:t>Explain the importance of plain language, proposed cable routes, equipment locations, permissions and customer expectations before starting.</w:t>
            </w:r>
          </w:p>
        </w:tc>
        <w:tc>
          <w:tcPr>
            <w:tcW w:w="2880" w:type="dxa"/>
          </w:tcPr>
          <w:p w14:paraId="01C38852" w14:textId="77777777" w:rsidR="00CA18AA" w:rsidRPr="00AD3B00" w:rsidRDefault="00000000">
            <w:pPr>
              <w:spacing w:after="40"/>
              <w:rPr>
                <w:rFonts w:ascii="Aptos" w:hAnsi="Aptos"/>
              </w:rPr>
            </w:pPr>
            <w:r w:rsidRPr="00AD3B00">
              <w:rPr>
                <w:rFonts w:ascii="Aptos" w:hAnsi="Aptos"/>
                <w:sz w:val="15"/>
              </w:rPr>
              <w:t>Paired role-play: engineer explains the proposed installation and gains customer agreement.</w:t>
            </w:r>
          </w:p>
        </w:tc>
        <w:tc>
          <w:tcPr>
            <w:tcW w:w="1944" w:type="dxa"/>
          </w:tcPr>
          <w:p w14:paraId="45516304" w14:textId="77777777" w:rsidR="00CA18AA" w:rsidRPr="00AD3B00" w:rsidRDefault="00000000">
            <w:pPr>
              <w:spacing w:after="40"/>
              <w:rPr>
                <w:rFonts w:ascii="Aptos" w:hAnsi="Aptos"/>
              </w:rPr>
            </w:pPr>
            <w:r w:rsidRPr="00AD3B00">
              <w:rPr>
                <w:rFonts w:ascii="Aptos" w:hAnsi="Aptos"/>
                <w:sz w:val="15"/>
              </w:rPr>
              <w:t>Tutor observation and peer feedback.</w:t>
            </w:r>
          </w:p>
        </w:tc>
      </w:tr>
      <w:tr w:rsidR="00CA18AA" w:rsidRPr="00AD3B00" w14:paraId="635055AC" w14:textId="77777777">
        <w:trPr>
          <w:jc w:val="center"/>
        </w:trPr>
        <w:tc>
          <w:tcPr>
            <w:tcW w:w="792" w:type="dxa"/>
          </w:tcPr>
          <w:p w14:paraId="4FFBF18C" w14:textId="77777777" w:rsidR="00CA18AA" w:rsidRPr="00AD3B00" w:rsidRDefault="00000000">
            <w:pPr>
              <w:spacing w:after="40"/>
              <w:rPr>
                <w:rFonts w:ascii="Aptos" w:hAnsi="Aptos"/>
              </w:rPr>
            </w:pPr>
            <w:r w:rsidRPr="00AD3B00">
              <w:rPr>
                <w:rFonts w:ascii="Aptos" w:hAnsi="Aptos"/>
                <w:sz w:val="15"/>
              </w:rPr>
              <w:t>50-60</w:t>
            </w:r>
          </w:p>
        </w:tc>
        <w:tc>
          <w:tcPr>
            <w:tcW w:w="792" w:type="dxa"/>
          </w:tcPr>
          <w:p w14:paraId="0F6E6825" w14:textId="77777777" w:rsidR="00CA18AA" w:rsidRPr="00AD3B00" w:rsidRDefault="00000000">
            <w:pPr>
              <w:spacing w:after="40"/>
              <w:rPr>
                <w:rFonts w:ascii="Aptos" w:hAnsi="Aptos"/>
              </w:rPr>
            </w:pPr>
            <w:r w:rsidRPr="00AD3B00">
              <w:rPr>
                <w:rFonts w:ascii="Aptos" w:hAnsi="Aptos"/>
                <w:sz w:val="15"/>
              </w:rPr>
              <w:t>10 min</w:t>
            </w:r>
          </w:p>
        </w:tc>
        <w:tc>
          <w:tcPr>
            <w:tcW w:w="1512" w:type="dxa"/>
          </w:tcPr>
          <w:p w14:paraId="199E1694" w14:textId="77777777" w:rsidR="00CA18AA" w:rsidRPr="00AD3B00" w:rsidRDefault="00000000">
            <w:pPr>
              <w:spacing w:after="40"/>
              <w:rPr>
                <w:rFonts w:ascii="Aptos" w:hAnsi="Aptos"/>
              </w:rPr>
            </w:pPr>
            <w:r w:rsidRPr="00AD3B00">
              <w:rPr>
                <w:rFonts w:ascii="Aptos" w:hAnsi="Aptos"/>
                <w:sz w:val="15"/>
              </w:rPr>
              <w:t>PROTECT</w:t>
            </w:r>
          </w:p>
        </w:tc>
        <w:tc>
          <w:tcPr>
            <w:tcW w:w="3240" w:type="dxa"/>
          </w:tcPr>
          <w:p w14:paraId="60D4FC03" w14:textId="77777777" w:rsidR="00CA18AA" w:rsidRPr="00AD3B00" w:rsidRDefault="00000000">
            <w:pPr>
              <w:spacing w:after="40"/>
              <w:rPr>
                <w:rFonts w:ascii="Aptos" w:hAnsi="Aptos"/>
              </w:rPr>
            </w:pPr>
            <w:r w:rsidRPr="00AD3B00">
              <w:rPr>
                <w:rFonts w:ascii="Aptos" w:hAnsi="Aptos"/>
                <w:sz w:val="15"/>
              </w:rPr>
              <w:t>Cover existing damage, floors, furniture, belongings, photographs, privacy, passwords/codes and protection of the customer's property.</w:t>
            </w:r>
          </w:p>
        </w:tc>
        <w:tc>
          <w:tcPr>
            <w:tcW w:w="2880" w:type="dxa"/>
          </w:tcPr>
          <w:p w14:paraId="65D4ED88" w14:textId="77777777" w:rsidR="00CA18AA" w:rsidRPr="00AD3B00" w:rsidRDefault="00000000">
            <w:pPr>
              <w:spacing w:after="40"/>
              <w:rPr>
                <w:rFonts w:ascii="Aptos" w:hAnsi="Aptos"/>
              </w:rPr>
            </w:pPr>
            <w:r w:rsidRPr="00AD3B00">
              <w:rPr>
                <w:rFonts w:ascii="Aptos" w:hAnsi="Aptos"/>
                <w:sz w:val="15"/>
              </w:rPr>
              <w:t>Existing Damage scenario: damage is identified beside the proposed drilling location. Learners explain their response.</w:t>
            </w:r>
          </w:p>
        </w:tc>
        <w:tc>
          <w:tcPr>
            <w:tcW w:w="1944" w:type="dxa"/>
          </w:tcPr>
          <w:p w14:paraId="34A97092" w14:textId="77777777" w:rsidR="00CA18AA" w:rsidRPr="00AD3B00" w:rsidRDefault="00000000">
            <w:pPr>
              <w:spacing w:after="40"/>
              <w:rPr>
                <w:rFonts w:ascii="Aptos" w:hAnsi="Aptos"/>
              </w:rPr>
            </w:pPr>
            <w:r w:rsidRPr="00AD3B00">
              <w:rPr>
                <w:rFonts w:ascii="Aptos" w:hAnsi="Aptos"/>
                <w:sz w:val="15"/>
              </w:rPr>
              <w:t>Scenario response and tutor questioning.</w:t>
            </w:r>
          </w:p>
        </w:tc>
      </w:tr>
      <w:tr w:rsidR="00CA18AA" w:rsidRPr="00AD3B00" w14:paraId="4FB037A0" w14:textId="77777777">
        <w:trPr>
          <w:jc w:val="center"/>
        </w:trPr>
        <w:tc>
          <w:tcPr>
            <w:tcW w:w="792" w:type="dxa"/>
          </w:tcPr>
          <w:p w14:paraId="1BF39003" w14:textId="77777777" w:rsidR="00CA18AA" w:rsidRPr="00AD3B00" w:rsidRDefault="00000000">
            <w:pPr>
              <w:spacing w:after="40"/>
              <w:rPr>
                <w:rFonts w:ascii="Aptos" w:hAnsi="Aptos"/>
              </w:rPr>
            </w:pPr>
            <w:r w:rsidRPr="00AD3B00">
              <w:rPr>
                <w:rFonts w:ascii="Aptos" w:hAnsi="Aptos"/>
                <w:sz w:val="15"/>
              </w:rPr>
              <w:t>60-65</w:t>
            </w:r>
          </w:p>
        </w:tc>
        <w:tc>
          <w:tcPr>
            <w:tcW w:w="792" w:type="dxa"/>
          </w:tcPr>
          <w:p w14:paraId="69E88579" w14:textId="77777777" w:rsidR="00CA18AA" w:rsidRPr="00AD3B00" w:rsidRDefault="00000000">
            <w:pPr>
              <w:spacing w:after="40"/>
              <w:rPr>
                <w:rFonts w:ascii="Aptos" w:hAnsi="Aptos"/>
              </w:rPr>
            </w:pPr>
            <w:r w:rsidRPr="00AD3B00">
              <w:rPr>
                <w:rFonts w:ascii="Aptos" w:hAnsi="Aptos"/>
                <w:sz w:val="15"/>
              </w:rPr>
              <w:t>5 min</w:t>
            </w:r>
          </w:p>
        </w:tc>
        <w:tc>
          <w:tcPr>
            <w:tcW w:w="1512" w:type="dxa"/>
          </w:tcPr>
          <w:p w14:paraId="1855709D" w14:textId="77777777" w:rsidR="00CA18AA" w:rsidRPr="00AD3B00" w:rsidRDefault="00000000">
            <w:pPr>
              <w:spacing w:after="40"/>
              <w:rPr>
                <w:rFonts w:ascii="Aptos" w:hAnsi="Aptos"/>
              </w:rPr>
            </w:pPr>
            <w:r w:rsidRPr="00AD3B00">
              <w:rPr>
                <w:rFonts w:ascii="Aptos" w:hAnsi="Aptos"/>
                <w:sz w:val="15"/>
              </w:rPr>
              <w:t>Comfort Break</w:t>
            </w:r>
          </w:p>
        </w:tc>
        <w:tc>
          <w:tcPr>
            <w:tcW w:w="3240" w:type="dxa"/>
          </w:tcPr>
          <w:p w14:paraId="20CE01F7" w14:textId="77777777" w:rsidR="00CA18AA" w:rsidRPr="00AD3B00" w:rsidRDefault="00000000">
            <w:pPr>
              <w:spacing w:after="40"/>
              <w:rPr>
                <w:rFonts w:ascii="Aptos" w:hAnsi="Aptos"/>
              </w:rPr>
            </w:pPr>
            <w:r w:rsidRPr="00AD3B00">
              <w:rPr>
                <w:rFonts w:ascii="Aptos" w:hAnsi="Aptos"/>
                <w:sz w:val="15"/>
              </w:rPr>
              <w:t>Short break and reset for the second half of the session.</w:t>
            </w:r>
          </w:p>
        </w:tc>
        <w:tc>
          <w:tcPr>
            <w:tcW w:w="2880" w:type="dxa"/>
          </w:tcPr>
          <w:p w14:paraId="1A2E2CC9" w14:textId="77777777" w:rsidR="00CA18AA" w:rsidRPr="00AD3B00" w:rsidRDefault="00000000">
            <w:pPr>
              <w:spacing w:after="40"/>
              <w:rPr>
                <w:rFonts w:ascii="Aptos" w:hAnsi="Aptos"/>
              </w:rPr>
            </w:pPr>
            <w:r w:rsidRPr="00AD3B00">
              <w:rPr>
                <w:rFonts w:ascii="Aptos" w:hAnsi="Aptos"/>
                <w:sz w:val="15"/>
              </w:rPr>
              <w:t>Break.</w:t>
            </w:r>
          </w:p>
        </w:tc>
        <w:tc>
          <w:tcPr>
            <w:tcW w:w="1944" w:type="dxa"/>
          </w:tcPr>
          <w:p w14:paraId="7878DC81" w14:textId="77777777" w:rsidR="00CA18AA" w:rsidRPr="00AD3B00" w:rsidRDefault="00000000">
            <w:pPr>
              <w:spacing w:after="40"/>
              <w:rPr>
                <w:rFonts w:ascii="Aptos" w:hAnsi="Aptos"/>
              </w:rPr>
            </w:pPr>
            <w:r w:rsidRPr="00AD3B00">
              <w:rPr>
                <w:rFonts w:ascii="Aptos" w:hAnsi="Aptos"/>
                <w:sz w:val="15"/>
              </w:rPr>
              <w:t>N/A</w:t>
            </w:r>
          </w:p>
        </w:tc>
      </w:tr>
      <w:tr w:rsidR="00CA18AA" w:rsidRPr="00AD3B00" w14:paraId="125766A6" w14:textId="77777777">
        <w:trPr>
          <w:jc w:val="center"/>
        </w:trPr>
        <w:tc>
          <w:tcPr>
            <w:tcW w:w="792" w:type="dxa"/>
          </w:tcPr>
          <w:p w14:paraId="3652CB38" w14:textId="77777777" w:rsidR="00CA18AA" w:rsidRPr="00AD3B00" w:rsidRDefault="00000000">
            <w:pPr>
              <w:spacing w:after="40"/>
              <w:rPr>
                <w:rFonts w:ascii="Aptos" w:hAnsi="Aptos"/>
              </w:rPr>
            </w:pPr>
            <w:r w:rsidRPr="00AD3B00">
              <w:rPr>
                <w:rFonts w:ascii="Aptos" w:hAnsi="Aptos"/>
                <w:sz w:val="15"/>
              </w:rPr>
              <w:t>65-80</w:t>
            </w:r>
          </w:p>
        </w:tc>
        <w:tc>
          <w:tcPr>
            <w:tcW w:w="792" w:type="dxa"/>
          </w:tcPr>
          <w:p w14:paraId="214AF1DF" w14:textId="77777777" w:rsidR="00CA18AA" w:rsidRPr="00AD3B00" w:rsidRDefault="00000000">
            <w:pPr>
              <w:spacing w:after="40"/>
              <w:rPr>
                <w:rFonts w:ascii="Aptos" w:hAnsi="Aptos"/>
              </w:rPr>
            </w:pPr>
            <w:r w:rsidRPr="00AD3B00">
              <w:rPr>
                <w:rFonts w:ascii="Aptos" w:hAnsi="Aptos"/>
                <w:sz w:val="15"/>
              </w:rPr>
              <w:t>15 min</w:t>
            </w:r>
          </w:p>
        </w:tc>
        <w:tc>
          <w:tcPr>
            <w:tcW w:w="1512" w:type="dxa"/>
          </w:tcPr>
          <w:p w14:paraId="532DB946" w14:textId="77777777" w:rsidR="00CA18AA" w:rsidRPr="00AD3B00" w:rsidRDefault="00000000">
            <w:pPr>
              <w:spacing w:after="40"/>
              <w:rPr>
                <w:rFonts w:ascii="Aptos" w:hAnsi="Aptos"/>
              </w:rPr>
            </w:pPr>
            <w:r w:rsidRPr="00AD3B00">
              <w:rPr>
                <w:rFonts w:ascii="Aptos" w:hAnsi="Aptos"/>
                <w:sz w:val="15"/>
              </w:rPr>
              <w:t>COMMUNICATE</w:t>
            </w:r>
          </w:p>
        </w:tc>
        <w:tc>
          <w:tcPr>
            <w:tcW w:w="3240" w:type="dxa"/>
          </w:tcPr>
          <w:p w14:paraId="1C29944A" w14:textId="77777777" w:rsidR="00CA18AA" w:rsidRPr="00AD3B00" w:rsidRDefault="00000000">
            <w:pPr>
              <w:spacing w:after="40"/>
              <w:rPr>
                <w:rFonts w:ascii="Aptos" w:hAnsi="Aptos"/>
              </w:rPr>
            </w:pPr>
            <w:r w:rsidRPr="00AD3B00">
              <w:rPr>
                <w:rFonts w:ascii="Aptos" w:hAnsi="Aptos"/>
                <w:sz w:val="15"/>
              </w:rPr>
              <w:t>Cover progress updates, delays, unexpected problems, route changes and managing customer expectations.</w:t>
            </w:r>
          </w:p>
        </w:tc>
        <w:tc>
          <w:tcPr>
            <w:tcW w:w="2880" w:type="dxa"/>
          </w:tcPr>
          <w:p w14:paraId="022A96E8" w14:textId="77777777" w:rsidR="00CA18AA" w:rsidRPr="00AD3B00" w:rsidRDefault="00000000">
            <w:pPr>
              <w:spacing w:after="40"/>
              <w:rPr>
                <w:rFonts w:ascii="Aptos" w:hAnsi="Aptos"/>
              </w:rPr>
            </w:pPr>
            <w:r w:rsidRPr="00AD3B00">
              <w:rPr>
                <w:rFonts w:ascii="Aptos" w:hAnsi="Aptos"/>
                <w:sz w:val="15"/>
              </w:rPr>
              <w:t>Route Change / Delay scenario. Learners practise explaining the issue and re-agreeing work where appropriate.</w:t>
            </w:r>
          </w:p>
        </w:tc>
        <w:tc>
          <w:tcPr>
            <w:tcW w:w="1944" w:type="dxa"/>
          </w:tcPr>
          <w:p w14:paraId="36EBE25A" w14:textId="77777777" w:rsidR="00CA18AA" w:rsidRPr="00AD3B00" w:rsidRDefault="00000000">
            <w:pPr>
              <w:spacing w:after="40"/>
              <w:rPr>
                <w:rFonts w:ascii="Aptos" w:hAnsi="Aptos"/>
              </w:rPr>
            </w:pPr>
            <w:r w:rsidRPr="00AD3B00">
              <w:rPr>
                <w:rFonts w:ascii="Aptos" w:hAnsi="Aptos"/>
                <w:sz w:val="15"/>
              </w:rPr>
              <w:t>Formative role-play and questioning.</w:t>
            </w:r>
          </w:p>
        </w:tc>
      </w:tr>
      <w:tr w:rsidR="00CA18AA" w:rsidRPr="00AD3B00" w14:paraId="7226D528" w14:textId="77777777">
        <w:trPr>
          <w:jc w:val="center"/>
        </w:trPr>
        <w:tc>
          <w:tcPr>
            <w:tcW w:w="792" w:type="dxa"/>
          </w:tcPr>
          <w:p w14:paraId="3E09B184" w14:textId="77777777" w:rsidR="00CA18AA" w:rsidRPr="00AD3B00" w:rsidRDefault="00000000">
            <w:pPr>
              <w:spacing w:after="40"/>
              <w:rPr>
                <w:rFonts w:ascii="Aptos" w:hAnsi="Aptos"/>
              </w:rPr>
            </w:pPr>
            <w:r w:rsidRPr="00AD3B00">
              <w:rPr>
                <w:rFonts w:ascii="Aptos" w:hAnsi="Aptos"/>
                <w:sz w:val="15"/>
              </w:rPr>
              <w:t>80-95</w:t>
            </w:r>
          </w:p>
        </w:tc>
        <w:tc>
          <w:tcPr>
            <w:tcW w:w="792" w:type="dxa"/>
          </w:tcPr>
          <w:p w14:paraId="14EBEC2C" w14:textId="77777777" w:rsidR="00CA18AA" w:rsidRPr="00AD3B00" w:rsidRDefault="00000000">
            <w:pPr>
              <w:spacing w:after="40"/>
              <w:rPr>
                <w:rFonts w:ascii="Aptos" w:hAnsi="Aptos"/>
              </w:rPr>
            </w:pPr>
            <w:r w:rsidRPr="00AD3B00">
              <w:rPr>
                <w:rFonts w:ascii="Aptos" w:hAnsi="Aptos"/>
                <w:sz w:val="15"/>
              </w:rPr>
              <w:t>15 min</w:t>
            </w:r>
          </w:p>
        </w:tc>
        <w:tc>
          <w:tcPr>
            <w:tcW w:w="1512" w:type="dxa"/>
          </w:tcPr>
          <w:p w14:paraId="39D017F2" w14:textId="77777777" w:rsidR="00CA18AA" w:rsidRPr="00AD3B00" w:rsidRDefault="00000000">
            <w:pPr>
              <w:spacing w:after="40"/>
              <w:rPr>
                <w:rFonts w:ascii="Aptos" w:hAnsi="Aptos"/>
              </w:rPr>
            </w:pPr>
            <w:r w:rsidRPr="00AD3B00">
              <w:rPr>
                <w:rFonts w:ascii="Aptos" w:hAnsi="Aptos"/>
                <w:sz w:val="15"/>
              </w:rPr>
              <w:t xml:space="preserve">Difficult Situations </w:t>
            </w:r>
            <w:r w:rsidRPr="00AD3B00">
              <w:rPr>
                <w:rFonts w:ascii="Aptos" w:hAnsi="Aptos"/>
                <w:sz w:val="15"/>
              </w:rPr>
              <w:lastRenderedPageBreak/>
              <w:t>&amp; Escalation</w:t>
            </w:r>
          </w:p>
        </w:tc>
        <w:tc>
          <w:tcPr>
            <w:tcW w:w="3240" w:type="dxa"/>
          </w:tcPr>
          <w:p w14:paraId="7F336F15" w14:textId="77777777" w:rsidR="00CA18AA" w:rsidRPr="00AD3B00" w:rsidRDefault="00000000">
            <w:pPr>
              <w:spacing w:after="40"/>
              <w:rPr>
                <w:rFonts w:ascii="Aptos" w:hAnsi="Aptos"/>
              </w:rPr>
            </w:pPr>
            <w:r w:rsidRPr="00AD3B00">
              <w:rPr>
                <w:rFonts w:ascii="Aptos" w:hAnsi="Aptos"/>
                <w:sz w:val="15"/>
              </w:rPr>
              <w:lastRenderedPageBreak/>
              <w:t xml:space="preserve">Cover complaints, angry customers, loose animals, accidental damage, inappropriate </w:t>
            </w:r>
            <w:r w:rsidRPr="00AD3B00">
              <w:rPr>
                <w:rFonts w:ascii="Aptos" w:hAnsi="Aptos"/>
                <w:sz w:val="15"/>
              </w:rPr>
              <w:lastRenderedPageBreak/>
              <w:t>requests, ethics, stop-work authority and escalation.</w:t>
            </w:r>
          </w:p>
        </w:tc>
        <w:tc>
          <w:tcPr>
            <w:tcW w:w="2880" w:type="dxa"/>
          </w:tcPr>
          <w:p w14:paraId="73398677" w14:textId="77777777" w:rsidR="00CA18AA" w:rsidRPr="00AD3B00" w:rsidRDefault="00000000">
            <w:pPr>
              <w:spacing w:after="40"/>
              <w:rPr>
                <w:rFonts w:ascii="Aptos" w:hAnsi="Aptos"/>
              </w:rPr>
            </w:pPr>
            <w:r w:rsidRPr="00AD3B00">
              <w:rPr>
                <w:rFonts w:ascii="Aptos" w:hAnsi="Aptos"/>
                <w:sz w:val="15"/>
              </w:rPr>
              <w:lastRenderedPageBreak/>
              <w:t xml:space="preserve">STOP / CONTINUE / ESCALATE activity using realistic scenario cards, including </w:t>
            </w:r>
            <w:r w:rsidRPr="00AD3B00">
              <w:rPr>
                <w:rFonts w:ascii="Aptos" w:hAnsi="Aptos"/>
                <w:sz w:val="15"/>
              </w:rPr>
              <w:lastRenderedPageBreak/>
              <w:t>angry customer, dog loose and cash offered for private work.</w:t>
            </w:r>
          </w:p>
        </w:tc>
        <w:tc>
          <w:tcPr>
            <w:tcW w:w="1944" w:type="dxa"/>
          </w:tcPr>
          <w:p w14:paraId="00E87D98" w14:textId="77777777" w:rsidR="00CA18AA" w:rsidRPr="00AD3B00" w:rsidRDefault="00000000">
            <w:pPr>
              <w:spacing w:after="40"/>
              <w:rPr>
                <w:rFonts w:ascii="Aptos" w:hAnsi="Aptos"/>
              </w:rPr>
            </w:pPr>
            <w:r w:rsidRPr="00AD3B00">
              <w:rPr>
                <w:rFonts w:ascii="Aptos" w:hAnsi="Aptos"/>
                <w:sz w:val="15"/>
              </w:rPr>
              <w:lastRenderedPageBreak/>
              <w:t>Formative decision-</w:t>
            </w:r>
            <w:r w:rsidRPr="00AD3B00">
              <w:rPr>
                <w:rFonts w:ascii="Aptos" w:hAnsi="Aptos"/>
                <w:sz w:val="15"/>
              </w:rPr>
              <w:lastRenderedPageBreak/>
              <w:t>making assessment.</w:t>
            </w:r>
          </w:p>
        </w:tc>
      </w:tr>
      <w:tr w:rsidR="00CA18AA" w:rsidRPr="00AD3B00" w14:paraId="2C4E6769" w14:textId="77777777">
        <w:trPr>
          <w:jc w:val="center"/>
        </w:trPr>
        <w:tc>
          <w:tcPr>
            <w:tcW w:w="792" w:type="dxa"/>
          </w:tcPr>
          <w:p w14:paraId="56CC4E6D" w14:textId="77777777" w:rsidR="00CA18AA" w:rsidRPr="00AD3B00" w:rsidRDefault="00000000">
            <w:pPr>
              <w:spacing w:after="40"/>
              <w:rPr>
                <w:rFonts w:ascii="Aptos" w:hAnsi="Aptos"/>
              </w:rPr>
            </w:pPr>
            <w:r w:rsidRPr="00AD3B00">
              <w:rPr>
                <w:rFonts w:ascii="Aptos" w:hAnsi="Aptos"/>
                <w:sz w:val="15"/>
              </w:rPr>
              <w:t>95-100</w:t>
            </w:r>
          </w:p>
        </w:tc>
        <w:tc>
          <w:tcPr>
            <w:tcW w:w="792" w:type="dxa"/>
          </w:tcPr>
          <w:p w14:paraId="76E98A61" w14:textId="77777777" w:rsidR="00CA18AA" w:rsidRPr="00AD3B00" w:rsidRDefault="00000000">
            <w:pPr>
              <w:spacing w:after="40"/>
              <w:rPr>
                <w:rFonts w:ascii="Aptos" w:hAnsi="Aptos"/>
              </w:rPr>
            </w:pPr>
            <w:r w:rsidRPr="00AD3B00">
              <w:rPr>
                <w:rFonts w:ascii="Aptos" w:hAnsi="Aptos"/>
                <w:sz w:val="15"/>
              </w:rPr>
              <w:t>5 min</w:t>
            </w:r>
          </w:p>
        </w:tc>
        <w:tc>
          <w:tcPr>
            <w:tcW w:w="1512" w:type="dxa"/>
          </w:tcPr>
          <w:p w14:paraId="786EA2D2" w14:textId="77777777" w:rsidR="00CA18AA" w:rsidRPr="00AD3B00" w:rsidRDefault="00000000">
            <w:pPr>
              <w:spacing w:after="40"/>
              <w:rPr>
                <w:rFonts w:ascii="Aptos" w:hAnsi="Aptos"/>
              </w:rPr>
            </w:pPr>
            <w:r w:rsidRPr="00AD3B00">
              <w:rPr>
                <w:rFonts w:ascii="Aptos" w:hAnsi="Aptos"/>
                <w:sz w:val="15"/>
              </w:rPr>
              <w:t>COMPLETE</w:t>
            </w:r>
          </w:p>
        </w:tc>
        <w:tc>
          <w:tcPr>
            <w:tcW w:w="3240" w:type="dxa"/>
          </w:tcPr>
          <w:p w14:paraId="47694E98" w14:textId="77777777" w:rsidR="00CA18AA" w:rsidRPr="00AD3B00" w:rsidRDefault="00000000">
            <w:pPr>
              <w:spacing w:after="40"/>
              <w:rPr>
                <w:rFonts w:ascii="Aptos" w:hAnsi="Aptos"/>
              </w:rPr>
            </w:pPr>
            <w:r w:rsidRPr="00AD3B00">
              <w:rPr>
                <w:rFonts w:ascii="Aptos" w:hAnsi="Aptos"/>
                <w:sz w:val="15"/>
              </w:rPr>
              <w:t>Cover tidying the work area, demonstrating completed work, confirming the customer understands, final checks and professional departure.</w:t>
            </w:r>
          </w:p>
        </w:tc>
        <w:tc>
          <w:tcPr>
            <w:tcW w:w="2880" w:type="dxa"/>
          </w:tcPr>
          <w:p w14:paraId="2DF9043F" w14:textId="77777777" w:rsidR="00CA18AA" w:rsidRPr="00AD3B00" w:rsidRDefault="00000000">
            <w:pPr>
              <w:spacing w:after="40"/>
              <w:rPr>
                <w:rFonts w:ascii="Aptos" w:hAnsi="Aptos"/>
              </w:rPr>
            </w:pPr>
            <w:r w:rsidRPr="00AD3B00">
              <w:rPr>
                <w:rFonts w:ascii="Aptos" w:hAnsi="Aptos"/>
                <w:sz w:val="15"/>
              </w:rPr>
              <w:t>Quick closing-visit discussion / role-play. Learners identify the key steps before leaving.</w:t>
            </w:r>
          </w:p>
        </w:tc>
        <w:tc>
          <w:tcPr>
            <w:tcW w:w="1944" w:type="dxa"/>
          </w:tcPr>
          <w:p w14:paraId="4524B55C" w14:textId="77777777" w:rsidR="00CA18AA" w:rsidRPr="00AD3B00" w:rsidRDefault="00000000">
            <w:pPr>
              <w:spacing w:after="40"/>
              <w:rPr>
                <w:rFonts w:ascii="Aptos" w:hAnsi="Aptos"/>
              </w:rPr>
            </w:pPr>
            <w:r w:rsidRPr="00AD3B00">
              <w:rPr>
                <w:rFonts w:ascii="Aptos" w:hAnsi="Aptos"/>
                <w:sz w:val="15"/>
              </w:rPr>
              <w:t>Tutor questioning and observation.</w:t>
            </w:r>
          </w:p>
        </w:tc>
      </w:tr>
      <w:tr w:rsidR="00CA18AA" w:rsidRPr="00AD3B00" w14:paraId="5A6172BF" w14:textId="77777777">
        <w:trPr>
          <w:jc w:val="center"/>
        </w:trPr>
        <w:tc>
          <w:tcPr>
            <w:tcW w:w="792" w:type="dxa"/>
          </w:tcPr>
          <w:p w14:paraId="56E1EA94" w14:textId="77777777" w:rsidR="00CA18AA" w:rsidRPr="00AD3B00" w:rsidRDefault="00000000">
            <w:pPr>
              <w:spacing w:after="40"/>
              <w:rPr>
                <w:rFonts w:ascii="Aptos" w:hAnsi="Aptos"/>
              </w:rPr>
            </w:pPr>
            <w:r w:rsidRPr="00AD3B00">
              <w:rPr>
                <w:rFonts w:ascii="Aptos" w:hAnsi="Aptos"/>
                <w:sz w:val="15"/>
              </w:rPr>
              <w:t>100-120</w:t>
            </w:r>
          </w:p>
        </w:tc>
        <w:tc>
          <w:tcPr>
            <w:tcW w:w="792" w:type="dxa"/>
          </w:tcPr>
          <w:p w14:paraId="33F11BE3" w14:textId="77777777" w:rsidR="00CA18AA" w:rsidRPr="00AD3B00" w:rsidRDefault="00000000">
            <w:pPr>
              <w:spacing w:after="40"/>
              <w:rPr>
                <w:rFonts w:ascii="Aptos" w:hAnsi="Aptos"/>
              </w:rPr>
            </w:pPr>
            <w:r w:rsidRPr="00AD3B00">
              <w:rPr>
                <w:rFonts w:ascii="Aptos" w:hAnsi="Aptos"/>
                <w:sz w:val="15"/>
              </w:rPr>
              <w:t>20 min</w:t>
            </w:r>
          </w:p>
        </w:tc>
        <w:tc>
          <w:tcPr>
            <w:tcW w:w="1512" w:type="dxa"/>
          </w:tcPr>
          <w:p w14:paraId="43C7B16D" w14:textId="77777777" w:rsidR="00CA18AA" w:rsidRPr="00AD3B00" w:rsidRDefault="00000000">
            <w:pPr>
              <w:spacing w:after="40"/>
              <w:rPr>
                <w:rFonts w:ascii="Aptos" w:hAnsi="Aptos"/>
              </w:rPr>
            </w:pPr>
            <w:r w:rsidRPr="00AD3B00">
              <w:rPr>
                <w:rFonts w:ascii="Aptos" w:hAnsi="Aptos"/>
                <w:sz w:val="15"/>
              </w:rPr>
              <w:t>SUMMATIVE ASSESSMENT</w:t>
            </w:r>
          </w:p>
        </w:tc>
        <w:tc>
          <w:tcPr>
            <w:tcW w:w="3240" w:type="dxa"/>
          </w:tcPr>
          <w:p w14:paraId="5EEE73E5" w14:textId="77777777" w:rsidR="00CA18AA" w:rsidRPr="00AD3B00" w:rsidRDefault="00000000">
            <w:pPr>
              <w:spacing w:after="40"/>
              <w:rPr>
                <w:rFonts w:ascii="Aptos" w:hAnsi="Aptos"/>
              </w:rPr>
            </w:pPr>
            <w:r w:rsidRPr="00AD3B00">
              <w:rPr>
                <w:rFonts w:ascii="Aptos" w:hAnsi="Aptos"/>
                <w:sz w:val="15"/>
              </w:rPr>
              <w:t>Set up and invigilate the individual online summative assessment. No coaching during the assessment. Review outcomes in line with the assessment process.</w:t>
            </w:r>
          </w:p>
        </w:tc>
        <w:tc>
          <w:tcPr>
            <w:tcW w:w="2880" w:type="dxa"/>
          </w:tcPr>
          <w:p w14:paraId="7CE0F519" w14:textId="77777777" w:rsidR="00CA18AA" w:rsidRPr="00AD3B00" w:rsidRDefault="00000000">
            <w:pPr>
              <w:spacing w:after="40"/>
              <w:rPr>
                <w:rFonts w:ascii="Aptos" w:hAnsi="Aptos"/>
              </w:rPr>
            </w:pPr>
            <w:r w:rsidRPr="00AD3B00">
              <w:rPr>
                <w:rFonts w:ascii="Aptos" w:hAnsi="Aptos"/>
                <w:sz w:val="15"/>
              </w:rPr>
              <w:t>Complete online multiple-choice and situational-judgement assessment independently.</w:t>
            </w:r>
          </w:p>
        </w:tc>
        <w:tc>
          <w:tcPr>
            <w:tcW w:w="1944" w:type="dxa"/>
          </w:tcPr>
          <w:p w14:paraId="5D27C946" w14:textId="77777777" w:rsidR="00CA18AA" w:rsidRPr="00AD3B00" w:rsidRDefault="00000000">
            <w:pPr>
              <w:spacing w:after="40"/>
              <w:rPr>
                <w:rFonts w:ascii="Aptos" w:hAnsi="Aptos"/>
              </w:rPr>
            </w:pPr>
            <w:r w:rsidRPr="00AD3B00">
              <w:rPr>
                <w:rFonts w:ascii="Aptos" w:hAnsi="Aptos"/>
                <w:sz w:val="15"/>
              </w:rPr>
              <w:t>Summative assessment. Pass mark: 80%. Result recorded as course evidence.</w:t>
            </w:r>
          </w:p>
        </w:tc>
      </w:tr>
    </w:tbl>
    <w:p w14:paraId="677BEDF0" w14:textId="77777777" w:rsidR="00CA18AA" w:rsidRPr="00AD3B00" w:rsidRDefault="00000000">
      <w:pPr>
        <w:rPr>
          <w:rFonts w:ascii="Aptos" w:hAnsi="Aptos"/>
        </w:rPr>
      </w:pPr>
      <w:r w:rsidRPr="00AD3B00">
        <w:rPr>
          <w:rFonts w:ascii="Aptos" w:hAnsi="Aptos"/>
        </w:rPr>
        <w:br w:type="page"/>
      </w:r>
    </w:p>
    <w:p w14:paraId="18640740" w14:textId="77777777" w:rsidR="00CA18AA" w:rsidRPr="00AD3B00" w:rsidRDefault="00000000">
      <w:pPr>
        <w:pStyle w:val="Heading1"/>
        <w:rPr>
          <w:rFonts w:ascii="Aptos" w:hAnsi="Aptos"/>
          <w:color w:val="auto"/>
        </w:rPr>
      </w:pPr>
      <w:r w:rsidRPr="00AD3B00">
        <w:rPr>
          <w:rFonts w:ascii="Aptos" w:hAnsi="Aptos"/>
          <w:color w:val="auto"/>
        </w:rPr>
        <w:lastRenderedPageBreak/>
        <w:t>6. Assessment Strategy</w:t>
      </w:r>
    </w:p>
    <w:p w14:paraId="5076EDC7" w14:textId="77777777" w:rsidR="00CA18AA" w:rsidRPr="00AD3B00" w:rsidRDefault="00000000">
      <w:pPr>
        <w:pStyle w:val="Heading2"/>
        <w:rPr>
          <w:rFonts w:ascii="Aptos" w:hAnsi="Aptos"/>
          <w:color w:val="auto"/>
        </w:rPr>
      </w:pPr>
      <w:r w:rsidRPr="00AD3B00">
        <w:rPr>
          <w:rFonts w:ascii="Aptos" w:hAnsi="Aptos"/>
          <w:color w:val="auto"/>
        </w:rPr>
        <w:t>Formative Assessment</w:t>
      </w:r>
    </w:p>
    <w:p w14:paraId="7D8CC8BA" w14:textId="77777777" w:rsidR="00CA18AA" w:rsidRPr="00AD3B00" w:rsidRDefault="00000000">
      <w:pPr>
        <w:rPr>
          <w:rFonts w:ascii="Aptos" w:hAnsi="Aptos"/>
        </w:rPr>
      </w:pPr>
      <w:r w:rsidRPr="00AD3B00">
        <w:rPr>
          <w:rFonts w:ascii="Aptos" w:hAnsi="Aptos"/>
        </w:rPr>
        <w:t>Formative assessment is embedded throughout the session through tutor questioning, discussion, paired role-play, scenario responses and the STOP / CONTINUE / ESCALATE activity. The trainer should correct misunderstandings before the learner progresses to the summative assessment.</w:t>
      </w:r>
    </w:p>
    <w:p w14:paraId="1CFD74D1" w14:textId="77777777" w:rsidR="00CA18AA" w:rsidRPr="00AD3B00" w:rsidRDefault="00000000">
      <w:pPr>
        <w:pStyle w:val="Heading2"/>
        <w:rPr>
          <w:rFonts w:ascii="Aptos" w:hAnsi="Aptos"/>
          <w:color w:val="auto"/>
        </w:rPr>
      </w:pPr>
      <w:r w:rsidRPr="00AD3B00">
        <w:rPr>
          <w:rFonts w:ascii="Aptos" w:hAnsi="Aptos"/>
          <w:color w:val="auto"/>
        </w:rPr>
        <w:t>Summative Assessment</w:t>
      </w:r>
    </w:p>
    <w:p w14:paraId="42774979" w14:textId="77777777" w:rsidR="00CA18AA" w:rsidRPr="00AD3B00" w:rsidRDefault="00000000">
      <w:pPr>
        <w:pStyle w:val="ListBullet"/>
        <w:rPr>
          <w:rFonts w:ascii="Aptos" w:hAnsi="Aptos"/>
        </w:rPr>
      </w:pPr>
      <w:r w:rsidRPr="00AD3B00">
        <w:rPr>
          <w:rFonts w:ascii="Aptos" w:hAnsi="Aptos"/>
        </w:rPr>
        <w:t>Duration: 20 minutes protected within the two-hour course.</w:t>
      </w:r>
    </w:p>
    <w:p w14:paraId="754A6EBC" w14:textId="77777777" w:rsidR="00CA18AA" w:rsidRPr="00AD3B00" w:rsidRDefault="00000000">
      <w:pPr>
        <w:pStyle w:val="ListBullet"/>
        <w:rPr>
          <w:rFonts w:ascii="Aptos" w:hAnsi="Aptos"/>
        </w:rPr>
      </w:pPr>
      <w:r w:rsidRPr="00AD3B00">
        <w:rPr>
          <w:rFonts w:ascii="Aptos" w:hAnsi="Aptos"/>
        </w:rPr>
        <w:t>Method: Individual online assessment.</w:t>
      </w:r>
    </w:p>
    <w:p w14:paraId="438722F3" w14:textId="77777777" w:rsidR="00CA18AA" w:rsidRPr="00AD3B00" w:rsidRDefault="00000000">
      <w:pPr>
        <w:pStyle w:val="ListBullet"/>
        <w:rPr>
          <w:rFonts w:ascii="Aptos" w:hAnsi="Aptos"/>
        </w:rPr>
      </w:pPr>
      <w:r w:rsidRPr="00AD3B00">
        <w:rPr>
          <w:rFonts w:ascii="Aptos" w:hAnsi="Aptos"/>
        </w:rPr>
        <w:t>Question style: Multiple-choice and situational-judgement questions based on realistic field situations.</w:t>
      </w:r>
    </w:p>
    <w:p w14:paraId="32549979" w14:textId="77777777" w:rsidR="00CA18AA" w:rsidRPr="00AD3B00" w:rsidRDefault="00000000">
      <w:pPr>
        <w:pStyle w:val="ListBullet"/>
        <w:rPr>
          <w:rFonts w:ascii="Aptos" w:hAnsi="Aptos"/>
        </w:rPr>
      </w:pPr>
      <w:r w:rsidRPr="00AD3B00">
        <w:rPr>
          <w:rFonts w:ascii="Aptos" w:hAnsi="Aptos"/>
        </w:rPr>
        <w:t>Pass mark: 80%.</w:t>
      </w:r>
    </w:p>
    <w:p w14:paraId="72907E96" w14:textId="77777777" w:rsidR="00CA18AA" w:rsidRPr="00AD3B00" w:rsidRDefault="00000000">
      <w:pPr>
        <w:pStyle w:val="ListBullet"/>
        <w:rPr>
          <w:rFonts w:ascii="Aptos" w:hAnsi="Aptos"/>
        </w:rPr>
      </w:pPr>
      <w:r w:rsidRPr="00AD3B00">
        <w:rPr>
          <w:rFonts w:ascii="Aptos" w:hAnsi="Aptos"/>
        </w:rPr>
        <w:t>Assessment should be completed independently without tutor coaching.</w:t>
      </w:r>
    </w:p>
    <w:p w14:paraId="2C553335" w14:textId="77777777" w:rsidR="00CA18AA" w:rsidRPr="00AD3B00" w:rsidRDefault="00000000">
      <w:pPr>
        <w:pStyle w:val="ListBullet"/>
        <w:rPr>
          <w:rFonts w:ascii="Aptos" w:hAnsi="Aptos"/>
        </w:rPr>
      </w:pPr>
      <w:r w:rsidRPr="00AD3B00">
        <w:rPr>
          <w:rFonts w:ascii="Aptos" w:hAnsi="Aptos"/>
        </w:rPr>
        <w:t>Incorrect responses should be reviewed in accordance with the approved assessment and feedback process.</w:t>
      </w:r>
    </w:p>
    <w:p w14:paraId="5B9A55B0" w14:textId="77777777" w:rsidR="00CA18AA" w:rsidRPr="00AD3B00" w:rsidRDefault="00000000">
      <w:pPr>
        <w:pStyle w:val="Heading1"/>
        <w:rPr>
          <w:rFonts w:ascii="Aptos" w:hAnsi="Aptos"/>
          <w:color w:val="auto"/>
        </w:rPr>
      </w:pPr>
      <w:r w:rsidRPr="00AD3B00">
        <w:rPr>
          <w:rFonts w:ascii="Aptos" w:hAnsi="Aptos"/>
          <w:color w:val="auto"/>
        </w:rPr>
        <w:t>7. Resources Required</w:t>
      </w:r>
    </w:p>
    <w:p w14:paraId="4AD62E2F" w14:textId="77777777" w:rsidR="00CA18AA" w:rsidRPr="00AD3B00" w:rsidRDefault="00000000">
      <w:pPr>
        <w:pStyle w:val="ListBullet"/>
        <w:rPr>
          <w:rFonts w:ascii="Aptos" w:hAnsi="Aptos"/>
        </w:rPr>
      </w:pPr>
      <w:r w:rsidRPr="00AD3B00">
        <w:rPr>
          <w:rFonts w:ascii="Aptos" w:hAnsi="Aptos"/>
        </w:rPr>
        <w:t>Customer Service &amp; Professional Conduct trainer PowerPoint.</w:t>
      </w:r>
    </w:p>
    <w:p w14:paraId="15B69479" w14:textId="77777777" w:rsidR="00CA18AA" w:rsidRPr="00AD3B00" w:rsidRDefault="00000000">
      <w:pPr>
        <w:pStyle w:val="ListBullet"/>
        <w:rPr>
          <w:rFonts w:ascii="Aptos" w:hAnsi="Aptos"/>
        </w:rPr>
      </w:pPr>
      <w:r w:rsidRPr="00AD3B00">
        <w:rPr>
          <w:rFonts w:ascii="Aptos" w:hAnsi="Aptos"/>
        </w:rPr>
        <w:t>Scenario cards.</w:t>
      </w:r>
    </w:p>
    <w:p w14:paraId="186A9FCE" w14:textId="77777777" w:rsidR="00CA18AA" w:rsidRPr="00AD3B00" w:rsidRDefault="00000000">
      <w:pPr>
        <w:pStyle w:val="ListBullet"/>
        <w:rPr>
          <w:rFonts w:ascii="Aptos" w:hAnsi="Aptos"/>
        </w:rPr>
      </w:pPr>
      <w:r w:rsidRPr="00AD3B00">
        <w:rPr>
          <w:rFonts w:ascii="Aptos" w:hAnsi="Aptos"/>
        </w:rPr>
        <w:t>STOP / CONTINUE / ESCALATE activity materials.</w:t>
      </w:r>
    </w:p>
    <w:p w14:paraId="4D815E01" w14:textId="77777777" w:rsidR="00CA18AA" w:rsidRPr="00AD3B00" w:rsidRDefault="00000000">
      <w:pPr>
        <w:pStyle w:val="ListBullet"/>
        <w:rPr>
          <w:rFonts w:ascii="Aptos" w:hAnsi="Aptos"/>
        </w:rPr>
      </w:pPr>
      <w:r w:rsidRPr="00AD3B00">
        <w:rPr>
          <w:rFonts w:ascii="Aptos" w:hAnsi="Aptos"/>
        </w:rPr>
        <w:t>Example field photographs or visual prompts.</w:t>
      </w:r>
    </w:p>
    <w:p w14:paraId="770020BB" w14:textId="77777777" w:rsidR="00CA18AA" w:rsidRPr="00AD3B00" w:rsidRDefault="00000000">
      <w:pPr>
        <w:pStyle w:val="ListBullet"/>
        <w:rPr>
          <w:rFonts w:ascii="Aptos" w:hAnsi="Aptos"/>
        </w:rPr>
      </w:pPr>
      <w:r w:rsidRPr="00AD3B00">
        <w:rPr>
          <w:rFonts w:ascii="Aptos" w:hAnsi="Aptos"/>
        </w:rPr>
        <w:t>Internet-enabled device for each learner, or suitable shared IT arrangement, for the online summative assessment.</w:t>
      </w:r>
    </w:p>
    <w:p w14:paraId="5AF49400" w14:textId="77777777" w:rsidR="00CA18AA" w:rsidRPr="00AD3B00" w:rsidRDefault="00000000">
      <w:pPr>
        <w:pStyle w:val="ListBullet"/>
        <w:rPr>
          <w:rFonts w:ascii="Aptos" w:hAnsi="Aptos"/>
        </w:rPr>
      </w:pPr>
      <w:r w:rsidRPr="00AD3B00">
        <w:rPr>
          <w:rFonts w:ascii="Aptos" w:hAnsi="Aptos"/>
        </w:rPr>
        <w:t>Attendance record and assessment-result record.</w:t>
      </w:r>
    </w:p>
    <w:p w14:paraId="73DEBDC1" w14:textId="77777777" w:rsidR="00CA18AA" w:rsidRPr="00AD3B00" w:rsidRDefault="00000000">
      <w:pPr>
        <w:pStyle w:val="ListBullet"/>
        <w:rPr>
          <w:rFonts w:ascii="Aptos" w:hAnsi="Aptos"/>
        </w:rPr>
      </w:pPr>
      <w:r w:rsidRPr="00AD3B00">
        <w:rPr>
          <w:rFonts w:ascii="Aptos" w:hAnsi="Aptos"/>
        </w:rPr>
        <w:t>Trainer guidance / lesson plan.</w:t>
      </w:r>
    </w:p>
    <w:p w14:paraId="43229BAF" w14:textId="77777777" w:rsidR="00CA18AA" w:rsidRPr="00AD3B00" w:rsidRDefault="00000000">
      <w:pPr>
        <w:pStyle w:val="Heading1"/>
        <w:rPr>
          <w:rFonts w:ascii="Aptos" w:hAnsi="Aptos"/>
          <w:color w:val="auto"/>
        </w:rPr>
      </w:pPr>
      <w:r w:rsidRPr="00AD3B00">
        <w:rPr>
          <w:rFonts w:ascii="Aptos" w:hAnsi="Aptos"/>
          <w:color w:val="auto"/>
        </w:rPr>
        <w:t>8. Course Evidence</w:t>
      </w:r>
    </w:p>
    <w:p w14:paraId="21BB6B1B" w14:textId="77777777" w:rsidR="00CA18AA" w:rsidRPr="00AD3B00" w:rsidRDefault="00000000">
      <w:pPr>
        <w:pStyle w:val="ListBullet"/>
        <w:rPr>
          <w:rFonts w:ascii="Aptos" w:hAnsi="Aptos"/>
        </w:rPr>
      </w:pPr>
      <w:r w:rsidRPr="00AD3B00">
        <w:rPr>
          <w:rFonts w:ascii="Aptos" w:hAnsi="Aptos"/>
        </w:rPr>
        <w:t>Attendance record.</w:t>
      </w:r>
    </w:p>
    <w:p w14:paraId="2E08BF2E" w14:textId="77777777" w:rsidR="00CA18AA" w:rsidRPr="00AD3B00" w:rsidRDefault="00000000">
      <w:pPr>
        <w:pStyle w:val="ListBullet"/>
        <w:rPr>
          <w:rFonts w:ascii="Aptos" w:hAnsi="Aptos"/>
        </w:rPr>
      </w:pPr>
      <w:r w:rsidRPr="00AD3B00">
        <w:rPr>
          <w:rFonts w:ascii="Aptos" w:hAnsi="Aptos"/>
        </w:rPr>
        <w:t>Online summative assessment result.</w:t>
      </w:r>
    </w:p>
    <w:p w14:paraId="209B0F6B" w14:textId="77777777" w:rsidR="00CA18AA" w:rsidRPr="00AD3B00" w:rsidRDefault="00000000">
      <w:pPr>
        <w:pStyle w:val="ListBullet"/>
        <w:rPr>
          <w:rFonts w:ascii="Aptos" w:hAnsi="Aptos"/>
        </w:rPr>
      </w:pPr>
      <w:r w:rsidRPr="00AD3B00">
        <w:rPr>
          <w:rFonts w:ascii="Aptos" w:hAnsi="Aptos"/>
        </w:rPr>
        <w:t>Formative activity / practical observation evidence where required.</w:t>
      </w:r>
    </w:p>
    <w:p w14:paraId="77AB4F30" w14:textId="77777777" w:rsidR="00CA18AA" w:rsidRPr="00AD3B00" w:rsidRDefault="00000000">
      <w:pPr>
        <w:pStyle w:val="ListBullet"/>
        <w:rPr>
          <w:rFonts w:ascii="Aptos" w:hAnsi="Aptos"/>
        </w:rPr>
      </w:pPr>
      <w:r w:rsidRPr="00AD3B00">
        <w:rPr>
          <w:rFonts w:ascii="Aptos" w:hAnsi="Aptos"/>
        </w:rPr>
        <w:t>Trainer lesson plan and PowerPoint.</w:t>
      </w:r>
    </w:p>
    <w:p w14:paraId="0209E40B" w14:textId="77777777" w:rsidR="00CA18AA" w:rsidRPr="00AD3B00" w:rsidRDefault="00000000">
      <w:pPr>
        <w:pStyle w:val="ListBullet"/>
        <w:rPr>
          <w:rFonts w:ascii="Aptos" w:hAnsi="Aptos"/>
        </w:rPr>
      </w:pPr>
      <w:r w:rsidRPr="00AD3B00">
        <w:rPr>
          <w:rFonts w:ascii="Aptos" w:hAnsi="Aptos"/>
        </w:rPr>
        <w:t>Learner handout and scenario materials.</w:t>
      </w:r>
    </w:p>
    <w:p w14:paraId="507E3A5C" w14:textId="77777777" w:rsidR="00CA18AA" w:rsidRPr="00AD3B00" w:rsidRDefault="00000000">
      <w:pPr>
        <w:pStyle w:val="ListBullet"/>
        <w:rPr>
          <w:rFonts w:ascii="Aptos" w:hAnsi="Aptos"/>
        </w:rPr>
      </w:pPr>
      <w:r w:rsidRPr="00AD3B00">
        <w:rPr>
          <w:rFonts w:ascii="Aptos" w:hAnsi="Aptos"/>
        </w:rPr>
        <w:t>Approved assessment question bank.</w:t>
      </w:r>
    </w:p>
    <w:p w14:paraId="1591B664" w14:textId="77777777" w:rsidR="00CA18AA" w:rsidRPr="00AD3B00" w:rsidRDefault="00000000">
      <w:pPr>
        <w:pStyle w:val="Heading1"/>
        <w:rPr>
          <w:rFonts w:ascii="Aptos" w:hAnsi="Aptos"/>
          <w:color w:val="auto"/>
        </w:rPr>
      </w:pPr>
      <w:r w:rsidRPr="00AD3B00">
        <w:rPr>
          <w:rFonts w:ascii="Aptos" w:hAnsi="Aptos"/>
          <w:color w:val="auto"/>
        </w:rPr>
        <w:t>9. Trainer Notes</w:t>
      </w:r>
    </w:p>
    <w:p w14:paraId="120ED214" w14:textId="77777777" w:rsidR="00CA18AA" w:rsidRPr="00AD3B00" w:rsidRDefault="00000000">
      <w:pPr>
        <w:rPr>
          <w:rFonts w:ascii="Aptos" w:hAnsi="Aptos"/>
        </w:rPr>
      </w:pPr>
      <w:r w:rsidRPr="00AD3B00">
        <w:rPr>
          <w:rFonts w:ascii="Aptos" w:hAnsi="Aptos"/>
        </w:rPr>
        <w:t>The course should remain practical and discussion-led. Tutors should draw on genuine field experiences while maintaining the agreed company standard. Scenario discussions should focus not only on the correct action, but also on the language the engineer uses with the customer. Where a learner is uncertain, reinforce the principle that engineers should not make unauthorised decisions simply to satisfy the customer: stop and escalate where required.</w:t>
      </w:r>
    </w:p>
    <w:sectPr w:rsidR="00CA18AA" w:rsidRPr="00AD3B00" w:rsidSect="00034616">
      <w:headerReference w:type="default" r:id="rId12"/>
      <w:footerReference w:type="default" r:id="rId13"/>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7BA9" w14:textId="77777777" w:rsidR="00AA0CE4" w:rsidRDefault="00AA0CE4">
      <w:pPr>
        <w:spacing w:after="0" w:line="240" w:lineRule="auto"/>
      </w:pPr>
      <w:r>
        <w:separator/>
      </w:r>
    </w:p>
  </w:endnote>
  <w:endnote w:type="continuationSeparator" w:id="0">
    <w:p w14:paraId="534235F7" w14:textId="77777777" w:rsidR="00AA0CE4" w:rsidRDefault="00AA0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B105" w14:textId="77777777" w:rsidR="00CA18AA" w:rsidRDefault="00000000">
    <w:pPr>
      <w:pStyle w:val="Footer"/>
      <w:jc w:val="center"/>
    </w:pPr>
    <w:r>
      <w:rPr>
        <w:color w:val="5A5A5A"/>
        <w:sz w:val="16"/>
      </w:rPr>
      <w:t xml:space="preserve">Rapid Response Training </w:t>
    </w:r>
    <w:proofErr w:type="gramStart"/>
    <w:r>
      <w:rPr>
        <w:color w:val="5A5A5A"/>
        <w:sz w:val="16"/>
      </w:rPr>
      <w:t>Academy  |</w:t>
    </w:r>
    <w:proofErr w:type="gramEnd"/>
    <w:r>
      <w:rPr>
        <w:color w:val="5A5A5A"/>
        <w:sz w:val="16"/>
      </w:rPr>
      <w:t xml:space="preserve">  Customer Service &amp; Professional Conduct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4A03D" w14:textId="77777777" w:rsidR="00AA0CE4" w:rsidRDefault="00AA0CE4">
      <w:pPr>
        <w:spacing w:after="0" w:line="240" w:lineRule="auto"/>
      </w:pPr>
      <w:r>
        <w:separator/>
      </w:r>
    </w:p>
  </w:footnote>
  <w:footnote w:type="continuationSeparator" w:id="0">
    <w:p w14:paraId="37531A13" w14:textId="77777777" w:rsidR="00AA0CE4" w:rsidRDefault="00AA0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DD92" w14:textId="77777777" w:rsidR="00CA18AA" w:rsidRDefault="00000000">
    <w:pPr>
      <w:pStyle w:val="Header"/>
      <w:jc w:val="right"/>
    </w:pPr>
    <w:r>
      <w:rPr>
        <w:noProof/>
      </w:rPr>
      <w:drawing>
        <wp:inline distT="0" distB="0" distL="0" distR="0" wp14:anchorId="73E5DAE4" wp14:editId="540B4C8C">
          <wp:extent cx="1828800" cy="799196"/>
          <wp:effectExtent l="0" t="0" r="0" b="0"/>
          <wp:docPr id="1662757964" name="Picture 166275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ta_logo.png"/>
                  <pic:cNvPicPr/>
                </pic:nvPicPr>
                <pic:blipFill>
                  <a:blip r:embed="rId1"/>
                  <a:stretch>
                    <a:fillRect/>
                  </a:stretch>
                </pic:blipFill>
                <pic:spPr>
                  <a:xfrm>
                    <a:off x="0" y="0"/>
                    <a:ext cx="1828800" cy="7991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60413">
    <w:abstractNumId w:val="8"/>
  </w:num>
  <w:num w:numId="2" w16cid:durableId="957100936">
    <w:abstractNumId w:val="6"/>
  </w:num>
  <w:num w:numId="3" w16cid:durableId="1100494235">
    <w:abstractNumId w:val="5"/>
  </w:num>
  <w:num w:numId="4" w16cid:durableId="673872746">
    <w:abstractNumId w:val="4"/>
  </w:num>
  <w:num w:numId="5" w16cid:durableId="1400445358">
    <w:abstractNumId w:val="7"/>
  </w:num>
  <w:num w:numId="6" w16cid:durableId="1294559942">
    <w:abstractNumId w:val="3"/>
  </w:num>
  <w:num w:numId="7" w16cid:durableId="1752891393">
    <w:abstractNumId w:val="2"/>
  </w:num>
  <w:num w:numId="8" w16cid:durableId="58598701">
    <w:abstractNumId w:val="1"/>
  </w:num>
  <w:num w:numId="9" w16cid:durableId="942952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6613"/>
    <w:rsid w:val="00AA0CE4"/>
    <w:rsid w:val="00AA1D8D"/>
    <w:rsid w:val="00AD3B00"/>
    <w:rsid w:val="00B47730"/>
    <w:rsid w:val="00CA18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16ECE5-B997-401D-9F56-B082F31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9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B9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dcb49ae-c97f-40c0-a91a-a53ca5271021" xsi:nil="true"/>
    <lcf76f155ced4ddcb4097134ff3c332f xmlns="d05eb8fa-6ac2-4994-a1e7-f9492ada60e8">
      <Terms xmlns="http://schemas.microsoft.com/office/infopath/2007/PartnerControls"/>
    </lcf76f155ced4ddcb4097134ff3c332f>
    <BP66JWX xmlns="d05eb8fa-6ac2-4994-a1e7-f9492ada60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C99D60F7A1994E8131D921F18BF56A" ma:contentTypeVersion="22" ma:contentTypeDescription="Create a new document." ma:contentTypeScope="" ma:versionID="3df69aba55528c0278c09ea5694e0e89">
  <xsd:schema xmlns:xsd="http://www.w3.org/2001/XMLSchema" xmlns:xs="http://www.w3.org/2001/XMLSchema" xmlns:p="http://schemas.microsoft.com/office/2006/metadata/properties" xmlns:ns1="http://schemas.microsoft.com/sharepoint/v3" xmlns:ns2="d05eb8fa-6ac2-4994-a1e7-f9492ada60e8" xmlns:ns3="adcb49ae-c97f-40c0-a91a-a53ca5271021" targetNamespace="http://schemas.microsoft.com/office/2006/metadata/properties" ma:root="true" ma:fieldsID="7834d349d047f7ded64ccaa3cb2a5573" ns1:_="" ns2:_="" ns3:_="">
    <xsd:import namespace="http://schemas.microsoft.com/sharepoint/v3"/>
    <xsd:import namespace="d05eb8fa-6ac2-4994-a1e7-f9492ada60e8"/>
    <xsd:import namespace="adcb49ae-c97f-40c0-a91a-a53ca527102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BP66JWX"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5eb8fa-6ac2-4994-a1e7-f9492ada60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ef7d8ee-b496-401e-a2af-8480e1bdbd2c" ma:termSetId="09814cd3-568e-fe90-9814-8d621ff8fb84" ma:anchorId="fba54fb3-c3e1-fe81-a776-ca4b69148c4d" ma:open="true" ma:isKeyword="false">
      <xsd:complexType>
        <xsd:sequence>
          <xsd:element ref="pc:Terms" minOccurs="0" maxOccurs="1"/>
        </xsd:sequence>
      </xsd:complexType>
    </xsd:element>
    <xsd:element name="BP66JWX" ma:index="24" nillable="true" ma:displayName="BP66 JWX" ma:format="Dropdown" ma:internalName="BP66JWX">
      <xsd:simpleType>
        <xsd:restriction base="dms:Text">
          <xsd:maxLength value="255"/>
        </xsd:restrictio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b49ae-c97f-40c0-a91a-a53ca527102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5256928-5282-47f1-aea5-a73a571c5e63}" ma:internalName="TaxCatchAll" ma:showField="CatchAllData" ma:web="adcb49ae-c97f-40c0-a91a-a53ca52710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E49A04-D606-4E71-B178-C10EE968B97F}">
  <ds:schemaRefs>
    <ds:schemaRef ds:uri="http://schemas.microsoft.com/office/2006/metadata/properties"/>
    <ds:schemaRef ds:uri="http://schemas.microsoft.com/office/infopath/2007/PartnerControls"/>
    <ds:schemaRef ds:uri="http://schemas.microsoft.com/sharepoint/v3"/>
    <ds:schemaRef ds:uri="adcb49ae-c97f-40c0-a91a-a53ca5271021"/>
    <ds:schemaRef ds:uri="d05eb8fa-6ac2-4994-a1e7-f9492ada60e8"/>
  </ds:schemaRefs>
</ds:datastoreItem>
</file>

<file path=customXml/itemProps2.xml><?xml version="1.0" encoding="utf-8"?>
<ds:datastoreItem xmlns:ds="http://schemas.openxmlformats.org/officeDocument/2006/customXml" ds:itemID="{3A57F888-D6EF-4BE5-94BF-D8E26F8BE956}">
  <ds:schemaRefs>
    <ds:schemaRef ds:uri="http://schemas.microsoft.com/sharepoint/v3/contenttype/forms"/>
  </ds:schemaRefs>
</ds:datastoreItem>
</file>

<file path=customXml/itemProps3.xml><?xml version="1.0" encoding="utf-8"?>
<ds:datastoreItem xmlns:ds="http://schemas.openxmlformats.org/officeDocument/2006/customXml" ds:itemID="{B5C35989-545F-4B63-A241-8F5966724F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5eb8fa-6ac2-4994-a1e7-f9492ada60e8"/>
    <ds:schemaRef ds:uri="adcb49ae-c97f-40c0-a91a-a53ca52710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879</Words>
  <Characters>5663</Characters>
  <Application>Microsoft Office Word</Application>
  <DocSecurity>0</DocSecurity>
  <Lines>209</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Wesley Marsden</cp:lastModifiedBy>
  <cp:revision>2</cp:revision>
  <dcterms:created xsi:type="dcterms:W3CDTF">2013-12-23T23:15:00Z</dcterms:created>
  <dcterms:modified xsi:type="dcterms:W3CDTF">2026-08-27T08:38:00Z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0x01010098C99D60F7A1994E8131D921F18BF56A</vt:lpwstr>
  </property>
  <property fmtid="{D5CDD505-2E9C-101B-9397-08002B2CF9AE}" pid="3" name="MediaServiceImageTags">
    <vt:lpwstr/>
  </property>
</Properties>
</file>