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65" w:rsidRPr="00213E65" w:rsidRDefault="00A367C2"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hyperlink r:id="rId5" w:tgtFrame="az-portal" w:history="1">
        <w:r w:rsidR="00213E65" w:rsidRPr="00B35237">
          <w:rPr>
            <w:rFonts w:eastAsia="Times New Roman" w:cstheme="minorHAnsi"/>
            <w:color w:val="0000FF"/>
            <w:sz w:val="18"/>
            <w:szCs w:val="24"/>
            <w:u w:val="single"/>
            <w:lang w:eastAsia="en-IN"/>
          </w:rPr>
          <w:t>Cloud Computing </w:t>
        </w:r>
      </w:hyperlink>
      <w:r w:rsidR="00213E65" w:rsidRPr="00213E65">
        <w:rPr>
          <w:rFonts w:eastAsia="Times New Roman" w:cstheme="minorHAnsi"/>
          <w:color w:val="171717"/>
          <w:sz w:val="18"/>
          <w:szCs w:val="24"/>
          <w:lang w:eastAsia="en-IN"/>
        </w:rPr>
        <w:t> is the delivery of computing services—servers, storage, databases, networking, software, analytics, intelligence and more—over the internet (the cloud), enabling faster innovation, flexible resources, and economies of scale. You typically pay only for cloud services you use, helping lower your operating costs, run your infrastructure more efficiently, and scale as your business needs change.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company providing these services is referred to as a cloud provider. Some example providers are Microsoft Azure, Amazon Web Services (AWS), and the Google Cloud Platform (GCP). The cloud provider is responsible for the physical hardware required to execute your work, in addition to keeping it up to date. Every business is unique and has different needs. To meet those needs, cloud computing providers offer a wide range of services. Typically, these services include:</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Compute power</w:t>
      </w:r>
      <w:r w:rsidRPr="00213E65">
        <w:rPr>
          <w:rFonts w:eastAsia="Times New Roman" w:cstheme="minorHAnsi"/>
          <w:color w:val="171717"/>
          <w:sz w:val="18"/>
          <w:szCs w:val="24"/>
          <w:lang w:eastAsia="en-IN"/>
        </w:rPr>
        <w:t> - such as Linux servers or web applications.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Storage</w:t>
      </w:r>
      <w:r w:rsidRPr="00213E65">
        <w:rPr>
          <w:rFonts w:eastAsia="Times New Roman" w:cstheme="minorHAnsi"/>
          <w:color w:val="171717"/>
          <w:sz w:val="18"/>
          <w:szCs w:val="24"/>
          <w:lang w:eastAsia="en-IN"/>
        </w:rPr>
        <w:t> - such as files and databases.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Networking</w:t>
      </w:r>
      <w:r w:rsidRPr="00213E65">
        <w:rPr>
          <w:rFonts w:eastAsia="Times New Roman" w:cstheme="minorHAnsi"/>
          <w:color w:val="171717"/>
          <w:sz w:val="18"/>
          <w:szCs w:val="24"/>
          <w:lang w:eastAsia="en-IN"/>
        </w:rPr>
        <w:t> - such as secure connections between the cloud provider and your company.</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Analytics</w:t>
      </w:r>
      <w:r w:rsidRPr="00213E65">
        <w:rPr>
          <w:rFonts w:eastAsia="Times New Roman" w:cstheme="minorHAnsi"/>
          <w:color w:val="171717"/>
          <w:sz w:val="18"/>
          <w:szCs w:val="24"/>
          <w:lang w:eastAsia="en-IN"/>
        </w:rPr>
        <w:t> - such as visualizing telemetry and performance data.</w:t>
      </w:r>
    </w:p>
    <w:p w:rsidR="00213E65" w:rsidRPr="00213E65" w:rsidRDefault="00213E65" w:rsidP="00213E65">
      <w:pPr>
        <w:shd w:val="clear" w:color="auto" w:fill="FFFFFF"/>
        <w:spacing w:before="480" w:after="180" w:line="240" w:lineRule="auto"/>
        <w:outlineLvl w:val="1"/>
        <w:rPr>
          <w:rFonts w:eastAsia="Times New Roman" w:cstheme="minorHAnsi"/>
          <w:b/>
          <w:bCs/>
          <w:color w:val="171717"/>
          <w:sz w:val="24"/>
          <w:szCs w:val="36"/>
          <w:lang w:eastAsia="en-IN"/>
        </w:rPr>
      </w:pPr>
      <w:r w:rsidRPr="00213E65">
        <w:rPr>
          <w:rFonts w:eastAsia="Times New Roman" w:cstheme="minorHAnsi"/>
          <w:b/>
          <w:bCs/>
          <w:color w:val="171717"/>
          <w:sz w:val="24"/>
          <w:szCs w:val="36"/>
          <w:lang w:eastAsia="en-IN"/>
        </w:rPr>
        <w:t>Cloud computing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You need to have a basic understanding of some of the services it provides. Let's briefly discuss the two most common services that all cloud providers offer – </w:t>
      </w:r>
      <w:r w:rsidRPr="00B35237">
        <w:rPr>
          <w:rFonts w:eastAsia="Times New Roman" w:cstheme="minorHAnsi"/>
          <w:i/>
          <w:iCs/>
          <w:color w:val="171717"/>
          <w:sz w:val="18"/>
          <w:szCs w:val="24"/>
          <w:lang w:eastAsia="en-IN"/>
        </w:rPr>
        <w:t>compute power</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storage</w:t>
      </w:r>
      <w:r w:rsidRPr="00213E65">
        <w:rPr>
          <w:rFonts w:eastAsia="Times New Roman" w:cstheme="minorHAnsi"/>
          <w:color w:val="171717"/>
          <w:sz w:val="18"/>
          <w:szCs w:val="24"/>
          <w:lang w:eastAsia="en-IN"/>
        </w:rPr>
        <w:t>.</w:t>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Compute power</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build solutions using cloud computing, you can choose how you want work to be done based on your resources and needs. For example, if you want to have more control and responsibility over maintenance, you could create a </w:t>
      </w:r>
      <w:r w:rsidRPr="00B35237">
        <w:rPr>
          <w:rFonts w:eastAsia="Times New Roman" w:cstheme="minorHAnsi"/>
          <w:i/>
          <w:iCs/>
          <w:sz w:val="18"/>
          <w:szCs w:val="24"/>
          <w:lang w:eastAsia="en-IN"/>
        </w:rPr>
        <w:t>virtual machine</w:t>
      </w:r>
      <w:r w:rsidRPr="00213E65">
        <w:rPr>
          <w:rFonts w:eastAsia="Times New Roman" w:cstheme="minorHAnsi"/>
          <w:sz w:val="18"/>
          <w:szCs w:val="24"/>
          <w:lang w:eastAsia="en-IN"/>
        </w:rPr>
        <w:t> (VM). A 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VMs aren't the only computing choice - there are two other popular options: </w:t>
      </w:r>
      <w:r w:rsidRPr="00B35237">
        <w:rPr>
          <w:rFonts w:eastAsia="Times New Roman" w:cstheme="minorHAnsi"/>
          <w:i/>
          <w:iCs/>
          <w:color w:val="171717"/>
          <w:sz w:val="18"/>
          <w:szCs w:val="24"/>
          <w:lang w:eastAsia="en-IN"/>
        </w:rPr>
        <w:t>containers</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serverless computing</w:t>
      </w:r>
      <w:r w:rsidRPr="00213E65">
        <w:rPr>
          <w:rFonts w:eastAsia="Times New Roman" w:cstheme="minorHAnsi"/>
          <w:color w:val="171717"/>
          <w:sz w:val="18"/>
          <w:szCs w:val="24"/>
          <w:lang w:eastAsia="en-IN"/>
        </w:rPr>
        <w:t>.</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t>What are containers?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Containers</w:t>
      </w:r>
      <w:r w:rsidRPr="00213E65">
        <w:rPr>
          <w:rFonts w:eastAsia="Times New Roman" w:cstheme="minorHAnsi"/>
          <w:color w:val="171717"/>
          <w:sz w:val="18"/>
          <w:szCs w:val="24"/>
          <w:lang w:eastAsia="en-IN"/>
        </w:rPr>
        <w:t> provide a consistent, isolated execution environment for applications. They're similar to VMs except they don't require a guest operating system. 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open-source project, Docker, is one of the leading platforms for managing containers. Docker containers provide an efficient, lightweight approach to application deployment because they allow different components of the application to be deployed independently into different containers.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lastRenderedPageBreak/>
        <w:t>What is serverless computing?</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Serverless computing</w:t>
      </w:r>
      <w:r w:rsidRPr="00213E65">
        <w:rPr>
          <w:rFonts w:eastAsia="Times New Roman" w:cstheme="minorHAnsi"/>
          <w:color w:val="171717"/>
          <w:sz w:val="18"/>
          <w:szCs w:val="24"/>
          <w:lang w:eastAsia="en-IN"/>
        </w:rPr>
        <w:t> lets you run application code without creating, configuring, or maintaining a server. The core idea is that your application is broken into separate </w:t>
      </w:r>
      <w:r w:rsidRPr="00B35237">
        <w:rPr>
          <w:rFonts w:eastAsia="Times New Roman" w:cstheme="minorHAnsi"/>
          <w:i/>
          <w:iCs/>
          <w:color w:val="171717"/>
          <w:sz w:val="18"/>
          <w:szCs w:val="24"/>
          <w:lang w:eastAsia="en-IN"/>
        </w:rPr>
        <w:t>functions</w:t>
      </w:r>
      <w:r w:rsidRPr="00213E65">
        <w:rPr>
          <w:rFonts w:eastAsia="Times New Roman" w:cstheme="minorHAnsi"/>
          <w:color w:val="171717"/>
          <w:sz w:val="18"/>
          <w:szCs w:val="24"/>
          <w:lang w:eastAsia="en-IN"/>
        </w:rPr>
        <w:t> that run when triggered by some action. This is ideal for automated tasks - for example, you can build a serverless process that automatically sends an email confirmation after a customer makes an online purchase.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serverless model differs from VMs and containers in which you only pay for the processing time used by each function as it executes. VMs and containers are charged while they're running - even if the applications on them are idle. This architecture doesn't work for every app - but when the app logic can be separated to independent units, you can test them separately, update them separately, and launch them in microseconds, making this approach the fastest option for deployment.</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Here's a diagram comparing the three compute approaches we've covered.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noProof/>
          <w:color w:val="171717"/>
          <w:sz w:val="18"/>
          <w:szCs w:val="24"/>
          <w:lang w:eastAsia="en-IN"/>
        </w:rPr>
        <w:drawing>
          <wp:inline distT="0" distB="0" distL="0" distR="0" wp14:anchorId="42EEDE9E" wp14:editId="60DF20CC">
            <wp:extent cx="5410200" cy="2117586"/>
            <wp:effectExtent l="0" t="0" r="0" b="0"/>
            <wp:docPr id="2" name="Pictur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 comparison of virtual machines, containers, and serverless comp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1937" cy="2122180"/>
                    </a:xfrm>
                    <a:prstGeom prst="rect">
                      <a:avLst/>
                    </a:prstGeom>
                    <a:noFill/>
                    <a:ln>
                      <a:noFill/>
                    </a:ln>
                  </pic:spPr>
                </pic:pic>
              </a:graphicData>
            </a:graphic>
          </wp:inline>
        </w:drawing>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Storage</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Most devices and applications read and/or write data. Here are some examples:</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Buying a movie ticket online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Looking up the price of an online item</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Taking a picture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Sending an email</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Leaving a voicemail</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In all of these cases, data is either </w:t>
      </w:r>
      <w:r w:rsidRPr="00B35237">
        <w:rPr>
          <w:rFonts w:eastAsia="Times New Roman" w:cstheme="minorHAnsi"/>
          <w:i/>
          <w:iCs/>
          <w:sz w:val="18"/>
          <w:szCs w:val="24"/>
          <w:lang w:eastAsia="en-IN"/>
        </w:rPr>
        <w:t>read</w:t>
      </w:r>
      <w:r w:rsidRPr="00213E65">
        <w:rPr>
          <w:rFonts w:eastAsia="Times New Roman" w:cstheme="minorHAnsi"/>
          <w:sz w:val="18"/>
          <w:szCs w:val="24"/>
          <w:lang w:eastAsia="en-IN"/>
        </w:rPr>
        <w:t> (looking up a price) or </w:t>
      </w:r>
      <w:r w:rsidRPr="00B35237">
        <w:rPr>
          <w:rFonts w:eastAsia="Times New Roman" w:cstheme="minorHAnsi"/>
          <w:i/>
          <w:iCs/>
          <w:sz w:val="18"/>
          <w:szCs w:val="24"/>
          <w:lang w:eastAsia="en-IN"/>
        </w:rPr>
        <w:t>written</w:t>
      </w:r>
      <w:r w:rsidRPr="00213E65">
        <w:rPr>
          <w:rFonts w:eastAsia="Times New Roman" w:cstheme="minorHAnsi"/>
          <w:sz w:val="18"/>
          <w:szCs w:val="24"/>
          <w:lang w:eastAsia="en-IN"/>
        </w:rPr>
        <w:t> (taking a picture). The type of data and how it's stored can be different in each of these cases.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ascii="Segoe UI Symbol" w:eastAsia="Times New Roman" w:hAnsi="Segoe UI Symbol" w:cs="Segoe UI Symbol"/>
          <w:color w:val="171717"/>
          <w:sz w:val="18"/>
          <w:szCs w:val="24"/>
          <w:lang w:eastAsia="en-IN"/>
        </w:rPr>
        <w:t>✔️</w:t>
      </w:r>
      <w:r w:rsidRPr="00213E65">
        <w:rPr>
          <w:rFonts w:eastAsia="Times New Roman" w:cstheme="minorHAnsi"/>
          <w:color w:val="171717"/>
          <w:sz w:val="18"/>
          <w:szCs w:val="24"/>
          <w:lang w:eastAsia="en-IN"/>
        </w:rPr>
        <w:t xml:space="preserve"> Every business has different needs and requirements, and cloud computing is flexible and cost-efficient. The goal of cloud computing is to make running a business easier and more efficient, whether it's a small start-up or a large enterprise.</w:t>
      </w:r>
    </w:p>
    <w:p w:rsidR="00324089" w:rsidRDefault="00324089">
      <w:pPr>
        <w:rPr>
          <w:rFonts w:cstheme="minorHAnsi"/>
          <w:sz w:val="16"/>
        </w:rPr>
      </w:pPr>
    </w:p>
    <w:p w:rsidR="005408BB" w:rsidRDefault="005408BB">
      <w:pPr>
        <w:rPr>
          <w:rFonts w:cstheme="minorHAnsi"/>
          <w:sz w:val="16"/>
        </w:rPr>
      </w:pPr>
    </w:p>
    <w:p w:rsidR="005408BB" w:rsidRPr="00B35237" w:rsidRDefault="005408BB" w:rsidP="005408BB">
      <w:pPr>
        <w:shd w:val="clear" w:color="auto" w:fill="FFFFFF"/>
        <w:spacing w:before="100" w:beforeAutospacing="1" w:after="100" w:afterAutospacing="1" w:line="240" w:lineRule="auto"/>
        <w:jc w:val="center"/>
        <w:rPr>
          <w:rFonts w:eastAsia="Times New Roman" w:cstheme="minorHAnsi"/>
          <w:b/>
          <w:color w:val="171717"/>
          <w:sz w:val="36"/>
          <w:szCs w:val="24"/>
          <w:lang w:eastAsia="en-IN"/>
        </w:rPr>
      </w:pPr>
      <w:r>
        <w:rPr>
          <w:rFonts w:eastAsia="Times New Roman" w:cstheme="minorHAnsi"/>
          <w:b/>
          <w:color w:val="171717"/>
          <w:sz w:val="36"/>
          <w:szCs w:val="24"/>
          <w:lang w:eastAsia="en-IN"/>
        </w:rPr>
        <w:lastRenderedPageBreak/>
        <w:t>CapEx VS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two approaches to investment are referred to as:</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Capital Expenditure (CapEx)</w:t>
      </w:r>
      <w:r w:rsidRPr="00B35237">
        <w:rPr>
          <w:rFonts w:eastAsia="Times New Roman" w:cstheme="minorHAnsi"/>
          <w:color w:val="171717"/>
          <w:sz w:val="20"/>
          <w:szCs w:val="24"/>
          <w:lang w:eastAsia="en-IN"/>
        </w:rPr>
        <w:t>: CapEx is the spending of money on physical infrastructure up front, and then deducting that expense from your tax bill over time. CapEx is an upfront cost, which has a value that reduces over time.</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Operational Expenditure (OpEx)</w:t>
      </w:r>
      <w:r w:rsidRPr="00B35237">
        <w:rPr>
          <w:rFonts w:eastAsia="Times New Roman" w:cstheme="minorHAnsi"/>
          <w:color w:val="171717"/>
          <w:sz w:val="20"/>
          <w:szCs w:val="24"/>
          <w:lang w:eastAsia="en-IN"/>
        </w:rPr>
        <w:t>: OpEx is spending money on services or products now and being billed for them now. You can deduct this expense from your tax bill in the same year. There's no upfront cost. You pay for a service or product as you use it.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CapEx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A typical on-premises datacenter includes costs such as: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Server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hardware components and the cost of supporting them. When purchasing servers, make sure to design fault tolerance and redundancy, such as server clustering, redundant power supplies, and uninterruptible power supplies. When a server needs to be replaced or added to a datacenter, you need to pay for the computer. This can affect your immediate cash flow because you must pay for the server up front.</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Storage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Network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Networking costs include all on-premises hardware components, including cabling, switches, access points, and routers. This also includes wide area network (WAN) and Internet connections.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Backup and archive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is the cost to back up, copy, or archive data. Options might include setting up a backup to or from the cloud. There's an upfront cost for the hardware and additional costs for backup maintenance and consumables like tapes.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Organization continuity and disaster recovery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 xml:space="preserve">Along with server fault tolerance and redundancy, you need to plan for how to recover from a disaster and continue operating. Your plan should consist of creating a disaster recovery site. It could also include backup </w:t>
      </w:r>
      <w:r w:rsidRPr="00B35237">
        <w:rPr>
          <w:rFonts w:eastAsia="Times New Roman" w:cstheme="minorHAnsi"/>
          <w:color w:val="171717"/>
          <w:sz w:val="20"/>
          <w:szCs w:val="24"/>
          <w:lang w:eastAsia="en-IN"/>
        </w:rPr>
        <w:lastRenderedPageBreak/>
        <w:t>generators. Most of these are upfront costs, especially if you build a disaster recovery site, but there's an additional ongoing cost for the infrastructure and its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Datacenter infrastructure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are costs for construction and building equipment, as well as future renovation and remodeling costs that may arise as demands grow. Additionally, this infrastructure incurs operational expenses for electricity, floor space, cooling, and building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Technical personnel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While not a capital expenditure, the personnel required to work on your infrastructure are specific to on-premises datacenters. You will need the technical expertise and workforce to install, deploy, and manage the systems in the datacenter and at the disaster recovery site.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OpEx cloud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Leasing software and customized features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Using a pay-per-use model requires actively managing your subscriptions to ensure users do not misuse the services, and that provisioned accounts are being utilized and not wasted. As soon as the provider provisions resources, billing starts. It is your responsibility to de-provision the resources when they aren't in use so that you can minimize costs.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Scaling charges based on usage/demand instead of fixed hardware or capacity.</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Cloud computing can bill in various ways, such as the number of users or CPU usage time. However, billing categories can also include allocated RAM, I/O operations per second (IOPS), and storage space. Plan for backup traffic and disaster recovery traffic to determine the bandwidth needed.</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Billing at the user or organization level.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 subscription (pay-per-use) model is a computing billing method that is designed for both organizations and users. The organization or user is billed for the services used, typically on a recurring basis. You can scale, customize, and provision computing resources, including software, storage, and development platforms. For example, when using a dedicated cloud service, you could pay based on server hardware and usage.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Benefits of CapEx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capital expenditures, you plan your expenses at the start of a project or budget period. Your costs are fixed, meaning you know exactly how much is being spent. This is appealing when you need to predict the expenses before a project starts due to a limited budget.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lastRenderedPageBreak/>
        <w:t>Benefits of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Demand and growth can be unpredictable and can outpace expectation, which is a challenge for the CapEx model as shown in the following graph.</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noProof/>
          <w:color w:val="171717"/>
          <w:sz w:val="20"/>
          <w:szCs w:val="24"/>
          <w:lang w:eastAsia="en-IN"/>
        </w:rPr>
        <w:drawing>
          <wp:inline distT="0" distB="0" distL="0" distR="0" wp14:anchorId="26D4BAFD" wp14:editId="4A163E1C">
            <wp:extent cx="5281138" cy="3395154"/>
            <wp:effectExtent l="0" t="0" r="0" b="0"/>
            <wp:docPr id="4" name="Picture 4" descr="A graph showing how expected demand can be different from real demand and how CapEx infrastructure can be exceeded b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showing how expected demand can be different from real demand and how CapEx infrastructure can be exceeded by dem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0167" cy="3400959"/>
                    </a:xfrm>
                    <a:prstGeom prst="rect">
                      <a:avLst/>
                    </a:prstGeom>
                    <a:noFill/>
                    <a:ln>
                      <a:noFill/>
                    </a:ln>
                  </pic:spPr>
                </pic:pic>
              </a:graphicData>
            </a:graphic>
          </wp:inline>
        </w:drawing>
      </w:r>
    </w:p>
    <w:p w:rsidR="005408BB" w:rsidRPr="00B35237" w:rsidRDefault="005408BB" w:rsidP="005408BB">
      <w:pPr>
        <w:shd w:val="clear" w:color="auto" w:fill="FFFFFF"/>
        <w:spacing w:after="0"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Copy</w:t>
      </w:r>
    </w:p>
    <w:p w:rsidR="005408BB" w:rsidRPr="00B35237" w:rsidRDefault="005408BB" w:rsidP="00540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eastAsia="Times New Roman" w:cstheme="minorHAnsi"/>
          <w:color w:val="171717"/>
          <w:sz w:val="16"/>
          <w:szCs w:val="20"/>
          <w:bdr w:val="none" w:sz="0" w:space="0" w:color="auto" w:frame="1"/>
          <w:lang w:eastAsia="en-IN"/>
        </w:rPr>
      </w:pPr>
      <w:r w:rsidRPr="00B35237">
        <w:rPr>
          <w:rFonts w:eastAsia="Times New Roman" w:cstheme="minorHAnsi"/>
          <w:color w:val="171717"/>
          <w:sz w:val="16"/>
          <w:szCs w:val="20"/>
          <w:bdr w:val="none" w:sz="0" w:space="0" w:color="auto" w:frame="1"/>
          <w:lang w:eastAsia="en-IN"/>
        </w:rPr>
        <w:t>Graph shows costs versus time, with time on the horizontal axis. Lines are plotted for demand prediction, actual demand costs, capital expenditure costs, and auto scaled costs. The demand prediction goes up linearly over time. Actual costs form an increasing sine wave style plotting. Capital expenditure costs go up in a stairstep shape as infrustructure is added to meet exceeded actual demand. Auto scaled costs nearly align to the sine wave style curve of the actual demand.</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the OpEx model, companies wanting to try a new product or service don't need to invest in equipment. Instead, they pay as much or as little for the infrastructure as required.</w:t>
      </w:r>
    </w:p>
    <w:p w:rsidR="005408BB"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OpEx is particularly appealing if the demand fluctuates or is unknown. Cloud services are often said to be </w:t>
      </w:r>
      <w:r w:rsidRPr="00B35237">
        <w:rPr>
          <w:rFonts w:eastAsia="Times New Roman" w:cstheme="minorHAnsi"/>
          <w:i/>
          <w:iCs/>
          <w:color w:val="171717"/>
          <w:sz w:val="20"/>
          <w:szCs w:val="24"/>
          <w:lang w:eastAsia="en-IN"/>
        </w:rPr>
        <w:t>agile</w:t>
      </w:r>
      <w:r w:rsidRPr="00B35237">
        <w:rPr>
          <w:rFonts w:eastAsia="Times New Roman" w:cstheme="minorHAnsi"/>
          <w:color w:val="171717"/>
          <w:sz w:val="20"/>
          <w:szCs w:val="24"/>
          <w:lang w:eastAsia="en-IN"/>
        </w:rPr>
        <w:t>. Cloud agility is the ability to rapidly change an IT infrastructure to adapt to the evolving needs of the business. For example, if your service peaks one month, you can scale to demand and pay a larger bill for the month. If the following month the demand drops, you can reduce the used resources and be charged less. This agility lets you manage your costs dynamically, optimizing spending as requirements change.</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Infrastructure as a service (IaaS)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Infrastructure as a Service is the most flexible category of cloud services. It aims to give you the most control over the provided hardware that runs your application (IT infrastructure servers and virtual machines (VMs), storage, and operating systems). Instead of buying hardware, with IaaS, you rent it. It's an instant computing infrastructure, provisioned and managed over the internet.</w:t>
      </w:r>
    </w:p>
    <w:p w:rsidR="005E1583" w:rsidRPr="005E1583" w:rsidRDefault="005E1583" w:rsidP="005E1583">
      <w:pPr>
        <w:pStyle w:val="alert-title"/>
        <w:spacing w:before="0" w:beforeAutospacing="0" w:after="0" w:afterAutospacing="0"/>
        <w:rPr>
          <w:rFonts w:asciiTheme="minorHAnsi" w:hAnsiTheme="minorHAnsi" w:cstheme="minorHAnsi"/>
          <w:b/>
          <w:bCs/>
          <w:color w:val="171717"/>
          <w:sz w:val="18"/>
        </w:rPr>
      </w:pPr>
      <w:r w:rsidRPr="005E1583">
        <w:rPr>
          <w:rFonts w:asciiTheme="minorHAnsi" w:hAnsiTheme="minorHAnsi" w:cstheme="minorHAnsi"/>
          <w:b/>
          <w:bCs/>
          <w:color w:val="171717"/>
          <w:sz w:val="18"/>
        </w:rPr>
        <w:t> Note</w:t>
      </w:r>
    </w:p>
    <w:p w:rsidR="005E1583" w:rsidRPr="005E1583" w:rsidRDefault="005E1583" w:rsidP="005E1583">
      <w:pPr>
        <w:pStyle w:val="NormalWeb"/>
        <w:rPr>
          <w:rFonts w:asciiTheme="minorHAnsi" w:hAnsiTheme="minorHAnsi" w:cstheme="minorHAnsi"/>
          <w:color w:val="171717"/>
          <w:sz w:val="18"/>
        </w:rPr>
      </w:pPr>
      <w:r w:rsidRPr="005E1583">
        <w:rPr>
          <w:rFonts w:asciiTheme="minorHAnsi" w:hAnsiTheme="minorHAnsi" w:cstheme="minorHAnsi"/>
          <w:color w:val="171717"/>
          <w:sz w:val="18"/>
        </w:rPr>
        <w:t xml:space="preserve">When using IaaS, ensuring that a service is up and running is a shared responsibility: the cloud provider is responsible for ensuring the cloud infrastructure is functioning correctly; the cloud customer is responsible for ensuring the service they </w:t>
      </w:r>
      <w:r w:rsidRPr="005E1583">
        <w:rPr>
          <w:rFonts w:asciiTheme="minorHAnsi" w:hAnsiTheme="minorHAnsi" w:cstheme="minorHAnsi"/>
          <w:color w:val="171717"/>
          <w:sz w:val="18"/>
        </w:rPr>
        <w:lastRenderedPageBreak/>
        <w:t>are using is configured correctly, is up to date, and is available to their customers. This is referred to as the </w:t>
      </w:r>
      <w:r w:rsidRPr="005E1583">
        <w:rPr>
          <w:rStyle w:val="Strong"/>
          <w:rFonts w:asciiTheme="minorHAnsi" w:hAnsiTheme="minorHAnsi" w:cstheme="minorHAnsi"/>
          <w:color w:val="171717"/>
          <w:sz w:val="18"/>
        </w:rPr>
        <w:t>shared responsibility model</w:t>
      </w:r>
      <w:r w:rsidRPr="005E1583">
        <w:rPr>
          <w:rFonts w:asciiTheme="minorHAnsi" w:hAnsiTheme="minorHAnsi" w:cstheme="minorHAnsi"/>
          <w:color w:val="171717"/>
          <w:sz w:val="18"/>
        </w:rPr>
        <w:t>.</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IaaS is commonly used in the following scenarios:</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Migrating workloads.</w:t>
      </w:r>
      <w:r w:rsidRPr="005E1583">
        <w:rPr>
          <w:rFonts w:asciiTheme="minorHAnsi" w:hAnsiTheme="minorHAnsi" w:cstheme="minorHAnsi"/>
          <w:color w:val="171717"/>
          <w:sz w:val="18"/>
        </w:rPr>
        <w:t> Typically, IaaS facilities are managed in a similar way as on-premises infrastructure and provide an easy migration path for moving existing applications to the cloud.</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Test and development.</w:t>
      </w:r>
      <w:r w:rsidRPr="005E1583">
        <w:rPr>
          <w:rFonts w:asciiTheme="minorHAnsi" w:hAnsiTheme="minorHAnsi" w:cstheme="minorHAnsi"/>
          <w:color w:val="171717"/>
          <w:sz w:val="18"/>
        </w:rPr>
        <w:t> Teams can quickly set up and dismantle test and development environments, bringing new applications to market faster. IaaS makes scaling development and testing environments, fast and economical.</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Storage, backup, and recovery.</w:t>
      </w:r>
      <w:r w:rsidRPr="005E1583">
        <w:rPr>
          <w:rFonts w:asciiTheme="minorHAnsi" w:hAnsiTheme="minorHAnsi" w:cstheme="minorHAnsi"/>
          <w:color w:val="171717"/>
          <w:sz w:val="18"/>
        </w:rPr>
        <w:t> 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Platform as a service (PaaS)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a complete development and deployment environment in the cloud, with resources that enable organizations to deliver everything from simple cloud-based apps to sophisticated cloud-enabled enterprise applications. Resources are purchased from a cloud service provider on a pay-as-you-go basis and accessed over a secure Internet connection.</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commonly used in the following scenarios:</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Development framework.</w:t>
      </w:r>
      <w:r w:rsidRPr="005E1583">
        <w:rPr>
          <w:rFonts w:asciiTheme="minorHAnsi" w:hAnsiTheme="minorHAnsi" w:cstheme="minorHAnsi"/>
          <w:color w:val="171717"/>
          <w:sz w:val="18"/>
        </w:rPr>
        <w:t> PaaS provides a framework that developers can build upon to develop or customize cloud-based applications. Just like Microsoft Excel macro, PaaS lets developers create applications using built-in software components. Cloud features such as scalability, high-availability, and multi-tenant capability are included, reducing the amount of coding that developers must do.</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Analytics or business intelligence.</w:t>
      </w:r>
      <w:r w:rsidRPr="005E1583">
        <w:rPr>
          <w:rFonts w:asciiTheme="minorHAnsi" w:hAnsiTheme="minorHAnsi" w:cstheme="minorHAnsi"/>
          <w:color w:val="171717"/>
          <w:sz w:val="18"/>
        </w:rPr>
        <w:t> Tools provided as a service with PaaS allow organizations to analyze and mine their data. They can find insights and patterns, and predict outcomes to improve business decisions such as forecasting, product design, and investment returns.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Software as a service (SaaS)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SaaS is software that is centrally hosted and managed for the end customer. It is usually based on an architecture where one version of the application is used for all customers, and licensed through a monthly or annual subscription. Microsoft 365, Skype, and Dynamics CRM Online are perfect examples of SaaS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Cost and Ownership</w:t>
      </w:r>
    </w:p>
    <w:tbl>
      <w:tblPr>
        <w:tblW w:w="9539" w:type="dxa"/>
        <w:tblCellMar>
          <w:top w:w="15" w:type="dxa"/>
          <w:left w:w="15" w:type="dxa"/>
          <w:bottom w:w="15" w:type="dxa"/>
          <w:right w:w="15" w:type="dxa"/>
        </w:tblCellMar>
        <w:tblLook w:val="04A0" w:firstRow="1" w:lastRow="0" w:firstColumn="1" w:lastColumn="0" w:noHBand="0" w:noVBand="1"/>
      </w:tblPr>
      <w:tblGrid>
        <w:gridCol w:w="885"/>
        <w:gridCol w:w="2569"/>
        <w:gridCol w:w="3990"/>
        <w:gridCol w:w="2095"/>
      </w:tblGrid>
      <w:tr w:rsidR="005E1583" w:rsidRPr="005E1583" w:rsidTr="005E1583">
        <w:trPr>
          <w:trHeight w:val="131"/>
          <w:tblHeader/>
        </w:trPr>
        <w:tc>
          <w:tcPr>
            <w:tcW w:w="0" w:type="auto"/>
            <w:gridSpan w:val="4"/>
            <w:tcBorders>
              <w:top w:val="nil"/>
              <w:left w:val="nil"/>
              <w:bottom w:val="nil"/>
              <w:right w:val="nil"/>
            </w:tcBorders>
            <w:vAlign w:val="center"/>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8"/>
                <w:szCs w:val="24"/>
              </w:rPr>
            </w:pPr>
            <w:r w:rsidRPr="005E1583">
              <w:rPr>
                <w:rFonts w:cstheme="minorHAnsi"/>
                <w:b/>
                <w:bCs/>
                <w:caps/>
                <w:spacing w:val="30"/>
                <w:sz w:val="16"/>
              </w:rPr>
              <w:t>TABLE 1</w:t>
            </w:r>
          </w:p>
        </w:tc>
      </w:tr>
      <w:tr w:rsidR="005E1583" w:rsidRPr="005E1583" w:rsidTr="005E1583">
        <w:trPr>
          <w:trHeight w:val="128"/>
          <w:tblHeader/>
        </w:trPr>
        <w:tc>
          <w:tcPr>
            <w:tcW w:w="0" w:type="auto"/>
            <w:tcBorders>
              <w:top w:val="nil"/>
              <w:left w:val="single" w:sz="2" w:space="0" w:color="auto"/>
              <w:bottom w:val="nil"/>
              <w:right w:val="single" w:sz="2" w:space="0" w:color="auto"/>
            </w:tcBorders>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6"/>
              </w:rPr>
            </w:pP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8"/>
                <w:szCs w:val="24"/>
              </w:rPr>
            </w:pPr>
            <w:r w:rsidRPr="005E1583">
              <w:rPr>
                <w:rFonts w:cstheme="minorHAnsi"/>
                <w:b/>
                <w:bCs/>
                <w:sz w:val="16"/>
              </w:rPr>
              <w:t>IaaS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PaaS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SaaS</w:t>
            </w:r>
          </w:p>
        </w:tc>
      </w:tr>
      <w:tr w:rsidR="005E1583" w:rsidRPr="005E1583" w:rsidTr="005E1583">
        <w:trPr>
          <w:trHeight w:val="365"/>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Upfront costs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have no upfront costs; they pay a subscription, typically on a monthly or annual basis.</w:t>
            </w:r>
          </w:p>
        </w:tc>
      </w:tr>
      <w:tr w:rsidR="005E1583" w:rsidRPr="005E1583" w:rsidTr="005E1583">
        <w:trPr>
          <w:trHeight w:val="441"/>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purchase, installation, configuration, and management of their own software, operating systems, middleware, and applications.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development of their own applications. However, they are not responsible for managing the server or infrastructure. This allows the user to focus on the application or workload they want to run.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just use the application software; they are not responsible for any maintenance or management of that software.</w:t>
            </w:r>
          </w:p>
        </w:tc>
      </w:tr>
      <w:tr w:rsidR="005E1583" w:rsidRPr="005E1583" w:rsidTr="005E1583">
        <w:trPr>
          <w:trHeight w:val="520"/>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lastRenderedPageBreak/>
              <w:t>Cloud provider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ensuring that the underlying cloud infrastructure (such as virtual machines, storage, and networking) is available for the user.</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the provision, management, and maintenance of the application software.</w:t>
            </w:r>
          </w:p>
        </w:tc>
      </w:tr>
    </w:tbl>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Management responsibilities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One thing to understand is that these categories are layers on top of each other. For example, PaaS adds a layer on top of IaaS by providing a level of abstraction. The abstraction has the benefit of hiding the details that you may not care about, so that you can get to coding quicker. However, one aspect of the abstraction is that you have less control over the underlying hardware. The following illustration shows a list of resources that you manage and that your service provider manages in each cloud service category.</w:t>
      </w:r>
    </w:p>
    <w:p w:rsidR="005E1583" w:rsidRPr="005E1583" w:rsidRDefault="005E1583" w:rsidP="005E1583">
      <w:pPr>
        <w:pStyle w:val="mx-imgborder"/>
        <w:shd w:val="clear" w:color="auto" w:fill="FFFFFF"/>
        <w:rPr>
          <w:rFonts w:asciiTheme="minorHAnsi" w:hAnsiTheme="minorHAnsi" w:cstheme="minorHAnsi"/>
          <w:color w:val="171717"/>
          <w:sz w:val="18"/>
        </w:rPr>
      </w:pPr>
      <w:r w:rsidRPr="005E1583">
        <w:rPr>
          <w:rFonts w:asciiTheme="minorHAnsi" w:hAnsiTheme="minorHAnsi" w:cstheme="minorHAnsi"/>
          <w:noProof/>
          <w:color w:val="171717"/>
          <w:sz w:val="18"/>
        </w:rPr>
        <w:drawing>
          <wp:inline distT="0" distB="0" distL="0" distR="0" wp14:anchorId="2F43E18A" wp14:editId="5A3048A4">
            <wp:extent cx="5311140" cy="2987516"/>
            <wp:effectExtent l="0" t="0" r="3810" b="3810"/>
            <wp:docPr id="5" name="Picture 5" descr="Illustration showing the level of abstraction in each category of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showing the level of abstraction in each category of cloud 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013" cy="2994757"/>
                    </a:xfrm>
                    <a:prstGeom prst="rect">
                      <a:avLst/>
                    </a:prstGeom>
                    <a:noFill/>
                    <a:ln>
                      <a:noFill/>
                    </a:ln>
                  </pic:spPr>
                </pic:pic>
              </a:graphicData>
            </a:graphic>
          </wp:inline>
        </w:drawing>
      </w:r>
    </w:p>
    <w:p w:rsidR="005E1583" w:rsidRPr="005E1583" w:rsidRDefault="005E1583" w:rsidP="005E1583">
      <w:pPr>
        <w:shd w:val="clear" w:color="auto" w:fill="FFFFFF"/>
        <w:rPr>
          <w:rFonts w:cstheme="minorHAnsi"/>
          <w:color w:val="171717"/>
          <w:sz w:val="16"/>
        </w:rPr>
      </w:pPr>
      <w:r w:rsidRPr="005E1583">
        <w:rPr>
          <w:rFonts w:cstheme="minorHAnsi"/>
          <w:color w:val="171717"/>
          <w:sz w:val="16"/>
        </w:rPr>
        <w:t>Copy</w:t>
      </w:r>
    </w:p>
    <w:p w:rsidR="005E1583" w:rsidRPr="005E1583" w:rsidRDefault="005E1583" w:rsidP="005E1583">
      <w:pPr>
        <w:pStyle w:val="HTMLPreformatted"/>
        <w:shd w:val="clear" w:color="auto" w:fill="FFFFFF"/>
        <w:spacing w:line="285" w:lineRule="atLeast"/>
        <w:rPr>
          <w:rStyle w:val="HTMLCode"/>
          <w:rFonts w:asciiTheme="minorHAnsi" w:hAnsiTheme="minorHAnsi" w:cstheme="minorHAnsi"/>
          <w:color w:val="171717"/>
          <w:sz w:val="14"/>
          <w:bdr w:val="none" w:sz="0" w:space="0" w:color="auto" w:frame="1"/>
        </w:rPr>
      </w:pPr>
      <w:r w:rsidRPr="005E1583">
        <w:rPr>
          <w:rStyle w:val="HTMLCode"/>
          <w:rFonts w:asciiTheme="minorHAnsi" w:hAnsiTheme="minorHAnsi" w:cstheme="minorHAnsi"/>
          <w:color w:val="171717"/>
          <w:sz w:val="14"/>
          <w:bdr w:val="none" w:sz="0" w:space="0" w:color="auto" w:frame="1"/>
        </w:rPr>
        <w:t>First column, on-premises, shows all elements managed by you. Second, infrastructure as a service, moves virtualization, servers, storage, and networking to the cloud provider. Third, platform as a service, moves runtime, middleware, and OS to the cloud provider. And fourth, software as a service, moves all elements to the cloud provider, with applications and data being the last elements moving.</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IaaS requires the most user management of all the cloud services. The user is responsible for managing the operating systems, data, and applications.</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PaaS requires less user management. The cloud provider manages the operating systems, and the user is responsible for the applications and data they run and store.</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SaaS requires the least amount of management. The cloud provider is responsible for managing everything, and the end user just uses the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b w:val="0"/>
          <w:color w:val="171717"/>
          <w:sz w:val="16"/>
          <w:szCs w:val="16"/>
        </w:rPr>
      </w:pPr>
      <w:r w:rsidRPr="005E1583">
        <w:rPr>
          <w:rFonts w:asciiTheme="minorHAnsi" w:hAnsiTheme="minorHAnsi" w:cstheme="minorHAnsi"/>
          <w:color w:val="171717"/>
          <w:sz w:val="24"/>
        </w:rPr>
        <w:t>Combine cloud services to fit your needs</w:t>
      </w:r>
      <w:r>
        <w:rPr>
          <w:rFonts w:asciiTheme="minorHAnsi" w:hAnsiTheme="minorHAnsi" w:cstheme="minorHAnsi"/>
          <w:color w:val="171717"/>
          <w:sz w:val="24"/>
        </w:rPr>
        <w:t xml:space="preserve"> : </w:t>
      </w:r>
      <w:r w:rsidRPr="005E1583">
        <w:rPr>
          <w:rFonts w:asciiTheme="minorHAnsi" w:hAnsiTheme="minorHAnsi" w:cstheme="minorHAnsi"/>
          <w:b w:val="0"/>
          <w:color w:val="171717"/>
          <w:sz w:val="16"/>
          <w:szCs w:val="16"/>
        </w:rPr>
        <w:t>IaaS, PaaS, and SaaS each contain different levels of managed services. You may easily use a combination of these types of infrastructure. You could use Microsoft 365 on your company's computers (SaaS), and in Azure, you could host your VMs (IaaS) and use Azure SQL Database (PaaS) to store your data. With the cloud's flexibility, you can use any combination that provides you with the maximum result.</w:t>
      </w:r>
    </w:p>
    <w:p w:rsidR="00DC683D" w:rsidRPr="00DC683D" w:rsidRDefault="00DC683D" w:rsidP="00DC683D">
      <w:pPr>
        <w:pStyle w:val="Heading1"/>
        <w:shd w:val="clear" w:color="auto" w:fill="FFFFFF"/>
        <w:spacing w:before="0"/>
        <w:rPr>
          <w:rFonts w:asciiTheme="minorHAnsi" w:hAnsiTheme="minorHAnsi" w:cstheme="minorHAnsi"/>
          <w:color w:val="171717"/>
          <w:sz w:val="24"/>
        </w:rPr>
      </w:pPr>
      <w:r w:rsidRPr="00DC683D">
        <w:rPr>
          <w:rFonts w:asciiTheme="minorHAnsi" w:hAnsiTheme="minorHAnsi" w:cstheme="minorHAnsi"/>
          <w:color w:val="171717"/>
          <w:sz w:val="24"/>
        </w:rPr>
        <w:lastRenderedPageBreak/>
        <w:t>Compliance terms and requirements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When selecting a cloud provider to host your solutions, you should understand how that provider can help you comply with regulations and standards. Some questions to ask about a potential provider include:</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is the cloud provider when it comes to handling sensitive data?</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are the services offered by the cloud provider?</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can I deploy my own cloud-based solutions to scenarios that have accreditation or compliance requirements?</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What terms are part of the privacy statement for the provider?</w:t>
      </w:r>
    </w:p>
    <w:p w:rsidR="00DC683D" w:rsidRPr="00DC683D" w:rsidRDefault="00DC683D" w:rsidP="00DC683D">
      <w:pPr>
        <w:pStyle w:val="Heading3"/>
        <w:shd w:val="clear" w:color="auto" w:fill="FFFFFF"/>
        <w:spacing w:before="450" w:beforeAutospacing="0" w:after="270" w:afterAutospacing="0"/>
        <w:rPr>
          <w:rFonts w:asciiTheme="minorHAnsi" w:hAnsiTheme="minorHAnsi" w:cstheme="minorHAnsi"/>
          <w:color w:val="171717"/>
          <w:sz w:val="22"/>
        </w:rPr>
      </w:pPr>
      <w:r w:rsidRPr="00DC683D">
        <w:rPr>
          <w:rFonts w:asciiTheme="minorHAnsi" w:hAnsiTheme="minorHAnsi" w:cstheme="minorHAnsi"/>
          <w:color w:val="171717"/>
          <w:sz w:val="22"/>
        </w:rPr>
        <w:t>Compliance Offerings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The following list provides details about </w:t>
      </w:r>
      <w:r w:rsidRPr="00DC683D">
        <w:rPr>
          <w:rStyle w:val="Emphasis"/>
          <w:rFonts w:asciiTheme="minorHAnsi" w:hAnsiTheme="minorHAnsi" w:cstheme="minorHAnsi"/>
          <w:color w:val="171717"/>
          <w:sz w:val="20"/>
        </w:rPr>
        <w:t>some</w:t>
      </w:r>
      <w:r w:rsidRPr="00DC683D">
        <w:rPr>
          <w:rFonts w:asciiTheme="minorHAnsi" w:hAnsiTheme="minorHAnsi" w:cstheme="minorHAnsi"/>
          <w:color w:val="171717"/>
          <w:sz w:val="20"/>
        </w:rPr>
        <w:t> of the compliance offerings available.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Criminal Justice Information Services (CJIS)</w:t>
      </w:r>
      <w:r w:rsidRPr="00DC683D">
        <w:rPr>
          <w:rFonts w:asciiTheme="minorHAnsi" w:hAnsiTheme="minorHAnsi" w:cstheme="minorHAnsi"/>
          <w:color w:val="171717"/>
          <w:sz w:val="20"/>
        </w:rPr>
        <w:t>. Any US state or local agency that wants to access the FBI's CJIS database is required to adhere to the CJIS Security Policy. Azure is the only major cloud provider that contractually commits to conformance with the CJIS Security Policy, which commits Microsoft to adhering to the same requirements that law enforcement and public safety entities must meet.</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Cloud Security Alliance (CSA) STAR Certification</w:t>
      </w:r>
      <w:r w:rsidRPr="00DC683D">
        <w:rPr>
          <w:rFonts w:asciiTheme="minorHAnsi" w:hAnsiTheme="minorHAnsi" w:cstheme="minorHAnsi"/>
          <w:color w:val="171717"/>
          <w:sz w:val="20"/>
        </w:rPr>
        <w:t>. Azure, Intune, and Microsoft Power BI have obtained STAR Certification, which involves a rigorous independent third-party assessment of a cloud provider's security posture. This STAR certification is based on achieving ISO/IEC 27001 certification and meeting criteria specified in the Cloud Controls Matrix (CCM). This certification demonstrates that a cloud service provider:</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Conforms to the applicable requirements of ISO/IEC 27001.</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addressed issues critical to cloud security as outlined in the CCM.</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been assessed against the STAR Capability Maturity Model for the management of activities in CCM control areas.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General Data Protection Regulation (GDPR)</w:t>
      </w:r>
      <w:r w:rsidRPr="00DC683D">
        <w:rPr>
          <w:rFonts w:asciiTheme="minorHAnsi" w:hAnsiTheme="minorHAnsi" w:cstheme="minorHAnsi"/>
          <w:color w:val="171717"/>
          <w:sz w:val="20"/>
        </w:rPr>
        <w:t>. As of May 25, 2018, a European privacy law — GDPR — is in effect. GDPR imposes new rules on companies, government agencies, non-profits, and other organizations that offer goods and services to people in the European Union (EU), or that collect and analyze data tied to EU residents. The GDPR applies no matter where you are located.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EU Model Clauses</w:t>
      </w:r>
      <w:r w:rsidRPr="00DC683D">
        <w:rPr>
          <w:rFonts w:asciiTheme="minorHAnsi" w:hAnsiTheme="minorHAnsi" w:cstheme="minorHAnsi"/>
          <w:color w:val="171717"/>
          <w:sz w:val="20"/>
        </w:rPr>
        <w:t>. Microsoft offers customers EU Standard Contractual Clauses that provide contractual guarantees around transfers of personal data outside of the EU. Microsoft is the first company to receive joint approval from the EU's Article 29 Working Party that the contractual privacy protections Azure delivers to its enterprise cloud customers meet current EU standards for international transfers of data. This ensures that Azure customers can use Microsoft services to move data freely through Microsoft's cloud from Europe to the rest of the world.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Health Insurance Portability and Accountability Act (HIPAA)</w:t>
      </w:r>
      <w:r w:rsidRPr="00DC683D">
        <w:rPr>
          <w:rFonts w:asciiTheme="minorHAnsi" w:hAnsiTheme="minorHAnsi" w:cstheme="minorHAnsi"/>
          <w:color w:val="171717"/>
          <w:sz w:val="20"/>
        </w:rPr>
        <w:t>. HIPAA is a US federal law that regulates patient Protected Health Information (PHI). Azure offers customers a HIPAA Business Associate Agreement (BAA), stipulating adherence to certain security and privacy provisions in HIPAA and the </w:t>
      </w:r>
      <w:r w:rsidRPr="00DC683D">
        <w:rPr>
          <w:rStyle w:val="Strong"/>
          <w:rFonts w:asciiTheme="minorHAnsi" w:hAnsiTheme="minorHAnsi" w:cstheme="minorHAnsi"/>
          <w:color w:val="171717"/>
          <w:sz w:val="20"/>
        </w:rPr>
        <w:t>Health Information Technology for Economic and Clinical Health (HITECH)</w:t>
      </w:r>
      <w:r w:rsidRPr="00DC683D">
        <w:rPr>
          <w:rFonts w:asciiTheme="minorHAnsi" w:hAnsiTheme="minorHAnsi" w:cstheme="minorHAnsi"/>
          <w:color w:val="171717"/>
          <w:sz w:val="20"/>
        </w:rPr>
        <w:t> Act. To assist customers in their individual compliance efforts, Microsoft offers a BAA to Azure customers as a contract addendum.</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International Organization for Standardization (ISO) and the International Electrotechnical Commission (IEC) 27018</w:t>
      </w:r>
      <w:r w:rsidRPr="00DC683D">
        <w:rPr>
          <w:rFonts w:asciiTheme="minorHAnsi" w:hAnsiTheme="minorHAnsi" w:cstheme="minorHAnsi"/>
          <w:color w:val="171717"/>
          <w:sz w:val="20"/>
        </w:rPr>
        <w:t>. Microsoft is the first cloud provider to have adopted the ISO/IEC 27018 code of practice, covering the processing of personal information by cloud service providers.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Multi-Tier Cloud Security (MTCS) Singapore</w:t>
      </w:r>
      <w:r w:rsidRPr="00DC683D">
        <w:rPr>
          <w:rFonts w:asciiTheme="minorHAnsi" w:hAnsiTheme="minorHAnsi" w:cstheme="minorHAnsi"/>
          <w:color w:val="171717"/>
          <w:sz w:val="20"/>
        </w:rPr>
        <w:t>. After rigorous assessments conducted by the MTCS Certification Body, Microsoft cloud services received MTCS 584:2013 certification across all three service classifications: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Infrastructure as a Service (IaaS)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Platform as a Service (PaaS)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Software as a Service (SaaS)</w:t>
      </w:r>
    </w:p>
    <w:p w:rsidR="00DC683D" w:rsidRPr="00DC683D" w:rsidRDefault="00DC683D" w:rsidP="00DC683D">
      <w:pPr>
        <w:pStyle w:val="NormalWeb"/>
        <w:shd w:val="clear" w:color="auto" w:fill="FFFFFF"/>
        <w:ind w:left="570"/>
        <w:rPr>
          <w:rFonts w:asciiTheme="minorHAnsi" w:hAnsiTheme="minorHAnsi" w:cstheme="minorHAnsi"/>
          <w:color w:val="171717"/>
          <w:sz w:val="20"/>
        </w:rPr>
      </w:pPr>
      <w:r w:rsidRPr="00DC683D">
        <w:rPr>
          <w:rFonts w:asciiTheme="minorHAnsi" w:hAnsiTheme="minorHAnsi" w:cstheme="minorHAnsi"/>
          <w:color w:val="171717"/>
          <w:sz w:val="20"/>
        </w:rPr>
        <w:t>Microsoft was the first global cloud solution provider (CSP) to receive this certification across all three classifications.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lastRenderedPageBreak/>
        <w:t>Service Organization Controls (SOC) 1, 2, and 3</w:t>
      </w:r>
      <w:r w:rsidRPr="00DC683D">
        <w:rPr>
          <w:rFonts w:asciiTheme="minorHAnsi" w:hAnsiTheme="minorHAnsi" w:cstheme="minorHAnsi"/>
          <w:color w:val="171717"/>
          <w:sz w:val="20"/>
        </w:rPr>
        <w:t>. Microsoft-covered cloud services are audited at least annually against the SOC report framework by independent third-party auditors. The Microsoft cloud services audit covers controls for data security, availability, processing integrity, and confidentiality as applicable to in-scope trust principles for each service.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National Institute of Standards and Technology (NIST) Cybersecurity Framework (CSF)</w:t>
      </w:r>
      <w:r w:rsidRPr="00DC683D">
        <w:rPr>
          <w:rFonts w:asciiTheme="minorHAnsi" w:hAnsiTheme="minorHAnsi" w:cstheme="minorHAnsi"/>
          <w:color w:val="171717"/>
          <w:sz w:val="20"/>
        </w:rPr>
        <w:t>. NIST CSF is a voluntary Framework that consists of standards, guidelines, and best practices to manage cybersecurity-related risks. Microsoft cloud services have undergone independent, third-party Federal Risk and Authorization Management Program (FedRAMP) Moderate and High Baseline audits, and are certified according to the FedRAMP standards. Additionally, through a validated assessment performed by the Health Information Trust Alliance (HITRUST), a leading security and privacy standards development and accreditation organization, Microsoft 365 is certified to the objectives specified in the NIST CSF.</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UK Government G-Cloud</w:t>
      </w:r>
      <w:r w:rsidRPr="00DC683D">
        <w:rPr>
          <w:rFonts w:asciiTheme="minorHAnsi" w:hAnsiTheme="minorHAnsi" w:cstheme="minorHAnsi"/>
          <w:color w:val="171717"/>
          <w:sz w:val="20"/>
        </w:rPr>
        <w:t>. The UK Government G-Cloud is a cloud computing certification for services used by government entities in the United Kingdom. Azure has received official accreditation from the UK Government Pan Government Accreditor.</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Availability Zones in Azure</w:t>
      </w:r>
    </w:p>
    <w:p w:rsidR="006406AA" w:rsidRPr="006406AA" w:rsidRDefault="006406AA" w:rsidP="0099186A">
      <w:pPr>
        <w:numPr>
          <w:ilvl w:val="0"/>
          <w:numId w:val="9"/>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6406AA">
        <w:rPr>
          <w:rStyle w:val="Emphasis"/>
          <w:rFonts w:ascii="Segoe UI" w:hAnsi="Segoe UI" w:cs="Segoe UI"/>
          <w:color w:val="171717"/>
          <w:sz w:val="18"/>
        </w:rPr>
        <w:t>Availability Zones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an Availability Zone?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physically separate datacenters within an Azure region.</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Availability Zone is made up of one or more datacenters equipped with independent power, cooling, and networking. It is set up to be an </w:t>
      </w:r>
      <w:r w:rsidRPr="006406AA">
        <w:rPr>
          <w:rStyle w:val="Emphasis"/>
          <w:rFonts w:ascii="Segoe UI" w:hAnsi="Segoe UI" w:cs="Segoe UI"/>
          <w:color w:val="171717"/>
          <w:sz w:val="18"/>
        </w:rPr>
        <w:t>isolation boundary</w:t>
      </w:r>
      <w:r w:rsidRPr="006406AA">
        <w:rPr>
          <w:rFonts w:ascii="Segoe UI" w:hAnsi="Segoe UI" w:cs="Segoe UI"/>
          <w:color w:val="171717"/>
          <w:sz w:val="18"/>
        </w:rPr>
        <w:t>. If one zone goes down, the other continues working. Availability Zones are connected through high-speed, private fiber-optic networks.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drawing>
          <wp:inline distT="0" distB="0" distL="0" distR="0" wp14:anchorId="7A96CFB1" wp14:editId="06AAAA39">
            <wp:extent cx="3268980" cy="3268980"/>
            <wp:effectExtent l="0" t="0" r="7620" b="7620"/>
            <wp:docPr id="1" name="Picture 1" descr="Diagram showing three datacenters connected within a single Azur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ree datacenters connected within a single Azure region to represent an Availability Z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lastRenderedPageBreak/>
        <w:t>Supported regions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Not every region has support for Availability Zones. The following regions have a minimum of three separate zones to ensure resiliency.</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Central US</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East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France Central</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North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Southeast Asia</w:t>
      </w:r>
    </w:p>
    <w:p w:rsidR="006406AA" w:rsidRPr="006406AA" w:rsidRDefault="006406AA" w:rsidP="006406AA">
      <w:pPr>
        <w:pStyle w:val="alert-title"/>
        <w:spacing w:before="0" w:beforeAutospacing="0" w:after="0" w:afterAutospacing="0"/>
        <w:rPr>
          <w:rFonts w:ascii="Segoe UI" w:hAnsi="Segoe UI" w:cs="Segoe UI"/>
          <w:b/>
          <w:bCs/>
          <w:color w:val="171717"/>
          <w:sz w:val="18"/>
        </w:rPr>
      </w:pPr>
      <w:r w:rsidRPr="006406AA">
        <w:rPr>
          <w:rFonts w:ascii="Segoe UI" w:hAnsi="Segoe UI" w:cs="Segoe UI"/>
          <w:b/>
          <w:bCs/>
          <w:color w:val="171717"/>
          <w:sz w:val="18"/>
        </w:rPr>
        <w:t> Tip</w:t>
      </w:r>
    </w:p>
    <w:p w:rsidR="006406AA" w:rsidRPr="006406AA" w:rsidRDefault="006406AA" w:rsidP="006406AA">
      <w:pPr>
        <w:pStyle w:val="NormalWeb"/>
        <w:rPr>
          <w:rFonts w:ascii="Segoe UI" w:hAnsi="Segoe UI" w:cs="Segoe UI"/>
          <w:color w:val="171717"/>
          <w:sz w:val="18"/>
        </w:rPr>
      </w:pPr>
      <w:r w:rsidRPr="006406AA">
        <w:rPr>
          <w:rFonts w:ascii="Segoe UI" w:hAnsi="Segoe UI" w:cs="Segoe UI"/>
          <w:color w:val="171717"/>
          <w:sz w:val="18"/>
        </w:rPr>
        <w:t>The list of supported regions is expanding - check the documentation for the latest information.</w:t>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t>Using Availability Zones in your apps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primarily for VMs, managed disks, load balancers, and SQL databases. Azure services that support Availability Zones fall into two categories: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Zonal services</w:t>
      </w:r>
      <w:r w:rsidRPr="006406AA">
        <w:rPr>
          <w:rFonts w:ascii="Segoe UI" w:hAnsi="Segoe UI" w:cs="Segoe UI"/>
          <w:color w:val="171717"/>
          <w:sz w:val="16"/>
        </w:rPr>
        <w:t> – you pin the resource to a specific zone (for example, virtual machines, managed disks, IP addresses)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Zone-redundant services</w:t>
      </w:r>
      <w:r w:rsidRPr="006406AA">
        <w:rPr>
          <w:rFonts w:ascii="Segoe UI" w:hAnsi="Segoe UI" w:cs="Segoe UI"/>
          <w:color w:val="171717"/>
          <w:sz w:val="16"/>
        </w:rPr>
        <w:t> – platform replicates automatically across zones (for example, zone-redundant storage, SQL Database).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Check the documentation to determine which elements of your architecture you can associate with an Availability Zone.</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Region Pairs in Azure</w:t>
      </w:r>
    </w:p>
    <w:p w:rsidR="006406AA" w:rsidRPr="006406AA" w:rsidRDefault="006406AA" w:rsidP="0099186A">
      <w:pPr>
        <w:numPr>
          <w:ilvl w:val="0"/>
          <w:numId w:val="12"/>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created using one or more datacenters, and there is a minimum of three zones within a single region. However, it's possible that a large enough disaster could cause an outage large enough to affect even two datacenters. That's why Azure also creates </w:t>
      </w:r>
      <w:r w:rsidRPr="006406AA">
        <w:rPr>
          <w:rStyle w:val="Emphasis"/>
          <w:rFonts w:ascii="Segoe UI" w:hAnsi="Segoe UI" w:cs="Segoe UI"/>
          <w:color w:val="171717"/>
          <w:sz w:val="18"/>
        </w:rPr>
        <w:t>region pairs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Azure region is always paired with another region within the same geography (such as US, Europe, or Asia) at least </w:t>
      </w:r>
      <w:r w:rsidRPr="006406AA">
        <w:rPr>
          <w:rStyle w:val="Strong"/>
          <w:rFonts w:ascii="Segoe UI" w:hAnsi="Segoe UI" w:cs="Segoe UI"/>
          <w:color w:val="171717"/>
          <w:sz w:val="18"/>
        </w:rPr>
        <w:t>300 miles away</w:t>
      </w:r>
      <w:r w:rsidRPr="006406AA">
        <w:rPr>
          <w:rFonts w:ascii="Segoe UI" w:hAnsi="Segoe UI" w:cs="Segoe UI"/>
          <w:color w:val="171717"/>
          <w:sz w:val="18"/>
        </w:rPr>
        <w:t>. This approach allows for the replication of resources (such as virtual machine storage) across a geography that helps reduce the likelihood of interruptions due to events such as natural disasters, civil unrest, power outages, or physical network outages affecting both regions at once. If a region in a pair was affected by a natural disaster, for instance, services would automatically fail over to the other region in its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Examples of region pairs in Azure are West US paired with East US, and SouthEast Asia paired with East Asia.</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lastRenderedPageBreak/>
        <w:drawing>
          <wp:inline distT="0" distB="0" distL="0" distR="0" wp14:anchorId="5C50F5FE" wp14:editId="28F9EE56">
            <wp:extent cx="5895129" cy="1889760"/>
            <wp:effectExtent l="0" t="0" r="0" b="0"/>
            <wp:docPr id="3" name="Picture 3" descr="Diagram showing the relationship between geography, region pair, region, and datacenter. The geography box contains two region pairs. Each region pair contains two Azure regions. Each region contains thre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datacenter. The geography box contains two region pairs. Each region pair contains two Azure regions. Each region contains three availability zo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714" cy="1893153"/>
                    </a:xfrm>
                    <a:prstGeom prst="rect">
                      <a:avLst/>
                    </a:prstGeom>
                    <a:noFill/>
                    <a:ln>
                      <a:noFill/>
                    </a:ln>
                  </pic:spPr>
                </pic:pic>
              </a:graphicData>
            </a:graphic>
          </wp:inline>
        </w:drawing>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Since the pair of regions is directly connected and far enough apart to be isolated from regional disasters, you can use them to provide reliable services and data redundancy. Some services offer automatic geo-redundant storage using region pairs.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Additional advantages of region pairs include: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If there's an extensive Azure outage, one region out of every pair is prioritized to make sure at least one is restored as quick as possible for applications hosted in that region pair.</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Planned Azure updates are rolled out to paired regions one region at a time to minimize downtime and risk of application outage.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Data continues to reside within the same geography as its pair (except for Brazil South) for tax and law enforcement jurisdiction purposes.</w:t>
      </w:r>
    </w:p>
    <w:p w:rsid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Having a broadly distributed set of datacenters allows Azure to provide a high guarantee of availability. Let's explore what that means.</w:t>
      </w:r>
    </w:p>
    <w:p w:rsidR="004607C7" w:rsidRDefault="004607C7" w:rsidP="006406AA">
      <w:pPr>
        <w:pStyle w:val="NormalWeb"/>
        <w:shd w:val="clear" w:color="auto" w:fill="FFFFFF"/>
        <w:rPr>
          <w:rFonts w:ascii="Segoe UI" w:hAnsi="Segoe UI" w:cs="Segoe UI"/>
          <w:color w:val="171717"/>
          <w:sz w:val="18"/>
        </w:rPr>
      </w:pPr>
    </w:p>
    <w:p w:rsidR="004607C7" w:rsidRDefault="004607C7" w:rsidP="006406AA">
      <w:pPr>
        <w:pStyle w:val="NormalWeb"/>
        <w:shd w:val="clear" w:color="auto" w:fill="FFFFFF"/>
        <w:rPr>
          <w:rFonts w:ascii="Segoe UI" w:hAnsi="Segoe UI" w:cs="Segoe UI"/>
          <w:color w:val="171717"/>
          <w:sz w:val="18"/>
        </w:rPr>
      </w:pP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What are resource groups?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 fundamental element of the Azure platform. A resource group is a logical container for resources deployed on Azure. These resources are anything you create in an Azure subscription like virtual machines, Application Gateways, and CosmosDB instances. All resources must be in a resource group and a resource can only be a member of a single resource group. Many resources can be moved between resource groups with some services having specific limitations or requirements to move. Resource groups can't be nested. Before any resource can be provisioned, you need a resource group for it to be placed in.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Logical grouping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exist to help manage and organize your Azure resources. By placing resources of similar usage, type, or location, you can provide some order and organization to resources you create in Azure. Logical grouping is the aspect that you're most interested in here, since there's a lot of disorder among our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lastRenderedPageBreak/>
        <w:drawing>
          <wp:inline distT="0" distB="0" distL="0" distR="0" wp14:anchorId="48223328" wp14:editId="631157BA">
            <wp:extent cx="2301240" cy="967740"/>
            <wp:effectExtent l="0" t="0" r="3810" b="3810"/>
            <wp:docPr id="22" name="Picture 22"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ceptual image showing a resource group box with a Function, VM, database, and app includ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1240" cy="967740"/>
                    </a:xfrm>
                    <a:prstGeom prst="rect">
                      <a:avLst/>
                    </a:prstGeom>
                    <a:noFill/>
                    <a:ln>
                      <a:noFill/>
                    </a:ln>
                  </pic:spPr>
                </pic:pic>
              </a:graphicData>
            </a:graphic>
          </wp:inline>
        </w:drawing>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If you delete a resource group, all resources contained within are also deleted. Organizing resources by life cycle can be useful in non-production environments, where you might try an experiment, but then dispose of it when done. Resource groups make it easy to remove a set of resources at once.</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also a scope for applying role-based access control (RBAC) permissions. By applying RBAC permissions to a resource group, you can ease administration and limit access to allow only what is needed.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Create a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created by using the following methods: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portal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PowerShell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CLI</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Templates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SDKs (like .NET, Java)</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Let's walk through the steps you'd take to create a resource group in the Azure portal. If you'd like to follow along in your own subscription, you may.</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Open a web browser and sign into the </w:t>
      </w:r>
      <w:hyperlink r:id="rId12" w:tgtFrame="az-portal" w:history="1">
        <w:r w:rsidRPr="0034224F">
          <w:rPr>
            <w:rStyle w:val="Hyperlink"/>
            <w:rFonts w:ascii="Segoe UI" w:hAnsi="Segoe UI" w:cs="Segoe UI"/>
            <w:sz w:val="18"/>
            <w:u w:val="none"/>
          </w:rPr>
          <w:t>Azure portal </w:t>
        </w:r>
      </w:hyperlink>
      <w:r w:rsidRPr="0034224F">
        <w:rPr>
          <w:rFonts w:ascii="Segoe UI" w:hAnsi="Segoe UI" w:cs="Segoe UI"/>
          <w:color w:val="171717"/>
          <w:sz w:val="18"/>
        </w:rPr>
        <w:t>.</w:t>
      </w:r>
    </w:p>
    <w:p w:rsidR="0034224F" w:rsidRPr="0034224F" w:rsidRDefault="0034224F" w:rsidP="0034224F">
      <w:pPr>
        <w:pStyle w:val="alert-title"/>
        <w:shd w:val="clear" w:color="auto" w:fill="FFFFFF"/>
        <w:spacing w:before="0" w:beforeAutospacing="0" w:after="0" w:afterAutospacing="0"/>
        <w:ind w:left="570"/>
        <w:rPr>
          <w:rFonts w:ascii="Segoe UI" w:hAnsi="Segoe UI" w:cs="Segoe UI"/>
          <w:b/>
          <w:bCs/>
          <w:color w:val="171717"/>
          <w:sz w:val="18"/>
        </w:rPr>
      </w:pPr>
      <w:r w:rsidRPr="0034224F">
        <w:rPr>
          <w:rFonts w:ascii="Segoe UI" w:hAnsi="Segoe UI" w:cs="Segoe UI"/>
          <w:b/>
          <w:bCs/>
          <w:color w:val="171717"/>
          <w:sz w:val="18"/>
        </w:rPr>
        <w:t> Important</w:t>
      </w:r>
    </w:p>
    <w:p w:rsidR="0034224F" w:rsidRPr="0034224F" w:rsidRDefault="0034224F" w:rsidP="0034224F">
      <w:pPr>
        <w:pStyle w:val="NormalWeb"/>
        <w:shd w:val="clear" w:color="auto" w:fill="FFFFFF"/>
        <w:ind w:left="570"/>
        <w:rPr>
          <w:rFonts w:ascii="Segoe UI" w:hAnsi="Segoe UI" w:cs="Segoe UI"/>
          <w:color w:val="171717"/>
          <w:sz w:val="18"/>
        </w:rPr>
      </w:pPr>
      <w:r w:rsidRPr="0034224F">
        <w:rPr>
          <w:rFonts w:ascii="Segoe UI" w:hAnsi="Segoe UI" w:cs="Segoe UI"/>
          <w:color w:val="171717"/>
          <w:sz w:val="18"/>
        </w:rPr>
        <w:t>Make sure to use your </w:t>
      </w:r>
      <w:r w:rsidRPr="0034224F">
        <w:rPr>
          <w:rStyle w:val="Emphasis"/>
          <w:color w:val="171717"/>
          <w:sz w:val="18"/>
        </w:rPr>
        <w:t>own</w:t>
      </w:r>
      <w:r w:rsidRPr="0034224F">
        <w:rPr>
          <w:rFonts w:ascii="Segoe UI" w:hAnsi="Segoe UI" w:cs="Segoe UI"/>
          <w:color w:val="171717"/>
          <w:sz w:val="18"/>
        </w:rPr>
        <w:t> subscription. When you are in the free sandbox environment, it will not allow you to create resource groups. You can tell which subscription you are using by looking at the tenant name under your profile picture. You can switch tenants by selecting your profile picture and selecting </w:t>
      </w:r>
      <w:r w:rsidRPr="0034224F">
        <w:rPr>
          <w:rStyle w:val="Strong"/>
          <w:rFonts w:ascii="Segoe UI" w:hAnsi="Segoe UI" w:cs="Segoe UI"/>
          <w:color w:val="171717"/>
          <w:sz w:val="18"/>
        </w:rPr>
        <w:t>Switch Directory</w:t>
      </w:r>
      <w:r w:rsidRPr="0034224F">
        <w:rPr>
          <w:rFonts w:ascii="Segoe UI" w:hAnsi="Segoe UI" w:cs="Segoe UI"/>
          <w:color w:val="171717"/>
          <w:sz w:val="18"/>
        </w:rPr>
        <w:t> from the options menu.</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Create a resource</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Type </w:t>
      </w:r>
      <w:r w:rsidRPr="0034224F">
        <w:rPr>
          <w:rStyle w:val="Strong"/>
          <w:rFonts w:ascii="Segoe UI" w:hAnsi="Segoe UI" w:cs="Segoe UI"/>
          <w:color w:val="171717"/>
          <w:sz w:val="18"/>
        </w:rPr>
        <w:t>Resource group</w:t>
      </w:r>
      <w:r w:rsidRPr="0034224F">
        <w:rPr>
          <w:rFonts w:ascii="Segoe UI" w:hAnsi="Segoe UI" w:cs="Segoe UI"/>
          <w:color w:val="171717"/>
          <w:sz w:val="18"/>
        </w:rPr>
        <w:t> in the search box and hit Enter. If this doesn't go immediately to the resource group creation, select </w:t>
      </w:r>
      <w:r w:rsidRPr="0034224F">
        <w:rPr>
          <w:rStyle w:val="Strong"/>
          <w:rFonts w:ascii="Segoe UI" w:hAnsi="Segoe UI" w:cs="Segoe UI"/>
          <w:color w:val="171717"/>
          <w:sz w:val="18"/>
        </w:rPr>
        <w:t>Resource group</w:t>
      </w:r>
      <w:r w:rsidRPr="0034224F">
        <w:rPr>
          <w:rFonts w:ascii="Segoe UI" w:hAnsi="Segoe UI" w:cs="Segoe UI"/>
          <w:color w:val="171717"/>
          <w:sz w:val="18"/>
        </w:rPr>
        <w:t> from the search results and select the </w:t>
      </w:r>
      <w:r w:rsidRPr="0034224F">
        <w:rPr>
          <w:rStyle w:val="Strong"/>
          <w:rFonts w:ascii="Segoe UI" w:hAnsi="Segoe UI" w:cs="Segoe UI"/>
          <w:color w:val="171717"/>
          <w:sz w:val="18"/>
        </w:rPr>
        <w:t>Create</w:t>
      </w:r>
      <w:r w:rsidRPr="0034224F">
        <w:rPr>
          <w:rFonts w:ascii="Segoe UI" w:hAnsi="Segoe UI" w:cs="Segoe UI"/>
          <w:color w:val="171717"/>
          <w:sz w:val="18"/>
        </w:rPr>
        <w:t> button.</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the subscription it should be in, and select the region for the resource group.</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Enter your resource group name, let's use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once it is validated, select </w:t>
      </w:r>
      <w:r w:rsidRPr="0034224F">
        <w:rPr>
          <w:rStyle w:val="Strong"/>
          <w:rFonts w:ascii="Segoe UI" w:hAnsi="Segoe UI" w:cs="Segoe UI"/>
          <w:color w:val="171717"/>
          <w:sz w:val="18"/>
        </w:rPr>
        <w:t>Create</w:t>
      </w:r>
      <w:r w:rsidRPr="0034224F">
        <w:rPr>
          <w:rFonts w:ascii="Segoe UI" w:hAnsi="Segoe UI" w:cs="Segoe UI"/>
          <w:color w:val="171717"/>
          <w:sz w:val="18"/>
        </w:rPr>
        <w:t> to create the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That's it, you've created a resource group that you can now use when you deploy Azure resources. Let's take a closer look at this resource group and some important things to consider.</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Explore a resource group and add a resource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lastRenderedPageBreak/>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Resource groups</w:t>
      </w:r>
      <w:r w:rsidRPr="0034224F">
        <w:rPr>
          <w:rFonts w:ascii="Segoe UI" w:hAnsi="Segoe UI" w:cs="Segoe UI"/>
          <w:color w:val="171717"/>
          <w:sz w:val="18"/>
        </w:rPr>
        <w:t>, and select your newly created resource group. Note that you may also see a resource group called </w:t>
      </w:r>
      <w:r w:rsidRPr="0034224F">
        <w:rPr>
          <w:rStyle w:val="Strong"/>
          <w:rFonts w:ascii="Segoe UI" w:hAnsi="Segoe UI" w:cs="Segoe UI"/>
          <w:color w:val="171717"/>
          <w:sz w:val="18"/>
        </w:rPr>
        <w:t>NetworkWatcherRG</w:t>
      </w:r>
      <w:r w:rsidRPr="0034224F">
        <w:rPr>
          <w:rFonts w:ascii="Segoe UI" w:hAnsi="Segoe UI" w:cs="Segoe UI"/>
          <w:color w:val="171717"/>
          <w:sz w:val="18"/>
        </w:rPr>
        <w:t>. You can ignore this resource group, it's created automatically to enable Network Watcher in Azure virtual networks.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Overview panel, there's the basic information about the resource group like the subscription it's in, the subscription ID, any tags that are applied, and a history of the deployments to this resource group. You'll cover tags in the next unit. The deployments link takes you to a new panel with the history of all deployments to this resource group. Anytime you create a resource, it's a deployment, and you see that history for the resource group here.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Across the top you can add more resources, change the columns in the list, move the resource group to another subscription, or delete it entirely.</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left menu, there are a number of options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don't have any resources in this resource group yet, so the list at the bottom is empty. Let's create a couple resources inside the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 Add</w:t>
      </w:r>
      <w:r w:rsidRPr="0034224F">
        <w:rPr>
          <w:rFonts w:ascii="Segoe UI" w:hAnsi="Segoe UI" w:cs="Segoe UI"/>
          <w:color w:val="171717"/>
          <w:sz w:val="18"/>
        </w:rPr>
        <w:t> at the top or select the </w:t>
      </w:r>
      <w:r w:rsidRPr="0034224F">
        <w:rPr>
          <w:rStyle w:val="Strong"/>
          <w:rFonts w:ascii="Segoe UI" w:hAnsi="Segoe UI" w:cs="Segoe UI"/>
          <w:color w:val="171717"/>
          <w:sz w:val="18"/>
        </w:rPr>
        <w:t>Create resources</w:t>
      </w:r>
      <w:r w:rsidRPr="0034224F">
        <w:rPr>
          <w:rFonts w:ascii="Segoe UI" w:hAnsi="Segoe UI" w:cs="Segoe UI"/>
          <w:color w:val="171717"/>
          <w:sz w:val="18"/>
        </w:rPr>
        <w:t>; either will work.</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Search for </w:t>
      </w:r>
      <w:r w:rsidRPr="0034224F">
        <w:rPr>
          <w:rStyle w:val="Strong"/>
          <w:rFonts w:ascii="Segoe UI" w:hAnsi="Segoe UI" w:cs="Segoe UI"/>
          <w:color w:val="171717"/>
          <w:sz w:val="18"/>
        </w:rPr>
        <w:t>Virtual Network</w:t>
      </w:r>
      <w:r w:rsidRPr="0034224F">
        <w:rPr>
          <w:rFonts w:ascii="Segoe UI" w:hAnsi="Segoe UI" w:cs="Segoe UI"/>
          <w:color w:val="171717"/>
          <w:sz w:val="18"/>
        </w:rPr>
        <w:t>. The first result should be the virtual network resource. Select it, and on the next screen select </w:t>
      </w:r>
      <w:r w:rsidRPr="0034224F">
        <w:rPr>
          <w:rStyle w:val="Strong"/>
          <w:rFonts w:ascii="Segoe UI" w:hAnsi="Segoe UI" w:cs="Segoe UI"/>
          <w:color w:val="171717"/>
          <w:sz w:val="18"/>
        </w:rPr>
        <w:t>Create</w:t>
      </w:r>
      <w:r w:rsidRPr="0034224F">
        <w:rPr>
          <w:rFonts w:ascii="Segoe UI" w:hAnsi="Segoe UI" w:cs="Segoe UI"/>
          <w:color w:val="171717"/>
          <w:sz w:val="18"/>
        </w:rPr>
        <w:t>.</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Name the virtual network </w:t>
      </w:r>
      <w:r w:rsidRPr="0034224F">
        <w:rPr>
          <w:rStyle w:val="HTMLCode"/>
          <w:rFonts w:ascii="Consolas" w:hAnsi="Consolas"/>
          <w:color w:val="171717"/>
          <w:sz w:val="14"/>
        </w:rPr>
        <w:t>msftlearn-vnet1</w:t>
      </w:r>
      <w:r w:rsidRPr="0034224F">
        <w:rPr>
          <w:rFonts w:ascii="Segoe UI" w:hAnsi="Segoe UI" w:cs="Segoe UI"/>
          <w:color w:val="171717"/>
          <w:sz w:val="18"/>
        </w:rPr>
        <w:t>. For the </w:t>
      </w:r>
      <w:r w:rsidRPr="0034224F">
        <w:rPr>
          <w:rStyle w:val="Strong"/>
          <w:rFonts w:ascii="Segoe UI" w:hAnsi="Segoe UI" w:cs="Segoe UI"/>
          <w:color w:val="171717"/>
          <w:sz w:val="18"/>
        </w:rPr>
        <w:t>Resource group</w:t>
      </w:r>
      <w:r w:rsidRPr="0034224F">
        <w:rPr>
          <w:rFonts w:ascii="Segoe UI" w:hAnsi="Segoe UI" w:cs="Segoe UI"/>
          <w:color w:val="171717"/>
          <w:sz w:val="18"/>
        </w:rPr>
        <w:t> drop-down, select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select </w:t>
      </w:r>
      <w:r w:rsidRPr="0034224F">
        <w:rPr>
          <w:rStyle w:val="Strong"/>
          <w:rFonts w:ascii="Segoe UI" w:hAnsi="Segoe UI" w:cs="Segoe UI"/>
          <w:color w:val="171717"/>
          <w:sz w:val="18"/>
        </w:rPr>
        <w:t>Create</w:t>
      </w:r>
      <w:r w:rsidRPr="0034224F">
        <w:rPr>
          <w:rFonts w:ascii="Segoe UI" w:hAnsi="Segoe UI" w:cs="Segoe UI"/>
          <w:color w:val="171717"/>
          <w:sz w:val="18"/>
        </w:rPr>
        <w:t> to add the virtual network to your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Repeat the virtual network creation steps again to create one more virtual network. Name the network </w:t>
      </w:r>
      <w:r w:rsidRPr="0034224F">
        <w:rPr>
          <w:rStyle w:val="HTMLCode"/>
          <w:rFonts w:ascii="Consolas" w:hAnsi="Consolas"/>
          <w:color w:val="171717"/>
          <w:sz w:val="14"/>
        </w:rPr>
        <w:t>msftlearn-vnet2</w:t>
      </w:r>
      <w:r w:rsidRPr="0034224F">
        <w:rPr>
          <w:rFonts w:ascii="Segoe UI" w:hAnsi="Segoe UI" w:cs="Segoe UI"/>
          <w:color w:val="171717"/>
          <w:sz w:val="18"/>
        </w:rPr>
        <w:t> and make sure to place the virtual network in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Go back to your resource group, and on the </w:t>
      </w:r>
      <w:r w:rsidRPr="0034224F">
        <w:rPr>
          <w:rStyle w:val="Strong"/>
          <w:rFonts w:ascii="Segoe UI" w:hAnsi="Segoe UI" w:cs="Segoe UI"/>
          <w:color w:val="171717"/>
          <w:sz w:val="18"/>
        </w:rPr>
        <w:t>Overview</w:t>
      </w:r>
      <w:r w:rsidRPr="0034224F">
        <w:rPr>
          <w:rFonts w:ascii="Segoe UI" w:hAnsi="Segoe UI" w:cs="Segoe UI"/>
          <w:color w:val="171717"/>
          <w:sz w:val="18"/>
        </w:rPr>
        <w:t> panel you should see the two virtual networks you created.</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Our resource group now contains two virtual network resources because you specified in our deployment (when you created the resources) which resource group you wanted the virtual network to be placed in. You could create additional resources inside this resource group, or you could create additional resource groups in the subscription to deploy resources into.</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When creating resources, you usually have the option to create a new resource group as an alternative to using an existing resource group. This simplifies the process a bit, but as you see in your new organization, can lead to resources spread across resource groups with little thought as to how to organize them.</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Use resource groups for organization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So how can you use resource groups to your advantage in your new organization? There are some guidelines and best practices that can help with the organization.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Consistent naming convention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can start with using an understandable naming convention. You named our resource group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 You've given some indication of what it's used for (</w:t>
      </w:r>
      <w:r w:rsidRPr="0034224F">
        <w:rPr>
          <w:rStyle w:val="Strong"/>
          <w:rFonts w:ascii="Segoe UI" w:hAnsi="Segoe UI" w:cs="Segoe UI"/>
          <w:color w:val="171717"/>
          <w:sz w:val="18"/>
        </w:rPr>
        <w:t>msftlearn</w:t>
      </w:r>
      <w:r w:rsidRPr="0034224F">
        <w:rPr>
          <w:rFonts w:ascii="Segoe UI" w:hAnsi="Segoe UI" w:cs="Segoe UI"/>
          <w:color w:val="171717"/>
          <w:sz w:val="18"/>
        </w:rPr>
        <w:t>), the types of resources contained within (</w:t>
      </w:r>
      <w:r w:rsidRPr="0034224F">
        <w:rPr>
          <w:rStyle w:val="Strong"/>
          <w:rFonts w:ascii="Segoe UI" w:hAnsi="Segoe UI" w:cs="Segoe UI"/>
          <w:color w:val="171717"/>
          <w:sz w:val="18"/>
        </w:rPr>
        <w:t>core-infrastructure</w:t>
      </w:r>
      <w:r w:rsidRPr="0034224F">
        <w:rPr>
          <w:rFonts w:ascii="Segoe UI" w:hAnsi="Segoe UI" w:cs="Segoe UI"/>
          <w:color w:val="171717"/>
          <w:sz w:val="18"/>
        </w:rPr>
        <w:t>), and the type of resource it is itself (</w:t>
      </w:r>
      <w:r w:rsidRPr="0034224F">
        <w:rPr>
          <w:rStyle w:val="Strong"/>
          <w:rFonts w:ascii="Segoe UI" w:hAnsi="Segoe UI" w:cs="Segoe UI"/>
          <w:color w:val="171717"/>
          <w:sz w:val="18"/>
        </w:rPr>
        <w:t>rg</w:t>
      </w:r>
      <w:r w:rsidRPr="0034224F">
        <w:rPr>
          <w:rFonts w:ascii="Segoe UI" w:hAnsi="Segoe UI" w:cs="Segoe UI"/>
          <w:color w:val="171717"/>
          <w:sz w:val="18"/>
        </w:rPr>
        <w:t>). This descriptive name gives us a better idea of what it is. If you had named it </w:t>
      </w:r>
      <w:r w:rsidRPr="0034224F">
        <w:rPr>
          <w:rStyle w:val="Strong"/>
          <w:rFonts w:ascii="Segoe UI" w:hAnsi="Segoe UI" w:cs="Segoe UI"/>
          <w:color w:val="171717"/>
          <w:sz w:val="18"/>
        </w:rPr>
        <w:t>my-resource-group</w:t>
      </w:r>
      <w:r w:rsidRPr="0034224F">
        <w:rPr>
          <w:rFonts w:ascii="Segoe UI" w:hAnsi="Segoe UI" w:cs="Segoe UI"/>
          <w:color w:val="171717"/>
          <w:sz w:val="18"/>
        </w:rPr>
        <w:t> or </w:t>
      </w:r>
      <w:r w:rsidRPr="0034224F">
        <w:rPr>
          <w:rStyle w:val="Strong"/>
          <w:rFonts w:ascii="Segoe UI" w:hAnsi="Segoe UI" w:cs="Segoe UI"/>
          <w:color w:val="171717"/>
          <w:sz w:val="18"/>
        </w:rPr>
        <w:t>rg1</w:t>
      </w:r>
      <w:r w:rsidRPr="0034224F">
        <w:rPr>
          <w:rFonts w:ascii="Segoe UI" w:hAnsi="Segoe UI" w:cs="Segoe UI"/>
          <w:color w:val="171717"/>
          <w:sz w:val="18"/>
        </w:rPr>
        <w:t>, you have no idea on a glance of what the usage may be. In this case, you can deduce that there are probably core pieces of infrastructure contained within. If you created additional virtual networks, storage accounts, or other resources the company may consider </w:t>
      </w:r>
      <w:r w:rsidRPr="0034224F">
        <w:rPr>
          <w:rStyle w:val="Emphasis"/>
          <w:color w:val="171717"/>
          <w:sz w:val="18"/>
        </w:rPr>
        <w:t>core infrastructure</w:t>
      </w:r>
      <w:r w:rsidRPr="0034224F">
        <w:rPr>
          <w:rFonts w:ascii="Segoe UI" w:hAnsi="Segoe UI" w:cs="Segoe UI"/>
          <w:color w:val="171717"/>
          <w:sz w:val="18"/>
        </w:rPr>
        <w:t>, you could place them here as well, to improve the organization of our resources. Naming conventions can vary widely between and even within companies, but some planning can help.</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lastRenderedPageBreak/>
        <w:t>Organizing principles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organized in a number of ways, let's take a look at a few examples. You might put all resources that are </w:t>
      </w:r>
      <w:r w:rsidRPr="0034224F">
        <w:rPr>
          <w:rStyle w:val="Emphasis"/>
          <w:color w:val="171717"/>
          <w:sz w:val="18"/>
        </w:rPr>
        <w:t>core infrastructure</w:t>
      </w:r>
      <w:r w:rsidRPr="0034224F">
        <w:rPr>
          <w:rFonts w:ascii="Segoe UI" w:hAnsi="Segoe UI" w:cs="Segoe UI"/>
          <w:color w:val="171717"/>
          <w:sz w:val="18"/>
        </w:rPr>
        <w:t> into this resource group. But you could also organize them strictly by resource type. For example, put all virtual networks in one resource group, all virtual machines in another resource group, and all Azure Cosmos DB instances in yet another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2B5F5E60" wp14:editId="04B4609F">
            <wp:extent cx="5486400" cy="845820"/>
            <wp:effectExtent l="0" t="0" r="0" b="0"/>
            <wp:docPr id="18" name="Picture 18" descr="Diagram of resources grouped by type: vnet-rg for virtual networks, vm-rg for virtual machines, and db-rg f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of resources grouped by type: vnet-rg for virtual networks, vm-rg for virtual machines, and db-rg for databa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environment (prod, qa, dev). In this case, all production resources are in one resource group, all test resources are in another resource group, and so 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16EB5BC7" wp14:editId="5E2C949E">
            <wp:extent cx="5463540" cy="838200"/>
            <wp:effectExtent l="0" t="0" r="3810" b="0"/>
            <wp:docPr id="17" name="Picture 17" descr="Diagram of resources grouped by environment: prod-rg for production, qa-rg for QA, and dev-rg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resources grouped by environment: prod-rg for production, qa-rg for QA, and dev-rg for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83820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department (marketing, finance, human resources). Marketing resources go in one resource group, finance in another resource group, and HR in a third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6F4E5B7F" wp14:editId="2C18F8C5">
            <wp:extent cx="5478780" cy="845820"/>
            <wp:effectExtent l="0" t="0" r="7620" b="0"/>
            <wp:docPr id="16" name="Picture 16" descr="Diagram of resources grouped by department: finance-rg for finance, marketing-rg for marketing, and hr-rg for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of resources grouped by department: finance-rg for finance, marketing-rg for marketing, and hr-rg for H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even use a combination of these strategies and organize by environment and department. Put production finance resources in one resource group, dev finance resources in another, and the same for the marketing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550C6B1E" wp14:editId="587637A9">
            <wp:extent cx="2506980" cy="2423160"/>
            <wp:effectExtent l="0" t="0" r="7620" b="0"/>
            <wp:docPr id="15" name="Picture 15" descr="Diagram of resources grouped by environment and department: prod-finance, dev-finance, prod-marketing, and dev-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resources grouped by environment and department: prod-finance, dev-finance, prod-marketing, and dev-marke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There are a few factors that can play into the strategy you use to organize resources: authorization, resource life cycle, and billing.</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lastRenderedPageBreak/>
        <w:t>Organizing for 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Since resource groups are a scope of RBAC, you can organize resources by </w:t>
      </w:r>
      <w:r w:rsidRPr="0034224F">
        <w:rPr>
          <w:rStyle w:val="Emphasis"/>
          <w:color w:val="171717"/>
          <w:sz w:val="18"/>
        </w:rPr>
        <w:t>who</w:t>
      </w:r>
      <w:r w:rsidRPr="0034224F">
        <w:rPr>
          <w:rFonts w:ascii="Segoe UI" w:hAnsi="Segoe UI" w:cs="Segoe UI"/>
          <w:color w:val="171717"/>
          <w:sz w:val="18"/>
        </w:rPr>
        <w:t> needs to administer them. If your database administration team is responsible for managing all of your Azure SQL Database instances, putting them in the same resource group would simplify administration. You could give them the proper permissions at the resource group level to administer the databases within the resource group. Similarly, the database administration team could be denied access to the resource group with virtual networks, so they don't inadvertently make changes to resources outside the scope of their responsibility.</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We mentioned earlier that resource groups serve as the life cycle for the resources within it. If you delete a resource group, you delete all the resources in it. Use this to your advantage, especially in areas where resources are more disposable, like non-production environments. If you deploy 10 servers for a project that you know will only last a couple of months, you might put them all in a single resource group. One resource group is easier to clean up than 10 or more resource groups.</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billing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Lastly, placing resources in the same resource group is a way to group them for usage in billing reports. If you're trying to understand how your costs are distributed in your Azure environment, grouping them by resource group is one way to filter and sort the data to better understand where costs are allocated.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Summary</w:t>
      </w:r>
    </w:p>
    <w:p w:rsid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 bottom line is that you have flexibility in how to organize resources in your resource groups. Put some thought into it so that you have a coherent approach to how you use resource groups in your Azure environment.</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Azure Resource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Object </w:t>
      </w:r>
      <w:r w:rsidRPr="00265A6C">
        <w:rPr>
          <w:rStyle w:val="Strong"/>
          <w:rFonts w:ascii="Helvetica" w:hAnsi="Helvetica"/>
          <w:color w:val="222933"/>
          <w:sz w:val="18"/>
          <w:szCs w:val="18"/>
        </w:rPr>
        <w:t>used to manage services</w:t>
      </w:r>
      <w:r w:rsidRPr="00265A6C">
        <w:rPr>
          <w:rFonts w:ascii="Helvetica" w:hAnsi="Helvetica"/>
          <w:color w:val="222933"/>
          <w:sz w:val="18"/>
          <w:szCs w:val="18"/>
        </w:rPr>
        <w:t> in Azure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Represents </w:t>
      </w:r>
      <w:r w:rsidRPr="00265A6C">
        <w:rPr>
          <w:rStyle w:val="Strong"/>
          <w:rFonts w:ascii="Helvetica" w:hAnsi="Helvetica"/>
          <w:color w:val="222933"/>
          <w:sz w:val="18"/>
          <w:szCs w:val="18"/>
        </w:rPr>
        <w:t>service lifecycle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Saved as </w:t>
      </w:r>
      <w:r w:rsidRPr="00265A6C">
        <w:rPr>
          <w:rStyle w:val="Strong"/>
          <w:rFonts w:ascii="Helvetica" w:hAnsi="Helvetica"/>
          <w:color w:val="222933"/>
          <w:sz w:val="18"/>
          <w:szCs w:val="18"/>
        </w:rPr>
        <w:t>JSON definition</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Resource Groups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Grouping</w:t>
      </w:r>
      <w:r w:rsidRPr="00265A6C">
        <w:rPr>
          <w:rFonts w:ascii="Helvetica" w:hAnsi="Helvetica"/>
          <w:color w:val="222933"/>
          <w:sz w:val="18"/>
          <w:szCs w:val="18"/>
        </w:rPr>
        <w:t> of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Holds </w:t>
      </w:r>
      <w:r w:rsidRPr="00265A6C">
        <w:rPr>
          <w:rStyle w:val="Strong"/>
          <w:rFonts w:ascii="Helvetica" w:hAnsi="Helvetica"/>
          <w:color w:val="222933"/>
          <w:sz w:val="18"/>
          <w:szCs w:val="18"/>
        </w:rPr>
        <w:t>logically related</w:t>
      </w:r>
      <w:r w:rsidRPr="00265A6C">
        <w:rPr>
          <w:rFonts w:ascii="Helvetica" w:hAnsi="Helvetica"/>
          <w:color w:val="222933"/>
          <w:sz w:val="18"/>
          <w:szCs w:val="18"/>
        </w:rPr>
        <w:t>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Typically organizing by</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Type</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Lifecycle</w:t>
      </w:r>
      <w:r w:rsidRPr="00265A6C">
        <w:rPr>
          <w:rFonts w:ascii="Helvetica" w:hAnsi="Helvetica"/>
          <w:color w:val="222933"/>
          <w:sz w:val="18"/>
          <w:szCs w:val="18"/>
        </w:rPr>
        <w:t> (app, environment)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Department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Billing</w:t>
      </w:r>
      <w:r w:rsidRPr="00265A6C">
        <w:rPr>
          <w:rFonts w:ascii="Helvetica" w:hAnsi="Helvetica"/>
          <w:color w:val="222933"/>
          <w:sz w:val="18"/>
          <w:szCs w:val="18"/>
        </w:rPr>
        <w: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Location</w:t>
      </w:r>
      <w:r w:rsidRPr="00265A6C">
        <w:rPr>
          <w:rFonts w:ascii="Helvetica" w:hAnsi="Helvetica"/>
          <w:color w:val="222933"/>
          <w:sz w:val="18"/>
          <w:szCs w:val="18"/>
        </w:rPr>
        <w:t> or</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combination of those</w:t>
      </w:r>
    </w:p>
    <w:p w:rsidR="0034224F" w:rsidRPr="00265A6C" w:rsidRDefault="0034224F" w:rsidP="00265A6C">
      <w:pPr>
        <w:pStyle w:val="Heading3"/>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Additional Info</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Each </w:t>
      </w:r>
      <w:r w:rsidRPr="00265A6C">
        <w:rPr>
          <w:rStyle w:val="Strong"/>
          <w:rFonts w:ascii="Helvetica" w:hAnsi="Helvetica"/>
          <w:color w:val="222933"/>
          <w:sz w:val="18"/>
          <w:szCs w:val="18"/>
        </w:rPr>
        <w:t>resource must</w:t>
      </w:r>
      <w:r w:rsidRPr="00265A6C">
        <w:rPr>
          <w:rFonts w:ascii="Helvetica" w:hAnsi="Helvetica"/>
          <w:color w:val="222933"/>
          <w:sz w:val="18"/>
          <w:szCs w:val="18"/>
        </w:rPr>
        <w:t> be in one, and </w:t>
      </w:r>
      <w:r w:rsidRPr="00265A6C">
        <w:rPr>
          <w:rStyle w:val="Strong"/>
          <w:rFonts w:ascii="Helvetica" w:hAnsi="Helvetica"/>
          <w:color w:val="222933"/>
          <w:sz w:val="18"/>
          <w:szCs w:val="18"/>
        </w:rPr>
        <w:t>only one resource group</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have their own location</w:t>
      </w:r>
      <w:r w:rsidRPr="00265A6C">
        <w:rPr>
          <w:rFonts w:ascii="Helvetica" w:hAnsi="Helvetica"/>
          <w:color w:val="222933"/>
          <w:sz w:val="18"/>
          <w:szCs w:val="18"/>
        </w:rPr>
        <w:t> assigned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in the resource groups </w:t>
      </w:r>
      <w:r w:rsidRPr="00265A6C">
        <w:rPr>
          <w:rStyle w:val="Strong"/>
          <w:rFonts w:ascii="Helvetica" w:hAnsi="Helvetica"/>
          <w:color w:val="222933"/>
          <w:sz w:val="18"/>
          <w:szCs w:val="18"/>
        </w:rPr>
        <w:t>can reside in a different locations</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w:t>
      </w:r>
      <w:r w:rsidRPr="00265A6C">
        <w:rPr>
          <w:rStyle w:val="Strong"/>
          <w:rFonts w:ascii="Helvetica" w:hAnsi="Helvetica"/>
          <w:color w:val="222933"/>
          <w:sz w:val="18"/>
          <w:szCs w:val="18"/>
        </w:rPr>
        <w:t>can be moved</w:t>
      </w:r>
      <w:r w:rsidRPr="00265A6C">
        <w:rPr>
          <w:rFonts w:ascii="Helvetica" w:hAnsi="Helvetica"/>
          <w:color w:val="222933"/>
          <w:sz w:val="18"/>
          <w:szCs w:val="18"/>
        </w:rPr>
        <w:t> between the resource groups</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can’t be nested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Organize based on your organization needs but consider</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lastRenderedPageBreak/>
        <w:t>Billing</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Security and access management</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Application Lifecycle</w:t>
      </w:r>
    </w:p>
    <w:p w:rsidR="00265A6C" w:rsidRPr="00265A6C" w:rsidRDefault="00265A6C" w:rsidP="00265A6C">
      <w:pPr>
        <w:pStyle w:val="Heading1"/>
        <w:shd w:val="clear" w:color="auto" w:fill="FFFFFF"/>
        <w:spacing w:before="0" w:line="220" w:lineRule="exact"/>
        <w:rPr>
          <w:rFonts w:ascii="Segoe UI" w:hAnsi="Segoe UI" w:cs="Segoe UI"/>
          <w:color w:val="171717"/>
          <w:sz w:val="18"/>
          <w:szCs w:val="18"/>
        </w:rPr>
      </w:pPr>
      <w:r w:rsidRPr="00265A6C">
        <w:rPr>
          <w:rFonts w:ascii="Segoe UI" w:hAnsi="Segoe UI" w:cs="Segoe UI"/>
          <w:color w:val="171717"/>
          <w:sz w:val="18"/>
          <w:szCs w:val="18"/>
        </w:rPr>
        <w:t>Use tagging to organize resources</w:t>
      </w:r>
    </w:p>
    <w:p w:rsidR="00265A6C" w:rsidRPr="00265A6C" w:rsidRDefault="00265A6C" w:rsidP="0099186A">
      <w:pPr>
        <w:numPr>
          <w:ilvl w:val="0"/>
          <w:numId w:val="20"/>
        </w:numPr>
        <w:shd w:val="clear" w:color="auto" w:fill="FFFFFF"/>
        <w:spacing w:after="0" w:line="220" w:lineRule="exact"/>
        <w:rPr>
          <w:rFonts w:ascii="Segoe UI" w:hAnsi="Segoe UI" w:cs="Segoe UI"/>
          <w:sz w:val="18"/>
          <w:szCs w:val="18"/>
        </w:rPr>
      </w:pPr>
      <w:r w:rsidRPr="00265A6C">
        <w:rPr>
          <w:rFonts w:ascii="Segoe UI" w:hAnsi="Segoe UI" w:cs="Segoe UI"/>
          <w:sz w:val="18"/>
          <w:szCs w:val="18"/>
        </w:rPr>
        <w:t>8 minutes</w:t>
      </w:r>
    </w:p>
    <w:p w:rsidR="00265A6C" w:rsidRPr="00265A6C" w:rsidRDefault="00265A6C" w:rsidP="00265A6C">
      <w:pPr>
        <w:pStyle w:val="NormalWeb"/>
        <w:shd w:val="clear" w:color="auto" w:fill="FFFFFF"/>
        <w:spacing w:line="220" w:lineRule="exact"/>
        <w:rPr>
          <w:rFonts w:ascii="Segoe UI" w:hAnsi="Segoe UI" w:cs="Segoe UI"/>
          <w:color w:val="171717"/>
          <w:sz w:val="18"/>
          <w:szCs w:val="18"/>
        </w:rPr>
      </w:pPr>
      <w:r w:rsidRPr="00265A6C">
        <w:rPr>
          <w:rFonts w:ascii="Segoe UI" w:hAnsi="Segoe UI" w:cs="Segoe UI"/>
          <w:color w:val="171717"/>
          <w:sz w:val="18"/>
          <w:szCs w:val="18"/>
        </w:rPr>
        <w:t>You've gone through your resources and moved them into resource groups that are more organized than before. But what if resources have multiple uses? How do you better search, filter, and organize these resources? Tags can be helpful as you look to improve organization of your Azure resources.</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What are tags?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are name/value pairs of text data that you can apply to resources and resource groups. Tags allow you to associate custom details about your resource, in addition to the standard Azure properties a resource has the following properties:</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department (like finance, marketing, and more)</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environment (prod, test, dev)</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cost center</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life cycle and automation (like shutdown and startup of virtual machines)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A resource can have up to 50 tags. The name is limited to 512 characters for all types of resources except storage accounts, which have a limit of 128 characters. The tag value is limited to 256 characters for all types of resources. Tags aren't inherited from parent resources. Not all resource types support tags, and tags can't be applied to classic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can be added and manipulated through the Azure portal, Azure CLI, Azure PowerShell, Resource Manager templates, and through the REST API. For example, to add a resource tag to a virtual network using the Azure CLI, you could use the following command:</w:t>
      </w:r>
    </w:p>
    <w:p w:rsidR="00265A6C" w:rsidRPr="00265A6C" w:rsidRDefault="00265A6C" w:rsidP="00265A6C">
      <w:pPr>
        <w:rPr>
          <w:rFonts w:ascii="Segoe UI" w:hAnsi="Segoe UI" w:cs="Segoe UI"/>
          <w:color w:val="171717"/>
          <w:sz w:val="18"/>
          <w:szCs w:val="18"/>
        </w:rPr>
      </w:pPr>
      <w:r w:rsidRPr="00265A6C">
        <w:rPr>
          <w:rStyle w:val="language"/>
          <w:rFonts w:ascii="Segoe UI" w:hAnsi="Segoe UI" w:cs="Segoe UI"/>
          <w:color w:val="171717"/>
          <w:sz w:val="18"/>
          <w:szCs w:val="18"/>
        </w:rPr>
        <w:t>Azure CLI</w:t>
      </w:r>
      <w:r w:rsidRPr="00265A6C">
        <w:rPr>
          <w:rFonts w:ascii="Segoe UI" w:hAnsi="Segoe UI" w:cs="Segoe UI"/>
          <w:color w:val="171717"/>
          <w:sz w:val="18"/>
          <w:szCs w:val="18"/>
        </w:rPr>
        <w:t>Copy</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ljs-keyword"/>
          <w:rFonts w:ascii="Consolas" w:hAnsi="Consolas"/>
          <w:color w:val="0101FD"/>
          <w:sz w:val="18"/>
          <w:szCs w:val="18"/>
          <w:bdr w:val="none" w:sz="0" w:space="0" w:color="auto" w:frame="1"/>
        </w:rPr>
        <w:t xml:space="preserve">az resource tag </w:t>
      </w:r>
      <w:r w:rsidRPr="00265A6C">
        <w:rPr>
          <w:rStyle w:val="hljs-parameter"/>
          <w:rFonts w:ascii="Consolas" w:hAnsi="Consolas"/>
          <w:color w:val="007D9A"/>
          <w:sz w:val="18"/>
          <w:szCs w:val="18"/>
          <w:bdr w:val="none" w:sz="0" w:space="0" w:color="auto" w:frame="1"/>
        </w:rPr>
        <w:t>--tags</w:t>
      </w:r>
      <w:r w:rsidRPr="00265A6C">
        <w:rPr>
          <w:rStyle w:val="HTMLCode"/>
          <w:rFonts w:ascii="Consolas" w:hAnsi="Consolas"/>
          <w:color w:val="171717"/>
          <w:sz w:val="18"/>
          <w:szCs w:val="18"/>
          <w:bdr w:val="none" w:sz="0" w:space="0" w:color="auto" w:frame="1"/>
        </w:rPr>
        <w:t xml:space="preserve"> Department=Finance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--resource-group</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-core-infrastructure-rg</w:t>
      </w:r>
      <w:r w:rsidRPr="00265A6C">
        <w:rPr>
          <w:rStyle w:val="HTMLCode"/>
          <w:rFonts w:ascii="Consolas" w:hAnsi="Consolas"/>
          <w:color w:val="171717"/>
          <w:sz w:val="18"/>
          <w:szCs w:val="18"/>
          <w:bdr w:val="none" w:sz="0" w:space="0" w:color="auto" w:frame="1"/>
        </w:rPr>
        <w:t xml:space="preserv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--name</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-vnet</w:t>
      </w:r>
      <w:r w:rsidRPr="00265A6C">
        <w:rPr>
          <w:rStyle w:val="HTMLCode"/>
          <w:rFonts w:ascii="Consolas" w:hAnsi="Consolas"/>
          <w:color w:val="171717"/>
          <w:sz w:val="18"/>
          <w:szCs w:val="18"/>
          <w:bdr w:val="none" w:sz="0" w:space="0" w:color="auto" w:frame="1"/>
        </w:rPr>
        <w:t>1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--resource-type</w:t>
      </w:r>
      <w:r w:rsidRPr="00265A6C">
        <w:rPr>
          <w:rStyle w:val="HTMLCode"/>
          <w:rFonts w:ascii="Consolas" w:hAnsi="Consolas"/>
          <w:color w:val="171717"/>
          <w:sz w:val="18"/>
          <w:szCs w:val="18"/>
          <w:bdr w:val="none" w:sz="0" w:space="0" w:color="auto" w:frame="1"/>
        </w:rPr>
        <w:t xml:space="preserve"> </w:t>
      </w:r>
      <w:r w:rsidRPr="00265A6C">
        <w:rPr>
          <w:rStyle w:val="hljs-string"/>
          <w:rFonts w:ascii="Consolas" w:hAnsi="Consolas"/>
          <w:color w:val="A31515"/>
          <w:sz w:val="18"/>
          <w:szCs w:val="18"/>
          <w:bdr w:val="none" w:sz="0" w:space="0" w:color="auto" w:frame="1"/>
        </w:rPr>
        <w:t>"Microsoft.Network/virtualNetworks"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Azure Policy to automatically add or enforce tags for resources your organization creates based on policy conditions that you define. For example, you could require that a value for the Department tag is entered when someone in your organization creates a virtual network in a specific resource group.</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Apply tags to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Let's apply some tags to the resources you created. Recall that you created a resource group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and two virtual networks inside that resource group,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The names of the virtual networks are relatively generic, so you'd like to associate the virtual networks with services from different departments.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Open the </w:t>
      </w:r>
      <w:hyperlink r:id="rId17" w:tgtFrame="az-portal" w:history="1">
        <w:r w:rsidRPr="00265A6C">
          <w:rPr>
            <w:rStyle w:val="Hyperlink"/>
            <w:rFonts w:ascii="Segoe UI" w:eastAsiaTheme="majorEastAsia" w:hAnsi="Segoe UI" w:cs="Segoe UI"/>
            <w:sz w:val="18"/>
            <w:szCs w:val="18"/>
          </w:rPr>
          <w:t>Azure portal </w:t>
        </w:r>
      </w:hyperlink>
      <w:r w:rsidRPr="00265A6C">
        <w:rPr>
          <w:rFonts w:ascii="Segoe UI" w:hAnsi="Segoe UI" w:cs="Segoe UI"/>
          <w:color w:val="171717"/>
          <w:sz w:val="18"/>
          <w:szCs w:val="18"/>
        </w:rPr>
        <w:t>, and navigate to your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resource group.</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On the </w:t>
      </w:r>
      <w:r w:rsidRPr="00265A6C">
        <w:rPr>
          <w:rStyle w:val="Strong"/>
          <w:rFonts w:ascii="Segoe UI" w:hAnsi="Segoe UI" w:cs="Segoe UI"/>
          <w:color w:val="171717"/>
          <w:sz w:val="18"/>
          <w:szCs w:val="18"/>
        </w:rPr>
        <w:t>Overview</w:t>
      </w:r>
      <w:r w:rsidRPr="00265A6C">
        <w:rPr>
          <w:rFonts w:ascii="Segoe UI" w:hAnsi="Segoe UI" w:cs="Segoe UI"/>
          <w:color w:val="171717"/>
          <w:sz w:val="18"/>
          <w:szCs w:val="18"/>
        </w:rPr>
        <w:t> tab of your resource group, you should see your two virtual networks listed. The default view doesn't display the tags column, so you'll add that to the display. Select </w:t>
      </w:r>
      <w:r w:rsidRPr="00265A6C">
        <w:rPr>
          <w:rStyle w:val="Strong"/>
          <w:rFonts w:ascii="Segoe UI" w:hAnsi="Segoe UI" w:cs="Segoe UI"/>
          <w:color w:val="171717"/>
          <w:sz w:val="18"/>
          <w:szCs w:val="18"/>
        </w:rPr>
        <w:t>Edit columns</w:t>
      </w:r>
      <w:r w:rsidRPr="00265A6C">
        <w:rPr>
          <w:rFonts w:ascii="Segoe UI" w:hAnsi="Segoe UI" w:cs="Segoe UI"/>
          <w:color w:val="171717"/>
          <w:sz w:val="18"/>
          <w:szCs w:val="18"/>
        </w:rPr>
        <w:t> at the top. In the </w:t>
      </w:r>
      <w:r w:rsidRPr="00265A6C">
        <w:rPr>
          <w:rStyle w:val="Strong"/>
          <w:rFonts w:ascii="Segoe UI" w:hAnsi="Segoe UI" w:cs="Segoe UI"/>
          <w:color w:val="171717"/>
          <w:sz w:val="18"/>
          <w:szCs w:val="18"/>
        </w:rPr>
        <w:t>Available columns</w:t>
      </w:r>
      <w:r w:rsidRPr="00265A6C">
        <w:rPr>
          <w:rFonts w:ascii="Segoe UI" w:hAnsi="Segoe UI" w:cs="Segoe UI"/>
          <w:color w:val="171717"/>
          <w:sz w:val="18"/>
          <w:szCs w:val="18"/>
        </w:rPr>
        <w:t> list, select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and click </w:t>
      </w:r>
      <w:r w:rsidRPr="00265A6C">
        <w:rPr>
          <w:rStyle w:val="Strong"/>
          <w:rFonts w:ascii="Segoe UI" w:hAnsi="Segoe UI" w:cs="Segoe UI"/>
          <w:color w:val="171717"/>
          <w:sz w:val="18"/>
          <w:szCs w:val="18"/>
        </w:rPr>
        <w:t>-&gt;</w:t>
      </w:r>
      <w:r w:rsidRPr="00265A6C">
        <w:rPr>
          <w:rFonts w:ascii="Segoe UI" w:hAnsi="Segoe UI" w:cs="Segoe UI"/>
          <w:color w:val="171717"/>
          <w:sz w:val="18"/>
          <w:szCs w:val="18"/>
        </w:rPr>
        <w:t> to add it to the </w:t>
      </w:r>
      <w:r w:rsidRPr="00265A6C">
        <w:rPr>
          <w:rStyle w:val="Strong"/>
          <w:rFonts w:ascii="Segoe UI" w:hAnsi="Segoe UI" w:cs="Segoe UI"/>
          <w:color w:val="171717"/>
          <w:sz w:val="18"/>
          <w:szCs w:val="18"/>
        </w:rPr>
        <w:t>Selected columns</w:t>
      </w:r>
      <w:r w:rsidRPr="00265A6C">
        <w:rPr>
          <w:rFonts w:ascii="Segoe UI" w:hAnsi="Segoe UI" w:cs="Segoe UI"/>
          <w:color w:val="171717"/>
          <w:sz w:val="18"/>
          <w:szCs w:val="18"/>
        </w:rPr>
        <w:t> list. Click </w:t>
      </w:r>
      <w:r w:rsidRPr="00265A6C">
        <w:rPr>
          <w:rStyle w:val="Strong"/>
          <w:rFonts w:ascii="Segoe UI" w:hAnsi="Segoe UI" w:cs="Segoe UI"/>
          <w:color w:val="171717"/>
          <w:sz w:val="18"/>
          <w:szCs w:val="18"/>
        </w:rPr>
        <w:t>Apply</w:t>
      </w:r>
      <w:r w:rsidRPr="00265A6C">
        <w:rPr>
          <w:rFonts w:ascii="Segoe UI" w:hAnsi="Segoe UI" w:cs="Segoe UI"/>
          <w:color w:val="171717"/>
          <w:sz w:val="18"/>
          <w:szCs w:val="18"/>
        </w:rPr>
        <w:t> to apply your changes.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lastRenderedPageBreak/>
        <w:t>You should now see the tags column, but it will be empty since you haven't added any tags yet. You'll add the tags directly here.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also add tags to any resource that supports it on the resource's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panel. In the list of resources, you should see an ellipsis menu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Select the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for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then select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to display the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dialog.</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You'll add a couple tags to this virtual network. In the </w:t>
      </w:r>
      <w:r w:rsidRPr="00265A6C">
        <w:rPr>
          <w:rStyle w:val="Strong"/>
          <w:rFonts w:ascii="Segoe UI" w:hAnsi="Segoe UI" w:cs="Segoe UI"/>
          <w:color w:val="171717"/>
          <w:sz w:val="18"/>
          <w:szCs w:val="18"/>
        </w:rPr>
        <w:t>Name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and in the </w:t>
      </w:r>
      <w:r w:rsidRPr="00265A6C">
        <w:rPr>
          <w:rStyle w:val="Strong"/>
          <w:rFonts w:ascii="Segoe UI" w:hAnsi="Segoe UI" w:cs="Segoe UI"/>
          <w:color w:val="171717"/>
          <w:sz w:val="18"/>
          <w:szCs w:val="18"/>
        </w:rPr>
        <w:t>Value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Finance</w:t>
      </w:r>
      <w:r w:rsidRPr="00265A6C">
        <w:rPr>
          <w:rFonts w:ascii="Segoe UI" w:hAnsi="Segoe UI" w:cs="Segoe UI"/>
          <w:color w:val="171717"/>
          <w:sz w:val="18"/>
          <w:szCs w:val="18"/>
        </w:rPr>
        <w:t>. Click </w:t>
      </w:r>
      <w:r w:rsidRPr="00265A6C">
        <w:rPr>
          <w:rStyle w:val="Strong"/>
          <w:rFonts w:ascii="Segoe UI" w:hAnsi="Segoe UI" w:cs="Segoe UI"/>
          <w:color w:val="171717"/>
          <w:sz w:val="18"/>
          <w:szCs w:val="18"/>
        </w:rPr>
        <w:t>Save</w:t>
      </w:r>
      <w:r w:rsidRPr="00265A6C">
        <w:rPr>
          <w:rFonts w:ascii="Segoe UI" w:hAnsi="Segoe UI" w:cs="Segoe UI"/>
          <w:color w:val="171717"/>
          <w:sz w:val="18"/>
          <w:szCs w:val="18"/>
        </w:rPr>
        <w:t> to save your changes.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Do the same steps for the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virtual network. For this virtual network, add a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tag to the resource with value </w:t>
      </w:r>
      <w:r w:rsidRPr="00265A6C">
        <w:rPr>
          <w:rStyle w:val="HTMLCode"/>
          <w:rFonts w:ascii="Consolas" w:hAnsi="Consolas"/>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should now see your tags applied to each resource.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tags to both of these resources in bulk. Select the checkbox on the left for each of the virtual networks and click </w:t>
      </w:r>
      <w:r w:rsidRPr="00265A6C">
        <w:rPr>
          <w:rStyle w:val="Strong"/>
          <w:rFonts w:ascii="Segoe UI" w:hAnsi="Segoe UI" w:cs="Segoe UI"/>
          <w:color w:val="171717"/>
          <w:sz w:val="18"/>
          <w:szCs w:val="18"/>
        </w:rPr>
        <w:t>Assign tags</w:t>
      </w:r>
      <w:r w:rsidRPr="00265A6C">
        <w:rPr>
          <w:rFonts w:ascii="Segoe UI" w:hAnsi="Segoe UI" w:cs="Segoe UI"/>
          <w:color w:val="171717"/>
          <w:sz w:val="18"/>
          <w:szCs w:val="18"/>
        </w:rPr>
        <w:t> in the top menu. (The option may be contained inside an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menu.) By selecting multiple resources, you can add a tag to them in bulk, making it easy if you have multiple resources you want to apply the same tag to.</w:t>
      </w:r>
    </w:p>
    <w:p w:rsidR="00265A6C" w:rsidRPr="00265A6C" w:rsidRDefault="00265A6C" w:rsidP="004607C7">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the </w:t>
      </w:r>
      <w:r w:rsidRPr="00265A6C">
        <w:rPr>
          <w:rStyle w:val="HTMLCode"/>
          <w:rFonts w:ascii="Consolas" w:hAnsi="Consolas"/>
          <w:color w:val="171717"/>
          <w:sz w:val="18"/>
          <w:szCs w:val="18"/>
        </w:rPr>
        <w:t>Environment</w:t>
      </w:r>
      <w:r w:rsidRPr="00265A6C">
        <w:rPr>
          <w:rFonts w:ascii="Segoe UI" w:hAnsi="Segoe UI" w:cs="Segoe UI"/>
          <w:color w:val="171717"/>
          <w:sz w:val="18"/>
          <w:szCs w:val="18"/>
        </w:rPr>
        <w:t>:</w:t>
      </w:r>
      <w:r w:rsidRPr="00265A6C">
        <w:rPr>
          <w:rStyle w:val="HTMLCode"/>
          <w:rFonts w:ascii="Consolas" w:hAnsi="Consolas"/>
          <w:color w:val="171717"/>
          <w:sz w:val="18"/>
          <w:szCs w:val="18"/>
        </w:rPr>
        <w:t>Training</w:t>
      </w:r>
      <w:r w:rsidRPr="00265A6C">
        <w:rPr>
          <w:rFonts w:ascii="Segoe UI" w:hAnsi="Segoe UI" w:cs="Segoe UI"/>
          <w:color w:val="171717"/>
          <w:sz w:val="18"/>
          <w:szCs w:val="18"/>
        </w:rPr>
        <w:t> tag to the resources. You should see in the dialog that the tag will be applied to each of the virtual networks.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Back in the resource list you'll now see the tags column with multiple values. If your window width is limited, you may see an ellipsis indicating more tags are applied to each resource that are not shown.</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Take a look at how you can use tags to filter your resources. On the Azure portal menu or from the </w:t>
      </w:r>
      <w:r w:rsidRPr="00265A6C">
        <w:rPr>
          <w:rStyle w:val="Strong"/>
          <w:rFonts w:ascii="Segoe UI" w:hAnsi="Segoe UI" w:cs="Segoe UI"/>
          <w:color w:val="171717"/>
          <w:sz w:val="18"/>
          <w:szCs w:val="18"/>
        </w:rPr>
        <w:t>Home</w:t>
      </w:r>
      <w:r w:rsidRPr="00265A6C">
        <w:rPr>
          <w:rFonts w:ascii="Segoe UI" w:hAnsi="Segoe UI" w:cs="Segoe UI"/>
          <w:color w:val="171717"/>
          <w:sz w:val="18"/>
          <w:szCs w:val="18"/>
        </w:rPr>
        <w:t> page, select </w:t>
      </w:r>
      <w:r w:rsidRPr="00265A6C">
        <w:rPr>
          <w:rStyle w:val="Strong"/>
          <w:rFonts w:ascii="Segoe UI" w:hAnsi="Segoe UI" w:cs="Segoe UI"/>
          <w:color w:val="171717"/>
          <w:sz w:val="18"/>
          <w:szCs w:val="18"/>
        </w:rPr>
        <w:t>All resources</w:t>
      </w:r>
      <w:r w:rsidRPr="00265A6C">
        <w:rPr>
          <w:rFonts w:ascii="Segoe UI" w:hAnsi="Segoe UI" w:cs="Segoe UI"/>
          <w:color w:val="171717"/>
          <w:sz w:val="18"/>
          <w:szCs w:val="18"/>
        </w:rPr>
        <w:t>.</w:t>
      </w:r>
    </w:p>
    <w:p w:rsidR="00265A6C" w:rsidRPr="004607C7"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Select </w:t>
      </w:r>
      <w:r w:rsidRPr="00265A6C">
        <w:rPr>
          <w:rStyle w:val="Strong"/>
          <w:rFonts w:ascii="Segoe UI" w:hAnsi="Segoe UI" w:cs="Segoe UI"/>
          <w:color w:val="171717"/>
          <w:sz w:val="18"/>
          <w:szCs w:val="18"/>
        </w:rPr>
        <w:t>Add filter</w:t>
      </w:r>
      <w:r w:rsidRPr="00265A6C">
        <w:rPr>
          <w:rFonts w:ascii="Segoe UI" w:hAnsi="Segoe UI" w:cs="Segoe UI"/>
          <w:color w:val="171717"/>
          <w:sz w:val="18"/>
          <w:szCs w:val="18"/>
        </w:rPr>
        <w:t>. In the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select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then select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 You should see only your two virtual networks displayed, since you tagged those resources with the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tag set to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further filter these resources by additionally filtering on a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or </w:t>
      </w:r>
      <w:r w:rsidRPr="00265A6C">
        <w:rPr>
          <w:rStyle w:val="Strong"/>
          <w:rFonts w:ascii="Segoe UI" w:hAnsi="Segoe UI" w:cs="Segoe UI"/>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Use tags for organization</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The above example is just one example of where you can use tags to organize your resources. With their flexibility, there are several ways you can use tags to your advantage.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retrieve all the resources in your subscription with a specific tag name or value. Tags enable you to retrieve related resources from different resource groups. This approach is helpful when you need to organize resources for billing or management.</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Tagging resources can also help in monitoring to track down impacted resources. Monitoring systems could include tag data with alerts, giving you the ability to know exactly who is impacted. In our example above, you applied the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to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If an alarm was thrown on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the alarm included the tag, you'd know that the finance department may be impacted by the condition that triggered the alarm. This contextual information can be valuable if an issue occurs.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It's also common for tags to be used in automation. If you want to automate the shutdown and startup of virtual machines in development environments during off-hours to save costs, you can use tags to assist in this automation. Add a </w:t>
      </w:r>
      <w:r w:rsidRPr="00265A6C">
        <w:rPr>
          <w:rStyle w:val="Strong"/>
          <w:rFonts w:ascii="Segoe UI" w:hAnsi="Segoe UI" w:cs="Segoe UI"/>
          <w:color w:val="171717"/>
          <w:sz w:val="18"/>
          <w:szCs w:val="18"/>
        </w:rPr>
        <w:t>shutdown:6PM</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startup:7AM</w:t>
      </w:r>
      <w:r w:rsidRPr="00265A6C">
        <w:rPr>
          <w:rFonts w:ascii="Segoe UI" w:hAnsi="Segoe UI" w:cs="Segoe UI"/>
          <w:color w:val="171717"/>
          <w:sz w:val="18"/>
          <w:szCs w:val="18"/>
        </w:rPr>
        <w:t xml:space="preserve"> tag to the virtual machines, then create an automation job </w:t>
      </w:r>
    </w:p>
    <w:p w:rsidR="0099186A" w:rsidRDefault="0099186A" w:rsidP="00324089">
      <w:pPr>
        <w:pStyle w:val="Heading1"/>
        <w:shd w:val="clear" w:color="auto" w:fill="FFFFFF"/>
        <w:spacing w:before="0"/>
        <w:rPr>
          <w:rFonts w:ascii="Segoe UI" w:hAnsi="Segoe UI" w:cs="Segoe UI"/>
          <w:color w:val="171717"/>
          <w:sz w:val="22"/>
        </w:rPr>
      </w:pPr>
      <w:r w:rsidRPr="00265A6C">
        <w:rPr>
          <w:rFonts w:ascii="Segoe UI" w:hAnsi="Segoe UI" w:cs="Segoe UI"/>
          <w:color w:val="171717"/>
          <w:sz w:val="18"/>
          <w:szCs w:val="18"/>
        </w:rPr>
        <w:lastRenderedPageBreak/>
        <w:t>that looks for these tags, and shuts them down or starts them up based on the tag value. There are several solutions in the Azure Automation Runbooks Gallery that use tags in a similar manner to accomplish this result.</w:t>
      </w:r>
    </w:p>
    <w:p w:rsid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Essential Azure compute concepts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18"/>
        </w:rPr>
        <w:t>Your research team has collected massive amounts of image data that might lead to a discovery on Mars. They need to perform computationally intense data processing but don't have the equipment to do the work. Let's see why Azure is a good choice to do the data analysis.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compute?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compute is an on-demand computing service for running cloud-based applications. It provides computing resources like multi-core processors and supercomputers via virtual machines and containers. It also provides serverless computing to run apps without requiring infrastructure setup or configuration. The resources are available on-demand and can typically be created in minutes or even seconds. You pay only for the resources you use and only for as long as you're using them.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are four common techniques for performing compute in Azure: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Containers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App Service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Serverless computing</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virtual machines?</w:t>
      </w:r>
    </w:p>
    <w:p w:rsidR="00324089" w:rsidRPr="00324089" w:rsidRDefault="00324089" w:rsidP="00324089">
      <w:pPr>
        <w:pStyle w:val="NormalWeb"/>
        <w:shd w:val="clear" w:color="auto" w:fill="FFFFFF"/>
        <w:rPr>
          <w:rFonts w:ascii="Segoe UI" w:hAnsi="Segoe UI" w:cs="Segoe UI"/>
          <w:color w:val="171717"/>
          <w:sz w:val="18"/>
        </w:rPr>
      </w:pPr>
      <w:r w:rsidRPr="00324089">
        <w:rPr>
          <w:rStyle w:val="Strong"/>
          <w:rFonts w:ascii="Segoe UI" w:hAnsi="Segoe UI" w:cs="Segoe UI"/>
          <w:color w:val="171717"/>
          <w:sz w:val="18"/>
        </w:rPr>
        <w:t>Virtual machines</w:t>
      </w:r>
      <w:r w:rsidRPr="00324089">
        <w:rPr>
          <w:rFonts w:ascii="Segoe UI" w:hAnsi="Segoe UI" w:cs="Segoe UI"/>
          <w:color w:val="171717"/>
          <w:sz w:val="18"/>
        </w:rPr>
        <w:t>, 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a virtualization environment for running applications. Just like virtual machines, containers run on top of a host operating system. But unlike VMs, containers don't include an operating system for the apps running </w:t>
      </w:r>
      <w:r w:rsidRPr="00324089">
        <w:rPr>
          <w:rStyle w:val="Emphasis"/>
          <w:rFonts w:ascii="Segoe UI" w:hAnsi="Segoe UI" w:cs="Segoe UI"/>
          <w:color w:val="171717"/>
          <w:sz w:val="18"/>
        </w:rPr>
        <w:t>inside</w:t>
      </w:r>
      <w:r w:rsidRPr="00324089">
        <w:rPr>
          <w:rFonts w:ascii="Segoe UI" w:hAnsi="Segoe UI" w:cs="Segoe UI"/>
          <w:color w:val="171717"/>
          <w:sz w:val="18"/>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App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is a platform-as-a-service (PaaS) offering in Azure that is designed to host enterprise-grade web-oriented applications. You can meet rigorous performance, scalability, security, and compliance requirements while using a fully managed platform to perform infrastructure maintenance.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Serverless Computing?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Which computing strategy is right for me?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don't need to take an "all or nothing" approach when choosing a cloud computing strategy. Virtual machines, containers, App Service, and serverless computing each provide benefits as well as tradeoffs against other options.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For example, although serverless computing removes the need for you to manage infrastructure, serverless computing expects work to be completed quickly; usually within seconds or less. Therefore, you might run your core application on a virtual machine or container but offload some of the data processing onto a serverless app.</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Let's look at each option more closely to help you decide when to use each service.</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Virtual Machines</w:t>
      </w:r>
    </w:p>
    <w:p w:rsidR="00324089" w:rsidRPr="00324089" w:rsidRDefault="00324089" w:rsidP="00324089">
      <w:pPr>
        <w:pStyle w:val="NormalWeb"/>
        <w:rPr>
          <w:sz w:val="18"/>
        </w:rPr>
      </w:pPr>
      <w:r w:rsidRPr="00324089">
        <w:rPr>
          <w:sz w:val="18"/>
        </w:rPr>
        <w:t>Azure Virtual Machines (VMs) let you create and use virtual machines in the cloud. They provide infrastructure as a service (IaaS) in the form of a virtualized server and can be used in many ways. Just like a physical computer, you can customize all of the software running on the VM. VMs are an ideal choice when you need:</w:t>
      </w:r>
    </w:p>
    <w:p w:rsidR="00324089" w:rsidRPr="00324089" w:rsidRDefault="00324089" w:rsidP="0099186A">
      <w:pPr>
        <w:numPr>
          <w:ilvl w:val="0"/>
          <w:numId w:val="24"/>
        </w:numPr>
        <w:spacing w:after="0" w:line="240" w:lineRule="auto"/>
        <w:ind w:left="570"/>
        <w:rPr>
          <w:sz w:val="16"/>
        </w:rPr>
      </w:pPr>
      <w:r w:rsidRPr="00324089">
        <w:rPr>
          <w:sz w:val="16"/>
        </w:rPr>
        <w:t>Total control over the operating system (OS)</w:t>
      </w:r>
    </w:p>
    <w:p w:rsidR="00324089" w:rsidRPr="00324089" w:rsidRDefault="00324089" w:rsidP="0099186A">
      <w:pPr>
        <w:numPr>
          <w:ilvl w:val="0"/>
          <w:numId w:val="24"/>
        </w:numPr>
        <w:spacing w:after="0" w:line="240" w:lineRule="auto"/>
        <w:ind w:left="570"/>
        <w:rPr>
          <w:sz w:val="16"/>
        </w:rPr>
      </w:pPr>
      <w:r w:rsidRPr="00324089">
        <w:rPr>
          <w:sz w:val="16"/>
        </w:rPr>
        <w:t>The ability to run custom software, or</w:t>
      </w:r>
    </w:p>
    <w:p w:rsidR="00324089" w:rsidRPr="00324089" w:rsidRDefault="00324089" w:rsidP="0099186A">
      <w:pPr>
        <w:numPr>
          <w:ilvl w:val="0"/>
          <w:numId w:val="24"/>
        </w:numPr>
        <w:spacing w:after="0" w:line="240" w:lineRule="auto"/>
        <w:ind w:left="570"/>
        <w:rPr>
          <w:sz w:val="16"/>
        </w:rPr>
      </w:pPr>
      <w:r w:rsidRPr="00324089">
        <w:rPr>
          <w:sz w:val="16"/>
        </w:rPr>
        <w:t>To use custom hosting configurations</w:t>
      </w:r>
    </w:p>
    <w:p w:rsidR="00324089" w:rsidRPr="00324089" w:rsidRDefault="00324089" w:rsidP="00324089">
      <w:pPr>
        <w:pStyle w:val="NormalWeb"/>
        <w:rPr>
          <w:sz w:val="18"/>
        </w:rPr>
      </w:pPr>
      <w:r w:rsidRPr="00324089">
        <w:rPr>
          <w:sz w:val="18"/>
        </w:rPr>
        <w:t>An Azure VM gives you the flexibility of virtualization without having to buy and maintain the physical hardware that runs the VM. However, you still need to maintain the VM—that is, configure, update, and maintain the software that runs on the VM.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create and provision a VM in minutes when you select a pre-configured VM image. Selecting an image is one of the most important decisions you'll make when creating a VM. An image is a template used to create a VM. These templates already include an OS and often other software, like development tools or web hosting environments.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Examples of when to use virtual machines</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testing and development. VMs provide a quick and easy way to create different OS and application configurations. Test and development personnel can then easily delete the VMs when they no longer need them.</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running applications in the cloud. The ability to run certain applications in the public cloud as opposed to creating a traditional infrastructure to run them can provide substantial economic benefits. For example, if an application needs to handle fluctuations in demand, being able to shut down VMs when you don't need them or quickly start them up to meet a suddenly increased demand means you pay only for the resources you use.</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extending your datacenter to the cloud. An organization can extend the capabilities of its own on-premises network by creating a virtual network in Azure and adding VMs to that virtual network. Applications like SharePoint can then run on an Azure VM instead of running locally, making it easier or less expensive to deploy than in an on-premises environment.</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disaster recovery. As with running certain types of applications in the cloud and extending an on-premises network to the cloud, you can get significant costs savings by using an IaaS-based approach to disaster recovery. If a primary datacenter fails, you can create VMs running on Azure to run your critical applications and then shut them down when the primary datacenter becomes operational again.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Moving to the cloud with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VMs are also an excellent choice when moving from a physical server to the cloud ("lift and shift"). You can create an image of the physical server and host it within a VM with little or no changes. Just like a physical on-premises server, you must maintain the VM. You update the installed OS and the software it runs.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Scaling VMs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Availability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 Scale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Batch</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availability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An </w:t>
      </w:r>
      <w:r w:rsidRPr="00324089">
        <w:rPr>
          <w:rStyle w:val="Strong"/>
          <w:rFonts w:ascii="Segoe UI" w:hAnsi="Segoe UI" w:cs="Segoe UI"/>
          <w:color w:val="171717"/>
          <w:sz w:val="18"/>
        </w:rPr>
        <w:t>availability set</w:t>
      </w:r>
      <w:r w:rsidRPr="00324089">
        <w:rPr>
          <w:rFonts w:ascii="Segoe UI" w:hAnsi="Segoe UI" w:cs="Segoe UI"/>
          <w:color w:val="171717"/>
          <w:sz w:val="18"/>
        </w:rPr>
        <w:t> is a logical grouping of two or more VMs that help keep your application available during planned or unplanned maintenance.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w:t>
      </w:r>
      <w:r w:rsidRPr="00324089">
        <w:rPr>
          <w:rStyle w:val="Emphasis"/>
          <w:rFonts w:ascii="Segoe UI" w:hAnsi="Segoe UI" w:cs="Segoe UI"/>
          <w:color w:val="171717"/>
          <w:sz w:val="18"/>
        </w:rPr>
        <w:t>planned maintenance event</w:t>
      </w:r>
      <w:r w:rsidRPr="00324089">
        <w:rPr>
          <w:rFonts w:ascii="Segoe UI" w:hAnsi="Segoe UI" w:cs="Segoe UI"/>
          <w:color w:val="171717"/>
          <w:sz w:val="18"/>
        </w:rPr>
        <w:t> is when the underlying Azure fabric that hosts VMs is updated by Microsoft. A planned maintenance event is done to patch security vulnerabilities, improve performance, and add or update features. Most of the time these updates are done without any impact to the guest VMs. But sometimes VMs require a reboot to complete an update. When the VM is part of an availability set, the Azure fabric updates are sequenced so not all of the associated VMs are rebooted at the same time. VMs are put into different </w:t>
      </w:r>
      <w:r w:rsidRPr="00324089">
        <w:rPr>
          <w:rStyle w:val="Emphasis"/>
          <w:rFonts w:ascii="Segoe UI" w:hAnsi="Segoe UI" w:cs="Segoe UI"/>
          <w:color w:val="171717"/>
          <w:sz w:val="18"/>
        </w:rPr>
        <w:t>update domains</w:t>
      </w:r>
      <w:r w:rsidRPr="00324089">
        <w:rPr>
          <w:rFonts w:ascii="Segoe UI" w:hAnsi="Segoe UI" w:cs="Segoe UI"/>
          <w:color w:val="171717"/>
          <w:sz w:val="18"/>
        </w:rPr>
        <w:t>. Update domains indicate groups of VMs and underlying physical hardware that can be rebooted at the same time. Update domains are a logical part of each data center and are implemented with software and logic.</w:t>
      </w:r>
    </w:p>
    <w:p w:rsidR="00324089" w:rsidRPr="00324089" w:rsidRDefault="00324089" w:rsidP="00324089">
      <w:pPr>
        <w:pStyle w:val="NormalWeb"/>
        <w:shd w:val="clear" w:color="auto" w:fill="FFFFFF"/>
        <w:rPr>
          <w:rFonts w:ascii="Segoe UI" w:hAnsi="Segoe UI" w:cs="Segoe UI"/>
          <w:color w:val="171717"/>
          <w:sz w:val="18"/>
        </w:rPr>
      </w:pPr>
      <w:r w:rsidRPr="00324089">
        <w:rPr>
          <w:rStyle w:val="Emphasis"/>
          <w:rFonts w:ascii="Segoe UI" w:hAnsi="Segoe UI" w:cs="Segoe UI"/>
          <w:color w:val="171717"/>
          <w:sz w:val="18"/>
        </w:rPr>
        <w:t>Unplanned maintenance events</w:t>
      </w:r>
      <w:r w:rsidRPr="00324089">
        <w:rPr>
          <w:rFonts w:ascii="Segoe UI" w:hAnsi="Segoe UI" w:cs="Segoe UI"/>
          <w:color w:val="171717"/>
          <w:sz w:val="18"/>
        </w:rPr>
        <w:t> involve a hardware failure in the data center, such as a server power outage or disk failure. VMs that are part of an availability set automatically switch to a working physical server so the VM continues to run. The group of virtual machines that share common hardware are in the same </w:t>
      </w:r>
      <w:r w:rsidRPr="00324089">
        <w:rPr>
          <w:rStyle w:val="Emphasis"/>
          <w:rFonts w:ascii="Segoe UI" w:hAnsi="Segoe UI" w:cs="Segoe UI"/>
          <w:color w:val="171717"/>
          <w:sz w:val="18"/>
        </w:rPr>
        <w:t>fault domain</w:t>
      </w:r>
      <w:r w:rsidRPr="00324089">
        <w:rPr>
          <w:rFonts w:ascii="Segoe UI" w:hAnsi="Segoe UI" w:cs="Segoe UI"/>
          <w:color w:val="171717"/>
          <w:sz w:val="18"/>
        </w:rPr>
        <w:t>. A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an availability set, you get:</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Up to three fault domains that each have a server rack with dedicated power and network resources</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Five logical update domains which then can be increased to a maximum of 20</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Your VMs are then sequentially placed across the fault and update domains. The following diagram shows an example where you have six VMs in two availability sets distributed across the two fault domains and five update domains.</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64C4BDB" wp14:editId="68070BBD">
            <wp:extent cx="2936773" cy="2293620"/>
            <wp:effectExtent l="0" t="0" r="0" b="0"/>
            <wp:docPr id="6" name="Picture 6" descr="Diagram showing availability sets update and fault domains that are duplicated acros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vailability sets update and fault domains that are duplicated across serv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1721" cy="2313104"/>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Two outlines surround fault domain 1 and fault domain 2. Fault domain 1 contains a rack with virtual machine 1 inside update domain 1, virtual machine 3 inside update domain 3, and virtual machine 5 inside update domain 5. Fault domain 2 contains a rack with virtual machine 2 inside update domain 2, virtual machine 4 inside update domain 4, and virtual machine 6 as part of update domain 1. Virtual machine 1 from fault domain 1 and virtual machine 2 from fault domain 2 are part of an availability set. Virtual machine 3 and 5 from fault domain 1 and virtual machine 4 and 6 from fault domain 2 are part of a separate availability set.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There's no cost for an availability set. You only pay for the VMs within the availability set. We highly recommend that you place each workload in an availability set to avoid having a single point of failure in your VM architecture.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virtual machine scale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Virtual Machine Scale Sets let you create and manage a group of identical, load balanced VMs. Imagine you're running a website that enables scientists to upload astronomy images that need to be processed. If you duplicated the VM, you'd normally need to configure an additional service to route requests between multiple instances of the website. Virtual Machine Scale Sets could do that work for you.</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Scale sets allow you to centrally manage, configure, and update a large number of VMs in minutes to provide highly available applications. The number of VM instances can automatically increase or decrease in response to demand or a defined schedule. With Virtual Machine Scale Sets, you can build large-scale services for areas such as compute, big data, and container workloads.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Azure Batch?</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Batch enables large-scale job scheduling and compute management with the ability to scale to tens, hundreds, or thousands of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ready to run a job, Batch does the following:</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Starts a pool of compute VMs for you</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Installs applications and staging data</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Runs jobs with as many tasks as you have</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Identifies failures</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Requeues work</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Scales down the pool as work completes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may be situations in which you need raw computing power or supercomputer level compute power. Azure provides these capabilities.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Containers in Azure</w:t>
      </w:r>
    </w:p>
    <w:p w:rsidR="00324089" w:rsidRPr="00324089" w:rsidRDefault="00324089" w:rsidP="00324089">
      <w:pPr>
        <w:pStyle w:val="NormalWeb"/>
        <w:rPr>
          <w:sz w:val="18"/>
        </w:rPr>
      </w:pPr>
      <w:r w:rsidRPr="00324089">
        <w:rPr>
          <w:sz w:val="18"/>
        </w:rPr>
        <w:t>If you wish to run multiple instances of an application on a single host machine, containers are an excellent choice. The container orchestrator can start, stop, and scale out application instances as needed.</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 This design allows you to respond quickly to changes in demand or failure. Another benefit of containers is you can run multiple isolated applications on a single container host. Since containers are secured and isolated, you don't need separate servers for each app.</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VMs versus containers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Containers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supports Docker containers (a standardized container model), and there are several ways to manage containers in Azure.</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Container Instances (ACI)</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Kubernetes Service (AKS)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Container Instances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Container Instances (ACI) offers the fastest and simplest way to run a container in Azure. You don't have to manage any virtual machines or configure any additional services. It is a PaaS offering that allows you to upload your containers and execute them directly with automatic elastic scale.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Kubernetes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task of automating, managing, and interacting with a large number of containers is known as orchestration. Azure Kubernetes Service (AKS) is a complete orchestration service for containers with distributed architectures with multiple containers.</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What is Kubernetes?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Using containers in your solutions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often used to create solutions using a </w:t>
      </w:r>
      <w:r w:rsidRPr="00324089">
        <w:rPr>
          <w:rStyle w:val="Emphasis"/>
          <w:rFonts w:ascii="Segoe UI" w:hAnsi="Segoe UI" w:cs="Segoe UI"/>
          <w:color w:val="171717"/>
          <w:sz w:val="18"/>
        </w:rPr>
        <w:t>microservice architecture</w:t>
      </w:r>
      <w:r w:rsidRPr="00324089">
        <w:rPr>
          <w:rFonts w:ascii="Segoe UI" w:hAnsi="Segoe UI" w:cs="Segoe UI"/>
          <w:color w:val="171717"/>
          <w:sz w:val="18"/>
        </w:rPr>
        <w:t>. This architecture is where you break solutions into smaller, independent pieces. For example, you may split a website into a container hosting your front end, another hosting your back end, and a third for storage. This split allows you to separate portions of your app into logical sections that can be maintained, scaled, or updated independently.</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 microservice?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Imagine your website backend has reached capacity but the front end and storage aren't being stressed. You could scale the back end separately to improve performance, or you could decide to use a different storage service. Or you could even replace the storage container without affecting the rest of the application.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Migrating apps to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move existing applications to containers and run them within AKS. You can control access via integration with Azure Active Directory (Azure AD) and access Service Level Agreement (SLA)–backed Azure services, such as Azure Database for MySQL for any data needs, via Open Service Broker for Azure (OSBA).</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B28E9F8" wp14:editId="6BA4D4EA">
            <wp:extent cx="2064294" cy="1250269"/>
            <wp:effectExtent l="0" t="0" r="0" b="7620"/>
            <wp:docPr id="8" name="Picture 8" descr="Diagram showing numbered steps of moving an existing application to containers and running them within Azure Kubernetes Servic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numbered steps of moving an existing application to containers and running them within Azure Kubernetes Service (A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079" cy="1258618"/>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Step one is between an existing application and the Azure Container Registry. Step two is the CLI between Azure Container Registry and AKS. Step three is between AKS and Azure Active Directory. Step four is between AKS and Azure Database for MySQL, labeled OSBA. Step five is the dotted containing virtual network box around AKS, Azure Active Directory, and Azure Database for MySQL.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preceding figure depicts this process as follows: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convert an existing application to one or more containers and then publish one or more container images to the Azure Container Registry.</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By using the Azure portal or the command line, you deploy the containers to an AKS cluster.</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AD controls access to AKS resources.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access SLA-backed Azure services, such as Azure Database for MySQL, via OSBA.</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Optionally, AKS is deployed with a virtual network.</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App Service</w:t>
      </w:r>
    </w:p>
    <w:p w:rsidR="00324089" w:rsidRPr="00324089" w:rsidRDefault="00324089" w:rsidP="00324089">
      <w:pPr>
        <w:pStyle w:val="NormalWeb"/>
        <w:rPr>
          <w:sz w:val="18"/>
        </w:rPr>
      </w:pPr>
      <w:r w:rsidRPr="00324089">
        <w:rPr>
          <w:sz w:val="18"/>
        </w:rPr>
        <w:t>Azure App Service enables you to build and host web apps, background jobs, mobile backends, and RESTful APIs in the programming language of your choice without managing infrastructure. It offers automatic scaling and high availability. App Service supports both Windows and Linux, and enables automated deployments from GitHub, Azure DevOps, or any Git repo to support a continuous deployment model.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This platform as a service (PaaS) allows you to focus on the website and API logic while Azure handles the infrastructure to run and scale your web applications.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App Service costs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pay for the Azure compute resources your app uses while it processes requests based on the App Service Plan you choose. The App Service plan determines how much hardware is devoted to your host - for example, whether it's dedicated or shared hardware, and how much memory is reserved for it. There is even a </w:t>
      </w:r>
      <w:r w:rsidRPr="00324089">
        <w:rPr>
          <w:rStyle w:val="Emphasis"/>
          <w:rFonts w:ascii="Segoe UI" w:hAnsi="Segoe UI" w:cs="Segoe UI"/>
          <w:color w:val="171717"/>
          <w:sz w:val="18"/>
        </w:rPr>
        <w:t>free</w:t>
      </w:r>
      <w:r w:rsidRPr="00324089">
        <w:rPr>
          <w:rFonts w:ascii="Segoe UI" w:hAnsi="Segoe UI" w:cs="Segoe UI"/>
          <w:color w:val="171717"/>
          <w:sz w:val="18"/>
        </w:rPr>
        <w:t> tier you can use to host small, low-traffic sites.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Types of app services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Azure App Service, you can host most common app service styles, including:</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API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WebJobs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Mobile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handles most of the infrastructure decisions you deal with in hosting web-accessible apps: deployment and management are integrated into the platform, endpoints can be secured, sites can be scaled quickly to handle high traffic loads, and the built-in load balancing and traffic manager provide high availability. All of these app styles are hosted in the same infrastructure and share these benefits. This flexibility makes App Service the ideal choice to host web-oriented applications.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App Service includes full support for hosting web apps using ASP.NET, ASP.NET Core, Java, Ruby, Node.js, PHP, or Python. You can choose either Windows or Linux as the host operating system.</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API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Much like hosting a website, you can build REST-based Web APIs using your choice of language and framework. You get full Swagger support, and the ability to package and publish your API in the Azure Marketplace. The produced apps can be consumed from any HTTP(S)-based client.</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jobs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WebJobs allows you to run a program (.exe, Java, PHP, Python, or Node.js) or script (.cmd, .bat, PowerShell, or Bash) in the same context as a web app, API app, or mobile app. They can be scheduled, or run by a trigger. WebJobs are often used to run background tasks as part of your application logic.</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Mobile app back-ends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Use the Mobile Apps feature of Azure App Service to quickly build a back-end for iOS and Android apps. With just a few clicks in the Azure portal you can:</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Store mobile app data in a cloud-based SQL database</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Authenticate customers against common social providers such as MSA, Google, Twitter, and Facebook</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push notifications</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Execute custom back-end logic in C# or Node.js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On the mobile app side, there is SDK support for native iOS &amp; Android, Xamarin, and React native apps.</w:t>
      </w:r>
    </w:p>
    <w:p w:rsidR="00324089" w:rsidRPr="00324089" w:rsidRDefault="00324089" w:rsidP="00324089">
      <w:pPr>
        <w:pStyle w:val="Heading1"/>
        <w:shd w:val="clear" w:color="auto" w:fill="FFFFFF"/>
        <w:spacing w:before="0"/>
        <w:rPr>
          <w:rFonts w:ascii="Times New Roman" w:hAnsi="Times New Roman" w:cs="Times New Roman"/>
          <w:sz w:val="18"/>
        </w:rPr>
      </w:pPr>
      <w:r w:rsidRPr="00324089">
        <w:rPr>
          <w:rFonts w:ascii="Segoe UI" w:hAnsi="Segoe UI" w:cs="Segoe UI"/>
          <w:color w:val="171717"/>
          <w:sz w:val="22"/>
        </w:rPr>
        <w:t>Explore Serverless computing in Azure</w:t>
      </w:r>
    </w:p>
    <w:p w:rsidR="00324089" w:rsidRPr="00324089" w:rsidRDefault="00324089" w:rsidP="00324089">
      <w:pPr>
        <w:pStyle w:val="NormalWeb"/>
        <w:rPr>
          <w:sz w:val="18"/>
        </w:rPr>
      </w:pPr>
      <w:r w:rsidRPr="00324089">
        <w:rPr>
          <w:sz w:val="18"/>
        </w:rPr>
        <w:t>Serverless computing is the abstraction of servers, infrastructure, and OSs. With </w:t>
      </w:r>
      <w:r w:rsidRPr="00324089">
        <w:rPr>
          <w:rStyle w:val="Emphasis"/>
          <w:sz w:val="18"/>
        </w:rPr>
        <w:t>serverless</w:t>
      </w:r>
      <w:r w:rsidRPr="00324089">
        <w:rPr>
          <w:sz w:val="18"/>
        </w:rPr>
        <w:t> computing, Azure takes care of managing the server infrastructure and allocation/deallocation of resources based on demand. Infrastructure isn't your responsibility. Scaling and performance are handled automatically, and you are billed only for the exact resources you use. There's no need to even reserve capacity.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encompasses three ideas: the abstraction of servers, an event-driven scale, and micro-billing:</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Abstraction of servers</w:t>
      </w:r>
      <w:r w:rsidRPr="00324089">
        <w:rPr>
          <w:rFonts w:ascii="Segoe UI" w:hAnsi="Segoe UI" w:cs="Segoe UI"/>
          <w:color w:val="171717"/>
          <w:sz w:val="18"/>
        </w:rPr>
        <w:t>: Serverless computing abstracts the servers you run on. You never explicitly reserve server instances; the platform manages that for you. Each function execution can run on a different compute instance, and this execution context is transparent to the code. With serverless architecture, you simply deploy your code, which then runs with high availability.</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Event-driven scale</w:t>
      </w:r>
      <w:r w:rsidRPr="00324089">
        <w:rPr>
          <w:rFonts w:ascii="Segoe UI" w:hAnsi="Segoe UI" w:cs="Segoe UI"/>
          <w:color w:val="171717"/>
          <w:sz w:val="18"/>
        </w:rPr>
        <w:t>: Serverless computing is an excellent fit for workloads that respond to incoming events. Events include triggers by timers (for example, if a function needs to run every day at 10:00 AM UTC), HTTP (API and webhook scenarios), queues (for example, with order processing), and much more. Instead of writing an entire application, the developer authors a function, which contains both code and metadata about its triggers and bindings. The platform automatically schedules the function to run and scales the number of compute instances based on the rate of incoming events. Triggers define how a function is invoked and bindings provide a declarative way to connect to services from within the code.</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Micro-billing</w:t>
      </w:r>
      <w:r w:rsidRPr="00324089">
        <w:rPr>
          <w:rFonts w:ascii="Segoe UI" w:hAnsi="Segoe UI" w:cs="Segoe UI"/>
          <w:color w:val="171717"/>
          <w:sz w:val="18"/>
        </w:rPr>
        <w:t>: Traditional computing has the notion of per-second billing, but often, that's not as useful as it seems. Even if a customer's website gets only one hit a day, they still pay for a full day's worth of availability. With serverless computing, they pay only for the time their code runs. If no active function executions occur, they're not charged. For example, if the code runs once a day for two minutes, they're charged for one execution and two minutes of computing time.</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Serverless computing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has two implementations of serverless compute: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lastRenderedPageBreak/>
        <w:t>Azure Functions</w:t>
      </w:r>
      <w:r w:rsidRPr="00324089">
        <w:rPr>
          <w:rFonts w:ascii="Segoe UI" w:hAnsi="Segoe UI" w:cs="Segoe UI"/>
          <w:color w:val="171717"/>
          <w:sz w:val="16"/>
        </w:rPr>
        <w:t>, which can execute code in almost any modern language.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t>Azure Logic Apps</w:t>
      </w:r>
      <w:r w:rsidRPr="00324089">
        <w:rPr>
          <w:rFonts w:ascii="Segoe UI" w:hAnsi="Segoe UI" w:cs="Segoe UI"/>
          <w:color w:val="171717"/>
          <w:sz w:val="16"/>
        </w:rPr>
        <w:t>, which are designed in a web-based designer and can execute logic triggered by Azure services without writing any code.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Functions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concerned only about the code running your service, and not the underlying platform or infrastructure, Azure Functions are ideal. They're commonly used when you need to perform work in response to an event, often via a REST request, timer, or message from another Azure service and when that work can be completed quickly, within seconds or less.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Functions scale automatically based on demand, so they're a solid choice when demand is variable. For example, you may be receiving messages from an IoT solution used to monitor a fleet of delivery vehicles. You'll likely have more data arriving during business hours.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Using a VM-based approach, you'd incur costs even when the VM is idle. With functions, Azure runs your code when it's triggered and automatically deallocates resources when the function is finished. In this model, you're only charged for the CPU time used while your function runs.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Furthermore, Azure Functions can be either stateless (the default), where they behave as if they're restarted every time they respond to an event, or stateful (called "Durable Functions"), where a context is passed through the function to track prior activity.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are a key component of serverless computing, but they're also a general compute platform for running any type of code. If the needs of the developer's app change, you can deploy the project in an environment that isn't serverless, which provides the flexibility to manage scaling, run on virtual networks, and even completely isolate the functions.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Logic Apps are similar to Functions - both enable you to trigger logic based on an event. Where Functions execute code, Logic Apps execute </w:t>
      </w:r>
      <w:r w:rsidRPr="00324089">
        <w:rPr>
          <w:rStyle w:val="Emphasis"/>
          <w:rFonts w:ascii="Segoe UI" w:hAnsi="Segoe UI" w:cs="Segoe UI"/>
          <w:color w:val="171717"/>
          <w:sz w:val="18"/>
        </w:rPr>
        <w:t>workflows</w:t>
      </w:r>
      <w:r w:rsidRPr="00324089">
        <w:rPr>
          <w:rFonts w:ascii="Segoe UI" w:hAnsi="Segoe UI" w:cs="Segoe UI"/>
          <w:color w:val="171717"/>
          <w:sz w:val="18"/>
        </w:rPr>
        <w:t> designed to automate business scenarios and built from predefined logic blocks. Every logic app workflow starts with a trigger, which fires when a specific event happens or when newly available data meets specific criteria. Many triggers include basic scheduling capabilities, so developers can specify how regularly their workloads will run. Each time the trigger fires, the Logic Apps engine creates a logic app instance that runs the actions in the workflow. These actions can also include data conversions and flow controls, such as conditional statements, switch statements, loops, and branching.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create Logic App workflows using a visual designer on the Azure portal or in Visual Studio. The workflows are persisted as a JSON file with a known workflow schema.</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provides over 200 different connectors and processing blocks to interact with different services - including most popular enterprise apps. You can also build custom connectors and workflow steps if the service you need to interact with isn't covered. You then use the visual designer to link connectors and blocks together, passing data through the workflow to do custom processing - often all without writing any code.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As an example, let's say a ticket arrives in ZenDesk. You could:</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Detect the intent of the message with cognitive services</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Create an item in SharePoint to track the issue</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If the customer isn't in your database, add them to your Dynamics 365 CRM system</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a follow-up email to acknowledge their request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All of that could be designed in a visual designer making it easy to see the logic flow, which is ideal for a business analyst role.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Functions vs.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and Logic Apps can both create complex orchestrations. An orchestration is a collection of functions or steps, that are executed to accomplish a complex task. With Azure Functions, you write code to complete each step, with Logic Apps, you use a GUI to define the actions and how they relate to one another.</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mix and match services when you build an orchestration, calling functions from logic apps and calling logic apps from functions. Here are some common differences between the two.</w:t>
      </w:r>
    </w:p>
    <w:tbl>
      <w:tblPr>
        <w:tblW w:w="9444" w:type="dxa"/>
        <w:tblCellMar>
          <w:top w:w="15" w:type="dxa"/>
          <w:left w:w="15" w:type="dxa"/>
          <w:bottom w:w="15" w:type="dxa"/>
          <w:right w:w="15" w:type="dxa"/>
        </w:tblCellMar>
        <w:tblLook w:val="04A0" w:firstRow="1" w:lastRow="0" w:firstColumn="1" w:lastColumn="0" w:noHBand="0" w:noVBand="1"/>
      </w:tblPr>
      <w:tblGrid>
        <w:gridCol w:w="1112"/>
        <w:gridCol w:w="3394"/>
        <w:gridCol w:w="4938"/>
      </w:tblGrid>
      <w:tr w:rsidR="00324089" w:rsidRPr="00324089" w:rsidTr="00324089">
        <w:trPr>
          <w:trHeight w:val="358"/>
          <w:tblHeader/>
        </w:trPr>
        <w:tc>
          <w:tcPr>
            <w:tcW w:w="0" w:type="auto"/>
            <w:gridSpan w:val="3"/>
            <w:tcBorders>
              <w:top w:val="nil"/>
              <w:left w:val="nil"/>
              <w:bottom w:val="nil"/>
              <w:right w:val="nil"/>
            </w:tcBorders>
            <w:vAlign w:val="center"/>
            <w:hideMark/>
          </w:tcPr>
          <w:p w:rsidR="00324089" w:rsidRPr="00324089" w:rsidRDefault="00324089">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324089">
              <w:rPr>
                <w:b/>
                <w:bCs/>
                <w:caps/>
                <w:spacing w:val="30"/>
                <w:sz w:val="16"/>
              </w:rPr>
              <w:t>FUNCTIONS VS. LOGIC APPS</w:t>
            </w:r>
          </w:p>
        </w:tc>
      </w:tr>
      <w:tr w:rsidR="00324089" w:rsidRPr="00324089" w:rsidTr="00324089">
        <w:trPr>
          <w:trHeight w:val="336"/>
          <w:tblHeader/>
        </w:trPr>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Functions</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Logic Apps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Normally stateless, but Durable Functions provide 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Stateful</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Development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Code-first (imperative)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Designer-first (declarative)</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Connectivity</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About a dozen built-in binding types, write code for custom bindings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connectors, Enterprise Integration Pack for B2B scenarios, build custom connectors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Each activity is an Azure function; write code for activity functions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ready-made actions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Monitoring</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Application Insights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Log Analytics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Management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REST API, Visual Studio</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REST API, PowerShell, Visual Studio</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Execution context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Can run locally or in the cloud</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Runs only in the cloud.</w:t>
            </w:r>
          </w:p>
        </w:tc>
      </w:tr>
    </w:tbl>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Virtualization</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Emulation of physical machines</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virtual hardware configuration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operating systems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Total separation of environments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file systems,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services,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ports,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middleware,</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configuration</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Total control over the operating system and the software</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Supports marketplace and custom images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Best suited for</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Custom software requiring custom system configuration</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Lift-and-shift scenarios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lastRenderedPageBreak/>
        <w:t>Can run any application/scenario</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web apps &amp; web services,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databases,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desktop applications,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jumpboxes,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gateways, etc.</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 Scale Sets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Set of identical virtual machines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Built-in auto scaling features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for manual and auto-scaled workloads like web services,* batch processing, etc.</w:t>
      </w:r>
    </w:p>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Containers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Use host’s operating system</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Emulate operating system (VMs emulate hardware)</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Lightweight (no O/S)</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Development Effort</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Maintenance</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Compute &amp; storage requirements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Respond quicker to demand changes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almost any scenario</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Container Instances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Simplest and fastest way to run a container in Azure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 Containers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Small and simple web apps/services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Background jobs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Scheduled scripts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Kubernetes Service (AKS)</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Open-source container orchestration platform</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Highly scalable and customizable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for high scale container deployments (anything really!)</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App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as enterprise grade web application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Supports multiple programming languages and containers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lastRenderedPageBreak/>
        <w:t>Azure Functions (Function Apps)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Two hosting/pricing models</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Consumption-based plan</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Dedicated plan</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micro/nano-services</w:t>
      </w:r>
    </w:p>
    <w:p w:rsidR="00324089" w:rsidRPr="00324089" w:rsidRDefault="00324089" w:rsidP="00324089">
      <w:pPr>
        <w:pStyle w:val="Heading1"/>
        <w:shd w:val="clear" w:color="auto" w:fill="FFFFFF"/>
        <w:spacing w:before="300" w:after="150" w:line="918" w:lineRule="atLeast"/>
        <w:rPr>
          <w:rFonts w:ascii="Helvetica" w:hAnsi="Helvetica" w:cs="Helvetica"/>
          <w:color w:val="222933"/>
          <w:sz w:val="52"/>
          <w:szCs w:val="80"/>
        </w:rPr>
      </w:pPr>
      <w:r w:rsidRPr="00324089">
        <w:rPr>
          <w:rFonts w:ascii="Helvetica" w:hAnsi="Helvetica" w:cs="Helvetica"/>
          <w:b/>
          <w:bCs/>
          <w:color w:val="222933"/>
          <w:sz w:val="52"/>
          <w:szCs w:val="80"/>
        </w:rPr>
        <w:t>Summary</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Virtual Machines (IaaS) - Custom software, custom requirements, very specialized, high degree of control</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VM Scale Sets (IaaS) - Auto-scaled workloads for VMs</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Container Instances (PaaS) - Simple container hosting,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Kubernetes Service (PaaS) - Highly scalable and customizable * container hosting platform</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App Services (PaaS) - Web applications, a lot of enterprise web * hosting features,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Functions (PaaS) (Function as a Service) (Serverless) - micro/nano-services, excellent consumption-based pricing, easy to start</w:t>
      </w:r>
    </w:p>
    <w:p w:rsidR="005E7021"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Pr>
          <w:rFonts w:eastAsia="Times New Roman" w:cstheme="minorHAnsi"/>
          <w:b/>
          <w:bCs/>
          <w:noProof/>
          <w:color w:val="171717"/>
          <w:kern w:val="36"/>
          <w:sz w:val="40"/>
          <w:szCs w:val="48"/>
          <w:lang w:eastAsia="en-IN"/>
        </w:rPr>
        <w:drawing>
          <wp:inline distT="0" distB="0" distL="0" distR="0">
            <wp:extent cx="5715000" cy="4512945"/>
            <wp:effectExtent l="0" t="0" r="0" b="1905"/>
            <wp:docPr id="14" name="Picture 14" descr="compute-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decision-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512945"/>
                    </a:xfrm>
                    <a:prstGeom prst="rect">
                      <a:avLst/>
                    </a:prstGeom>
                    <a:noFill/>
                    <a:ln>
                      <a:noFill/>
                    </a:ln>
                  </pic:spPr>
                </pic:pic>
              </a:graphicData>
            </a:graphic>
          </wp:inline>
        </w:drawing>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Scale with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now have your site up and running on Azure. But how can you help ensure your site is running 24/7?</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For instance, what happens when you need to do weekly maintenance? Your service will still be unavailable during your maintenance window. And because your site reaches users all over the world, there's no good time to take down your systems for maintenance. You may also run into performance issues if too many users connect at the same time.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are availability and high availability?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Availability</w:t>
      </w:r>
      <w:r w:rsidRPr="00542723">
        <w:rPr>
          <w:rFonts w:eastAsia="Times New Roman" w:cstheme="minorHAnsi"/>
          <w:sz w:val="20"/>
          <w:szCs w:val="24"/>
          <w:lang w:eastAsia="en-IN"/>
        </w:rPr>
        <w:t> refers to how long your service is up and running without interruption. </w:t>
      </w:r>
      <w:r w:rsidRPr="00542723">
        <w:rPr>
          <w:rFonts w:eastAsia="Times New Roman" w:cstheme="minorHAnsi"/>
          <w:i/>
          <w:iCs/>
          <w:sz w:val="20"/>
          <w:szCs w:val="24"/>
          <w:lang w:eastAsia="en-IN"/>
        </w:rPr>
        <w:t>High availability</w:t>
      </w:r>
      <w:r w:rsidRPr="00542723">
        <w:rPr>
          <w:rFonts w:eastAsia="Times New Roman" w:cstheme="minorHAnsi"/>
          <w:sz w:val="20"/>
          <w:szCs w:val="24"/>
          <w:lang w:eastAsia="en-IN"/>
        </w:rPr>
        <w:t>, or </w:t>
      </w:r>
      <w:r w:rsidRPr="00542723">
        <w:rPr>
          <w:rFonts w:eastAsia="Times New Roman" w:cstheme="minorHAnsi"/>
          <w:i/>
          <w:iCs/>
          <w:sz w:val="20"/>
          <w:szCs w:val="24"/>
          <w:lang w:eastAsia="en-IN"/>
        </w:rPr>
        <w:t>highly available</w:t>
      </w:r>
      <w:r w:rsidRPr="00542723">
        <w:rPr>
          <w:rFonts w:eastAsia="Times New Roman" w:cstheme="minorHAnsi"/>
          <w:sz w:val="20"/>
          <w:szCs w:val="24"/>
          <w:lang w:eastAsia="en-IN"/>
        </w:rPr>
        <w:t>, refers to a service that's up and running for a long period of time.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know how frustrating it is when you can't access the information you need. Think of a social media or news site that you visit daily. Can you always access the site, or do you often see error messages like "503 Service Unavailable"?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may have heard terms like "five nines availability." Five nines availability means that the service is guaranteed to be running 99.999 percent of the time. Although it's difficult to achieve 100 percent availability, many teams strive for at least five nines.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Resiliency</w:t>
      </w:r>
      <w:r w:rsidRPr="00542723">
        <w:rPr>
          <w:rFonts w:eastAsia="Times New Roman" w:cstheme="minorHAnsi"/>
          <w:sz w:val="20"/>
          <w:szCs w:val="24"/>
          <w:lang w:eastAsia="en-IN"/>
        </w:rPr>
        <w:t> refers to a system's ability to stay operational during abnormal conditions.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These conditions include: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Natural disasters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System maintenance, both planned and unplanned, including software updates and security patches.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Spikes in traffic to your site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Threats made by malicious parties, such as distributed denial of service (DDoS) attacks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Imagine your marketing team wants to have a flash sale to promote a new line of vitamin supplements. You might expect a huge spike in traffic during this time. This spike could overwhelm your processing system, causing it to slow down or halt, disappointing your users. You may have experienced this disappointment for yourself. Have you ever tried to access an online sale only to find the website wasn't responding?</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 load balancer?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 </w:t>
      </w:r>
      <w:r w:rsidRPr="00542723">
        <w:rPr>
          <w:rFonts w:eastAsia="Times New Roman" w:cstheme="minorHAnsi"/>
          <w:i/>
          <w:iCs/>
          <w:sz w:val="20"/>
          <w:szCs w:val="24"/>
          <w:lang w:eastAsia="en-IN"/>
        </w:rPr>
        <w:t>load balancer</w:t>
      </w:r>
      <w:r w:rsidRPr="00542723">
        <w:rPr>
          <w:rFonts w:eastAsia="Times New Roman" w:cstheme="minorHAnsi"/>
          <w:sz w:val="20"/>
          <w:szCs w:val="24"/>
          <w:lang w:eastAsia="en-IN"/>
        </w:rPr>
        <w:t> distributes traffic evenly among each system in a pool. A load balancer can help you achieve both high availability and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Say you start by adding additional VMs, each configured identically, to each tier. The idea is to have additional systems ready, in case one goes down, or is serving too many users at the same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problem here is that each VM would have its own IP address. Plus, you don't have a way to distribute traffic in case one system goes down or is busy. How do you connect your VMs so that they appear to the user as one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answer is to use a </w:t>
      </w:r>
      <w:r w:rsidRPr="00542723">
        <w:rPr>
          <w:rFonts w:eastAsia="Times New Roman" w:cstheme="minorHAnsi"/>
          <w:i/>
          <w:iCs/>
          <w:color w:val="171717"/>
          <w:sz w:val="20"/>
          <w:szCs w:val="24"/>
          <w:lang w:eastAsia="en-IN"/>
        </w:rPr>
        <w:t>load balancer</w:t>
      </w:r>
      <w:r w:rsidRPr="00542723">
        <w:rPr>
          <w:rFonts w:eastAsia="Times New Roman" w:cstheme="minorHAnsi"/>
          <w:color w:val="171717"/>
          <w:sz w:val="20"/>
          <w:szCs w:val="24"/>
          <w:lang w:eastAsia="en-IN"/>
        </w:rPr>
        <w:t> to distribute traffic. The load balancer becomes the entry point to the user. The user doesn't know (or need to know) which system the load balancer chooses to receive the request.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0B2D7A35" wp14:editId="6AB60B7C">
            <wp:extent cx="2659380" cy="2423160"/>
            <wp:effectExtent l="0" t="0" r="7620" b="0"/>
            <wp:docPr id="7" name="Picture 7" descr="An illustration showing a three-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llustration showing a three-tier load balancing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9380" cy="242316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load balancer receives the user's request and directs the request to one of the VMs in the web tier. If a VM is unavailable or stops responding, the load balancer stops sending traffic to it. The load balancer then directs traffic to one of the responsive servers.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Load balancing enables you to run maintenance tasks without interrupting service. For example, you can stagger the maintenance window for each VM. During the maintenance window, the load balancer detects that the VM is unresponsive, and directs traffic to other VMs in the pool.</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For your e-commerce site, the app and data tiers can also have a load balancer. It all depends on what your service requires.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Azure Load Balancer is a load balancer service that Microsoft provides that helps take care of the maintenance for you. Load Balancer supports inbound and outbound scenarios, provides low latency and high throughput, and scales up to millions of flows for all Transmission Control Protocol (TCP) and User Datagram Protocol (UDP) applications. You can use Load Balancer with incoming internet traffic, internal traffic across Azure services, port forwarding for specific traffic, or outbound connectivity for VMs in your virtual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When you manually configure typical load balancer software on a virtual machine, there's a downside: you now have an additional system that you need to maintain. If your load balancer goes down or needs routine maintenance, you're back to your original problem.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instead, however, you use Azure Load Balancer, there's no infrastructure or software for you to maintain. You define the forwarding rules based on the source IP and port to a set of destination IP/ports.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Azure load balancers in a multi-tier architecture.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64E371C8" wp14:editId="0490E86A">
            <wp:extent cx="2674620" cy="6637020"/>
            <wp:effectExtent l="0" t="0" r="0" b="0"/>
            <wp:docPr id="9" name="Picture 9" descr="An illustration showing a multi-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a multi-tier load balancing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20" cy="6637020"/>
                    </a:xfrm>
                    <a:prstGeom prst="rect">
                      <a:avLst/>
                    </a:prstGeom>
                    <a:noFill/>
                    <a:ln>
                      <a:noFill/>
                    </a:ln>
                  </pic:spPr>
                </pic:pic>
              </a:graphicData>
            </a:graphic>
          </wp:inline>
        </w:drawing>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Azure Application Gateway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4630ED6B" wp14:editId="5E110393">
            <wp:extent cx="5120640" cy="3134970"/>
            <wp:effectExtent l="0" t="0" r="3810" b="8890"/>
            <wp:docPr id="10" name="Picture 10" descr="Conceptual image showing the Application Gateway product routing HTTP traffic between server groups based o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ptual image showing the Application Gateway product routing HTTP traffic between server groups based on the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2203" cy="3142049"/>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This type of routing is known as application layer (OSI layer 7) load balancing since it understands the structure of the HTTP message.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Here are some of the benefits of using Azure Application Gateway over a simple load balancer: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Cookie affinity</w:t>
      </w:r>
      <w:r w:rsidRPr="00542723">
        <w:rPr>
          <w:rFonts w:eastAsia="Times New Roman" w:cstheme="minorHAnsi"/>
          <w:color w:val="171717"/>
          <w:sz w:val="20"/>
          <w:szCs w:val="24"/>
          <w:lang w:eastAsia="en-IN"/>
        </w:rPr>
        <w:t>. Useful when you want to keep a user session on the same backend server.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SSL termination</w:t>
      </w:r>
      <w:r w:rsidRPr="00542723">
        <w:rPr>
          <w:rFonts w:eastAsia="Times New Roman" w:cstheme="minorHAnsi"/>
          <w:color w:val="171717"/>
          <w:sz w:val="20"/>
          <w:szCs w:val="24"/>
          <w:lang w:eastAsia="en-IN"/>
        </w:rPr>
        <w:t>. Application Gateway can manage your SSL certificates and pass unencrypted traffic to the backend servers to avoid encryption/decryption overhead. It also supports full end-to-end encryption for applications that require that.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Web application firewall</w:t>
      </w:r>
      <w:r w:rsidRPr="00542723">
        <w:rPr>
          <w:rFonts w:eastAsia="Times New Roman" w:cstheme="minorHAnsi"/>
          <w:color w:val="171717"/>
          <w:sz w:val="20"/>
          <w:szCs w:val="24"/>
          <w:lang w:eastAsia="en-IN"/>
        </w:rPr>
        <w:t>. Application gateway supports a sophisticated firewall (WAF) with detailed monitoring and logging to detect malicious attacks against your network infrastructure.</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URL rule-based routes</w:t>
      </w:r>
      <w:r w:rsidRPr="00542723">
        <w:rPr>
          <w:rFonts w:eastAsia="Times New Roman" w:cstheme="minorHAnsi"/>
          <w:color w:val="171717"/>
          <w:sz w:val="20"/>
          <w:szCs w:val="24"/>
          <w:lang w:eastAsia="en-IN"/>
        </w:rPr>
        <w:t>. Application Gateway allows you to route traffic based on URL patterns, source IP address and port to destination IP address and port. This is helpful when setting up a </w:t>
      </w:r>
      <w:r w:rsidRPr="00542723">
        <w:rPr>
          <w:rFonts w:eastAsia="Times New Roman" w:cstheme="minorHAnsi"/>
          <w:i/>
          <w:iCs/>
          <w:color w:val="171717"/>
          <w:sz w:val="20"/>
          <w:szCs w:val="24"/>
          <w:lang w:eastAsia="en-IN"/>
        </w:rPr>
        <w:t>content delivery network</w:t>
      </w:r>
      <w:r w:rsidRPr="00542723">
        <w:rPr>
          <w:rFonts w:eastAsia="Times New Roman" w:cstheme="minorHAnsi"/>
          <w:color w:val="171717"/>
          <w:sz w:val="20"/>
          <w:szCs w:val="24"/>
          <w:lang w:eastAsia="en-IN"/>
        </w:rPr>
        <w: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Rewrite HTTP headers</w:t>
      </w:r>
      <w:r w:rsidRPr="00542723">
        <w:rPr>
          <w:rFonts w:eastAsia="Times New Roman" w:cstheme="minorHAnsi"/>
          <w:color w:val="171717"/>
          <w:sz w:val="20"/>
          <w:szCs w:val="24"/>
          <w:lang w:eastAsia="en-IN"/>
        </w:rPr>
        <w:t>. You can add or remove information from the inbound and outbound HTTP headers of each request to enable important security scenarios, or scrub sensitive information such as server names.</w:t>
      </w:r>
    </w:p>
    <w:p w:rsidR="005E7021" w:rsidRPr="00542723" w:rsidRDefault="005E7021" w:rsidP="005E7021">
      <w:pPr>
        <w:shd w:val="clear" w:color="auto" w:fill="FFFFFF"/>
        <w:spacing w:before="450" w:after="270" w:line="240" w:lineRule="auto"/>
        <w:outlineLvl w:val="2"/>
        <w:rPr>
          <w:rFonts w:eastAsia="Times New Roman" w:cstheme="minorHAnsi"/>
          <w:b/>
          <w:bCs/>
          <w:color w:val="171717"/>
          <w:szCs w:val="27"/>
          <w:lang w:eastAsia="en-IN"/>
        </w:rPr>
      </w:pPr>
      <w:r w:rsidRPr="00542723">
        <w:rPr>
          <w:rFonts w:eastAsia="Times New Roman" w:cstheme="minorHAnsi"/>
          <w:b/>
          <w:bCs/>
          <w:color w:val="171717"/>
          <w:szCs w:val="27"/>
          <w:lang w:eastAsia="en-IN"/>
        </w:rPr>
        <w:t>What is a Content Delivery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 content delivery network (CDN) is a distributed network of servers that can efficiently deliver web content to users. It is a way to get content to users in their local region to minimize latency. CDN can be hosted in Azure or any other location. You can cache content at strategically placed physical nodes across the world and provide better performance to end users. Typical usage scenarios include web applications containing multimedia content, a product launch event in a particular region, or any event where you expect a high-bandwidth requirement in a region.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about DNS?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DNS, or Domain Name System, is a way to map user-friendly names to their IP addresses. You can think of DNS as the phonebook of the internet.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lastRenderedPageBreak/>
        <w:t>For example, your domain name, contoso.com, might map to the IP address of the load balancer at the web tier, 40.65.106.192.</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can bring your own DNS server or use Azure DNS, a hosting service for DNS domains that runs on Azure infrastructure.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Azure DNS. When the user navigates to </w:t>
      </w:r>
      <w:r w:rsidRPr="00542723">
        <w:rPr>
          <w:rFonts w:eastAsia="Times New Roman" w:cstheme="minorHAnsi"/>
          <w:b/>
          <w:bCs/>
          <w:color w:val="171717"/>
          <w:sz w:val="20"/>
          <w:szCs w:val="24"/>
          <w:lang w:eastAsia="en-IN"/>
        </w:rPr>
        <w:t>contoso.com</w:t>
      </w:r>
      <w:r w:rsidRPr="00542723">
        <w:rPr>
          <w:rFonts w:eastAsia="Times New Roman" w:cstheme="minorHAnsi"/>
          <w:color w:val="171717"/>
          <w:sz w:val="20"/>
          <w:szCs w:val="24"/>
          <w:lang w:eastAsia="en-IN"/>
        </w:rPr>
        <w:t>, Azure DNS routes traffic to the load balancer.</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With load balancing in place, your e-commerce site is now more highly available and resilient. When you perform maintenance or receive an uptick in traffic, your load balancer can distribute traffic to another available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 can configure your own load balancer on a VM, Azure Load Balancer reduces upkeep because there's no infrastructure or software to maintain.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DNS maps user-friendly names to their IP addresses, much like how a phonebook maps names of people or businesses to phone numbers. You can bring your own DNS server, or use Azure DNS.</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Reduce latency with Azure Traffic Manager</w:t>
      </w:r>
    </w:p>
    <w:p w:rsidR="005E7021" w:rsidRPr="00542723" w:rsidRDefault="005E7021" w:rsidP="005E7021">
      <w:pPr>
        <w:numPr>
          <w:ilvl w:val="0"/>
          <w:numId w:val="47"/>
        </w:numPr>
        <w:shd w:val="clear" w:color="auto" w:fill="FFFFFF"/>
        <w:spacing w:after="0" w:line="240" w:lineRule="auto"/>
        <w:rPr>
          <w:rFonts w:eastAsia="Times New Roman" w:cstheme="minorHAnsi"/>
          <w:sz w:val="20"/>
          <w:szCs w:val="24"/>
          <w:lang w:eastAsia="en-IN"/>
        </w:rPr>
      </w:pPr>
      <w:r w:rsidRPr="00542723">
        <w:rPr>
          <w:rFonts w:eastAsia="Times New Roman" w:cstheme="minorHAnsi"/>
          <w:sz w:val="20"/>
          <w:szCs w:val="24"/>
          <w:lang w:eastAsia="en-IN"/>
        </w:rPr>
        <w:t>7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Previously, you saw how </w:t>
      </w:r>
      <w:r w:rsidRPr="00542723">
        <w:rPr>
          <w:rFonts w:eastAsia="Times New Roman" w:cstheme="minorHAnsi"/>
          <w:b/>
          <w:bCs/>
          <w:color w:val="171717"/>
          <w:sz w:val="20"/>
          <w:szCs w:val="24"/>
          <w:lang w:eastAsia="en-IN"/>
        </w:rPr>
        <w:t>Azure Load Balancer</w:t>
      </w:r>
      <w:r w:rsidRPr="00542723">
        <w:rPr>
          <w:rFonts w:eastAsia="Times New Roman" w:cstheme="minorHAnsi"/>
          <w:color w:val="171717"/>
          <w:sz w:val="20"/>
          <w:szCs w:val="24"/>
          <w:lang w:eastAsia="en-IN"/>
        </w:rPr>
        <w:t> helps you achieve high availability and minimize downtime.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your e-commerce site is more highly available, it doesn't solve the issue of latency or create resiliency across geographic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How can you make your site, which is located in the United States, load faster for users located in Europe or Asia?</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network latency?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Latency</w:t>
      </w:r>
      <w:r w:rsidRPr="00542723">
        <w:rPr>
          <w:rFonts w:eastAsia="Times New Roman" w:cstheme="minorHAnsi"/>
          <w:sz w:val="20"/>
          <w:szCs w:val="24"/>
          <w:lang w:eastAsia="en-IN"/>
        </w:rPr>
        <w:t> refers to the time it takes for data to travel over the network. Latency is typically measured in milliseconds.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Compare latency to bandwidth. Bandwidth refers to the amount of data that can fit on the connection. Latency refers to the time it takes for that data to reach its destination.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Factors such as the type of connection you use and how your application is designed can affect latency. But perhaps the biggest factor is distance.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Think about your e-commerce site on Azure, which is in the East US region. It would typically take less time to transfer data to Atlanta (a distance of around 400 miles) than to transfer data to London (a distance of around 4,000 miles).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Your e-commerce site delivers standard HTML, CSS, JavaScript, and images. The network latency for many files can add up. How can you reduce latency for users located far away geographically?</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lastRenderedPageBreak/>
        <w:t>Scale out to different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Recall that Azure provides data centers in regions across the globe.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Think about the cost of building a data center. Equipment costs aren't the only factor. You need to provide the power, cooling, and personnel to keep your systems running at each location. It might be prohibitively expensive to replicate your entire data center. But doing so with Azure can cost much less, because Azure already has the equipment and personnel in place.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One way to reduce latency is to provide exact copies of your service in more than one region. The following illustration shows an example of global deployment.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DC31936" wp14:editId="50AAFB4B">
            <wp:extent cx="4518660" cy="1943100"/>
            <wp:effectExtent l="0" t="0" r="0" b="0"/>
            <wp:docPr id="12" name="Picture 12" descr="An illustration showing a world map with three Azure data centers highlighted. Each data center is labeled with a unique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llustration showing a world map with three Azure data centers highlighted. Each data center is labeled with a unique domain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diagram shows your e-commerce site running in three Azure regions: East US, North Europe, and East Asia. Notice the DNS name for each. How can you connect users to the service that's closest geographically, but under the contoso.com domain?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Use Traffic Manager to route users to the closest endpoint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One answer is </w:t>
      </w:r>
      <w:r w:rsidRPr="00542723">
        <w:rPr>
          <w:rFonts w:eastAsia="Times New Roman" w:cstheme="minorHAnsi"/>
          <w:b/>
          <w:bCs/>
          <w:sz w:val="20"/>
          <w:szCs w:val="24"/>
          <w:lang w:eastAsia="en-IN"/>
        </w:rPr>
        <w:t>Azure Traffic Manager</w:t>
      </w:r>
      <w:r w:rsidRPr="00542723">
        <w:rPr>
          <w:rFonts w:eastAsia="Times New Roman" w:cstheme="minorHAnsi"/>
          <w:sz w:val="20"/>
          <w:szCs w:val="24"/>
          <w:lang w:eastAsia="en-IN"/>
        </w:rPr>
        <w:t>. Traffic Manager uses the DNS server that's closest to the user to direct user traffic to a globally distributed endpoint.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the Traffic Manager.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A773B72" wp14:editId="5B305E07">
            <wp:extent cx="4518660" cy="1943100"/>
            <wp:effectExtent l="0" t="0" r="0" b="0"/>
            <wp:docPr id="11" name="Picture 11" descr="An illustration showing Azure Traffic Manager routing a user request to the nearest data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llustration showing Azure Traffic Manager routing a user request to the nearest data cent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Traffic Manager doesn't see the traffic that's passed between the client and server. Rather, it directs the client web browser to a preferred endpoint. Traffic Manager can route traffic in a few different ways, such as to the endpoint with the lowest latency.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Although not shown here, this setup could also include your on-premises deployment running in California. You can connect Traffic Manager to your own on-premises networks, enabling you to maintain your existing data center investments. Or you can move your application entirely to the cloud. The choice is yours.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Compare Load Balancer to Traffic Manager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Azure Load Balancer distributes traffic within the same region to make your services more highly available and resilient. Traffic Manager works at the DNS level, and directs the client to a preferred endpoint. This endpoint can be to the region that's closest to your user.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Load Balancer and Traffic Manager both help make your services more resilient, but in slightly different ways. When Load Balancer detects an unresponsive VM, it directs traffic to other VMs in the pool. Traffic Manager monitors the health of your endpoints. When Traffic Manager finds an unresponsive endpoint, it directs traffic to the next closest endpoint that is responsive.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Geographic distance is one of the biggest factors that contributes to latency. With Traffic Manager in place, you can host exact copies of your service in multiple geographic regions. That way, users in the United States, Europe, and Asia will all have a good experience using your e-commerce site.</w:t>
      </w:r>
    </w:p>
    <w:p w:rsidR="005E7021" w:rsidRPr="00542723" w:rsidRDefault="005E7021" w:rsidP="005E7021">
      <w:pPr>
        <w:shd w:val="clear" w:color="auto" w:fill="FFFFFF"/>
        <w:spacing w:before="300" w:after="150" w:line="819" w:lineRule="atLeast"/>
        <w:outlineLvl w:val="1"/>
        <w:rPr>
          <w:rFonts w:eastAsia="Times New Roman" w:cstheme="minorHAnsi"/>
          <w:color w:val="222933"/>
          <w:sz w:val="48"/>
          <w:szCs w:val="55"/>
          <w:lang w:eastAsia="en-IN"/>
        </w:rPr>
      </w:pPr>
      <w:r w:rsidRPr="00542723">
        <w:rPr>
          <w:rFonts w:eastAsia="Times New Roman" w:cstheme="minorHAnsi"/>
          <w:color w:val="222933"/>
          <w:sz w:val="48"/>
          <w:szCs w:val="55"/>
          <w:lang w:eastAsia="en-IN"/>
        </w:rPr>
        <w:t>Azure Networking</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Connect cloud and on-premises</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On-premise networking functionality</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Virtual Network</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Logically isolated networking components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Segmented into one or more subnets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Subnets are discrete sections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Enable communication of resources with each-other, internet and on-premises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Scoped to a single region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VNet peering allow cross region communication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Isolation, Segmentation, Communication, Filtering, Routing</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Load Balancer</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Even traffic distribution</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Supports both inbound and outbound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High-availability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lastRenderedPageBreak/>
        <w:t>Both TCP (transmission control protocol) and UDP (user datagram protocol) applications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Internal and External traffic</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Port Forwarding</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 scale with up to millions of flows</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VPN Gateway</w:t>
      </w:r>
    </w:p>
    <w:p w:rsidR="005E7021" w:rsidRPr="00542723" w:rsidRDefault="005E7021" w:rsidP="005E7021">
      <w:pPr>
        <w:numPr>
          <w:ilvl w:val="0"/>
          <w:numId w:val="51"/>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Specific type of virtual network gateway for on-premises to azure traffic over the public internet</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Application Gateway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traffic load balancer</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application firewall</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Redirection</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Session affinity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URL Routing</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SSL termination</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Content Delivery Network</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Define content</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Minimize latency</w:t>
      </w:r>
    </w:p>
    <w:p w:rsidR="005E7021" w:rsidRPr="00542723" w:rsidRDefault="005E7021" w:rsidP="005E7021">
      <w:pPr>
        <w:numPr>
          <w:ilvl w:val="0"/>
          <w:numId w:val="53"/>
        </w:numPr>
        <w:shd w:val="clear" w:color="auto" w:fill="FFFFFF"/>
        <w:spacing w:before="100" w:beforeAutospacing="1" w:after="100" w:afterAutospacing="1" w:line="378" w:lineRule="atLeast"/>
        <w:rPr>
          <w:rFonts w:cstheme="minorHAnsi"/>
          <w:sz w:val="18"/>
        </w:rPr>
      </w:pPr>
      <w:r w:rsidRPr="00542723">
        <w:rPr>
          <w:rFonts w:eastAsia="Times New Roman" w:cstheme="minorHAnsi"/>
          <w:color w:val="222933"/>
          <w:sz w:val="18"/>
          <w:szCs w:val="21"/>
          <w:lang w:eastAsia="en-IN"/>
        </w:rPr>
        <w:t>POP (points of presence) with many locations</w:t>
      </w:r>
    </w:p>
    <w:p w:rsidR="005E7021" w:rsidRPr="00542723" w:rsidRDefault="005E7021" w:rsidP="005E7021">
      <w:pPr>
        <w:shd w:val="clear" w:color="auto" w:fill="FFFFFF"/>
        <w:spacing w:after="0" w:line="240" w:lineRule="auto"/>
        <w:outlineLvl w:val="0"/>
        <w:rPr>
          <w:rFonts w:eastAsia="Times New Roman" w:cstheme="minorHAnsi"/>
          <w:sz w:val="18"/>
          <w:szCs w:val="24"/>
          <w:lang w:eastAsia="en-IN"/>
        </w:rPr>
      </w:pPr>
      <w:r w:rsidRPr="00542723">
        <w:rPr>
          <w:rFonts w:eastAsia="Times New Roman" w:cstheme="minorHAnsi"/>
          <w:b/>
          <w:bCs/>
          <w:color w:val="171717"/>
          <w:kern w:val="36"/>
          <w:sz w:val="36"/>
          <w:szCs w:val="48"/>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address the storage problem for your online learning portal, you're considering storing your data in the cloud. But you're concerned about security, backup, and disaster recovery. On top of those issues, you're worried about how difficult it could be to manage cloud-hosted data. So, here's what you need to know.</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data storage options are cloud-based, secure, and scalable. Its features address the key challenges of cloud storage and provide you with a reliable and durable storage solution.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Here are some of the important benefits of Azure data storage: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Automated backup and recovery</w:t>
      </w:r>
      <w:r w:rsidRPr="00542723">
        <w:rPr>
          <w:rFonts w:eastAsia="Times New Roman" w:cstheme="minorHAnsi"/>
          <w:color w:val="171717"/>
          <w:sz w:val="18"/>
          <w:szCs w:val="24"/>
          <w:lang w:eastAsia="en-IN"/>
        </w:rPr>
        <w:t>: mitigates the risk of losing your data if there is any unforeseen failure or interruption.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Replication across the globe</w:t>
      </w:r>
      <w:r w:rsidRPr="00542723">
        <w:rPr>
          <w:rFonts w:eastAsia="Times New Roman" w:cstheme="minorHAnsi"/>
          <w:color w:val="171717"/>
          <w:sz w:val="18"/>
          <w:szCs w:val="24"/>
          <w:lang w:eastAsia="en-IN"/>
        </w:rPr>
        <w:t>: copies your data to protect it against any planned or unplanned events, such as scheduled maintenance or hardware failures. You can choose to replicate your data at multiple locations across the globe.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lastRenderedPageBreak/>
        <w:t>Support for data analytics</w:t>
      </w:r>
      <w:r w:rsidRPr="00542723">
        <w:rPr>
          <w:rFonts w:eastAsia="Times New Roman" w:cstheme="minorHAnsi"/>
          <w:color w:val="171717"/>
          <w:sz w:val="18"/>
          <w:szCs w:val="24"/>
          <w:lang w:eastAsia="en-IN"/>
        </w:rPr>
        <w:t>: supports performing analytics on your data consumption.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Encryption capabilities</w:t>
      </w:r>
      <w:r w:rsidRPr="00542723">
        <w:rPr>
          <w:rFonts w:eastAsia="Times New Roman" w:cstheme="minorHAnsi"/>
          <w:color w:val="171717"/>
          <w:sz w:val="18"/>
          <w:szCs w:val="24"/>
          <w:lang w:eastAsia="en-IN"/>
        </w:rPr>
        <w:t>: data is encrypted to make it highly secure; you also have tight control over who can access the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Multiple data types</w:t>
      </w:r>
      <w:r w:rsidRPr="00542723">
        <w:rPr>
          <w:rFonts w:eastAsia="Times New Roman" w:cstheme="minorHAnsi"/>
          <w:color w:val="171717"/>
          <w:sz w:val="18"/>
          <w:szCs w:val="24"/>
          <w:lang w:eastAsia="en-IN"/>
        </w:rPr>
        <w:t>: Azure can store almost any type of data you need. It can handle video files, text files, and even large binary files like virtual hard disks. It also has many options for your relational and NoSQL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Data storage in virtual disks</w:t>
      </w:r>
      <w:r w:rsidRPr="00542723">
        <w:rPr>
          <w:rFonts w:eastAsia="Times New Roman" w:cstheme="minorHAnsi"/>
          <w:color w:val="171717"/>
          <w:sz w:val="18"/>
          <w:szCs w:val="24"/>
          <w:lang w:eastAsia="en-IN"/>
        </w:rPr>
        <w:t>: Azure also has the capability of storing up to 32 TB of data in its virtual disks. This capability is significant when you're storing heavy data such as videos and simulations.</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Storage tiers</w:t>
      </w:r>
      <w:r w:rsidRPr="00542723">
        <w:rPr>
          <w:rFonts w:eastAsia="Times New Roman" w:cstheme="minorHAnsi"/>
          <w:color w:val="171717"/>
          <w:sz w:val="18"/>
          <w:szCs w:val="24"/>
          <w:lang w:eastAsia="en-IN"/>
        </w:rPr>
        <w:t>: storage tiers to prioritize access to data based on frequently used versus rarely used information.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three primary types of data that Azure Storage is designed to hold.</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Structured data</w:t>
      </w:r>
      <w:r w:rsidRPr="00542723">
        <w:rPr>
          <w:rFonts w:eastAsia="Times New Roman" w:cstheme="minorHAnsi"/>
          <w:color w:val="171717"/>
          <w:sz w:val="18"/>
          <w:szCs w:val="24"/>
          <w:lang w:eastAsia="en-IN"/>
        </w:rPr>
        <w:t>. Structured data is data that adheres to a schema, so all of the data has the same fields or properties. Structured data can be stored in a database table with rows and columns. Structured data relies on keys to indicate how one row in a table relates to data in another row of another table. Structured data is also referred to as </w:t>
      </w:r>
      <w:r w:rsidRPr="00542723">
        <w:rPr>
          <w:rFonts w:eastAsia="Times New Roman" w:cstheme="minorHAnsi"/>
          <w:i/>
          <w:iCs/>
          <w:color w:val="171717"/>
          <w:sz w:val="18"/>
          <w:szCs w:val="24"/>
          <w:lang w:eastAsia="en-IN"/>
        </w:rPr>
        <w:t>relational data</w:t>
      </w:r>
      <w:r w:rsidRPr="00542723">
        <w:rPr>
          <w:rFonts w:eastAsia="Times New Roman" w:cstheme="minorHAnsi"/>
          <w:color w:val="171717"/>
          <w:sz w:val="18"/>
          <w:szCs w:val="24"/>
          <w:lang w:eastAsia="en-IN"/>
        </w:rPr>
        <w:t>, as the data's schema defines the table of data, the fields in the table, and the clear relationship between the two. Structured data is straightforward in that it's easy to enter, query, and analyze. All of the data follows the same format. Examples of structured data include sensor data or financial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Semi-structured data</w:t>
      </w:r>
      <w:r w:rsidRPr="00542723">
        <w:rPr>
          <w:rFonts w:eastAsia="Times New Roman" w:cstheme="minorHAnsi"/>
          <w:color w:val="171717"/>
          <w:sz w:val="18"/>
          <w:szCs w:val="24"/>
          <w:lang w:eastAsia="en-IN"/>
        </w:rPr>
        <w:t>. Semi-structured data doesn't fit neatly into tables, rows, and columns. Instead, semi-structured data uses </w:t>
      </w:r>
      <w:r w:rsidRPr="00542723">
        <w:rPr>
          <w:rFonts w:eastAsia="Times New Roman" w:cstheme="minorHAnsi"/>
          <w:i/>
          <w:iCs/>
          <w:color w:val="171717"/>
          <w:sz w:val="18"/>
          <w:szCs w:val="24"/>
          <w:lang w:eastAsia="en-IN"/>
        </w:rPr>
        <w:t>tags</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keys</w:t>
      </w:r>
      <w:r w:rsidRPr="00542723">
        <w:rPr>
          <w:rFonts w:eastAsia="Times New Roman" w:cstheme="minorHAnsi"/>
          <w:color w:val="171717"/>
          <w:sz w:val="18"/>
          <w:szCs w:val="24"/>
          <w:lang w:eastAsia="en-IN"/>
        </w:rPr>
        <w:t> that organize and provide a hierarchy for the data. Semi-structured data is also referred to as </w:t>
      </w:r>
      <w:r w:rsidRPr="00542723">
        <w:rPr>
          <w:rFonts w:eastAsia="Times New Roman" w:cstheme="minorHAnsi"/>
          <w:i/>
          <w:iCs/>
          <w:color w:val="171717"/>
          <w:sz w:val="18"/>
          <w:szCs w:val="24"/>
          <w:lang w:eastAsia="en-IN"/>
        </w:rPr>
        <w:t>non-relational</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NoSQL</w:t>
      </w:r>
      <w:r w:rsidRPr="00542723">
        <w:rPr>
          <w:rFonts w:eastAsia="Times New Roman" w:cstheme="minorHAnsi"/>
          <w:color w:val="171717"/>
          <w:sz w:val="18"/>
          <w:szCs w:val="24"/>
          <w:lang w:eastAsia="en-IN"/>
        </w:rPr>
        <w:t>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Unstructured data</w:t>
      </w:r>
      <w:r w:rsidRPr="00542723">
        <w:rPr>
          <w:rFonts w:eastAsia="Times New Roman" w:cstheme="minorHAnsi"/>
          <w:color w:val="171717"/>
          <w:sz w:val="18"/>
          <w:szCs w:val="24"/>
          <w:lang w:eastAsia="en-IN"/>
        </w:rPr>
        <w:t>. Unstructured data encompasses data that has no designated structure to it. This lack of structure also means that there are no restrictions on the kinds of data it can hold. For example, a blob can hold a PDF document, a JPG image, a JSON file, video content, etc. As such, unstructured data is becoming more prominent as businesses try to tap into new data sources.</w:t>
      </w:r>
    </w:p>
    <w:p w:rsidR="005E7021" w:rsidRPr="00542723" w:rsidRDefault="005E7021" w:rsidP="005E7021">
      <w:pPr>
        <w:pStyle w:val="Heading2"/>
        <w:shd w:val="clear" w:color="auto" w:fill="FFFFFF"/>
        <w:spacing w:before="480" w:beforeAutospacing="0" w:after="180" w:afterAutospacing="0"/>
        <w:rPr>
          <w:rFonts w:asciiTheme="minorHAnsi" w:hAnsiTheme="minorHAnsi" w:cstheme="minorHAnsi"/>
          <w:color w:val="171717"/>
          <w:sz w:val="24"/>
        </w:rPr>
      </w:pPr>
      <w:r w:rsidRPr="00542723">
        <w:rPr>
          <w:rFonts w:asciiTheme="minorHAnsi" w:hAnsiTheme="minorHAnsi" w:cstheme="minorHAnsi"/>
          <w:color w:val="171717"/>
          <w:sz w:val="24"/>
        </w:rPr>
        <w:t>How Azure data storage can meet your business storage needs</w:t>
      </w:r>
    </w:p>
    <w:p w:rsidR="005E7021" w:rsidRPr="00542723" w:rsidRDefault="005E7021" w:rsidP="005E7021">
      <w:pPr>
        <w:pStyle w:val="NormalWeb"/>
        <w:shd w:val="clear" w:color="auto" w:fill="FFFFFF"/>
        <w:rPr>
          <w:rFonts w:asciiTheme="minorHAnsi" w:hAnsiTheme="minorHAnsi" w:cstheme="minorHAnsi"/>
          <w:color w:val="171717"/>
          <w:sz w:val="18"/>
        </w:rPr>
      </w:pPr>
      <w:r w:rsidRPr="00542723">
        <w:rPr>
          <w:rFonts w:asciiTheme="minorHAnsi" w:hAnsiTheme="minorHAnsi" w:cstheme="minorHAnsi"/>
          <w:color w:val="171717"/>
          <w:sz w:val="18"/>
        </w:rPr>
        <w:t>Azure provides several storage options that accommodate specific types of data storage needs.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SQL Database is a relational database as a service (DaaS) based on the latest stable version of the Microsoft SQL Server database engine. SQL Database is a high-performance, reliable, fully managed and secure database. You can use it to build data-driven applications and websites in the programming language of your choice without needing to manage infrastructure.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migrate your existing SQL Server databases with minimal downtime using the Azure Database Migration Service. The service uses the </w:t>
      </w:r>
      <w:r w:rsidRPr="00542723">
        <w:rPr>
          <w:rStyle w:val="Emphasis"/>
          <w:rFonts w:asciiTheme="minorHAnsi" w:hAnsiTheme="minorHAnsi" w:cstheme="minorHAnsi"/>
          <w:sz w:val="18"/>
        </w:rPr>
        <w:t>Microsoft Data Migration Assistant</w:t>
      </w:r>
      <w:r w:rsidRPr="00542723">
        <w:rPr>
          <w:rFonts w:asciiTheme="minorHAnsi" w:hAnsiTheme="minorHAnsi" w:cstheme="minorHAnsi"/>
          <w:sz w:val="18"/>
        </w:rPr>
        <w:t> to generate assessment reports that provide recommendations to help guide you through required changes prior to performing a migration. Once you assess and perform any remediation required, you're ready to begin the migration process. The Azure Database Migration Service performs all of the required steps. You just change the connection string in your apps.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the types of data from the online learning portal scenario that would be stored in an 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699415AC" wp14:editId="71104D3C">
            <wp:extent cx="3604260" cy="2339340"/>
            <wp:effectExtent l="0" t="0" r="0" b="3810"/>
            <wp:docPr id="29" name="Picture 29" descr="Illustration showing an Azure SQL Database used to store student information such as personal information, transcripts, certifications, and study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lustration showing an Azure SQL Database used to store student information such as personal information, transcripts, certifications, and study materi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3393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Cosmos DB</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Cosmos DB is a globally distributed database service. It supports schema-less data that lets you build highly responsive and </w:t>
      </w:r>
      <w:r w:rsidRPr="00542723">
        <w:rPr>
          <w:rStyle w:val="Strong"/>
          <w:rFonts w:asciiTheme="minorHAnsi" w:hAnsiTheme="minorHAnsi" w:cstheme="minorHAnsi"/>
          <w:sz w:val="18"/>
        </w:rPr>
        <w:t>Always On</w:t>
      </w:r>
      <w:r w:rsidRPr="00542723">
        <w:rPr>
          <w:rFonts w:asciiTheme="minorHAnsi" w:hAnsiTheme="minorHAnsi" w:cstheme="minorHAnsi"/>
          <w:sz w:val="18"/>
        </w:rPr>
        <w:t> applications to support constantly changing data. You can use this feature to store data that is updated and maintained by users around the world. The following illustration shows a sample Azure Cosmos DB database that's used to store data that's accessed by people located across the globe.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196FEA44" wp14:editId="757AE2BB">
            <wp:extent cx="3749040" cy="2240280"/>
            <wp:effectExtent l="0" t="0" r="3810" b="7620"/>
            <wp:docPr id="27" name="Picture 27" descr="Illustration showing usage of Azure Cosmos DB in the online training scenario to store the course catalog, where a developer updates the catalog frequently and the catalog is consumed by a global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lustration showing usage of Azure Cosmos DB in the online training scenario to store the course catalog, where a developer updates the catalog frequently and the catalog is consumed by a global aud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224028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is </w:t>
      </w:r>
      <w:r w:rsidRPr="00542723">
        <w:rPr>
          <w:rStyle w:val="Emphasis"/>
          <w:rFonts w:asciiTheme="minorHAnsi" w:hAnsiTheme="minorHAnsi" w:cstheme="minorHAnsi"/>
          <w:sz w:val="18"/>
        </w:rPr>
        <w:t>unstructured</w:t>
      </w:r>
      <w:r w:rsidRPr="00542723">
        <w:rPr>
          <w:rFonts w:asciiTheme="minorHAnsi" w:hAnsiTheme="minorHAnsi" w:cstheme="minorHAnsi"/>
          <w:sz w:val="18"/>
        </w:rPr>
        <w:t>, meaning that there are no restrictions on the kinds of data it can hold. Blobs are highly scalable and apps work with blobs in much the same way as they would work with files on a disk, such as reading and writing data. Blob Storage can manage thousands of simultaneous uploads, massive amounts of video data, constantly growing log files, and can be reached from anywhere with an internet connection.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Blobs aren't limited to common file formats. A blob could contain gigabytes of binary data streamed from a scientific instrument, an encrypted message for another application, or data in a custom format for an app you're developing.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lets you stream large video or audio files directly to the user's browser from anywhere in the world. Blob storage is also used to store data for backup, disaster recovery, and archiving. It has the ability to store up to 8 TB of data for virtual machines. The following illustration shows an example usage of 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6590A56" wp14:editId="20EE3606">
            <wp:extent cx="2804160" cy="693420"/>
            <wp:effectExtent l="0" t="0" r="0" b="0"/>
            <wp:docPr id="25" name="Picture 25" descr="Illustration showing Azure blob storage used to store and stream video or audio files to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llustration showing Azure blob storage used to store and stream video or audio files to a web brows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160" cy="69342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Data Lake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Data Lake feature allows you to perform analytics on your data usage and prepare reports. Data Lake is a large repository that stores both structured and unstructured data.</w:t>
      </w:r>
    </w:p>
    <w:p w:rsidR="005E7021" w:rsidRPr="00542723" w:rsidRDefault="005E7021" w:rsidP="005E7021">
      <w:pPr>
        <w:pStyle w:val="NormalWeb"/>
        <w:rPr>
          <w:rFonts w:asciiTheme="minorHAnsi" w:hAnsiTheme="minorHAnsi" w:cstheme="minorHAnsi"/>
          <w:sz w:val="18"/>
        </w:rPr>
      </w:pPr>
      <w:r w:rsidRPr="00542723">
        <w:rPr>
          <w:rStyle w:val="Strong"/>
          <w:rFonts w:asciiTheme="minorHAnsi" w:hAnsiTheme="minorHAnsi" w:cstheme="minorHAnsi"/>
          <w:sz w:val="18"/>
        </w:rPr>
        <w:t>Azure Data Lake Storage</w:t>
      </w:r>
      <w:r w:rsidRPr="00542723">
        <w:rPr>
          <w:rFonts w:asciiTheme="minorHAnsi" w:hAnsiTheme="minorHAnsi" w:cstheme="minorHAnsi"/>
          <w:sz w:val="18"/>
        </w:rPr>
        <w:t> combines the scalability and cost benefits of object storage with the reliability and performance of the Big Data file system capabilities. The following illustration shows how Azure Data Lake stores all your business data and makes it available for analysis.</w:t>
      </w:r>
    </w:p>
    <w:p w:rsidR="005E7021" w:rsidRPr="00542723" w:rsidRDefault="005E7021" w:rsidP="005E7021">
      <w:pPr>
        <w:pStyle w:val="mx-imgborder"/>
        <w:rPr>
          <w:rFonts w:asciiTheme="minorHAnsi" w:hAnsiTheme="minorHAnsi" w:cstheme="minorHAnsi"/>
          <w:sz w:val="18"/>
        </w:rPr>
      </w:pPr>
      <w:r w:rsidRPr="00542723">
        <w:rPr>
          <w:rFonts w:asciiTheme="minorHAnsi" w:hAnsiTheme="minorHAnsi" w:cstheme="minorHAnsi"/>
          <w:noProof/>
          <w:sz w:val="18"/>
        </w:rPr>
        <w:drawing>
          <wp:inline distT="0" distB="0" distL="0" distR="0" wp14:anchorId="6D9B412B" wp14:editId="78200947">
            <wp:extent cx="6202680" cy="3055620"/>
            <wp:effectExtent l="0" t="0" r="7620" b="0"/>
            <wp:docPr id="23" name="Picture 23" descr="Diagram showing the role of Azure Data Lake in preparing and storing your data for use by analysi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showing the role of Azure Data Lake in preparing and storing your data for use by analysis too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305562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Data progresses through a flow diagram from ingest in its native format; prepare, where data is cleansed, enriched, annotated, and schematized; store, where data is retained for present and future analysis; then to analyze, where analytics engines like Hadoop and Spark are used on the data. Data is shown ingested to Azure Data Lake Store from devices, social media, LOB applications, web sites, relational databases, video, Clickstream, and sensors. From there, it can be accessed with batch queries, interactive queries, real-time analytics, machine learning, and data warehouse.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Files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Files offers fully managed file shares in the cloud that are accessible via the industry standard Server Message Block (SMB) protocol. Azure file shares can be mounted concurrently by cloud or on-premises deployments of Windows, Linux, and macOS. Applications running in Azure virtual machines or cloud services can mount a file storage share to access file data, just as a desktop application would mount a typical SMB share. Any number of Azure virtual machines or roles can mount and access the file storage share simultaneously. Typical usage scenarios would be to share files anywhere in the world, diagnostic data, or application data sharing.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Azure Files being used to share data between two geographical locations. Azure Files uses the Server Message Block (SMB) protocol that ensures the data is encrypted at rest and in transit.</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010CFF9" wp14:editId="20073B95">
            <wp:extent cx="3154680" cy="2194560"/>
            <wp:effectExtent l="0" t="0" r="7620" b="0"/>
            <wp:docPr id="21" name="Picture 21" descr="Illustration showing the file sharing capabilities of Azure Files between a Wester US Azure File Share and a Europe Azure File Share, each with their own SMB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ustration showing the file sharing capabilities of Azure Files between a Wester US Azure File Share and a Europe Azure File Share, each with their own SMB us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219456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Queue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is a service for storing large numbers of messages that can be accessed from anywhere in the world.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can be used to help build flexible applications and separate functions for better durability across large workloads. When application components are decoupled, they can scale independently. Queue storage provides asynchronous message queueing for communication between application components, whether they are running in the cloud, on the desktop, on-premises, or on mobile devices.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Typically, there are one or more sender components and one or more receiver components. Sender components add messages to the queue, while receiver components retrieve messages from the front of the queue for processing. The following illustration shows multiple sender applications adding messages to the Azure Queue and one receiver application retrieving the messages.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5085787B" wp14:editId="2B6BD463">
            <wp:extent cx="4274820" cy="1310640"/>
            <wp:effectExtent l="0" t="0" r="0" b="3810"/>
            <wp:docPr id="19" name="Picture 19" descr="Illustration showing a high-level architecture of Azure Queue storage, with web app, mobile app, and service message senders pushing to a queue consumed by a service or application message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llustration showing a high-level architecture of Azure Queue storage, with web app, mobile app, and service message senders pushing to a queue consumed by a service or application message rece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131064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use queue storage to:</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Create a backlog of work and to pass messages between different Azure web servers.</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Distribute load among different web servers/infrastructure and to manage bursts of traffic.</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Build resilience against component failure when multiple users access your data at the same time.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Disk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 storage provides disks for virtual machines, applications, and other services to access and use as they need, similar to how they would in on-premises scenarios. Disk storage allows data to be persistently stored and accessed from an attached virtual hard disk. The disks can be managed or unmanaged by Azure, and therefore managed and configured by the user. Typical scenarios for using disk storage are if you want to lift and shift applications that read and write data to persistent disks, or if you are storing data that is not required to be accessed from outside the virtual machine to which the disk is attached.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Disks come in many different sizes and performance levels, from solid-state drives (SSDs) to traditional spinning hard disk drives (HDDs), with varying performance abilities.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lastRenderedPageBreak/>
        <w:t>When working with VMs, you can use standard SSD and HDD disks for less critical workloads, and premium SSD disks for mission-critical production applications. Azure Disks have consistently delivered enterprise-grade durability, with an industry-leading ZERO% annualized failure rate. The following illustration shows an Azure virtual machine using separate disks to store different data.</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62BF9B4D" wp14:editId="6BB5C1CC">
            <wp:extent cx="1546860" cy="1272540"/>
            <wp:effectExtent l="0" t="0" r="0" b="3810"/>
            <wp:docPr id="13" name="Picture 13" descr="Illustration showing two disks inside a virtual machine, one that stores the operating system and one that stor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llustration showing two disks inside a virtual machine, one that stores the operating system and one that stores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6860" cy="12725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Storage tiers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offers three storage tiers for blob object storage:</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Hot storage tier</w:t>
      </w:r>
      <w:r w:rsidRPr="00542723">
        <w:rPr>
          <w:rFonts w:asciiTheme="minorHAnsi" w:hAnsiTheme="minorHAnsi" w:cstheme="minorHAnsi"/>
          <w:sz w:val="18"/>
        </w:rPr>
        <w:t>: optimized for storing data that is accessed frequently.</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Cool storage tier</w:t>
      </w:r>
      <w:r w:rsidRPr="00542723">
        <w:rPr>
          <w:rFonts w:asciiTheme="minorHAnsi" w:hAnsiTheme="minorHAnsi" w:cstheme="minorHAnsi"/>
          <w:sz w:val="18"/>
        </w:rPr>
        <w:t>: optimized for data that are infrequently accessed and stored for at least 30 days.</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Archive storage tier</w:t>
      </w:r>
      <w:r w:rsidRPr="00542723">
        <w:rPr>
          <w:rFonts w:asciiTheme="minorHAnsi" w:hAnsiTheme="minorHAnsi" w:cstheme="minorHAnsi"/>
          <w:sz w:val="18"/>
        </w:rPr>
        <w:t>: for data that are rarely accessed and stored for at least 180 days with flexible latency requirements.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Encryption and replication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provides security and high availability to your data through encryption and replication features.</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Encryption for storage services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encryption types are available for your resources:</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Azure Storage Service Encryption (SSE)</w:t>
      </w:r>
      <w:r w:rsidRPr="00542723">
        <w:rPr>
          <w:rFonts w:asciiTheme="minorHAnsi" w:hAnsiTheme="minorHAnsi" w:cstheme="minorHAnsi"/>
          <w:sz w:val="18"/>
        </w:rPr>
        <w:t> for data at rest helps you secure your data to meet the organization's security and regulatory compliance. It encrypts the data before storing it and decrypts the data before returning it. The encryption and decryption are transparent to the user.</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Client-side encryption</w:t>
      </w:r>
      <w:r w:rsidRPr="00542723">
        <w:rPr>
          <w:rFonts w:asciiTheme="minorHAnsi" w:hAnsiTheme="minorHAnsi" w:cstheme="minorHAnsi"/>
          <w:sz w:val="18"/>
        </w:rPr>
        <w:t> is where the data is already encrypted by the client libraries. Azure stores the data in the encrypted state at rest, which is then decrypted during retrieval.</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Replication for storage availability</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 replication type is set up when you create a storage account. The replication feature ensures that your data is durable and always available. Azure provides regional and geographic replications to protect your data against natural disasters and other local disasters like fire or flooding.</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36"/>
          <w:szCs w:val="48"/>
          <w:lang w:eastAsia="en-IN"/>
        </w:rPr>
      </w:pPr>
      <w:r w:rsidRPr="00542723">
        <w:rPr>
          <w:rFonts w:eastAsia="Times New Roman" w:cstheme="minorHAnsi"/>
          <w:b/>
          <w:bCs/>
          <w:color w:val="171717"/>
          <w:kern w:val="36"/>
          <w:sz w:val="36"/>
          <w:szCs w:val="48"/>
          <w:lang w:eastAsia="en-IN"/>
        </w:rPr>
        <w:t>Comparison between Azure data storage and on-premises storage</w:t>
      </w:r>
    </w:p>
    <w:p w:rsidR="005E7021" w:rsidRPr="00542723" w:rsidRDefault="005E7021" w:rsidP="005E7021">
      <w:pPr>
        <w:numPr>
          <w:ilvl w:val="0"/>
          <w:numId w:val="59"/>
        </w:numPr>
        <w:shd w:val="clear" w:color="auto" w:fill="FFFFFF"/>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4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Now that you know about the benefits and features of Azure data storage, let's see how it differs from on-premises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term "on-premises" refers to the storage and maintenance of data on local hardware and servers. There are several factors to consider when comparing on-premises to Azure data storage.</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lastRenderedPageBreak/>
        <w:t>Cost effectiveness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An on-premises storage solution requires dedicated hardware that needs to be purchased, installed, configured, and maintained. This requirement can be a significant up-front expense (or capital cost). Change in requirements can require investment in new hardware. Your hardware needs to be capable of handling peak demand, which means it may sit idle or be under-utilized in off-peak times.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pay-as-you-go pricing model, which is often appealing to businesses as an operating expense instead of an upfront capital cost. It's also scalable, allowing you to scale up or scale out as demand dictates and scale back when demand is low. You are charged for data services only as you need them.</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Reliability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On-premises storage requires data backup, load balancing, and disaster recovery strategies. These requirements can be challenging and expensive as they often each need dedicated servers requiring a significant investment in both hardware and IT resources.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data backup, load balancing, disaster recovery, and data replication as services to ensure data safety and high availability.</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Storage types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Sometimes multiple different storage types are required for a solution, such as file and database storage. An on-premises approach often requires numerous servers and administrative tools for each storage type.</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variety of different storage options including distributed access and tiered storage. This variety makes it possible to integrate a combination of storage technologies providing the best storage choice for each part of your solution.</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Agility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Requirements and technologies change. For an on-premises deployment, these changes may mean provisioning and deploying new servers and infrastructure pieces, which are a time consuming and expensive activity.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gives you the flexibility to create new services in minutes. This flexibility allows you to change storage back-ends quickly without needing a significant hardware investment.</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Compare on-premises storage to Azure data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describes the differences between on-premises storage and Azure data storage.</w:t>
      </w:r>
    </w:p>
    <w:tbl>
      <w:tblPr>
        <w:tblW w:w="9948" w:type="dxa"/>
        <w:tblCellMar>
          <w:top w:w="15" w:type="dxa"/>
          <w:left w:w="15" w:type="dxa"/>
          <w:bottom w:w="15" w:type="dxa"/>
          <w:right w:w="15" w:type="dxa"/>
        </w:tblCellMar>
        <w:tblLook w:val="04A0" w:firstRow="1" w:lastRow="0" w:firstColumn="1" w:lastColumn="0" w:noHBand="0" w:noVBand="1"/>
      </w:tblPr>
      <w:tblGrid>
        <w:gridCol w:w="2804"/>
        <w:gridCol w:w="3618"/>
        <w:gridCol w:w="3526"/>
      </w:tblGrid>
      <w:tr w:rsidR="005E7021" w:rsidRPr="00542723" w:rsidTr="00A367C2">
        <w:trPr>
          <w:trHeight w:val="255"/>
          <w:tblHeader/>
        </w:trPr>
        <w:tc>
          <w:tcPr>
            <w:tcW w:w="0" w:type="auto"/>
            <w:gridSpan w:val="3"/>
            <w:tcBorders>
              <w:top w:val="nil"/>
              <w:left w:val="nil"/>
              <w:bottom w:val="nil"/>
              <w:right w:val="nil"/>
            </w:tcBorders>
            <w:vAlign w:val="center"/>
            <w:hideMark/>
          </w:tcPr>
          <w:p w:rsidR="005E7021" w:rsidRPr="00542723"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t>COMPARE ON-PREMISES STORAGE TO AZURE DATA STORAGE</w:t>
            </w:r>
          </w:p>
        </w:tc>
      </w:tr>
      <w:tr w:rsidR="005E7021" w:rsidRPr="00542723" w:rsidTr="00A367C2">
        <w:trPr>
          <w:trHeight w:val="222"/>
          <w:tblHeader/>
        </w:trPr>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Needs</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On-premises</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Azure data storage</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Compliance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Dedicated servers required for privacy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Client-side encryption and encryption at rest</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Store structured and unstructured data</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Additional IT resources with dedicated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Data Lake and portal analyzes and manages all types of data</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Replication and high availability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More resources, licensing, and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Built-in replication and redundancy features available</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Application sharing and access to shared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requires additional administration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options available without additional license</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lastRenderedPageBreak/>
              <w:t>Relational data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Needs a database server with database admin role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database-as-a-service options</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Distributed storage and data access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Expensive storage, networking, and compute resources needed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Cosmos DB provides distributed access</w:t>
            </w:r>
          </w:p>
        </w:tc>
      </w:tr>
      <w:tr w:rsidR="005E7021" w:rsidRPr="00542723" w:rsidTr="00A367C2">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Messaging and load balancing</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Hardware redundancy impacts budget and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Queue provides effective load balancing</w:t>
            </w:r>
          </w:p>
        </w:tc>
      </w:tr>
      <w:tr w:rsidR="005E7021" w:rsidRPr="00542723" w:rsidTr="00A367C2">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Tiered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Management of tiered storage needs technology and labor skill set</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offers automated tiered storage of data</w:t>
            </w:r>
          </w:p>
        </w:tc>
      </w:tr>
    </w:tbl>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 The services are: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Durable and highly available.</w:t>
      </w:r>
      <w:r w:rsidRPr="00542723">
        <w:rPr>
          <w:rFonts w:eastAsia="Times New Roman" w:cstheme="minorHAnsi"/>
          <w:color w:val="171717"/>
          <w:sz w:val="18"/>
          <w:szCs w:val="24"/>
          <w:lang w:eastAsia="en-IN"/>
        </w:rPr>
        <w:t> Redundancy ensures that your data is safe in the event of transient hardware failures. You can also opt to replicate data across datacenters or geographical regions for additional protection from local catastrophe or natural disaster. Data replicated in this way remains highly available in the event of an unexpected outage.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Secure.</w:t>
      </w:r>
      <w:r w:rsidRPr="00542723">
        <w:rPr>
          <w:rFonts w:eastAsia="Times New Roman" w:cstheme="minorHAnsi"/>
          <w:color w:val="171717"/>
          <w:sz w:val="18"/>
          <w:szCs w:val="24"/>
          <w:lang w:eastAsia="en-IN"/>
        </w:rPr>
        <w:t> All data written to an Azure storage account is encrypted by the service. Azure Storage provides you with fine-grained control over who has access to your data.</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Scalable.</w:t>
      </w:r>
      <w:r w:rsidRPr="00542723">
        <w:rPr>
          <w:rFonts w:eastAsia="Times New Roman" w:cstheme="minorHAnsi"/>
          <w:color w:val="171717"/>
          <w:sz w:val="18"/>
          <w:szCs w:val="24"/>
          <w:lang w:eastAsia="en-IN"/>
        </w:rPr>
        <w:t> Azure Storage is designed to be massively scalable to meet the data storage and performance needs of today's applications.</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Managed.</w:t>
      </w:r>
      <w:r w:rsidRPr="00542723">
        <w:rPr>
          <w:rFonts w:eastAsia="Times New Roman" w:cstheme="minorHAnsi"/>
          <w:color w:val="171717"/>
          <w:sz w:val="18"/>
          <w:szCs w:val="24"/>
          <w:lang w:eastAsia="en-IN"/>
        </w:rPr>
        <w:t> Azure handles hardware maintenance, updates, and critical issues for you.</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Accessible.</w:t>
      </w:r>
      <w:r w:rsidRPr="00542723">
        <w:rPr>
          <w:rFonts w:eastAsia="Times New Roman" w:cstheme="minorHAnsi"/>
          <w:color w:val="171717"/>
          <w:sz w:val="18"/>
          <w:szCs w:val="24"/>
          <w:lang w:eastAsia="en-IN"/>
        </w:rPr>
        <w:t> Data in Azure Storage is accessible from anywhere in the world over HTTP or HTTPS. Microsoft provides client libraries for Azure Storage in a variety of languages, including .NET, Java, Node.js, Python, PHP, Ruby, Go, and others, as well as a mature REST API. Azure Storage supports scripting in Azure PowerShell or Azure CLI. And the Azure portal and Azure Storage Explorer offer easy visual solutions for working with your data.</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Core storage services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includes the following data services:</w:t>
      </w:r>
    </w:p>
    <w:p w:rsidR="005E7021" w:rsidRPr="00542723" w:rsidRDefault="00881C4C"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3" w:history="1">
        <w:r w:rsidR="005E7021" w:rsidRPr="00542723">
          <w:rPr>
            <w:rFonts w:eastAsia="Times New Roman" w:cstheme="minorHAnsi"/>
            <w:color w:val="0000FF"/>
            <w:sz w:val="18"/>
            <w:szCs w:val="24"/>
            <w:lang w:eastAsia="en-IN"/>
          </w:rPr>
          <w:t>Azure Blobs</w:t>
        </w:r>
      </w:hyperlink>
      <w:r w:rsidR="005E7021" w:rsidRPr="00542723">
        <w:rPr>
          <w:rFonts w:eastAsia="Times New Roman" w:cstheme="minorHAnsi"/>
          <w:color w:val="171717"/>
          <w:sz w:val="18"/>
          <w:szCs w:val="24"/>
          <w:lang w:eastAsia="en-IN"/>
        </w:rPr>
        <w:t>: A massively scalable object store for text and binary data. Also includes support for big data analytics through Data Lake Storage Gen2.</w:t>
      </w:r>
    </w:p>
    <w:p w:rsidR="005E7021" w:rsidRPr="00542723" w:rsidRDefault="00881C4C"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4"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Managed file shares for cloud or on-premises deployments.</w:t>
      </w:r>
    </w:p>
    <w:p w:rsidR="005E7021" w:rsidRPr="00542723" w:rsidRDefault="00881C4C"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5" w:history="1">
        <w:r w:rsidR="005E7021" w:rsidRPr="00542723">
          <w:rPr>
            <w:rFonts w:eastAsia="Times New Roman" w:cstheme="minorHAnsi"/>
            <w:color w:val="0000FF"/>
            <w:sz w:val="18"/>
            <w:szCs w:val="24"/>
            <w:lang w:eastAsia="en-IN"/>
          </w:rPr>
          <w:t>Azure Queues</w:t>
        </w:r>
      </w:hyperlink>
      <w:r w:rsidR="005E7021" w:rsidRPr="00542723">
        <w:rPr>
          <w:rFonts w:eastAsia="Times New Roman" w:cstheme="minorHAnsi"/>
          <w:color w:val="171717"/>
          <w:sz w:val="18"/>
          <w:szCs w:val="24"/>
          <w:lang w:eastAsia="en-IN"/>
        </w:rPr>
        <w:t>: A messaging store for reliable messaging between application components.</w:t>
      </w:r>
    </w:p>
    <w:p w:rsidR="005E7021" w:rsidRPr="00542723" w:rsidRDefault="00881C4C"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6" w:history="1">
        <w:r w:rsidR="005E7021" w:rsidRPr="00542723">
          <w:rPr>
            <w:rFonts w:eastAsia="Times New Roman" w:cstheme="minorHAnsi"/>
            <w:color w:val="0000FF"/>
            <w:sz w:val="18"/>
            <w:szCs w:val="24"/>
            <w:lang w:eastAsia="en-IN"/>
          </w:rPr>
          <w:t>Azure Tables</w:t>
        </w:r>
      </w:hyperlink>
      <w:r w:rsidR="005E7021" w:rsidRPr="00542723">
        <w:rPr>
          <w:rFonts w:eastAsia="Times New Roman" w:cstheme="minorHAnsi"/>
          <w:color w:val="171717"/>
          <w:sz w:val="18"/>
          <w:szCs w:val="24"/>
          <w:lang w:eastAsia="en-IN"/>
        </w:rPr>
        <w:t>: A NoSQL store for schemaless storage of structured data.</w:t>
      </w:r>
    </w:p>
    <w:p w:rsidR="005E7021" w:rsidRPr="00542723" w:rsidRDefault="00881C4C"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7" w:history="1">
        <w:r w:rsidR="005E7021" w:rsidRPr="00542723">
          <w:rPr>
            <w:rFonts w:eastAsia="Times New Roman" w:cstheme="minorHAnsi"/>
            <w:color w:val="0000FF"/>
            <w:sz w:val="18"/>
            <w:szCs w:val="24"/>
            <w:lang w:eastAsia="en-IN"/>
          </w:rPr>
          <w:t>Azure Disks</w:t>
        </w:r>
      </w:hyperlink>
      <w:r w:rsidR="005E7021" w:rsidRPr="00542723">
        <w:rPr>
          <w:rFonts w:eastAsia="Times New Roman" w:cstheme="minorHAnsi"/>
          <w:color w:val="171717"/>
          <w:sz w:val="18"/>
          <w:szCs w:val="24"/>
          <w:lang w:eastAsia="en-IN"/>
        </w:rPr>
        <w:t>: Block-level storage volumes for Azure VMs.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Each service is accessed through a storage account. To get started, see </w:t>
      </w:r>
      <w:hyperlink r:id="rId38" w:history="1">
        <w:r w:rsidRPr="00542723">
          <w:rPr>
            <w:rFonts w:eastAsia="Times New Roman" w:cstheme="minorHAnsi"/>
            <w:color w:val="0000FF"/>
            <w:sz w:val="18"/>
            <w:szCs w:val="24"/>
            <w:lang w:eastAsia="en-IN"/>
          </w:rPr>
          <w:t>Create a storage account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Example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compares Files, Blobs, Disks, Queues, and Tables, and shows example scenarios for each.</w:t>
      </w:r>
    </w:p>
    <w:tbl>
      <w:tblPr>
        <w:tblW w:w="10008" w:type="dxa"/>
        <w:tblCellMar>
          <w:top w:w="15" w:type="dxa"/>
          <w:left w:w="15" w:type="dxa"/>
          <w:bottom w:w="15" w:type="dxa"/>
          <w:right w:w="15" w:type="dxa"/>
        </w:tblCellMar>
        <w:tblLook w:val="04A0" w:firstRow="1" w:lastRow="0" w:firstColumn="1" w:lastColumn="0" w:noHBand="0" w:noVBand="1"/>
      </w:tblPr>
      <w:tblGrid>
        <w:gridCol w:w="769"/>
        <w:gridCol w:w="4277"/>
        <w:gridCol w:w="4962"/>
      </w:tblGrid>
      <w:tr w:rsidR="005E7021" w:rsidRPr="00542723" w:rsidTr="00A367C2">
        <w:trPr>
          <w:trHeight w:val="277"/>
          <w:tblHeader/>
        </w:trPr>
        <w:tc>
          <w:tcPr>
            <w:tcW w:w="0" w:type="auto"/>
            <w:gridSpan w:val="3"/>
            <w:tcBorders>
              <w:top w:val="nil"/>
              <w:left w:val="nil"/>
              <w:bottom w:val="nil"/>
              <w:right w:val="nil"/>
            </w:tcBorders>
            <w:vAlign w:val="center"/>
            <w:hideMark/>
          </w:tcPr>
          <w:p w:rsidR="005E7021" w:rsidRPr="00542723" w:rsidRDefault="005E7021" w:rsidP="00A367C2">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lastRenderedPageBreak/>
              <w:t>EXAMPLE SCENARIOS</w:t>
            </w:r>
          </w:p>
        </w:tc>
      </w:tr>
      <w:tr w:rsidR="005E7021" w:rsidRPr="00542723" w:rsidTr="00A367C2">
        <w:trPr>
          <w:trHeight w:val="241"/>
          <w:tblHeader/>
        </w:trPr>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Feature</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Description</w:t>
            </w:r>
          </w:p>
        </w:tc>
        <w:tc>
          <w:tcPr>
            <w:tcW w:w="0" w:type="auto"/>
            <w:tcBorders>
              <w:top w:val="nil"/>
              <w:left w:val="single" w:sz="2" w:space="0" w:color="auto"/>
              <w:bottom w:val="nil"/>
              <w:right w:val="single" w:sz="2" w:space="0" w:color="auto"/>
            </w:tcBorders>
            <w:hideMark/>
          </w:tcPr>
          <w:p w:rsidR="005E7021" w:rsidRPr="00542723" w:rsidRDefault="005E7021" w:rsidP="00A367C2">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When to use</w:t>
            </w:r>
          </w:p>
        </w:tc>
      </w:tr>
      <w:tr w:rsidR="005E7021" w:rsidRPr="00542723" w:rsidTr="00A367C2">
        <w:trPr>
          <w:trHeight w:val="2219"/>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Files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fully managed cloud file shares that you can access from anywhere via the industry standard Server Message Block (SMB) protocol.</w:t>
            </w:r>
            <w:r w:rsidRPr="00542723">
              <w:rPr>
                <w:rFonts w:eastAsia="Times New Roman" w:cstheme="minorHAnsi"/>
                <w:sz w:val="18"/>
                <w:szCs w:val="24"/>
                <w:lang w:eastAsia="en-IN"/>
              </w:rPr>
              <w:br/>
            </w:r>
            <w:r w:rsidRPr="00542723">
              <w:rPr>
                <w:rFonts w:eastAsia="Times New Roman" w:cstheme="minorHAnsi"/>
                <w:sz w:val="18"/>
                <w:szCs w:val="24"/>
                <w:lang w:eastAsia="en-IN"/>
              </w:rPr>
              <w:br/>
              <w:t>You can mount Azure file shares from cloud or on-premises deployments of Windows, Linux, and macOS.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an application to the cloud that already uses the native file system APIs to share data between it and other applications running in Azure.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replace or supplement on-premises file servers or NAS devices.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development and debugging tools that need to be accessed from many virtual machines.</w:t>
            </w:r>
          </w:p>
        </w:tc>
      </w:tr>
      <w:tr w:rsidR="005E7021" w:rsidRPr="00542723" w:rsidTr="00A367C2">
        <w:trPr>
          <w:trHeight w:val="1724"/>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Blobs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unstructured data to be stored and accessed at a massive scale in block blobs.</w:t>
            </w:r>
            <w:r w:rsidRPr="00542723">
              <w:rPr>
                <w:rFonts w:eastAsia="Times New Roman" w:cstheme="minorHAnsi"/>
                <w:sz w:val="18"/>
                <w:szCs w:val="24"/>
                <w:lang w:eastAsia="en-IN"/>
              </w:rPr>
              <w:br/>
            </w:r>
            <w:r w:rsidRPr="00542723">
              <w:rPr>
                <w:rFonts w:eastAsia="Times New Roman" w:cstheme="minorHAnsi"/>
                <w:sz w:val="18"/>
                <w:szCs w:val="24"/>
                <w:lang w:eastAsia="en-IN"/>
              </w:rPr>
              <w:br/>
              <w:t>Also supports </w:t>
            </w:r>
            <w:hyperlink r:id="rId39" w:history="1">
              <w:r w:rsidRPr="00542723">
                <w:rPr>
                  <w:rFonts w:eastAsia="Times New Roman" w:cstheme="minorHAnsi"/>
                  <w:color w:val="0000FF"/>
                  <w:sz w:val="18"/>
                  <w:szCs w:val="24"/>
                  <w:lang w:eastAsia="en-IN"/>
                </w:rPr>
                <w:t>Azure Data Lake Storage Gen2</w:t>
              </w:r>
            </w:hyperlink>
            <w:r w:rsidRPr="00542723">
              <w:rPr>
                <w:rFonts w:eastAsia="Times New Roman" w:cstheme="minorHAnsi"/>
                <w:sz w:val="18"/>
                <w:szCs w:val="24"/>
                <w:lang w:eastAsia="en-IN"/>
              </w:rPr>
              <w:t> for enterprise big data analytics solutions.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your application to support streaming and random access scenarios.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be able to access application data from anywhere.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build an enterprise data lake on Azure and perform big data analytics.</w:t>
            </w:r>
          </w:p>
        </w:tc>
      </w:tr>
      <w:tr w:rsidR="005E7021" w:rsidRPr="00542723" w:rsidTr="00A367C2">
        <w:trPr>
          <w:trHeight w:val="1230"/>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Disks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data to be persistently stored and accessed from an attached virtual hard disk.</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applications that use native file system APIs to read and write data to persistent disks.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data that is not required to be accessed from outside the virtual machine to which the disk is attached.</w:t>
            </w:r>
          </w:p>
        </w:tc>
      </w:tr>
      <w:tr w:rsidR="005E7021" w:rsidRPr="00542723" w:rsidTr="00A367C2">
        <w:trPr>
          <w:trHeight w:val="148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Queues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for asynchronous message queueing between application components.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decouple application components and use asynchronous messaging to communicate between them.</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Queue storage versus Service Bus queues, see </w:t>
            </w:r>
            <w:hyperlink r:id="rId40" w:history="1">
              <w:r w:rsidRPr="00542723">
                <w:rPr>
                  <w:rFonts w:eastAsia="Times New Roman" w:cstheme="minorHAnsi"/>
                  <w:color w:val="0000FF"/>
                  <w:sz w:val="18"/>
                  <w:szCs w:val="24"/>
                  <w:lang w:eastAsia="en-IN"/>
                </w:rPr>
                <w:t>Storage queues and Service Bus queues - compared and contrasted</w:t>
              </w:r>
            </w:hyperlink>
            <w:r w:rsidRPr="00542723">
              <w:rPr>
                <w:rFonts w:eastAsia="Times New Roman" w:cstheme="minorHAnsi"/>
                <w:sz w:val="18"/>
                <w:szCs w:val="24"/>
                <w:lang w:eastAsia="en-IN"/>
              </w:rPr>
              <w:t>.</w:t>
            </w:r>
          </w:p>
        </w:tc>
      </w:tr>
      <w:tr w:rsidR="005E7021" w:rsidRPr="00542723" w:rsidTr="00A367C2">
        <w:trPr>
          <w:trHeight w:val="1712"/>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Tables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 you to store structured NoSQL data in the cloud, providing a key/attribute store with a schemaless design.</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A367C2">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store flexible datasets like user data for web applications, address books, device information, or other types of metadata your service requires.</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Table storage versus the Azure Cosmos DB Table API, see </w:t>
            </w:r>
            <w:hyperlink r:id="rId41" w:history="1">
              <w:r w:rsidRPr="00542723">
                <w:rPr>
                  <w:rFonts w:eastAsia="Times New Roman" w:cstheme="minorHAnsi"/>
                  <w:color w:val="0000FF"/>
                  <w:sz w:val="18"/>
                  <w:szCs w:val="24"/>
                  <w:lang w:eastAsia="en-IN"/>
                </w:rPr>
                <w:t>Developing with Azure Cosmos DB Table API and Azure Table storage</w:t>
              </w:r>
            </w:hyperlink>
            <w:r w:rsidRPr="00542723">
              <w:rPr>
                <w:rFonts w:eastAsia="Times New Roman" w:cstheme="minorHAnsi"/>
                <w:sz w:val="18"/>
                <w:szCs w:val="24"/>
                <w:lang w:eastAsia="en-IN"/>
              </w:rPr>
              <w:t>.</w:t>
            </w:r>
          </w:p>
        </w:tc>
      </w:tr>
    </w:tbl>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Blob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Blob storage is Microsoft's object storage solution for the cloud. Blob storage is optimized for storing massive amounts of unstructured data, such as text or binary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Blob storage is ideal for: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Serving images or documents directly to a browser.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files for distributed access.</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Streaming video and audio.</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backup and restore, disaster recovery, and archiving.</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analysis by an on-premises or Azure-hosted service.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Objects in Blob storage can be accessed from anywhere in the world via HTTP or HTTPS. Users or client applications can access blobs via URLs, the </w:t>
      </w:r>
      <w:hyperlink r:id="rId42" w:history="1">
        <w:r w:rsidRPr="00542723">
          <w:rPr>
            <w:rFonts w:eastAsia="Times New Roman" w:cstheme="minorHAnsi"/>
            <w:color w:val="0000FF"/>
            <w:sz w:val="18"/>
            <w:szCs w:val="24"/>
            <w:lang w:eastAsia="en-IN"/>
          </w:rPr>
          <w:t>Azure Storage REST API</w:t>
        </w:r>
      </w:hyperlink>
      <w:r w:rsidRPr="00542723">
        <w:rPr>
          <w:rFonts w:eastAsia="Times New Roman" w:cstheme="minorHAnsi"/>
          <w:color w:val="171717"/>
          <w:sz w:val="18"/>
          <w:szCs w:val="24"/>
          <w:lang w:eastAsia="en-IN"/>
        </w:rPr>
        <w:t>, </w:t>
      </w:r>
      <w:hyperlink r:id="rId43" w:history="1">
        <w:r w:rsidRPr="00542723">
          <w:rPr>
            <w:rFonts w:eastAsia="Times New Roman" w:cstheme="minorHAnsi"/>
            <w:color w:val="0000FF"/>
            <w:sz w:val="18"/>
            <w:szCs w:val="24"/>
            <w:lang w:eastAsia="en-IN"/>
          </w:rPr>
          <w:t>Azure PowerShell</w:t>
        </w:r>
      </w:hyperlink>
      <w:r w:rsidRPr="00542723">
        <w:rPr>
          <w:rFonts w:eastAsia="Times New Roman" w:cstheme="minorHAnsi"/>
          <w:color w:val="171717"/>
          <w:sz w:val="18"/>
          <w:szCs w:val="24"/>
          <w:lang w:eastAsia="en-IN"/>
        </w:rPr>
        <w:t>, </w:t>
      </w:r>
      <w:hyperlink r:id="rId44" w:history="1">
        <w:r w:rsidRPr="00542723">
          <w:rPr>
            <w:rFonts w:eastAsia="Times New Roman" w:cstheme="minorHAnsi"/>
            <w:color w:val="0000FF"/>
            <w:sz w:val="18"/>
            <w:szCs w:val="24"/>
            <w:lang w:eastAsia="en-IN"/>
          </w:rPr>
          <w:t>Azure CLI</w:t>
        </w:r>
      </w:hyperlink>
      <w:r w:rsidRPr="00542723">
        <w:rPr>
          <w:rFonts w:eastAsia="Times New Roman" w:cstheme="minorHAnsi"/>
          <w:color w:val="171717"/>
          <w:sz w:val="18"/>
          <w:szCs w:val="24"/>
          <w:lang w:eastAsia="en-IN"/>
        </w:rPr>
        <w:t>, or an Azure Storage client library. The storage client libraries are available for multiple languages, including </w:t>
      </w:r>
      <w:hyperlink r:id="rId45" w:history="1">
        <w:r w:rsidRPr="00542723">
          <w:rPr>
            <w:rFonts w:eastAsia="Times New Roman" w:cstheme="minorHAnsi"/>
            <w:color w:val="0000FF"/>
            <w:sz w:val="18"/>
            <w:szCs w:val="24"/>
            <w:lang w:eastAsia="en-IN"/>
          </w:rPr>
          <w:t>.NET</w:t>
        </w:r>
      </w:hyperlink>
      <w:r w:rsidRPr="00542723">
        <w:rPr>
          <w:rFonts w:eastAsia="Times New Roman" w:cstheme="minorHAnsi"/>
          <w:color w:val="171717"/>
          <w:sz w:val="18"/>
          <w:szCs w:val="24"/>
          <w:lang w:eastAsia="en-IN"/>
        </w:rPr>
        <w:t>, </w:t>
      </w:r>
      <w:hyperlink r:id="rId46" w:history="1">
        <w:r w:rsidRPr="00542723">
          <w:rPr>
            <w:rFonts w:eastAsia="Times New Roman" w:cstheme="minorHAnsi"/>
            <w:color w:val="0000FF"/>
            <w:sz w:val="18"/>
            <w:szCs w:val="24"/>
            <w:lang w:eastAsia="en-IN"/>
          </w:rPr>
          <w:t>Java</w:t>
        </w:r>
      </w:hyperlink>
      <w:r w:rsidRPr="00542723">
        <w:rPr>
          <w:rFonts w:eastAsia="Times New Roman" w:cstheme="minorHAnsi"/>
          <w:color w:val="171717"/>
          <w:sz w:val="18"/>
          <w:szCs w:val="24"/>
          <w:lang w:eastAsia="en-IN"/>
        </w:rPr>
        <w:t>, </w:t>
      </w:r>
      <w:hyperlink r:id="rId47" w:history="1">
        <w:r w:rsidRPr="00542723">
          <w:rPr>
            <w:rFonts w:eastAsia="Times New Roman" w:cstheme="minorHAnsi"/>
            <w:color w:val="0000FF"/>
            <w:sz w:val="18"/>
            <w:szCs w:val="24"/>
            <w:lang w:eastAsia="en-IN"/>
          </w:rPr>
          <w:t>Node.js</w:t>
        </w:r>
      </w:hyperlink>
      <w:r w:rsidRPr="00542723">
        <w:rPr>
          <w:rFonts w:eastAsia="Times New Roman" w:cstheme="minorHAnsi"/>
          <w:color w:val="171717"/>
          <w:sz w:val="18"/>
          <w:szCs w:val="24"/>
          <w:lang w:eastAsia="en-IN"/>
        </w:rPr>
        <w:t>, </w:t>
      </w:r>
      <w:hyperlink r:id="rId48" w:history="1">
        <w:r w:rsidRPr="00542723">
          <w:rPr>
            <w:rFonts w:eastAsia="Times New Roman" w:cstheme="minorHAnsi"/>
            <w:color w:val="0000FF"/>
            <w:sz w:val="18"/>
            <w:szCs w:val="24"/>
            <w:lang w:eastAsia="en-IN"/>
          </w:rPr>
          <w:t>Python</w:t>
        </w:r>
      </w:hyperlink>
      <w:r w:rsidRPr="00542723">
        <w:rPr>
          <w:rFonts w:eastAsia="Times New Roman" w:cstheme="minorHAnsi"/>
          <w:color w:val="171717"/>
          <w:sz w:val="18"/>
          <w:szCs w:val="24"/>
          <w:lang w:eastAsia="en-IN"/>
        </w:rPr>
        <w:t>, </w:t>
      </w:r>
      <w:hyperlink r:id="rId49" w:history="1">
        <w:r w:rsidRPr="00542723">
          <w:rPr>
            <w:rFonts w:eastAsia="Times New Roman" w:cstheme="minorHAnsi"/>
            <w:color w:val="0000FF"/>
            <w:sz w:val="18"/>
            <w:szCs w:val="24"/>
            <w:lang w:eastAsia="en-IN"/>
          </w:rPr>
          <w:t>PHP</w:t>
        </w:r>
      </w:hyperlink>
      <w:r w:rsidRPr="00542723">
        <w:rPr>
          <w:rFonts w:eastAsia="Times New Roman" w:cstheme="minorHAnsi"/>
          <w:color w:val="171717"/>
          <w:sz w:val="18"/>
          <w:szCs w:val="24"/>
          <w:lang w:eastAsia="en-IN"/>
        </w:rPr>
        <w:t>, and </w:t>
      </w:r>
      <w:hyperlink r:id="rId50" w:history="1">
        <w:r w:rsidRPr="00542723">
          <w:rPr>
            <w:rFonts w:eastAsia="Times New Roman" w:cstheme="minorHAnsi"/>
            <w:color w:val="0000FF"/>
            <w:sz w:val="18"/>
            <w:szCs w:val="24"/>
            <w:lang w:eastAsia="en-IN"/>
          </w:rPr>
          <w:t>Ruby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Blob storage, see </w:t>
      </w:r>
      <w:hyperlink r:id="rId51" w:history="1">
        <w:r w:rsidRPr="00542723">
          <w:rPr>
            <w:rFonts w:eastAsia="Times New Roman" w:cstheme="minorHAnsi"/>
            <w:color w:val="0000FF"/>
            <w:sz w:val="18"/>
            <w:szCs w:val="24"/>
            <w:lang w:eastAsia="en-IN"/>
          </w:rPr>
          <w:t>Introduction to Blob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Azure Files</w:t>
      </w:r>
    </w:p>
    <w:p w:rsidR="005E7021" w:rsidRPr="00542723" w:rsidRDefault="00881C4C"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hyperlink r:id="rId52"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enables you to set up highly available network file shares that can be accessed by using the standard Server Message Block (SMB) protocol. That means that multiple VMs can share the same files with both read and write access. You can also read the files using the REST interface or the storage client libraries.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File shares can be used for many common scenarios: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Many on-premises applications use file shares. This feature makes it easier to migrate those applications that share data to Azure. If you mount the file share to the same drive letter that the on-premises application uses, the part of your application that accesses the file share should work with minimal, if any, changes.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Configuration files can be stored on a file share and accessed from multiple VMs. Tools and utilities used by multiple developers in a group can be stored on a file share, ensuring that everybody can find them, and that they use the same version.</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Resource logs, metrics, and crash dumps are just three examples of data that can be written to a file share and processed or analyzed later.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Files, see </w:t>
      </w:r>
      <w:hyperlink r:id="rId53" w:history="1">
        <w:r w:rsidRPr="00542723">
          <w:rPr>
            <w:rFonts w:eastAsia="Times New Roman" w:cstheme="minorHAnsi"/>
            <w:color w:val="0000FF"/>
            <w:sz w:val="18"/>
            <w:szCs w:val="24"/>
            <w:lang w:eastAsia="en-IN"/>
          </w:rPr>
          <w:t>Introduction to Azure Files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Some SMB features are not applicable to the cloud. For more information, see </w:t>
      </w:r>
      <w:hyperlink r:id="rId54" w:history="1">
        <w:r w:rsidRPr="00542723">
          <w:rPr>
            <w:rFonts w:eastAsia="Times New Roman" w:cstheme="minorHAnsi"/>
            <w:color w:val="0000FF"/>
            <w:sz w:val="18"/>
            <w:szCs w:val="24"/>
            <w:lang w:eastAsia="en-IN"/>
          </w:rPr>
          <w:t>Features not supported by the Azure File service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Queue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Queue service is used to store and retrieve messages. Queue messages can be up to 64 KB in size, and a queue can contain millions of messages. Queues are generally used to store lists of messages to be processed asynchronously.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their upload, write a message to the queue. Then have an Azure Function retrieve the message from the queue and create the thumbnails. Each of the parts of this processing can be scaled separately, giving you more control when tuning it for your usage.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Queues, see </w:t>
      </w:r>
      <w:hyperlink r:id="rId55" w:history="1">
        <w:r w:rsidRPr="00542723">
          <w:rPr>
            <w:rFonts w:eastAsia="Times New Roman" w:cstheme="minorHAnsi"/>
            <w:color w:val="0000FF"/>
            <w:sz w:val="18"/>
            <w:szCs w:val="24"/>
            <w:lang w:eastAsia="en-IN"/>
          </w:rPr>
          <w:t>Introduction to Queues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Table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Table storage is now part of Azure Cosmos DB. To see Azure Table storage documentation, see the </w:t>
      </w:r>
      <w:hyperlink r:id="rId56" w:history="1">
        <w:r w:rsidRPr="00542723">
          <w:rPr>
            <w:rFonts w:eastAsia="Times New Roman" w:cstheme="minorHAnsi"/>
            <w:color w:val="0000FF"/>
            <w:sz w:val="18"/>
            <w:szCs w:val="24"/>
            <w:lang w:eastAsia="en-IN"/>
          </w:rPr>
          <w:t>Azure Table Storage Overview</w:t>
        </w:r>
      </w:hyperlink>
      <w:r w:rsidRPr="00542723">
        <w:rPr>
          <w:rFonts w:eastAsia="Times New Roman" w:cstheme="minorHAnsi"/>
          <w:color w:val="171717"/>
          <w:sz w:val="18"/>
          <w:szCs w:val="24"/>
          <w:lang w:eastAsia="en-IN"/>
        </w:rPr>
        <w:t>. In addition to the existing Azure Table storage service, there is a new Azure Cosmos DB Table API offering that provides throughput-optimized tables, global distribution, and automatic secondary indexes. To learn more and try out the new premium experience, see </w:t>
      </w:r>
      <w:hyperlink r:id="rId57" w:history="1">
        <w:r w:rsidRPr="00542723">
          <w:rPr>
            <w:rFonts w:eastAsia="Times New Roman" w:cstheme="minorHAnsi"/>
            <w:color w:val="0000FF"/>
            <w:sz w:val="18"/>
            <w:szCs w:val="24"/>
            <w:lang w:eastAsia="en-IN"/>
          </w:rPr>
          <w:t>Azure Cosmos DB Table API</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Table storage, see </w:t>
      </w:r>
      <w:hyperlink r:id="rId58" w:history="1">
        <w:r w:rsidRPr="00542723">
          <w:rPr>
            <w:rFonts w:eastAsia="Times New Roman" w:cstheme="minorHAnsi"/>
            <w:color w:val="0000FF"/>
            <w:sz w:val="18"/>
            <w:szCs w:val="24"/>
            <w:lang w:eastAsia="en-IN"/>
          </w:rPr>
          <w:t>Overview of Azure Table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Disk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An Azure managed disk is a virtual hard disk (VHD). You can think of it like a physical disk in an on-premises server but, virtualized. Azure-managed disks are stored as page blobs, which are a random IO storage object in Azure. We call a managed disk 'managed' because it is an abstraction over page blobs, blob containers, and Azure storage accounts. With managed disks, all you have to do is provision the disk, and Azure takes care of the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managed disks, see </w:t>
      </w:r>
      <w:hyperlink r:id="rId59" w:history="1">
        <w:r w:rsidRPr="00542723">
          <w:rPr>
            <w:rFonts w:eastAsia="Times New Roman" w:cstheme="minorHAnsi"/>
            <w:color w:val="0000FF"/>
            <w:sz w:val="18"/>
            <w:szCs w:val="24"/>
            <w:lang w:eastAsia="en-IN"/>
          </w:rPr>
          <w:t>Introduction to Azure managed disks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offers several types of storage accounts. Each type supports different features and has its own pricing model. For more information about storage account types, see </w:t>
      </w:r>
      <w:hyperlink r:id="rId60" w:history="1">
        <w:r w:rsidRPr="00542723">
          <w:rPr>
            <w:rFonts w:eastAsia="Times New Roman" w:cstheme="minorHAnsi"/>
            <w:color w:val="0000FF"/>
            <w:sz w:val="18"/>
            <w:szCs w:val="24"/>
            <w:lang w:eastAsia="en-IN"/>
          </w:rPr>
          <w:t>Azure storage account overview</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Secure access to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Every request to Azure Storage must be authorized. Azure Storage supports the following authorization methods:</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Active Directory (Azure AD) integration for blob and queue data.</w:t>
      </w:r>
      <w:r w:rsidRPr="00542723">
        <w:rPr>
          <w:rFonts w:eastAsia="Times New Roman" w:cstheme="minorHAnsi"/>
          <w:color w:val="171717"/>
          <w:sz w:val="18"/>
          <w:szCs w:val="24"/>
          <w:lang w:eastAsia="en-IN"/>
        </w:rPr>
        <w:t> Azure Storage supports authentication and authorization with Azure AD for the Blob and Queue services via Azure role-based access control (Azure RBAC). Authorizing requests with Azure AD is recommended for superior security and ease of use. For more information, see </w:t>
      </w:r>
      <w:hyperlink r:id="rId61" w:history="1">
        <w:r w:rsidRPr="00542723">
          <w:rPr>
            <w:rFonts w:eastAsia="Times New Roman" w:cstheme="minorHAnsi"/>
            <w:color w:val="0000FF"/>
            <w:sz w:val="18"/>
            <w:szCs w:val="24"/>
            <w:lang w:eastAsia="en-IN"/>
          </w:rPr>
          <w:t>Authorize access to Azure blobs and queues using Azure Active Directory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AD authorization over SMB for Azure Files.</w:t>
      </w:r>
      <w:r w:rsidRPr="00542723">
        <w:rPr>
          <w:rFonts w:eastAsia="Times New Roman" w:cstheme="minorHAnsi"/>
          <w:color w:val="171717"/>
          <w:sz w:val="18"/>
          <w:szCs w:val="24"/>
          <w:lang w:eastAsia="en-IN"/>
        </w:rPr>
        <w:t> Azure Files supports identity-based authorization over SMB (Server Message Block) through either Azure Active Directory Domain Services (Azure AD DS) or on-premises Active Directory Domain Services (preview). Your domain-joined Windows VMs can access Azure file shares using Azure AD credentials. For more information, see </w:t>
      </w:r>
      <w:hyperlink r:id="rId62" w:history="1">
        <w:r w:rsidRPr="00542723">
          <w:rPr>
            <w:rFonts w:eastAsia="Times New Roman" w:cstheme="minorHAnsi"/>
            <w:color w:val="0000FF"/>
            <w:sz w:val="18"/>
            <w:szCs w:val="24"/>
            <w:lang w:eastAsia="en-IN"/>
          </w:rPr>
          <w:t>Overview of Azure Files identity-based authentication support for SMB access</w:t>
        </w:r>
      </w:hyperlink>
      <w:r w:rsidRPr="00542723">
        <w:rPr>
          <w:rFonts w:eastAsia="Times New Roman" w:cstheme="minorHAnsi"/>
          <w:color w:val="171717"/>
          <w:sz w:val="18"/>
          <w:szCs w:val="24"/>
          <w:lang w:eastAsia="en-IN"/>
        </w:rPr>
        <w:t> and </w:t>
      </w:r>
      <w:hyperlink r:id="rId63" w:anchor="identity" w:history="1">
        <w:r w:rsidRPr="00542723">
          <w:rPr>
            <w:rFonts w:eastAsia="Times New Roman" w:cstheme="minorHAnsi"/>
            <w:color w:val="0000FF"/>
            <w:sz w:val="18"/>
            <w:szCs w:val="24"/>
            <w:lang w:eastAsia="en-IN"/>
          </w:rPr>
          <w:t>Planning for an Azure Files deployment</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with Shared Key.</w:t>
      </w:r>
      <w:r w:rsidRPr="00542723">
        <w:rPr>
          <w:rFonts w:eastAsia="Times New Roman" w:cstheme="minorHAnsi"/>
          <w:color w:val="171717"/>
          <w:sz w:val="18"/>
          <w:szCs w:val="24"/>
          <w:lang w:eastAsia="en-IN"/>
        </w:rPr>
        <w:t> The Azure Storage Blob, Files, Queue, and Table services support authorization with Shared Key. A client using Shared Key authorization passes a header with every request that is signed using the storage account access key. For more information, see </w:t>
      </w:r>
      <w:hyperlink r:id="rId64" w:history="1">
        <w:r w:rsidRPr="00542723">
          <w:rPr>
            <w:rFonts w:eastAsia="Times New Roman" w:cstheme="minorHAnsi"/>
            <w:color w:val="0000FF"/>
            <w:sz w:val="18"/>
            <w:szCs w:val="24"/>
            <w:lang w:eastAsia="en-IN"/>
          </w:rPr>
          <w:t>Authorize with Shared Key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using shared access signatures (SAS).</w:t>
      </w:r>
      <w:r w:rsidRPr="00542723">
        <w:rPr>
          <w:rFonts w:eastAsia="Times New Roman" w:cstheme="minorHAnsi"/>
          <w:color w:val="171717"/>
          <w:sz w:val="18"/>
          <w:szCs w:val="24"/>
          <w:lang w:eastAsia="en-IN"/>
        </w:rPr>
        <w:t> A shared access signature (SAS) is a string containing a security token that can be appended to the URI for a storage resource. The security token encapsulates constraints such as permissions and the interval of access. For more information, see </w:t>
      </w:r>
      <w:hyperlink r:id="rId65" w:history="1">
        <w:r w:rsidRPr="00542723">
          <w:rPr>
            <w:rFonts w:eastAsia="Times New Roman" w:cstheme="minorHAnsi"/>
            <w:color w:val="0000FF"/>
            <w:sz w:val="18"/>
            <w:szCs w:val="24"/>
            <w:lang w:eastAsia="en-IN"/>
          </w:rPr>
          <w:t>Using Shared Access Signatures (SAS)</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Anonymous access to containers and blobs.</w:t>
      </w:r>
      <w:r w:rsidRPr="00542723">
        <w:rPr>
          <w:rFonts w:eastAsia="Times New Roman" w:cstheme="minorHAnsi"/>
          <w:color w:val="171717"/>
          <w:sz w:val="18"/>
          <w:szCs w:val="24"/>
          <w:lang w:eastAsia="en-IN"/>
        </w:rPr>
        <w:t> A container and its blobs may be publicly available. When you specify that a container or blob is public, anyone can read it anonymously; no authentication is required. For more information, see </w:t>
      </w:r>
      <w:hyperlink r:id="rId66" w:history="1">
        <w:r w:rsidRPr="00542723">
          <w:rPr>
            <w:rFonts w:eastAsia="Times New Roman" w:cstheme="minorHAnsi"/>
            <w:color w:val="0000FF"/>
            <w:sz w:val="18"/>
            <w:szCs w:val="24"/>
            <w:lang w:eastAsia="en-IN"/>
          </w:rPr>
          <w:t>Manage anonymous read access to containers and blobs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two basic kinds of encryption available for the core storage services. For more information about security and encryption, see the </w:t>
      </w:r>
      <w:hyperlink r:id="rId67" w:history="1">
        <w:r w:rsidRPr="00542723">
          <w:rPr>
            <w:rFonts w:eastAsia="Times New Roman" w:cstheme="minorHAnsi"/>
            <w:color w:val="0000FF"/>
            <w:sz w:val="18"/>
            <w:szCs w:val="24"/>
            <w:lang w:eastAsia="en-IN"/>
          </w:rPr>
          <w:t>Azure Storage security guide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Encryption at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encryption protects and safeguards your data to meet your organizational security and compliance commitments. Azure Storage automatically encrypts all data prior to persisting to the storage account and decrypts it prior to retrieval. The encryption, decryption, and key management processes are transparent to users. Customers can also choose to manage their own keys using Azure Key Vault. For more information, see </w:t>
      </w:r>
      <w:hyperlink r:id="rId68" w:history="1">
        <w:r w:rsidRPr="00542723">
          <w:rPr>
            <w:rFonts w:eastAsia="Times New Roman" w:cstheme="minorHAnsi"/>
            <w:color w:val="0000FF"/>
            <w:sz w:val="18"/>
            <w:szCs w:val="24"/>
            <w:lang w:eastAsia="en-IN"/>
          </w:rPr>
          <w:t>Azure Storage encryption for data at rest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Client-side 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client libraries provide methods for encrypting data from the client library before sending it across the wire and decrypting the response. Data encrypted via client-side encryption is also encrypted at rest by Azure Storage. For more information about client-side encryption, see </w:t>
      </w:r>
      <w:hyperlink r:id="rId69" w:history="1">
        <w:r w:rsidRPr="00542723">
          <w:rPr>
            <w:rFonts w:eastAsia="Times New Roman" w:cstheme="minorHAnsi"/>
            <w:color w:val="0000FF"/>
            <w:sz w:val="18"/>
            <w:szCs w:val="24"/>
            <w:lang w:eastAsia="en-IN"/>
          </w:rPr>
          <w:t>Client-side encryption with .NET for Azure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Redundancy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ensure that your data is durable, Azure Storage stores multiple copies of your data. When you set up your storage account, you select a redundancy option. For more information, see </w:t>
      </w:r>
      <w:hyperlink r:id="rId70" w:history="1">
        <w:r w:rsidRPr="00542723">
          <w:rPr>
            <w:rFonts w:eastAsia="Times New Roman" w:cstheme="minorHAnsi"/>
            <w:color w:val="0000FF"/>
            <w:sz w:val="18"/>
            <w:szCs w:val="24"/>
            <w:lang w:eastAsia="en-IN"/>
          </w:rPr>
          <w:t>Azure Storage redundancy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Transfer data to and from Azure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You have several options for moving data into or out of Azure Storage. Which option you choose depends on the size of your dataset and your network bandwidth. For more information, see </w:t>
      </w:r>
      <w:hyperlink r:id="rId71" w:history="1">
        <w:r w:rsidRPr="00542723">
          <w:rPr>
            <w:rFonts w:eastAsia="Times New Roman" w:cstheme="minorHAnsi"/>
            <w:color w:val="0000FF"/>
            <w:sz w:val="18"/>
            <w:szCs w:val="24"/>
            <w:lang w:eastAsia="en-IN"/>
          </w:rPr>
          <w:t>Choose an Azure solution for data transfer</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Pricing</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When making decisions about how your data is stored and accessed, you should also consider the costs involved. For more information, see </w:t>
      </w:r>
      <w:hyperlink r:id="rId72" w:history="1">
        <w:r w:rsidRPr="00542723">
          <w:rPr>
            <w:rFonts w:eastAsia="Times New Roman" w:cstheme="minorHAnsi"/>
            <w:color w:val="0000FF"/>
            <w:sz w:val="18"/>
            <w:szCs w:val="24"/>
            <w:lang w:eastAsia="en-IN"/>
          </w:rPr>
          <w:t>Azure Storage pricing</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Storage APIs, libraries, and tools</w:t>
      </w:r>
    </w:p>
    <w:p w:rsidR="005E7021"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You can access resources in a storage account by any language that can make HTTP/HTTPS requests. Additionally, the core Azure Storage services offer programming libraries for several popular languages. These libraries simplify many aspects of working with Azure Storage by handling details such as synchronous and asynchronous invocation, batching of operations, exception management, automatic retries, operational behavior, and so forth. Libraries are currently available for the following languages and platforms, with others in the pipeline: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Account</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Group of services which include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Used to store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files,</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messages,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semi-structured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scalable (up to petabytes of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durable (99.999999999% - 11 nines, up to 16 nines)</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Cheapest per GB storage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 binary large object – file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storage of files of any kind</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Three storage tiers</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Hot – frequently accessed data</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Cool – infrequently accessed data (lower availability, high durability)</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Archive – rarely (if-ever) accessed data</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small pieces of data (messages)</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scalable asynchronous processing</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semi-structured data (NoSQL)</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No need for foreign joins, foreign keys, relationships or strict schema</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fast access</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Many programming interfaces and SDKs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files accessed via shared drive protocols</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to extend on-premise file shares or implement lift-and-shift scenarios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Storage</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lastRenderedPageBreak/>
        <w:t>Disk emulation in the cloud</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Persistent storage for Virtual Machines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Different</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sizes,</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types (SSD, HDD)</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performance tiers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can be unmanaged or managed</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After meeting with your company’s executive team, you start to compile some information about the commercial marketplace to report back to the group during your next meeting. So far, you’ve learned that the commercial marketplace is a cloud-based, on-demand market that lets Microsoft partners to publish their solutions into Microsoft’s online product catalog.</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customers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For your current and future customers, the commercial marketplace is a powerful tool to find, try, buy, and deploy best-in-class solutions that they can use to accelerate digital transformation and innovate in the cloud. For your customers that are already Microsoft customers, purchasing solutions from the commercial marketplace has an added benefit—they can include commercial marketplace purchases in their existing Microsoft purchase agreements and receive a consolidated invoice from Microsoft.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partners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is free to join. You can use the commercial marketplace as a dynamic sales and marketing channel to access new markets, customer segments, and Microsoft cloud users with your software and services. You can also leverage it as a means to find best-in-class solutions you can deploy for use within your own cloud infrastructure to build your own solutions.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Multiple access points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list your company’s solutions in the commercial marketplace, customers will be able to find them in two online stores, through the Microsoft network of resellers, and through in-product experiences in products like Microsoft 365, Dynamics 365, the Power Platform, and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has two online stores, </w:t>
      </w:r>
      <w:r w:rsidRPr="004C688D">
        <w:rPr>
          <w:rStyle w:val="Strong"/>
          <w:rFonts w:asciiTheme="minorHAnsi" w:hAnsiTheme="minorHAnsi" w:cstheme="minorHAnsi"/>
          <w:color w:val="000000" w:themeColor="text1"/>
          <w:sz w:val="20"/>
          <w:szCs w:val="20"/>
        </w:rPr>
        <w:t>Microsoft AppSource</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Azure Marketplace</w:t>
      </w:r>
      <w:r w:rsidRPr="004C688D">
        <w:rPr>
          <w:rFonts w:asciiTheme="minorHAnsi" w:hAnsiTheme="minorHAnsi" w:cstheme="minorHAnsi"/>
          <w:color w:val="000000" w:themeColor="text1"/>
          <w:sz w:val="20"/>
          <w:szCs w:val="20"/>
        </w:rPr>
        <w:t>, which are designed to serve different buyer roles within your customers’ organizations.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Between the two online stores and the in-product experiences, the commercial marketplace draws millions of active users per month, with each unique user representing a potential customer for your company. Because Microsoft products and services are used widely by organizations around the world, these monthly users represent companies of all sizes in every industry.</w:t>
      </w:r>
    </w:p>
    <w:p w:rsidR="003B0B8C" w:rsidRPr="004C688D" w:rsidRDefault="003B0B8C" w:rsidP="003B0B8C">
      <w:pPr>
        <w:pStyle w:val="NormalWeb"/>
        <w:shd w:val="clear" w:color="auto" w:fill="FFFFFF"/>
        <w:jc w:val="center"/>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6B0C46CC" wp14:editId="5104FA77">
            <wp:extent cx="6200645" cy="2252133"/>
            <wp:effectExtent l="0" t="0" r="0" b="0"/>
            <wp:docPr id="20" name="Picture 20" descr="Comparison of two storefronts commercial marketplace storefronts by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two storefronts commercial marketplace storefronts by audi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32052" cy="2263540"/>
                    </a:xfrm>
                    <a:prstGeom prst="rect">
                      <a:avLst/>
                    </a:prstGeom>
                    <a:noFill/>
                    <a:ln>
                      <a:noFill/>
                    </a:ln>
                  </pic:spPr>
                </pic:pic>
              </a:graphicData>
            </a:graphic>
          </wp:inline>
        </w:drawing>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Commercial marketplace online stores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Microsoft partners add their solutions to the commercial marketplace, one way that customers can find their products and services is by visiting the online stores. You go to the </w:t>
      </w:r>
      <w:hyperlink r:id="rId74" w:history="1">
        <w:r w:rsidRPr="004C688D">
          <w:rPr>
            <w:rStyle w:val="Hyperlink"/>
            <w:rFonts w:asciiTheme="minorHAnsi" w:hAnsiTheme="minorHAnsi" w:cstheme="minorHAnsi"/>
            <w:color w:val="000000" w:themeColor="text1"/>
            <w:sz w:val="20"/>
            <w:szCs w:val="20"/>
            <w:u w:val="none"/>
          </w:rPr>
          <w:t>commercial marketplace documentation</w:t>
        </w:r>
      </w:hyperlink>
      <w:r w:rsidRPr="004C688D">
        <w:rPr>
          <w:rFonts w:asciiTheme="minorHAnsi" w:hAnsiTheme="minorHAnsi" w:cstheme="minorHAnsi"/>
          <w:color w:val="000000" w:themeColor="text1"/>
          <w:sz w:val="20"/>
          <w:szCs w:val="20"/>
        </w:rPr>
        <w:t> to learn more.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you read the documentation, you learn that Azure Marketplace is the Microsoft online store for IT solutions. It contains technical software and services that are certified to run on Microsoft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 has thousands of solutions that are made to extend directly into users’ Azure infrastructure. Products in this storefront include Azure building blocks, digital cloud services, finished software solutions, and consulting and managed services. Products and services are organized by category and easy to filter, making it easy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Your customers can access the Azure Marketplace online store by visiting </w:t>
      </w:r>
      <w:hyperlink r:id="rId75" w:history="1">
        <w:r w:rsidRPr="004C688D">
          <w:rPr>
            <w:rStyle w:val="Hyperlink"/>
            <w:rFonts w:asciiTheme="minorHAnsi" w:hAnsiTheme="minorHAnsi" w:cstheme="minorHAnsi"/>
            <w:color w:val="000000" w:themeColor="text1"/>
            <w:sz w:val="20"/>
            <w:szCs w:val="20"/>
            <w:u w:val="none"/>
          </w:rPr>
          <w:t>https://azuremarketplace.microsoft.com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Because Azure Marketplace is a part of Azure, they can also access these solutions through the Azure portal at </w:t>
      </w:r>
      <w:hyperlink r:id="rId76" w:history="1">
        <w:r w:rsidRPr="004C688D">
          <w:rPr>
            <w:rStyle w:val="Hyperlink"/>
            <w:rFonts w:asciiTheme="minorHAnsi" w:hAnsiTheme="minorHAnsi" w:cstheme="minorHAnsi"/>
            <w:color w:val="000000" w:themeColor="text1"/>
            <w:sz w:val="20"/>
            <w:szCs w:val="20"/>
            <w:u w:val="none"/>
          </w:rPr>
          <w:t>https://portal.azure.com</w:t>
        </w:r>
      </w:hyperlink>
      <w:r w:rsidRPr="004C688D">
        <w:rPr>
          <w:rFonts w:asciiTheme="minorHAnsi" w:hAnsiTheme="minorHAnsi" w:cstheme="minorHAnsi"/>
          <w:color w:val="000000" w:themeColor="text1"/>
          <w:sz w:val="20"/>
          <w:szCs w:val="20"/>
        </w:rPr>
        <w:t>. Any time Azure users click “Create a resource” on the Azure portal homepage, they’re accessing solutions from 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Both the online store and the Azure portal experiences help customers quickly find, try, buy, and deploy solutions to Azure online in minutes.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and services available through both the online store and the portal, the </w:t>
      </w:r>
      <w:hyperlink r:id="rId77" w:history="1">
        <w:r w:rsidRPr="004C688D">
          <w:rPr>
            <w:rStyle w:val="Hyperlink"/>
            <w:rFonts w:asciiTheme="minorHAnsi" w:hAnsiTheme="minorHAnsi" w:cstheme="minorHAnsi"/>
            <w:color w:val="000000" w:themeColor="text1"/>
            <w:sz w:val="20"/>
            <w:szCs w:val="20"/>
            <w:u w:val="none"/>
          </w:rPr>
          <w:t>Azure Marketplace online store</w:t>
        </w:r>
      </w:hyperlink>
      <w:r w:rsidRPr="004C688D">
        <w:rPr>
          <w:rFonts w:asciiTheme="minorHAnsi" w:hAnsiTheme="minorHAnsi" w:cstheme="minorHAnsi"/>
          <w:color w:val="000000" w:themeColor="text1"/>
          <w:sz w:val="20"/>
          <w:szCs w:val="20"/>
        </w:rPr>
        <w:t> also lists consulting and managed services offered by Microsoft partners to help customers in myriad areas including analytics, DevOps, migration, and security.</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AppSource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Microsoft AppSource contains business software that extends directly into Azure, Dynamics 365, Microsoft 365, and the Power Platform. Microsoft AppSource also contains web applications, which are hosted on the cloud and accessed over the internet. Solutions are organized by category and industry and are easy to filter, making it simple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Your customers can access the Microsoft AppSource online store by visiting </w:t>
      </w:r>
      <w:hyperlink r:id="rId78" w:history="1">
        <w:r w:rsidRPr="004C688D">
          <w:rPr>
            <w:rStyle w:val="Hyperlink"/>
            <w:rFonts w:asciiTheme="minorHAnsi" w:hAnsiTheme="minorHAnsi" w:cstheme="minorHAnsi"/>
            <w:color w:val="000000" w:themeColor="text1"/>
            <w:sz w:val="20"/>
            <w:szCs w:val="20"/>
            <w:u w:val="none"/>
          </w:rPr>
          <w:t>https://appsource.microsoft.com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AppSource apps are also available within Microsoft products by clicking “Get more apps” from the homepage in Dynamics 365, “Get apps” in Power BI, “Apps” in Teams, and “Insert&gt;Get Add-ins” in Microsoft 365 products (excluding Teams).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that are available through the online store and in-product experiences, the </w:t>
      </w:r>
      <w:hyperlink r:id="rId79" w:history="1">
        <w:r w:rsidRPr="004C688D">
          <w:rPr>
            <w:rStyle w:val="Hyperlink"/>
            <w:rFonts w:asciiTheme="minorHAnsi" w:hAnsiTheme="minorHAnsi" w:cstheme="minorHAnsi"/>
            <w:color w:val="000000" w:themeColor="text1"/>
            <w:sz w:val="20"/>
            <w:szCs w:val="20"/>
            <w:u w:val="none"/>
          </w:rPr>
          <w:t>Microsoft AppSource</w:t>
        </w:r>
      </w:hyperlink>
      <w:r w:rsidRPr="004C688D">
        <w:rPr>
          <w:rFonts w:asciiTheme="minorHAnsi" w:hAnsiTheme="minorHAnsi" w:cstheme="minorHAnsi"/>
          <w:color w:val="000000" w:themeColor="text1"/>
          <w:sz w:val="20"/>
          <w:szCs w:val="20"/>
        </w:rPr>
        <w:t> also lists consulting services provided by Microsoft partners. AppSource consulting services are organized by industry, service type, location, and Microsoft product type.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 better understanding of the online stores and the applications and services they contain, you're convinced that your future customers will be able to find your solutions when you choose to join the commercial marketplace. Now you turn your attention to learning more about the different ways you can list your products in Microsoft AppSource and Azure Marketplace.</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Go to market with Microsoft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understand the different ways that customers can find, try, buy, and deploy your solutions through the Microsoft commercial marketplace, you start to read about Microsoft programs that will help accelerate your commercial marketplace offer’s growth. You find that your participation in the commercial marketplace unlocks go-to-market engagement and investment by Microsoft through a program called </w:t>
      </w:r>
      <w:r w:rsidRPr="004C688D">
        <w:rPr>
          <w:rStyle w:val="Strong"/>
          <w:rFonts w:asciiTheme="minorHAnsi" w:hAnsiTheme="minorHAnsi" w:cstheme="minorHAnsi"/>
          <w:color w:val="000000" w:themeColor="text1"/>
          <w:sz w:val="20"/>
          <w:szCs w:val="20"/>
        </w:rPr>
        <w:t>Marketplace Rewards</w:t>
      </w:r>
      <w:r w:rsidRPr="004C688D">
        <w:rPr>
          <w:rFonts w:asciiTheme="minorHAnsi" w:hAnsiTheme="minorHAnsi" w:cstheme="minorHAnsi"/>
          <w:color w:val="000000" w:themeColor="text1"/>
          <w:sz w:val="20"/>
          <w:szCs w:val="20"/>
        </w:rPr>
        <w: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Marketplace Rewards?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publish your offer to the commercial marketplace, Microsoft provides you access to sales, technical and marketing benefits. As a publisher, one of the ways your benefits are differentiated is based on the listing option you choose.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through a “Contact Me” listing, Microsoft’s Marketplace Rewards team will reach out to provide guidance on how to increase the awareness of your solution.</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by offering a </w:t>
      </w:r>
      <w:r w:rsidRPr="004C688D">
        <w:rPr>
          <w:rStyle w:val="Strong"/>
          <w:rFonts w:asciiTheme="minorHAnsi" w:hAnsiTheme="minorHAnsi" w:cstheme="minorHAnsi"/>
          <w:color w:val="000000" w:themeColor="text1"/>
          <w:sz w:val="20"/>
          <w:szCs w:val="20"/>
        </w:rPr>
        <w:t>free trial</w:t>
      </w:r>
      <w:r w:rsidRPr="004C688D">
        <w:rPr>
          <w:rFonts w:asciiTheme="minorHAnsi" w:hAnsiTheme="minorHAnsi" w:cstheme="minorHAnsi"/>
          <w:color w:val="000000" w:themeColor="text1"/>
          <w:sz w:val="20"/>
          <w:szCs w:val="20"/>
        </w:rPr>
        <w:t> listing, enabling deployments through a </w:t>
      </w:r>
      <w:r w:rsidRPr="004C688D">
        <w:rPr>
          <w:rStyle w:val="Strong"/>
          <w:rFonts w:asciiTheme="minorHAnsi" w:hAnsiTheme="minorHAnsi" w:cstheme="minorHAnsi"/>
          <w:color w:val="000000" w:themeColor="text1"/>
          <w:sz w:val="20"/>
          <w:szCs w:val="20"/>
        </w:rPr>
        <w:t>BYOL</w:t>
      </w:r>
      <w:r w:rsidRPr="004C688D">
        <w:rPr>
          <w:rFonts w:asciiTheme="minorHAnsi" w:hAnsiTheme="minorHAnsi" w:cstheme="minorHAnsi"/>
          <w:color w:val="000000" w:themeColor="text1"/>
          <w:sz w:val="20"/>
          <w:szCs w:val="20"/>
        </w:rPr>
        <w:t> offer, or making sales through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listing, Microsoft will support your growth with increasing demand generation and sales activities.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70998E6" wp14:editId="563B7816">
            <wp:extent cx="5723467" cy="3219450"/>
            <wp:effectExtent l="0" t="0" r="0" b="0"/>
            <wp:docPr id="30" name="Picture 30" descr="Overview of Marketplace Rewards benefits increasing by investment represented by off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verview of Marketplace Rewards benefits increasing by investment represented by offer 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886" cy="3220811"/>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can also earn higher tiers of Marketplace Rewards benefits when your commercial marketplace offer hits certain revenue milestones, which are reached when customers buy your solution through Microsoft AppSource, Azure Marketplace, our network of resellers, and the myriad in-product experiences. Hitting these revenue tiers requires that you have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offer in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Marketplace Rewards program is designed to support you at your business’ stage of growth, starting with awareness activities to help you get your first customers and shifting to more advanced sales and technical benefits as you sell more through Microsoft. These benefits are available to all partners with active commercial marketplace offers.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can learn more about the benefits available through this commercial marketplace program by referencing the </w:t>
      </w:r>
      <w:hyperlink r:id="rId81" w:history="1">
        <w:r w:rsidRPr="004C688D">
          <w:rPr>
            <w:rStyle w:val="Hyperlink"/>
            <w:rFonts w:asciiTheme="minorHAnsi" w:hAnsiTheme="minorHAnsi" w:cstheme="minorHAnsi"/>
            <w:color w:val="000000" w:themeColor="text1"/>
            <w:sz w:val="20"/>
            <w:szCs w:val="20"/>
            <w:u w:val="none"/>
          </w:rPr>
          <w:t>Marketplace Rewards program slide deck</w:t>
        </w:r>
      </w:hyperlink>
      <w:r w:rsidRPr="004C688D">
        <w:rPr>
          <w:rFonts w:asciiTheme="minorHAnsi" w:hAnsiTheme="minorHAnsi" w:cstheme="minorHAnsi"/>
          <w:color w:val="000000" w:themeColor="text1"/>
          <w:sz w:val="20"/>
          <w:szCs w:val="20"/>
        </w:rPr>
        <w:t>.</w:t>
      </w:r>
    </w:p>
    <w:p w:rsidR="003B0B8C" w:rsidRPr="00C2781B" w:rsidRDefault="003B0B8C" w:rsidP="003B0B8C">
      <w:pPr>
        <w:shd w:val="clear" w:color="auto" w:fill="FFFFFF"/>
        <w:spacing w:before="300" w:after="150" w:line="240" w:lineRule="exact"/>
        <w:outlineLvl w:val="1"/>
        <w:rPr>
          <w:rFonts w:eastAsia="Times New Roman" w:cstheme="minorHAnsi"/>
          <w:b/>
          <w:color w:val="000000" w:themeColor="text1"/>
          <w:sz w:val="20"/>
          <w:szCs w:val="20"/>
          <w:lang w:eastAsia="en-IN"/>
        </w:rPr>
      </w:pPr>
      <w:r w:rsidRPr="00C2781B">
        <w:rPr>
          <w:rFonts w:eastAsia="Times New Roman" w:cstheme="minorHAnsi"/>
          <w:b/>
          <w:color w:val="000000" w:themeColor="text1"/>
          <w:sz w:val="20"/>
          <w:szCs w:val="20"/>
          <w:lang w:eastAsia="en-IN"/>
        </w:rPr>
        <w:t>Azure Marketplace</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Think of it like an “Azure Shop” where you purchase services and solutions for the Azure platform</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Each product is a template which contains one or multiple services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Products are delivered by first and third-party vendors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Solutions can leverage all service categories like IaaS, PaaS and SaaS</w:t>
      </w:r>
    </w:p>
    <w:p w:rsidR="003B0B8C" w:rsidRPr="00C2781B" w:rsidRDefault="003B0B8C" w:rsidP="003B0B8C">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C2781B">
        <w:rPr>
          <w:rFonts w:eastAsia="Times New Roman" w:cstheme="minorHAnsi"/>
          <w:b/>
          <w:bCs/>
          <w:color w:val="000000" w:themeColor="text1"/>
          <w:kern w:val="36"/>
          <w:sz w:val="20"/>
          <w:szCs w:val="20"/>
          <w:lang w:eastAsia="en-IN"/>
        </w:rPr>
        <w:t>Introduction to the Internet of Things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For many businesses, the Internet of Things (IoT) is new territory opened up by the cloud. It's a technology that enables a mass of devices, with </w:t>
      </w:r>
      <w:r w:rsidRPr="004C688D">
        <w:rPr>
          <w:rFonts w:eastAsia="Times New Roman" w:cstheme="minorHAnsi"/>
          <w:i/>
          <w:iCs/>
          <w:color w:val="000000" w:themeColor="text1"/>
          <w:sz w:val="20"/>
          <w:szCs w:val="20"/>
          <w:lang w:eastAsia="en-IN"/>
        </w:rPr>
        <w:t>some</w:t>
      </w:r>
      <w:r w:rsidRPr="00C2781B">
        <w:rPr>
          <w:rFonts w:eastAsia="Times New Roman" w:cstheme="minorHAnsi"/>
          <w:color w:val="000000" w:themeColor="text1"/>
          <w:sz w:val="20"/>
          <w:szCs w:val="20"/>
          <w:lang w:eastAsia="en-IN"/>
        </w:rPr>
        <w:t> computational power, to connect to a single cloud process with a mass of computational power.</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amount of data that IoT devices can capture creates a significant challenge for IT operations. Businesses expect IT administrators to help them understand what data to collect, and to help them realize the full potential of that data.</w:t>
      </w:r>
    </w:p>
    <w:p w:rsidR="003B0B8C" w:rsidRPr="00C2781B" w:rsidRDefault="003B0B8C" w:rsidP="003B0B8C">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C2781B">
        <w:rPr>
          <w:rFonts w:eastAsia="Times New Roman" w:cstheme="minorHAnsi"/>
          <w:b/>
          <w:bCs/>
          <w:color w:val="000000" w:themeColor="text1"/>
          <w:sz w:val="20"/>
          <w:szCs w:val="20"/>
          <w:lang w:eastAsia="en-IN"/>
        </w:rPr>
        <w:t>Flatten the IoT learning curve</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lastRenderedPageBreak/>
        <w:t>A "thing" in the IoT world is often a sensor device. The device has some processing power but isn't a computer that can compare with a smartphone, laptop, PC, or workstation. The sensor device typically takes some measurements (including temperature, velocity, acceleration, and humidity) at a specified time interval. The device then transmits the values for processing to the cloud. These values are called </w:t>
      </w:r>
      <w:r w:rsidRPr="004C688D">
        <w:rPr>
          <w:rFonts w:eastAsia="Times New Roman" w:cstheme="minorHAnsi"/>
          <w:i/>
          <w:iCs/>
          <w:color w:val="000000" w:themeColor="text1"/>
          <w:sz w:val="20"/>
          <w:szCs w:val="20"/>
          <w:lang w:eastAsia="en-IN"/>
        </w:rPr>
        <w:t>telemetry</w:t>
      </w:r>
      <w:r w:rsidRPr="00C2781B">
        <w:rPr>
          <w:rFonts w:eastAsia="Times New Roman" w:cstheme="minorHAnsi"/>
          <w:color w:val="000000" w:themeColor="text1"/>
          <w:sz w:val="20"/>
          <w:szCs w:val="20"/>
          <w:lang w:eastAsia="en-IN"/>
        </w:rPr>
        <w:t>.</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another example, an IoT system might capture and run predictive analytics on data from health monitors. Doctors can then make informed treatment plans for their patients. And it's all handled remotely.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addition to transmitting data, IoT devices can get some instructions from the cloud. For example, the time interval might be changed, or additional sensors might be enabled or disabled. For a more complex device, one that both records telemetry and changes settings, the device can receive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from the cloud. The device will then adjust its settings to try to match the desired values it has received. These values might be temperature, humidity, velocity, and related telemetry.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the world of IoT devices, </w:t>
      </w:r>
      <w:r w:rsidRPr="004C688D">
        <w:rPr>
          <w:rFonts w:eastAsia="Times New Roman" w:cstheme="minorHAnsi"/>
          <w:i/>
          <w:iCs/>
          <w:color w:val="000000" w:themeColor="text1"/>
          <w:sz w:val="20"/>
          <w:szCs w:val="20"/>
          <w:lang w:eastAsia="en-IN"/>
        </w:rPr>
        <w:t>recorded</w:t>
      </w:r>
      <w:r w:rsidRPr="00C2781B">
        <w:rPr>
          <w:rFonts w:eastAsia="Times New Roman" w:cstheme="minorHAnsi"/>
          <w:color w:val="000000" w:themeColor="text1"/>
          <w:sz w:val="20"/>
          <w:szCs w:val="20"/>
          <w:lang w:eastAsia="en-IN"/>
        </w:rPr>
        <w:t> values and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are key concepts. In this module, we'll test only recorded values.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Imagine a scenario where there are many sensor devices. For example, devices record weather data, devices record the temperature of the contents of refrigeration units, and devices record the vibration in a series of conveyor belts. All the telemetry data is transmitted to a single source for processing. That source is an Azure IoT hub. And you've been assigned the job as administrator of that hub!</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 popular device for getting experience with IoT is the Raspberry Pi device. This device is a small circuit board with some LED lights, some sensors (including for temperature), and the ability to communicate with an IoT hub. Some developers will want to physically connect the device and gain experience that way. A simpler alternative is to use Microsoft's Raspberry Pi simulator and do everything in software on your computer. This process is the approach we take in this module: you'll set up an IoT hub, define a single device, and then use the simulator to send telemetry to the hub.</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Introduction to the Raspberry Pi simulator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Raspberry Pi boards are popular IoT devices for education, for testing ideas, and even for building some worthwhile systems. Although the cost of a board isn't prohibitive, we can test the Raspberry Pi functionality before investing in actual hardware.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has built an online </w:t>
      </w:r>
      <w:hyperlink r:id="rId82" w:tgtFrame="az-portal" w:history="1">
        <w:r w:rsidRPr="004C688D">
          <w:rPr>
            <w:rStyle w:val="Hyperlink"/>
            <w:rFonts w:asciiTheme="minorHAnsi" w:hAnsiTheme="minorHAnsi" w:cstheme="minorHAnsi"/>
            <w:color w:val="000000" w:themeColor="text1"/>
            <w:sz w:val="20"/>
            <w:szCs w:val="20"/>
            <w:u w:val="none"/>
          </w:rPr>
          <w:t>Raspberry Pi Azure IoT simulator </w:t>
        </w:r>
      </w:hyperlink>
      <w:r w:rsidRPr="004C688D">
        <w:rPr>
          <w:rFonts w:asciiTheme="minorHAnsi" w:hAnsiTheme="minorHAnsi" w:cstheme="minorHAnsi"/>
          <w:color w:val="000000" w:themeColor="text1"/>
          <w:sz w:val="20"/>
          <w:szCs w:val="20"/>
        </w:rPr>
        <w:t>. Users control the emulated hardware via code. The simulator shows a graphic of Raspberry Pi connected to a temperature, humidity, and pressure sensor, and a red LED. A breadboard allows circuits to be wired together. The displayed side panel enables users to enter Node.js code to control the LED, and to collect dummy data from the simulated sensor.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By default, the simulator operates a sample temperature-capture program, which is displayed via the command line. The same sample application can also be run on a real Pi device, because the simulator is designed to allow people to test code before transferring it to a real device.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27AB73D" wp14:editId="78D4716E">
            <wp:extent cx="6243604" cy="3488478"/>
            <wp:effectExtent l="0" t="0" r="5080" b="0"/>
            <wp:docPr id="32" name="Picture 32" descr="Raspberry Pi simulato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simulator">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56576" cy="3495726"/>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web simulator has three screen areas:</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Assembly area</w:t>
      </w:r>
      <w:r w:rsidRPr="004C688D">
        <w:rPr>
          <w:rFonts w:asciiTheme="minorHAnsi" w:hAnsiTheme="minorHAnsi" w:cstheme="minorHAnsi"/>
          <w:color w:val="000000" w:themeColor="text1"/>
          <w:sz w:val="20"/>
          <w:szCs w:val="20"/>
        </w:rPr>
        <w:t>. This area is where you can see your device status. By default, it shows a Pi device connecting with a BME280 sensor and an LED light.</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Coding area</w:t>
      </w:r>
      <w:r w:rsidRPr="004C688D">
        <w:rPr>
          <w:rFonts w:asciiTheme="minorHAnsi" w:hAnsiTheme="minorHAnsi" w:cstheme="minorHAnsi"/>
          <w:color w:val="000000" w:themeColor="text1"/>
          <w:sz w:val="20"/>
          <w:szCs w:val="20"/>
        </w:rPr>
        <w:t>. This area is an online code editor where you can make an app on Raspberry Pi by using Node.js. The default sample application helps collect sensor data from the BME280 sensor, and then sends it to your Azure IoT hub.</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Integrated console window</w:t>
      </w:r>
      <w:r w:rsidRPr="004C688D">
        <w:rPr>
          <w:rFonts w:asciiTheme="minorHAnsi" w:hAnsiTheme="minorHAnsi" w:cstheme="minorHAnsi"/>
          <w:color w:val="000000" w:themeColor="text1"/>
          <w:sz w:val="20"/>
          <w:szCs w:val="20"/>
        </w:rPr>
        <w:t>. This window is where you can see the output of your app. Within the console, there are three functions:</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Run</w:t>
      </w:r>
      <w:r w:rsidRPr="004C688D">
        <w:rPr>
          <w:rFonts w:cstheme="minorHAnsi"/>
          <w:color w:val="000000" w:themeColor="text1"/>
          <w:sz w:val="20"/>
          <w:szCs w:val="20"/>
        </w:rPr>
        <w:t> runs the sample code. When the sample is running, code is read-only.</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Stop</w:t>
      </w:r>
      <w:r w:rsidRPr="004C688D">
        <w:rPr>
          <w:rFonts w:cstheme="minorHAnsi"/>
          <w:color w:val="000000" w:themeColor="text1"/>
          <w:sz w:val="20"/>
          <w:szCs w:val="20"/>
        </w:rPr>
        <w:t> stops the sample code from running. You can select </w:t>
      </w:r>
      <w:r w:rsidRPr="004C688D">
        <w:rPr>
          <w:rStyle w:val="Strong"/>
          <w:rFonts w:cstheme="minorHAnsi"/>
          <w:color w:val="000000" w:themeColor="text1"/>
          <w:sz w:val="20"/>
          <w:szCs w:val="20"/>
        </w:rPr>
        <w:t>Run</w:t>
      </w:r>
      <w:r w:rsidRPr="004C688D">
        <w:rPr>
          <w:rFonts w:cstheme="minorHAnsi"/>
          <w:color w:val="000000" w:themeColor="text1"/>
          <w:sz w:val="20"/>
          <w:szCs w:val="20"/>
        </w:rPr>
        <w:t> again to restart where you left off.</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Reset</w:t>
      </w:r>
      <w:r w:rsidRPr="004C688D">
        <w:rPr>
          <w:rFonts w:cstheme="minorHAnsi"/>
          <w:color w:val="000000" w:themeColor="text1"/>
          <w:sz w:val="20"/>
          <w:szCs w:val="20"/>
        </w:rPr>
        <w:t> resets the simulator to its starting state.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an overview of the Raspberry Pi simulator, we'll explore the IoT hub in Azure where you'll create a new resource to capture data from the simulator.</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Set up your IoT hub, then register and run a device</w:t>
      </w:r>
    </w:p>
    <w:p w:rsidR="003B0B8C" w:rsidRPr="004C688D" w:rsidRDefault="003B0B8C" w:rsidP="003B0B8C">
      <w:pPr>
        <w:pStyle w:val="NormalWeb"/>
        <w:spacing w:before="0" w:beforeAutospacing="0" w:after="0" w:afterAutospacing="0"/>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This module requires a sandbox to complete. A </w:t>
      </w:r>
      <w:hyperlink r:id="rId85" w:history="1">
        <w:r w:rsidRPr="004C688D">
          <w:rPr>
            <w:rStyle w:val="Hyperlink"/>
            <w:rFonts w:asciiTheme="minorHAnsi" w:hAnsiTheme="minorHAnsi" w:cstheme="minorHAnsi"/>
            <w:b/>
            <w:bCs/>
            <w:color w:val="000000" w:themeColor="text1"/>
            <w:sz w:val="20"/>
            <w:szCs w:val="20"/>
            <w:u w:val="none"/>
            <w:lang w:val="en-US"/>
          </w:rPr>
          <w:t>sandbox</w:t>
        </w:r>
      </w:hyperlink>
      <w:r w:rsidRPr="004C688D">
        <w:rPr>
          <w:rFonts w:asciiTheme="minorHAnsi" w:hAnsiTheme="minorHAnsi" w:cstheme="minorHAnsi"/>
          <w:color w:val="000000" w:themeColor="text1"/>
          <w:sz w:val="20"/>
          <w:szCs w:val="20"/>
          <w:lang w:val="en-US"/>
        </w:rPr>
        <w:t> gives you access to Azure resources. Your Azure subscription will not be charged. The sandbox may only be used to complete training on Microsoft Learn. Use for any other reason is prohibited, and may result in permanent loss of access to the sandbox.</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Due to the impact of the global health pandemic, Azure resources are being prioritized towards health and safety organizations. You may experience some issues when you deploy resources used in the exercises. Please try again or choose a different region. For more information, see Azure blog post - </w:t>
      </w:r>
      <w:hyperlink r:id="rId86" w:history="1">
        <w:r w:rsidRPr="004C688D">
          <w:rPr>
            <w:rStyle w:val="Hyperlink"/>
            <w:rFonts w:asciiTheme="minorHAnsi" w:hAnsiTheme="minorHAnsi" w:cstheme="minorHAnsi"/>
            <w:b/>
            <w:bCs/>
            <w:color w:val="000000" w:themeColor="text1"/>
            <w:sz w:val="20"/>
            <w:szCs w:val="20"/>
            <w:u w:val="none"/>
            <w:lang w:val="en-US"/>
          </w:rPr>
          <w:t>Update #3: Business continuity with Azure</w:t>
        </w:r>
      </w:hyperlink>
      <w:r w:rsidRPr="004C688D">
        <w:rPr>
          <w:rFonts w:asciiTheme="minorHAnsi" w:hAnsiTheme="minorHAnsi" w:cstheme="minorHAnsi"/>
          <w:color w:val="000000" w:themeColor="text1"/>
          <w:sz w:val="20"/>
          <w:szCs w:val="20"/>
          <w:lang w:val="en-US"/>
        </w:rPr>
        <w:t>.</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Activate sandbox</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this unit, you'll interact with the online Raspberry Pi simulator that you learned about in the previous unit.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Although this exercise is being conducted in a simulated environment, the app running on the simulated device is similar to the code that would be running on a real device. In the IoT world, device simulation is a valuable step in building a production-grade solution.</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Administer your IoT hub</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an IoT admin, you need to get familiar with the left menu for your IoT hub. In this unit, we examine the most commonly used of these menu items. We don't examine them all, because some won't make sense until you have specific resources that will show up when you select these entries.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There's no need to try to learn everything at once. The purpose of this unit is to identify the menu items that are most valuable to you when you begin your adventure in IoT hub administration.</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Explore the IoT hub menu</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Overview</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contains some useful data. If you scroll to the bottom of the page, you'll see two charts. By default, the </w:t>
      </w:r>
      <w:r w:rsidRPr="004C688D">
        <w:rPr>
          <w:rStyle w:val="Strong"/>
          <w:rFonts w:asciiTheme="minorHAnsi" w:hAnsiTheme="minorHAnsi" w:cstheme="minorHAnsi"/>
          <w:color w:val="000000" w:themeColor="text1"/>
          <w:sz w:val="20"/>
          <w:szCs w:val="20"/>
        </w:rPr>
        <w:t>Telemetry messages sent</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Successful twin reads from back end</w:t>
      </w:r>
      <w:r w:rsidRPr="004C688D">
        <w:rPr>
          <w:rFonts w:asciiTheme="minorHAnsi" w:hAnsiTheme="minorHAnsi" w:cstheme="minorHAnsi"/>
          <w:color w:val="000000" w:themeColor="text1"/>
          <w:sz w:val="20"/>
          <w:szCs w:val="20"/>
        </w:rPr>
        <w:t> metrics are displayed here. These charts are a good place to go to when you're verifying that the telemetry from a device is being received.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091073BD" wp14:editId="5734C6FE">
            <wp:extent cx="6172200" cy="3135610"/>
            <wp:effectExtent l="0" t="0" r="0" b="8255"/>
            <wp:docPr id="48" name="Picture 48" descr="Screenshot showing the default charts in the IoT hub overview">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showing the default charts in the IoT hub overview">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80339" cy="3139745"/>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however, isn't the most useful of the menu entries, as we'll see as we explore the menu. You can select </w:t>
      </w:r>
      <w:r w:rsidRPr="004C688D">
        <w:rPr>
          <w:rStyle w:val="Strong"/>
          <w:rFonts w:asciiTheme="minorHAnsi" w:hAnsiTheme="minorHAnsi" w:cstheme="minorHAnsi"/>
          <w:color w:val="000000" w:themeColor="text1"/>
          <w:sz w:val="20"/>
          <w:szCs w:val="20"/>
        </w:rPr>
        <w:t>Activity log</w:t>
      </w:r>
      <w:r w:rsidRPr="004C688D">
        <w:rPr>
          <w:rFonts w:asciiTheme="minorHAnsi" w:hAnsiTheme="minorHAnsi" w:cstheme="minorHAnsi"/>
          <w:color w:val="000000" w:themeColor="text1"/>
          <w:sz w:val="20"/>
          <w:szCs w:val="20"/>
        </w:rPr>
        <w:t>, though you might not understand why the entries are there. Logs often contain too much information! Also, select </w:t>
      </w:r>
      <w:r w:rsidRPr="004C688D">
        <w:rPr>
          <w:rStyle w:val="Strong"/>
          <w:rFonts w:asciiTheme="minorHAnsi" w:hAnsiTheme="minorHAnsi" w:cstheme="minorHAnsi"/>
          <w:color w:val="000000" w:themeColor="text1"/>
          <w:sz w:val="20"/>
          <w:szCs w:val="20"/>
        </w:rPr>
        <w:t>Diagnose and solve problems</w:t>
      </w:r>
      <w:r w:rsidRPr="004C688D">
        <w:rPr>
          <w:rFonts w:asciiTheme="minorHAnsi" w:hAnsiTheme="minorHAnsi" w:cstheme="minorHAnsi"/>
          <w:color w:val="000000" w:themeColor="text1"/>
          <w:sz w:val="20"/>
          <w:szCs w:val="20"/>
        </w:rPr>
        <w:t>. This page is a resource to go to if problems arise. There's no guarantee that it will have all the information you need, but it's a good place to start.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Settings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important entry here is </w:t>
      </w:r>
      <w:r w:rsidRPr="004C688D">
        <w:rPr>
          <w:rStyle w:val="Strong"/>
          <w:rFonts w:asciiTheme="minorHAnsi" w:hAnsiTheme="minorHAnsi" w:cstheme="minorHAnsi"/>
          <w:color w:val="000000" w:themeColor="text1"/>
          <w:sz w:val="20"/>
          <w:szCs w:val="20"/>
        </w:rPr>
        <w:t>Shared access policies</w:t>
      </w:r>
      <w:r w:rsidRPr="004C688D">
        <w:rPr>
          <w:rFonts w:asciiTheme="minorHAnsi" w:hAnsiTheme="minorHAnsi" w:cstheme="minorHAnsi"/>
          <w:color w:val="000000" w:themeColor="text1"/>
          <w:sz w:val="20"/>
          <w:szCs w:val="20"/>
        </w:rPr>
        <w:t>. You have already used this entry to extract the primary key for your hub. This entry is used to get the keys for all the policies that have been defined for the hub. You can create custom policies if needed.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The default list of policies is shown in the following image. Each policy has its own set of keys.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Another useful entry is </w:t>
      </w:r>
      <w:r w:rsidRPr="004C688D">
        <w:rPr>
          <w:rStyle w:val="Strong"/>
          <w:rFonts w:asciiTheme="minorHAnsi" w:hAnsiTheme="minorHAnsi" w:cstheme="minorHAnsi"/>
          <w:color w:val="000000" w:themeColor="text1"/>
          <w:sz w:val="20"/>
          <w:szCs w:val="20"/>
        </w:rPr>
        <w:t>Properties</w:t>
      </w:r>
      <w:r w:rsidRPr="004C688D">
        <w:rPr>
          <w:rFonts w:asciiTheme="minorHAnsi" w:hAnsiTheme="minorHAnsi" w:cstheme="minorHAnsi"/>
          <w:color w:val="000000" w:themeColor="text1"/>
          <w:sz w:val="20"/>
          <w:szCs w:val="20"/>
        </w:rPr>
        <w:t>. Select this entry to bring up a range of strings that apply to your hub, including name, region, and subscription. This entry is a good point of reference. It's something to check if you get an unexpected error, for example. Also note that you can copy any of the strings by using the icon to the right.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Explorers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t>
      </w:r>
      <w:r w:rsidRPr="004C688D">
        <w:rPr>
          <w:rStyle w:val="Strong"/>
          <w:rFonts w:asciiTheme="minorHAnsi" w:hAnsiTheme="minorHAnsi" w:cstheme="minorHAnsi"/>
          <w:color w:val="000000" w:themeColor="text1"/>
          <w:sz w:val="20"/>
          <w:szCs w:val="20"/>
        </w:rPr>
        <w:t>IoT devices</w:t>
      </w:r>
      <w:r w:rsidRPr="004C688D">
        <w:rPr>
          <w:rFonts w:asciiTheme="minorHAnsi" w:hAnsiTheme="minorHAnsi" w:cstheme="minorHAnsi"/>
          <w:color w:val="000000" w:themeColor="text1"/>
          <w:sz w:val="20"/>
          <w:szCs w:val="20"/>
        </w:rPr>
        <w:t> entry, which you've already used, is one of the most important entries on the left menu. When you start adding multiple devices to a hub, you'll see how helpful this entry is in administering remote devices. One of the main uses of this entry is to locate the </w:t>
      </w:r>
      <w:r w:rsidRPr="004C688D">
        <w:rPr>
          <w:rStyle w:val="Emphasis"/>
          <w:rFonts w:asciiTheme="minorHAnsi" w:hAnsiTheme="minorHAnsi" w:cstheme="minorHAnsi"/>
          <w:color w:val="000000" w:themeColor="text1"/>
          <w:sz w:val="20"/>
          <w:szCs w:val="20"/>
        </w:rPr>
        <w:t>device</w:t>
      </w:r>
      <w:r w:rsidRPr="004C688D">
        <w:rPr>
          <w:rFonts w:asciiTheme="minorHAnsi" w:hAnsiTheme="minorHAnsi" w:cstheme="minorHAnsi"/>
          <w:color w:val="000000" w:themeColor="text1"/>
          <w:sz w:val="20"/>
          <w:szCs w:val="20"/>
        </w:rPr>
        <w:t> connection strings and keys. Device keys are distinct from the </w:t>
      </w:r>
      <w:r w:rsidRPr="004C688D">
        <w:rPr>
          <w:rStyle w:val="Emphasis"/>
          <w:rFonts w:asciiTheme="minorHAnsi" w:hAnsiTheme="minorHAnsi" w:cstheme="minorHAnsi"/>
          <w:color w:val="000000" w:themeColor="text1"/>
          <w:sz w:val="20"/>
          <w:szCs w:val="20"/>
        </w:rPr>
        <w:t>service</w:t>
      </w:r>
      <w:r w:rsidRPr="004C688D">
        <w:rPr>
          <w:rFonts w:asciiTheme="minorHAnsi" w:hAnsiTheme="minorHAnsi" w:cstheme="minorHAnsi"/>
          <w:color w:val="000000" w:themeColor="text1"/>
          <w:sz w:val="20"/>
          <w:szCs w:val="20"/>
        </w:rPr>
        <w:t> keys for the hub itself.</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Security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the </w:t>
      </w:r>
      <w:r w:rsidRPr="004C688D">
        <w:rPr>
          <w:rStyle w:val="Strong"/>
          <w:rFonts w:asciiTheme="minorHAnsi" w:hAnsiTheme="minorHAnsi" w:cstheme="minorHAnsi"/>
          <w:color w:val="000000" w:themeColor="text1"/>
          <w:sz w:val="20"/>
          <w:szCs w:val="20"/>
        </w:rPr>
        <w:t>Overview</w:t>
      </w:r>
      <w:r w:rsidRPr="004C688D">
        <w:rPr>
          <w:rFonts w:asciiTheme="minorHAnsi" w:hAnsiTheme="minorHAnsi" w:cstheme="minorHAnsi"/>
          <w:color w:val="000000" w:themeColor="text1"/>
          <w:sz w:val="20"/>
          <w:szCs w:val="20"/>
        </w:rPr>
        <w:t> menu entry for this section. There will be nothing dramatic in this example, but you can see where to go for security recommendations when you have a production hub running.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1EC2D3FE" wp14:editId="334B8952">
            <wp:extent cx="5630333" cy="1866803"/>
            <wp:effectExtent l="0" t="0" r="0" b="635"/>
            <wp:docPr id="44" name="Picture 44" descr="Screenshot showing the hub security overview">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the hub security overview">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38482" cy="1869505"/>
                    </a:xfrm>
                    <a:prstGeom prst="rect">
                      <a:avLst/>
                    </a:prstGeom>
                    <a:noFill/>
                    <a:ln>
                      <a:noFill/>
                    </a:ln>
                  </pic:spPr>
                </pic:pic>
              </a:graphicData>
            </a:graphic>
          </wp:inline>
        </w:drawing>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Monitoring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have already used </w:t>
      </w:r>
      <w:r w:rsidRPr="004C688D">
        <w:rPr>
          <w:rStyle w:val="Strong"/>
          <w:rFonts w:asciiTheme="minorHAnsi" w:hAnsiTheme="minorHAnsi" w:cstheme="minorHAnsi"/>
          <w:color w:val="000000" w:themeColor="text1"/>
          <w:sz w:val="20"/>
          <w:szCs w:val="20"/>
        </w:rPr>
        <w:t>Metrics</w:t>
      </w:r>
      <w:r w:rsidRPr="004C688D">
        <w:rPr>
          <w:rFonts w:asciiTheme="minorHAnsi" w:hAnsiTheme="minorHAnsi" w:cstheme="minorHAnsi"/>
          <w:color w:val="000000" w:themeColor="text1"/>
          <w:sz w:val="20"/>
          <w:szCs w:val="20"/>
        </w:rPr>
        <w:t>, in the previous unit. Another useful entry is </w:t>
      </w:r>
      <w:r w:rsidRPr="004C688D">
        <w:rPr>
          <w:rStyle w:val="Strong"/>
          <w:rFonts w:asciiTheme="minorHAnsi" w:hAnsiTheme="minorHAnsi" w:cstheme="minorHAnsi"/>
          <w:color w:val="000000" w:themeColor="text1"/>
          <w:sz w:val="20"/>
          <w:szCs w:val="20"/>
        </w:rPr>
        <w:t>Alerts</w:t>
      </w:r>
      <w:r w:rsidRPr="004C688D">
        <w:rPr>
          <w:rFonts w:asciiTheme="minorHAnsi" w:hAnsiTheme="minorHAnsi" w:cstheme="minorHAnsi"/>
          <w:color w:val="000000" w:themeColor="text1"/>
          <w:sz w:val="20"/>
          <w:szCs w:val="20"/>
        </w:rPr>
        <w:t>. Alerts fire when certain conditions, usually errors or warnings, are met.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To get detailed experience with metrics, and to set up some alerts, add the following module to your to-do list: </w:t>
      </w:r>
      <w:hyperlink r:id="rId91" w:history="1">
        <w:r w:rsidRPr="004C688D">
          <w:rPr>
            <w:rStyle w:val="Hyperlink"/>
            <w:rFonts w:asciiTheme="minorHAnsi" w:hAnsiTheme="minorHAnsi" w:cstheme="minorHAnsi"/>
            <w:color w:val="000000" w:themeColor="text1"/>
            <w:sz w:val="20"/>
            <w:szCs w:val="20"/>
            <w:u w:val="none"/>
          </w:rPr>
          <w:t>Manage your Azure IoT hub with alerts and metrics</w:t>
        </w:r>
      </w:hyperlink>
      <w:r w:rsidRPr="004C688D">
        <w:rPr>
          <w:rFonts w:asciiTheme="minorHAnsi" w:hAnsiTheme="minorHAnsi" w:cstheme="minorHAnsi"/>
          <w:color w:val="000000" w:themeColor="text1"/>
          <w:sz w:val="20"/>
          <w:szCs w:val="20"/>
        </w:rPr>
        <w:t>.</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IoT Hub provides the features, and an extensibility model, that enable developers to build robust remote device-management solutions. Devices range from constrained sensors and single-purpose microcontrollers to powerful gateways that route communications for groups of devices. Also, the use cases and requirements for IoT operators vary significantly across industries. Despite this variation, device management with IoT Hub provides the capabilities to cater to a diverse set of devices, users, and objectives.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Clean up</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sandbox automatically cleans up your resources when you're finished with this module.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When you're working in your own subscription, it's a good idea at the end of a project to identify whether you still need the resources you created. Resources left running can cost you money. You can delete resources individually or delete the resource group to delete the entire set of resources.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What is Big Data?</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Big Data</w:t>
      </w:r>
      <w:r w:rsidRPr="00C2781B">
        <w:rPr>
          <w:rFonts w:eastAsia="Times New Roman" w:cstheme="minorHAnsi"/>
          <w:color w:val="000000" w:themeColor="text1"/>
          <w:sz w:val="20"/>
          <w:szCs w:val="20"/>
          <w:lang w:eastAsia="en-IN"/>
        </w:rPr>
        <w:t> is a field of technology that helps with the </w:t>
      </w:r>
      <w:r w:rsidRPr="004C688D">
        <w:rPr>
          <w:rFonts w:eastAsia="Times New Roman" w:cstheme="minorHAnsi"/>
          <w:b/>
          <w:bCs/>
          <w:color w:val="000000" w:themeColor="text1"/>
          <w:sz w:val="20"/>
          <w:szCs w:val="20"/>
          <w:lang w:eastAsia="en-IN"/>
        </w:rPr>
        <w:t>extraction</w:t>
      </w:r>
      <w:r w:rsidRPr="00C2781B">
        <w:rPr>
          <w:rFonts w:eastAsia="Times New Roman" w:cstheme="minorHAnsi"/>
          <w:color w:val="000000" w:themeColor="text1"/>
          <w:sz w:val="20"/>
          <w:szCs w:val="20"/>
          <w:lang w:eastAsia="en-IN"/>
        </w:rPr>
        <w:t>, </w:t>
      </w:r>
      <w:r w:rsidRPr="004C688D">
        <w:rPr>
          <w:rFonts w:eastAsia="Times New Roman" w:cstheme="minorHAnsi"/>
          <w:b/>
          <w:bCs/>
          <w:color w:val="000000" w:themeColor="text1"/>
          <w:sz w:val="20"/>
          <w:szCs w:val="20"/>
          <w:lang w:eastAsia="en-IN"/>
        </w:rPr>
        <w:t>processing</w:t>
      </w:r>
      <w:r w:rsidRPr="00C2781B">
        <w:rPr>
          <w:rFonts w:eastAsia="Times New Roman" w:cstheme="minorHAnsi"/>
          <w:color w:val="000000" w:themeColor="text1"/>
          <w:sz w:val="20"/>
          <w:szCs w:val="20"/>
          <w:lang w:eastAsia="en-IN"/>
        </w:rPr>
        <w:t> and </w:t>
      </w:r>
      <w:r w:rsidRPr="004C688D">
        <w:rPr>
          <w:rFonts w:eastAsia="Times New Roman" w:cstheme="minorHAnsi"/>
          <w:b/>
          <w:bCs/>
          <w:color w:val="000000" w:themeColor="text1"/>
          <w:sz w:val="20"/>
          <w:szCs w:val="20"/>
          <w:lang w:eastAsia="en-IN"/>
        </w:rPr>
        <w:t>analysis</w:t>
      </w:r>
      <w:r w:rsidRPr="00C2781B">
        <w:rPr>
          <w:rFonts w:eastAsia="Times New Roman" w:cstheme="minorHAnsi"/>
          <w:color w:val="000000" w:themeColor="text1"/>
          <w:sz w:val="20"/>
          <w:szCs w:val="20"/>
          <w:lang w:eastAsia="en-IN"/>
        </w:rPr>
        <w:t> of information that is </w:t>
      </w:r>
      <w:r w:rsidRPr="004C688D">
        <w:rPr>
          <w:rFonts w:eastAsia="Times New Roman" w:cstheme="minorHAnsi"/>
          <w:b/>
          <w:bCs/>
          <w:color w:val="000000" w:themeColor="text1"/>
          <w:sz w:val="20"/>
          <w:szCs w:val="20"/>
          <w:lang w:eastAsia="en-IN"/>
        </w:rPr>
        <w:t>too large or complex</w:t>
      </w:r>
      <w:r w:rsidRPr="00C2781B">
        <w:rPr>
          <w:rFonts w:eastAsia="Times New Roman" w:cstheme="minorHAnsi"/>
          <w:color w:val="000000" w:themeColor="text1"/>
          <w:sz w:val="20"/>
          <w:szCs w:val="20"/>
          <w:lang w:eastAsia="en-IN"/>
        </w:rPr>
        <w:t> to be dealt with by traditional software.</w:t>
      </w:r>
    </w:p>
    <w:p w:rsidR="003B0B8C" w:rsidRPr="00C2781B" w:rsidRDefault="003B0B8C" w:rsidP="003B0B8C">
      <w:pPr>
        <w:shd w:val="clear" w:color="auto" w:fill="FFFFFF"/>
        <w:spacing w:before="300" w:after="150" w:line="240" w:lineRule="exact"/>
        <w:outlineLvl w:val="2"/>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three V’s rule</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typically has one of the following characteristics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Velocity</w:t>
      </w:r>
      <w:r w:rsidRPr="00C2781B">
        <w:rPr>
          <w:rFonts w:eastAsia="Times New Roman" w:cstheme="minorHAnsi"/>
          <w:color w:val="000000" w:themeColor="text1"/>
          <w:sz w:val="20"/>
          <w:szCs w:val="20"/>
          <w:lang w:eastAsia="en-IN"/>
        </w:rPr>
        <w:t> - how fast the data is coming in or how fast we are processing it</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Batch</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Periodic</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Near Real Time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Real Time</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Volume</w:t>
      </w:r>
      <w:r w:rsidRPr="00C2781B">
        <w:rPr>
          <w:rFonts w:eastAsia="Times New Roman" w:cstheme="minorHAnsi"/>
          <w:color w:val="000000" w:themeColor="text1"/>
          <w:sz w:val="20"/>
          <w:szCs w:val="20"/>
          <w:lang w:eastAsia="en-IN"/>
        </w:rPr>
        <w:t> - how much data we are processing</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Megabytes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Terabytes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Variety</w:t>
      </w:r>
      <w:r w:rsidRPr="00C2781B">
        <w:rPr>
          <w:rFonts w:eastAsia="Times New Roman" w:cstheme="minorHAnsi"/>
          <w:color w:val="000000" w:themeColor="text1"/>
          <w:sz w:val="20"/>
          <w:szCs w:val="20"/>
          <w:lang w:eastAsia="en-IN"/>
        </w:rPr>
        <w:t> - how structured/complex the data is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Tables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Databases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Photo, Audio</w:t>
      </w:r>
    </w:p>
    <w:p w:rsidR="003B0B8C" w:rsidRPr="004C688D"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Video, Social Media</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36"/>
        </w:rPr>
      </w:pPr>
      <w:r w:rsidRPr="004C688D">
        <w:rPr>
          <w:rFonts w:asciiTheme="minorHAnsi" w:hAnsiTheme="minorHAnsi" w:cstheme="minorHAnsi"/>
          <w:color w:val="000000" w:themeColor="text1"/>
          <w:sz w:val="36"/>
        </w:rPr>
        <w:t>What is Azure Synapse Analytics (formerly SQL DW)?</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is an analytics service that brings together enterprise data warehousing and Big Data analytics.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has four components:</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SQL: Complete T-SQL based analytics – Generally Available</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pool (pay per DWU provisioned)</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on-demand (pay per TB processed)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Spark: Deeply integrated Apache Spark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Pipelines: Hybrid data integration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Studio: Unified user experience. (preview)</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t>Synapse SQL pool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refers to the enterprise data warehousing features that are generally available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SQL pool represents a collection of analytic resources that are being provisioned when using Synapse SQL. The size of SQL pool is determined by Data Warehousing Units (DWU).</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Import big data with simple </w:t>
      </w:r>
      <w:hyperlink r:id="rId92" w:history="1">
        <w:r w:rsidRPr="004C688D">
          <w:rPr>
            <w:rStyle w:val="Hyperlink"/>
            <w:rFonts w:asciiTheme="minorHAnsi" w:hAnsiTheme="minorHAnsi" w:cstheme="minorHAnsi"/>
            <w:color w:val="000000" w:themeColor="text1"/>
            <w:sz w:val="18"/>
            <w:u w:val="none"/>
          </w:rPr>
          <w:t>PolyBase</w:t>
        </w:r>
      </w:hyperlink>
      <w:r w:rsidRPr="004C688D">
        <w:rPr>
          <w:rFonts w:asciiTheme="minorHAnsi" w:hAnsiTheme="minorHAnsi" w:cstheme="minorHAnsi"/>
          <w:color w:val="000000" w:themeColor="text1"/>
          <w:sz w:val="18"/>
        </w:rPr>
        <w:t> T-SQL queries, and then use the power of the distributed query engine to run high-performance analytics. As you integrate and analyze the data, Synapse SQL will become the single version of truth your business can count on for faster and more robust insights.</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lastRenderedPageBreak/>
        <w:t>Key component of a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Data warehousing is a key component of a cloud-based, end-to-end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noProof/>
          <w:color w:val="000000" w:themeColor="text1"/>
          <w:sz w:val="18"/>
        </w:rPr>
        <w:drawing>
          <wp:inline distT="0" distB="0" distL="0" distR="0" wp14:anchorId="73DFE4A7" wp14:editId="6F53E103">
            <wp:extent cx="5664412" cy="2604699"/>
            <wp:effectExtent l="0" t="0" r="0" b="5715"/>
            <wp:docPr id="49" name="Picture 49" descr="Data warehou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ta warehouse solu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72943" cy="2608622"/>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In a cloud data solution, data is ingested into big data stores from a variety of sources. Once in a big data store, Hadoop, Spark, and machine learning algorithms prepare and train the data. When the data is ready for complex analysis, Synapse SQL pool uses PolyBase to query the big data stores. PolyBase uses standard T-SQL queries to bring the data into Synapse SQL pool tables.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stores data in relational tables with columnar storage. This format significantly reduces the data storage costs, and improves query performance. Once data is stored, you can run analytics at massive scale. Compared to traditional database systems, analysis queries finish in seconds instead of minutes, or hours instead of days.</w:t>
      </w:r>
    </w:p>
    <w:p w:rsidR="003B0B8C" w:rsidRPr="00C2781B"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The analysis results can go to worldwide reporting databases or applications. Business analysts can then gain insights to make well-informed business decisions.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Synapse Analytics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analytics platform (PaaS)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components</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Spark</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SQL</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pools (dedicated – pay for provisioned performance)</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on-demand (ad-hoc – pay for TB processed)</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Pipelines (Data Factory – ETL)</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Studio (unified experience)</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HDInsight</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Flexible multi-purpose big data platform (PaaS)</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technologies supported (Hadoop, Spark, Kafka, HBase, Hive, Storm, Machine Learning)</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Databricks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collaboration platform (PaaS)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Unified workspace for notebook, cluster, data, access management and collaboration</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Based on Apache Spark</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Integrates very well with common Azure data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Azure Machine Learning studio = the web portal for data scientist developers in </w:t>
      </w:r>
      <w:hyperlink r:id="rId94" w:history="1">
        <w:r w:rsidRPr="004B0F9F">
          <w:rPr>
            <w:rStyle w:val="Hyperlink"/>
            <w:color w:val="000000" w:themeColor="text1"/>
            <w:sz w:val="20"/>
            <w:szCs w:val="20"/>
          </w:rPr>
          <w:t>Azure Machine Learning</w:t>
        </w:r>
      </w:hyperlink>
      <w:r w:rsidRPr="004B0F9F">
        <w:rPr>
          <w:rFonts w:ascii="Segoe UI" w:hAnsi="Segoe UI" w:cs="Segoe UI"/>
          <w:color w:val="000000" w:themeColor="text1"/>
          <w:sz w:val="20"/>
          <w:szCs w:val="20"/>
        </w:rPr>
        <w:t>. The studio combines no-code and code-first experiences for an inclusive data science platform.</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Author machine learning projects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 studio offers multiple authoring experiences depending on the type project and the level of user experience.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Notebooks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Write and run your own code in managed </w:t>
      </w:r>
      <w:hyperlink r:id="rId95" w:history="1">
        <w:r w:rsidRPr="004B0F9F">
          <w:rPr>
            <w:rStyle w:val="Hyperlink"/>
            <w:color w:val="000000" w:themeColor="text1"/>
            <w:sz w:val="20"/>
            <w:szCs w:val="20"/>
          </w:rPr>
          <w:t>Jupyter Notebook servers</w:t>
        </w:r>
      </w:hyperlink>
      <w:r w:rsidRPr="004B0F9F">
        <w:rPr>
          <w:rFonts w:ascii="Segoe UI" w:hAnsi="Segoe UI" w:cs="Segoe UI"/>
          <w:color w:val="000000" w:themeColor="text1"/>
          <w:sz w:val="20"/>
          <w:szCs w:val="20"/>
        </w:rPr>
        <w:t> that are directly integrated in the studio.</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the designer to train and deploy machine learning models without writing any code. Drag and drop datasets and modules to create ML pipelines. Try out the </w:t>
      </w:r>
      <w:hyperlink r:id="rId96"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Automated machine learning UI</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create </w:t>
      </w:r>
      <w:hyperlink r:id="rId97" w:history="1">
        <w:r w:rsidRPr="004B0F9F">
          <w:rPr>
            <w:rStyle w:val="Hyperlink"/>
            <w:color w:val="000000" w:themeColor="text1"/>
            <w:sz w:val="20"/>
            <w:szCs w:val="20"/>
          </w:rPr>
          <w:t>automated ML experiments</w:t>
        </w:r>
      </w:hyperlink>
      <w:r w:rsidRPr="004B0F9F">
        <w:rPr>
          <w:rFonts w:ascii="Segoe UI" w:hAnsi="Segoe UI" w:cs="Segoe UI"/>
          <w:color w:val="000000" w:themeColor="text1"/>
          <w:sz w:val="20"/>
          <w:szCs w:val="20"/>
        </w:rPr>
        <w:t> with an easy-to-use interface.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Data labeling</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98" w:history="1">
        <w:r w:rsidRPr="004B0F9F">
          <w:rPr>
            <w:rStyle w:val="Hyperlink"/>
            <w:color w:val="000000" w:themeColor="text1"/>
            <w:sz w:val="20"/>
            <w:szCs w:val="20"/>
          </w:rPr>
          <w:t>Azure Machine Learning data labeling</w:t>
        </w:r>
      </w:hyperlink>
      <w:r w:rsidRPr="004B0F9F">
        <w:rPr>
          <w:rFonts w:ascii="Segoe UI" w:hAnsi="Segoe UI" w:cs="Segoe UI"/>
          <w:color w:val="000000" w:themeColor="text1"/>
          <w:sz w:val="20"/>
          <w:szCs w:val="20"/>
        </w:rPr>
        <w:t> to efficiently coordinate data labeling projects.</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Manage assets and resources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Manage your machine learning assets directly in your browser. Assets are shared in the same workspace between the SDK and the studio for a seamless experience. Use the studio to manage:</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Models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Datasets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Datastores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resources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Notebooks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Experiments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logs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 endpoints</w:t>
      </w:r>
    </w:p>
    <w:p w:rsidR="000F4EAC"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Even if you're an experienced developer, the studio can simplify how you manage workspace resources.</w:t>
      </w:r>
    </w:p>
    <w:p w:rsidR="00A367C2" w:rsidRDefault="00A367C2" w:rsidP="00A367C2">
      <w:pPr>
        <w:pStyle w:val="NormalWeb"/>
        <w:shd w:val="clear" w:color="auto" w:fill="FFFFFF"/>
        <w:rPr>
          <w:rFonts w:asciiTheme="minorHAnsi" w:hAnsiTheme="minorHAnsi" w:cstheme="minorHAnsi"/>
          <w:sz w:val="20"/>
        </w:rPr>
      </w:pPr>
    </w:p>
    <w:p w:rsidR="00A367C2" w:rsidRDefault="00A367C2" w:rsidP="00A367C2">
      <w:pPr>
        <w:pStyle w:val="NormalWeb"/>
        <w:shd w:val="clear" w:color="auto" w:fill="FFFFFF"/>
        <w:rPr>
          <w:rFonts w:asciiTheme="minorHAnsi" w:hAnsiTheme="minorHAnsi" w:cstheme="minorHAnsi"/>
          <w:sz w:val="20"/>
        </w:rPr>
      </w:pP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lastRenderedPageBreak/>
        <w:t>Azure Event Hubs is a big data streaming platform and event ingestion service. It can receive and process millions of events per second. Data sent to an event hub can be transformed and stored by using any real-time analytics provider or batching/storage adapters.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scenarios are some of the scenarios where you can use Event Hubs: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Anomaly detection (fraud/outliers)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Application logging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Analytics pipelines, such as clickstreams</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Live dashboarding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Archiving data</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Transaction processing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User telemetry processing</w:t>
      </w:r>
    </w:p>
    <w:p w:rsidR="00A367C2" w:rsidRPr="00A367C2" w:rsidRDefault="00A367C2" w:rsidP="00A367C2">
      <w:pPr>
        <w:numPr>
          <w:ilvl w:val="0"/>
          <w:numId w:val="152"/>
        </w:numPr>
        <w:shd w:val="clear" w:color="auto" w:fill="FFFFFF"/>
        <w:spacing w:after="0" w:line="240" w:lineRule="auto"/>
        <w:ind w:left="570"/>
        <w:rPr>
          <w:rFonts w:cstheme="minorHAnsi"/>
          <w:sz w:val="18"/>
        </w:rPr>
      </w:pPr>
      <w:r w:rsidRPr="00A367C2">
        <w:rPr>
          <w:rFonts w:cstheme="minorHAnsi"/>
          <w:sz w:val="18"/>
        </w:rPr>
        <w:t>Device telemetry streaming</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Why use Event Hubs?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Data is valuable only when there is an easy way to process and get timely insights from data sources. Event Hubs provides a distributed stream processing platform with low latency and seamless integration, with data and analytics services inside and outside Azure to build your complete big data pipeline.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represents the "front door" for an event pipeline, often called an </w:t>
      </w:r>
      <w:r w:rsidRPr="00A367C2">
        <w:rPr>
          <w:rStyle w:val="Emphasis"/>
          <w:rFonts w:asciiTheme="minorHAnsi" w:hAnsiTheme="minorHAnsi" w:cstheme="minorHAnsi"/>
          <w:sz w:val="20"/>
        </w:rPr>
        <w:t>event ingestor</w:t>
      </w:r>
      <w:r w:rsidRPr="00A367C2">
        <w:rPr>
          <w:rFonts w:asciiTheme="minorHAnsi" w:hAnsiTheme="minorHAnsi" w:cstheme="minorHAnsi"/>
          <w:sz w:val="20"/>
        </w:rPr>
        <w:t> in solution architectures. An event ingestor is a component or service that sits between event publishers and event consumers to decouple the production of an event stream from the consumption of those events. Event Hubs provides a unified streaming platform with time retention buffer, decoupling event producers from event consumers.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sections describe key features of the Azure Event Hubs service:</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Fully managed PaaS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is a fully managed Platform-as-a-Service (PaaS) with little configuration or management overhead, so you focus on your business solutions. </w:t>
      </w:r>
      <w:hyperlink r:id="rId99" w:history="1">
        <w:r w:rsidRPr="00A367C2">
          <w:rPr>
            <w:rStyle w:val="Hyperlink"/>
            <w:rFonts w:asciiTheme="minorHAnsi" w:hAnsiTheme="minorHAnsi" w:cstheme="minorHAnsi"/>
            <w:color w:val="auto"/>
            <w:sz w:val="20"/>
            <w:u w:val="none"/>
          </w:rPr>
          <w:t>Event Hubs for Apache Kafka ecosystems</w:t>
        </w:r>
      </w:hyperlink>
      <w:r w:rsidRPr="00A367C2">
        <w:rPr>
          <w:rFonts w:asciiTheme="minorHAnsi" w:hAnsiTheme="minorHAnsi" w:cstheme="minorHAnsi"/>
          <w:sz w:val="20"/>
        </w:rPr>
        <w:t> gives you the PaaS Kafka experience without having to manage, configure, or run your clusters.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Support for real-time and batch processing</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Ingest, buffer, store, and process your stream in real time to get actionable insights. Event Hubs uses a </w:t>
      </w:r>
      <w:hyperlink r:id="rId100" w:anchor="partitions" w:history="1">
        <w:r w:rsidRPr="00A367C2">
          <w:rPr>
            <w:rStyle w:val="Hyperlink"/>
            <w:rFonts w:asciiTheme="minorHAnsi" w:hAnsiTheme="minorHAnsi" w:cstheme="minorHAnsi"/>
            <w:color w:val="auto"/>
            <w:sz w:val="20"/>
            <w:u w:val="none"/>
          </w:rPr>
          <w:t>partitioned consumer model</w:t>
        </w:r>
      </w:hyperlink>
      <w:r w:rsidRPr="00A367C2">
        <w:rPr>
          <w:rFonts w:asciiTheme="minorHAnsi" w:hAnsiTheme="minorHAnsi" w:cstheme="minorHAnsi"/>
          <w:sz w:val="20"/>
        </w:rPr>
        <w:t>, enabling multiple applications to process the stream concurrently and letting you control the speed of processing.</w:t>
      </w:r>
    </w:p>
    <w:p w:rsidR="00A367C2" w:rsidRPr="00A367C2" w:rsidRDefault="00881C4C" w:rsidP="00A367C2">
      <w:pPr>
        <w:pStyle w:val="NormalWeb"/>
        <w:shd w:val="clear" w:color="auto" w:fill="FFFFFF"/>
        <w:rPr>
          <w:rFonts w:asciiTheme="minorHAnsi" w:hAnsiTheme="minorHAnsi" w:cstheme="minorHAnsi"/>
          <w:sz w:val="20"/>
        </w:rPr>
      </w:pPr>
      <w:hyperlink r:id="rId101" w:history="1">
        <w:r w:rsidR="00A367C2" w:rsidRPr="00A367C2">
          <w:rPr>
            <w:rStyle w:val="Hyperlink"/>
            <w:rFonts w:asciiTheme="minorHAnsi" w:hAnsiTheme="minorHAnsi" w:cstheme="minorHAnsi"/>
            <w:color w:val="auto"/>
            <w:sz w:val="20"/>
            <w:u w:val="none"/>
          </w:rPr>
          <w:t>Capture</w:t>
        </w:r>
      </w:hyperlink>
      <w:r w:rsidR="00A367C2" w:rsidRPr="00A367C2">
        <w:rPr>
          <w:rFonts w:asciiTheme="minorHAnsi" w:hAnsiTheme="minorHAnsi" w:cstheme="minorHAnsi"/>
          <w:sz w:val="20"/>
        </w:rPr>
        <w:t> your data in near-real time in an </w:t>
      </w:r>
      <w:hyperlink r:id="rId102" w:history="1">
        <w:r w:rsidR="00A367C2" w:rsidRPr="00A367C2">
          <w:rPr>
            <w:rStyle w:val="Hyperlink"/>
            <w:rFonts w:asciiTheme="minorHAnsi" w:hAnsiTheme="minorHAnsi" w:cstheme="minorHAnsi"/>
            <w:color w:val="auto"/>
            <w:sz w:val="20"/>
            <w:u w:val="none"/>
          </w:rPr>
          <w:t>Azure Blob storage</w:t>
        </w:r>
      </w:hyperlink>
      <w:r w:rsidR="00A367C2" w:rsidRPr="00A367C2">
        <w:rPr>
          <w:rFonts w:asciiTheme="minorHAnsi" w:hAnsiTheme="minorHAnsi" w:cstheme="minorHAnsi"/>
          <w:sz w:val="20"/>
        </w:rPr>
        <w:t> or </w:t>
      </w:r>
      <w:hyperlink r:id="rId103" w:history="1">
        <w:r w:rsidR="00A367C2" w:rsidRPr="00A367C2">
          <w:rPr>
            <w:rStyle w:val="Hyperlink"/>
            <w:rFonts w:asciiTheme="minorHAnsi" w:hAnsiTheme="minorHAnsi" w:cstheme="minorHAnsi"/>
            <w:color w:val="auto"/>
            <w:sz w:val="20"/>
            <w:u w:val="none"/>
          </w:rPr>
          <w:t>Azure Data Lake Storage</w:t>
        </w:r>
      </w:hyperlink>
      <w:r w:rsidR="00A367C2" w:rsidRPr="00A367C2">
        <w:rPr>
          <w:rFonts w:asciiTheme="minorHAnsi" w:hAnsiTheme="minorHAnsi" w:cstheme="minorHAnsi"/>
          <w:sz w:val="20"/>
        </w:rPr>
        <w:t> for long-term retention or micro-batch processing. You can achieve this behavior on the same stream you use for deriving real-time analytics. Setting up capture of event data is fast. There are no administrative costs to run it, and it scales automatically with Event Hubs </w:t>
      </w:r>
      <w:hyperlink r:id="rId104" w:anchor="throughput-units" w:history="1">
        <w:r w:rsidR="00A367C2" w:rsidRPr="00A367C2">
          <w:rPr>
            <w:rStyle w:val="Hyperlink"/>
            <w:rFonts w:asciiTheme="minorHAnsi" w:hAnsiTheme="minorHAnsi" w:cstheme="minorHAnsi"/>
            <w:color w:val="auto"/>
            <w:sz w:val="20"/>
            <w:u w:val="none"/>
          </w:rPr>
          <w:t>throughput units</w:t>
        </w:r>
      </w:hyperlink>
      <w:r w:rsidR="00A367C2" w:rsidRPr="00A367C2">
        <w:rPr>
          <w:rFonts w:asciiTheme="minorHAnsi" w:hAnsiTheme="minorHAnsi" w:cstheme="minorHAnsi"/>
          <w:sz w:val="20"/>
        </w:rPr>
        <w:t>. Event Hubs enables you to focus on data processing rather than on data capture.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Azure Event Hubs also integrates with </w:t>
      </w:r>
      <w:hyperlink r:id="rId105" w:history="1">
        <w:r w:rsidRPr="00A367C2">
          <w:rPr>
            <w:rStyle w:val="Hyperlink"/>
            <w:rFonts w:asciiTheme="minorHAnsi" w:hAnsiTheme="minorHAnsi" w:cstheme="minorHAnsi"/>
            <w:color w:val="auto"/>
            <w:sz w:val="20"/>
            <w:u w:val="none"/>
          </w:rPr>
          <w:t>Azure Functions</w:t>
        </w:r>
      </w:hyperlink>
      <w:r w:rsidRPr="00A367C2">
        <w:rPr>
          <w:rFonts w:asciiTheme="minorHAnsi" w:hAnsiTheme="minorHAnsi" w:cstheme="minorHAnsi"/>
          <w:sz w:val="20"/>
        </w:rPr>
        <w:t> for a serverless architecture.</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Scalable</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lastRenderedPageBreak/>
        <w:t>With Event Hubs, you can start with data streams in megabytes, and grow to gigabytes or terabytes. The </w:t>
      </w:r>
      <w:hyperlink r:id="rId106" w:history="1">
        <w:r w:rsidRPr="00A367C2">
          <w:rPr>
            <w:rStyle w:val="Hyperlink"/>
            <w:rFonts w:asciiTheme="minorHAnsi" w:hAnsiTheme="minorHAnsi" w:cstheme="minorHAnsi"/>
            <w:color w:val="auto"/>
            <w:sz w:val="20"/>
            <w:u w:val="none"/>
          </w:rPr>
          <w:t>Auto-inflate</w:t>
        </w:r>
      </w:hyperlink>
      <w:r w:rsidRPr="00A367C2">
        <w:rPr>
          <w:rFonts w:asciiTheme="minorHAnsi" w:hAnsiTheme="minorHAnsi" w:cstheme="minorHAnsi"/>
          <w:sz w:val="20"/>
        </w:rPr>
        <w:t> feature is one of the many options available to scale the number of throughput units to meet your usage needs.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Rich ecosystem</w:t>
      </w:r>
    </w:p>
    <w:p w:rsidR="00A367C2" w:rsidRPr="00A367C2" w:rsidRDefault="00881C4C" w:rsidP="00A367C2">
      <w:pPr>
        <w:pStyle w:val="NormalWeb"/>
        <w:shd w:val="clear" w:color="auto" w:fill="FFFFFF"/>
        <w:rPr>
          <w:rFonts w:asciiTheme="minorHAnsi" w:hAnsiTheme="minorHAnsi" w:cstheme="minorHAnsi"/>
          <w:sz w:val="20"/>
        </w:rPr>
      </w:pPr>
      <w:hyperlink r:id="rId107" w:history="1">
        <w:r w:rsidR="00A367C2" w:rsidRPr="00A367C2">
          <w:rPr>
            <w:rStyle w:val="Hyperlink"/>
            <w:rFonts w:asciiTheme="minorHAnsi" w:hAnsiTheme="minorHAnsi" w:cstheme="minorHAnsi"/>
            <w:color w:val="auto"/>
            <w:sz w:val="20"/>
            <w:u w:val="none"/>
          </w:rPr>
          <w:t>Event Hubs for Apache Kafka ecosystems</w:t>
        </w:r>
      </w:hyperlink>
      <w:r w:rsidR="00A367C2" w:rsidRPr="00A367C2">
        <w:rPr>
          <w:rFonts w:asciiTheme="minorHAnsi" w:hAnsiTheme="minorHAnsi" w:cstheme="minorHAnsi"/>
          <w:sz w:val="20"/>
        </w:rPr>
        <w:t> enables </w:t>
      </w:r>
      <w:hyperlink r:id="rId108" w:history="1">
        <w:r w:rsidR="00A367C2" w:rsidRPr="00A367C2">
          <w:rPr>
            <w:rStyle w:val="Hyperlink"/>
            <w:rFonts w:asciiTheme="minorHAnsi" w:hAnsiTheme="minorHAnsi" w:cstheme="minorHAnsi"/>
            <w:color w:val="auto"/>
            <w:sz w:val="20"/>
            <w:u w:val="none"/>
          </w:rPr>
          <w:t>Apache Kafka (1.0 and later)</w:t>
        </w:r>
      </w:hyperlink>
      <w:r w:rsidR="00A367C2" w:rsidRPr="00A367C2">
        <w:rPr>
          <w:rFonts w:asciiTheme="minorHAnsi" w:hAnsiTheme="minorHAnsi" w:cstheme="minorHAnsi"/>
          <w:sz w:val="20"/>
        </w:rPr>
        <w:t> clients and applications to talk to Event Hubs. You do not need to set up, configure, and manage your own Kafka clusters.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With a broad ecosystem available in various languages </w:t>
      </w:r>
      <w:hyperlink r:id="rId109" w:history="1">
        <w:r w:rsidRPr="00A367C2">
          <w:rPr>
            <w:rStyle w:val="Hyperlink"/>
            <w:rFonts w:asciiTheme="minorHAnsi" w:hAnsiTheme="minorHAnsi" w:cstheme="minorHAnsi"/>
            <w:color w:val="auto"/>
            <w:sz w:val="20"/>
            <w:u w:val="none"/>
          </w:rPr>
          <w:t>.NET</w:t>
        </w:r>
      </w:hyperlink>
      <w:r w:rsidRPr="00A367C2">
        <w:rPr>
          <w:rFonts w:asciiTheme="minorHAnsi" w:hAnsiTheme="minorHAnsi" w:cstheme="minorHAnsi"/>
          <w:sz w:val="20"/>
        </w:rPr>
        <w:t>, </w:t>
      </w:r>
      <w:hyperlink r:id="rId110" w:history="1">
        <w:r w:rsidRPr="00A367C2">
          <w:rPr>
            <w:rStyle w:val="Hyperlink"/>
            <w:rFonts w:asciiTheme="minorHAnsi" w:hAnsiTheme="minorHAnsi" w:cstheme="minorHAnsi"/>
            <w:color w:val="auto"/>
            <w:sz w:val="20"/>
            <w:u w:val="none"/>
          </w:rPr>
          <w:t>Java</w:t>
        </w:r>
      </w:hyperlink>
      <w:r w:rsidRPr="00A367C2">
        <w:rPr>
          <w:rFonts w:asciiTheme="minorHAnsi" w:hAnsiTheme="minorHAnsi" w:cstheme="minorHAnsi"/>
          <w:sz w:val="20"/>
        </w:rPr>
        <w:t>, </w:t>
      </w:r>
      <w:hyperlink r:id="rId111" w:history="1">
        <w:r w:rsidRPr="00A367C2">
          <w:rPr>
            <w:rStyle w:val="Hyperlink"/>
            <w:rFonts w:asciiTheme="minorHAnsi" w:hAnsiTheme="minorHAnsi" w:cstheme="minorHAnsi"/>
            <w:color w:val="auto"/>
            <w:sz w:val="20"/>
            <w:u w:val="none"/>
          </w:rPr>
          <w:t>Python</w:t>
        </w:r>
      </w:hyperlink>
      <w:r w:rsidRPr="00A367C2">
        <w:rPr>
          <w:rFonts w:asciiTheme="minorHAnsi" w:hAnsiTheme="minorHAnsi" w:cstheme="minorHAnsi"/>
          <w:sz w:val="20"/>
        </w:rPr>
        <w:t>, </w:t>
      </w:r>
      <w:hyperlink r:id="rId112" w:history="1">
        <w:r w:rsidRPr="00A367C2">
          <w:rPr>
            <w:rStyle w:val="Hyperlink"/>
            <w:rFonts w:asciiTheme="minorHAnsi" w:hAnsiTheme="minorHAnsi" w:cstheme="minorHAnsi"/>
            <w:color w:val="auto"/>
            <w:sz w:val="20"/>
            <w:u w:val="none"/>
          </w:rPr>
          <w:t>JavaScript</w:t>
        </w:r>
      </w:hyperlink>
      <w:r w:rsidRPr="00A367C2">
        <w:rPr>
          <w:rFonts w:asciiTheme="minorHAnsi" w:hAnsiTheme="minorHAnsi" w:cstheme="minorHAnsi"/>
          <w:sz w:val="20"/>
        </w:rPr>
        <w:t>, you can easily start processing your streams from Event Hubs. All supported client languages provide low-level integration. The ecosystem also provides you with seamless integration with Azure services like Azure Stream Analytics and Azure Functions and thus enables you to build serverless architectures.</w:t>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Key architecture components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contains the following </w:t>
      </w:r>
      <w:hyperlink r:id="rId113" w:history="1">
        <w:r w:rsidRPr="00A367C2">
          <w:rPr>
            <w:rStyle w:val="Hyperlink"/>
            <w:rFonts w:asciiTheme="minorHAnsi" w:hAnsiTheme="minorHAnsi" w:cstheme="minorHAnsi"/>
            <w:color w:val="auto"/>
            <w:sz w:val="20"/>
            <w:u w:val="none"/>
          </w:rPr>
          <w:t>key components</w:t>
        </w:r>
      </w:hyperlink>
      <w:r w:rsidRPr="00A367C2">
        <w:rPr>
          <w:rFonts w:asciiTheme="minorHAnsi" w:hAnsiTheme="minorHAnsi" w:cstheme="minorHAnsi"/>
          <w:sz w:val="20"/>
        </w:rPr>
        <w:t>:</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Event producers</w:t>
      </w:r>
      <w:r w:rsidRPr="00A367C2">
        <w:rPr>
          <w:rFonts w:cstheme="minorHAnsi"/>
          <w:sz w:val="18"/>
        </w:rPr>
        <w:t>: Any entity that sends data to an event hub. Event publishers can publish events using HTTPS or AMQP 1.0 or Apache Kafka (1.0 and above)</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Partitions</w:t>
      </w:r>
      <w:r w:rsidRPr="00A367C2">
        <w:rPr>
          <w:rFonts w:cstheme="minorHAnsi"/>
          <w:sz w:val="18"/>
        </w:rPr>
        <w:t>: Each consumer only reads a specific subset, or partition, of the message stream.</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Consumer groups</w:t>
      </w:r>
      <w:r w:rsidRPr="00A367C2">
        <w:rPr>
          <w:rFonts w:cstheme="minorHAnsi"/>
          <w:sz w:val="18"/>
        </w:rPr>
        <w:t>: A view (state, position, or offset) of an entire event hub. Consumer groups enable consuming applications to each have a separate view of the event stream. They read the stream independently at their own pace and with their own offsets.</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Throughput units</w:t>
      </w:r>
      <w:r w:rsidRPr="00A367C2">
        <w:rPr>
          <w:rFonts w:cstheme="minorHAnsi"/>
          <w:sz w:val="18"/>
        </w:rPr>
        <w:t>: Pre-purchased units of capacity that control the throughput capacity of Event Hubs.</w:t>
      </w:r>
    </w:p>
    <w:p w:rsidR="00A367C2" w:rsidRPr="00A367C2" w:rsidRDefault="00A367C2" w:rsidP="00A367C2">
      <w:pPr>
        <w:numPr>
          <w:ilvl w:val="0"/>
          <w:numId w:val="153"/>
        </w:numPr>
        <w:shd w:val="clear" w:color="auto" w:fill="FFFFFF"/>
        <w:spacing w:after="0" w:line="240" w:lineRule="auto"/>
        <w:ind w:left="570"/>
        <w:rPr>
          <w:rFonts w:cstheme="minorHAnsi"/>
          <w:sz w:val="18"/>
        </w:rPr>
      </w:pPr>
      <w:r w:rsidRPr="00A367C2">
        <w:rPr>
          <w:rStyle w:val="Strong"/>
          <w:rFonts w:cstheme="minorHAnsi"/>
          <w:sz w:val="18"/>
        </w:rPr>
        <w:t>Event receivers</w:t>
      </w:r>
      <w:r w:rsidRPr="00A367C2">
        <w:rPr>
          <w:rFonts w:cstheme="minorHAnsi"/>
          <w:sz w:val="18"/>
        </w:rPr>
        <w:t>: Any entity that reads event data from an event hub. All Event Hubs consumers connect via the AMQP 1.0 session. The Event Hubs service delivers events through a session as they become available. All Kafka consumers connect via the Kafka protocol 1.0 and later.</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following figure shows the Event Hubs stream processing architecture:</w:t>
      </w:r>
    </w:p>
    <w:p w:rsidR="00A367C2" w:rsidRPr="00A367C2" w:rsidRDefault="00A367C2" w:rsidP="00A367C2">
      <w:pPr>
        <w:pStyle w:val="NormalWeb"/>
        <w:shd w:val="clear" w:color="auto" w:fill="FFFFFF"/>
        <w:jc w:val="center"/>
        <w:rPr>
          <w:rFonts w:asciiTheme="minorHAnsi" w:hAnsiTheme="minorHAnsi" w:cstheme="minorHAnsi"/>
          <w:sz w:val="20"/>
        </w:rPr>
      </w:pPr>
      <w:r w:rsidRPr="00A367C2">
        <w:rPr>
          <w:rFonts w:asciiTheme="minorHAnsi" w:hAnsiTheme="minorHAnsi" w:cstheme="minorHAnsi"/>
          <w:noProof/>
          <w:sz w:val="20"/>
        </w:rPr>
        <w:drawing>
          <wp:inline distT="0" distB="0" distL="0" distR="0" wp14:anchorId="46B96054" wp14:editId="50B14364">
            <wp:extent cx="3900331" cy="1554480"/>
            <wp:effectExtent l="0" t="0" r="5080" b="7620"/>
            <wp:docPr id="36" name="Picture 36" descr="Even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Hub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9146" cy="1557993"/>
                    </a:xfrm>
                    <a:prstGeom prst="rect">
                      <a:avLst/>
                    </a:prstGeom>
                    <a:noFill/>
                    <a:ln>
                      <a:noFill/>
                    </a:ln>
                  </pic:spPr>
                </pic:pic>
              </a:graphicData>
            </a:graphic>
          </wp:inline>
        </w:drawing>
      </w:r>
    </w:p>
    <w:p w:rsidR="00A367C2" w:rsidRPr="00A367C2" w:rsidRDefault="00A367C2" w:rsidP="00A367C2">
      <w:pPr>
        <w:pStyle w:val="Heading2"/>
        <w:shd w:val="clear" w:color="auto" w:fill="FFFFFF"/>
        <w:spacing w:before="0" w:after="0"/>
        <w:rPr>
          <w:rFonts w:asciiTheme="minorHAnsi" w:hAnsiTheme="minorHAnsi" w:cstheme="minorHAnsi"/>
          <w:sz w:val="28"/>
        </w:rPr>
      </w:pPr>
      <w:r w:rsidRPr="00A367C2">
        <w:rPr>
          <w:rFonts w:asciiTheme="minorHAnsi" w:hAnsiTheme="minorHAnsi" w:cstheme="minorHAnsi"/>
          <w:sz w:val="28"/>
        </w:rPr>
        <w:t>Event Hubs on Azure Stack Hub</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on Azure Stack Hub allows you to realize hybrid cloud scenarios. Streaming and event-based solutions are supported, for both on-premises and Azure cloud processing. Whether your scenario is hybrid (connected), or disconnected, your solution can support processing of events/streams at large scale. Your scenario is only bound by the Event Hubs cluster size, which you can provision according to your needs.</w:t>
      </w:r>
    </w:p>
    <w:p w:rsidR="00A367C2" w:rsidRPr="00A367C2" w:rsidRDefault="00A367C2" w:rsidP="00A367C2">
      <w:pPr>
        <w:pStyle w:val="NormalWeb"/>
        <w:shd w:val="clear" w:color="auto" w:fill="FFFFFF"/>
        <w:rPr>
          <w:rFonts w:asciiTheme="minorHAnsi" w:hAnsiTheme="minorHAnsi" w:cstheme="minorHAnsi"/>
          <w:sz w:val="20"/>
        </w:rPr>
      </w:pPr>
      <w:r w:rsidRPr="00A367C2">
        <w:rPr>
          <w:rFonts w:asciiTheme="minorHAnsi" w:hAnsiTheme="minorHAnsi" w:cstheme="minorHAnsi"/>
          <w:sz w:val="20"/>
        </w:rPr>
        <w:t>The Event Hubs editions (on Azure Stack Hub and on Azure) offer a high degree of feature parity. This parity means SDKs, samples, PowerShell, CLI, and portals offer a similar experience, with few differences.</w:t>
      </w:r>
    </w:p>
    <w:p w:rsidR="00A367C2" w:rsidRPr="00A367C2" w:rsidRDefault="00A367C2" w:rsidP="000F4EAC">
      <w:pPr>
        <w:pStyle w:val="NormalWeb"/>
        <w:shd w:val="clear" w:color="auto" w:fill="FFFFFF"/>
        <w:rPr>
          <w:rFonts w:asciiTheme="minorHAnsi" w:hAnsiTheme="minorHAnsi" w:cstheme="minorHAnsi"/>
          <w:sz w:val="20"/>
        </w:rPr>
      </w:pPr>
      <w:r w:rsidRPr="00A367C2">
        <w:rPr>
          <w:rFonts w:asciiTheme="minorHAnsi" w:hAnsiTheme="minorHAnsi" w:cstheme="minorHAnsi"/>
          <w:sz w:val="20"/>
        </w:rPr>
        <w:t>Event Hubs on Stack is free during public preview. For more information, see </w:t>
      </w:r>
      <w:hyperlink r:id="rId115" w:history="1">
        <w:r w:rsidRPr="00A367C2">
          <w:rPr>
            <w:rStyle w:val="Hyperlink"/>
            <w:rFonts w:asciiTheme="minorHAnsi" w:hAnsiTheme="minorHAnsi" w:cstheme="minorHAnsi"/>
            <w:color w:val="auto"/>
            <w:sz w:val="20"/>
            <w:u w:val="none"/>
          </w:rPr>
          <w:t>Event Hubs on Azure Stack Hub overview</w:t>
        </w:r>
      </w:hyperlink>
      <w:r w:rsidRPr="00A367C2">
        <w:rPr>
          <w:rFonts w:asciiTheme="minorHAnsi" w:hAnsiTheme="minorHAnsi" w:cstheme="minorHAnsi"/>
          <w:sz w:val="20"/>
        </w:rPr>
        <w:t>.</w:t>
      </w:r>
    </w:p>
    <w:p w:rsidR="000F4EAC" w:rsidRPr="004B0F9F" w:rsidRDefault="000F4EAC" w:rsidP="000F4EAC">
      <w:pPr>
        <w:pStyle w:val="Heading2"/>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What is machine learning?</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is a data science technique that allows computers to use existing data to forecast future behaviors, outcomes, and trends. By using machine learning, computers learn without being explicitly programmed.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Forecasts or predictions from machine learning can make apps and devices smarter. For example, when you shop online, machine learning helps recommend other products you might want based on what you've bought. Or when your credit card is swiped, machine learning compares the transaction to a database of transactions and helps detect fraud. And when your robot vacuum cleaner vacuums a room, machine learning helps it decide whether the job is done.</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tools to fit each task</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provides all the tools developers and data scientists need for their machine learning workflows, including: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116" w:history="1">
        <w:r w:rsidRPr="004B0F9F">
          <w:rPr>
            <w:rStyle w:val="Hyperlink"/>
            <w:color w:val="000000" w:themeColor="text1"/>
            <w:sz w:val="20"/>
            <w:szCs w:val="20"/>
          </w:rPr>
          <w:t>Azure Machine Learning designer</w:t>
        </w:r>
      </w:hyperlink>
      <w:r w:rsidRPr="004B0F9F">
        <w:rPr>
          <w:rFonts w:ascii="Segoe UI" w:hAnsi="Segoe UI" w:cs="Segoe UI"/>
          <w:color w:val="000000" w:themeColor="text1"/>
          <w:sz w:val="20"/>
          <w:szCs w:val="20"/>
        </w:rPr>
        <w:t>: drag-n-drop modules to build your experiments and then deploy pipelines.</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Jupyter notebooks: use our </w:t>
      </w:r>
      <w:hyperlink r:id="rId117" w:history="1">
        <w:r w:rsidRPr="004B0F9F">
          <w:rPr>
            <w:rStyle w:val="Hyperlink"/>
            <w:color w:val="000000" w:themeColor="text1"/>
            <w:sz w:val="20"/>
            <w:szCs w:val="20"/>
          </w:rPr>
          <w:t>example notebooks</w:t>
        </w:r>
      </w:hyperlink>
      <w:r w:rsidRPr="004B0F9F">
        <w:rPr>
          <w:rFonts w:ascii="Segoe UI" w:hAnsi="Segoe UI" w:cs="Segoe UI"/>
          <w:color w:val="000000" w:themeColor="text1"/>
          <w:sz w:val="20"/>
          <w:szCs w:val="20"/>
        </w:rPr>
        <w:t> or create your own notebooks to leverage our </w:t>
      </w:r>
      <w:hyperlink r:id="rId118" w:tgtFrame="_blank" w:history="1">
        <w:r w:rsidRPr="004B0F9F">
          <w:rPr>
            <w:rStyle w:val="Hyperlink"/>
            <w:color w:val="000000" w:themeColor="text1"/>
            <w:sz w:val="20"/>
            <w:szCs w:val="20"/>
          </w:rPr>
          <w:t>SDK for Python</w:t>
        </w:r>
      </w:hyperlink>
      <w:r w:rsidRPr="004B0F9F">
        <w:rPr>
          <w:rFonts w:ascii="Segoe UI" w:hAnsi="Segoe UI" w:cs="Segoe UI"/>
          <w:color w:val="000000" w:themeColor="text1"/>
          <w:sz w:val="20"/>
          <w:szCs w:val="20"/>
        </w:rPr>
        <w:t> samples for your machine learning.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 scripts or notebooks in which you use the </w:t>
      </w:r>
      <w:hyperlink r:id="rId119" w:tgtFrame="_blank" w:history="1">
        <w:r w:rsidRPr="004B0F9F">
          <w:rPr>
            <w:rStyle w:val="Hyperlink"/>
            <w:color w:val="000000" w:themeColor="text1"/>
            <w:sz w:val="20"/>
            <w:szCs w:val="20"/>
          </w:rPr>
          <w:t>SDK for R</w:t>
        </w:r>
      </w:hyperlink>
      <w:r w:rsidRPr="004B0F9F">
        <w:rPr>
          <w:rFonts w:ascii="Segoe UI" w:hAnsi="Segoe UI" w:cs="Segoe UI"/>
          <w:color w:val="000000" w:themeColor="text1"/>
          <w:sz w:val="20"/>
          <w:szCs w:val="20"/>
        </w:rPr>
        <w:t> to write your own code, or use the R modules in the designer.</w:t>
      </w:r>
    </w:p>
    <w:p w:rsidR="000F4EAC" w:rsidRPr="004B0F9F" w:rsidRDefault="000F4EAC" w:rsidP="000F4EAC">
      <w:pPr>
        <w:numPr>
          <w:ilvl w:val="1"/>
          <w:numId w:val="80"/>
        </w:numPr>
        <w:shd w:val="clear" w:color="auto" w:fill="FFFFFF"/>
        <w:spacing w:after="0" w:line="240" w:lineRule="auto"/>
        <w:ind w:left="8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120" w:history="1">
        <w:r w:rsidRPr="004B0F9F">
          <w:rPr>
            <w:rStyle w:val="Hyperlink"/>
            <w:color w:val="000000" w:themeColor="text1"/>
            <w:sz w:val="20"/>
            <w:szCs w:val="20"/>
          </w:rPr>
          <w:t>Many Models Solution Accelerator</w:t>
        </w:r>
      </w:hyperlink>
      <w:r w:rsidRPr="004B0F9F">
        <w:rPr>
          <w:rFonts w:ascii="Segoe UI" w:hAnsi="Segoe UI" w:cs="Segoe UI"/>
          <w:color w:val="000000" w:themeColor="text1"/>
          <w:sz w:val="20"/>
          <w:szCs w:val="20"/>
        </w:rPr>
        <w:t> (preview) builds on Azure Machine Learning and enables you to train, operate, and manage hundreds or even thousands of machine learning models.</w:t>
      </w:r>
    </w:p>
    <w:p w:rsidR="000F4EAC" w:rsidRPr="004B0F9F" w:rsidRDefault="00881C4C" w:rsidP="000F4EAC">
      <w:pPr>
        <w:pStyle w:val="NormalWeb"/>
        <w:numPr>
          <w:ilvl w:val="0"/>
          <w:numId w:val="80"/>
        </w:numPr>
        <w:shd w:val="clear" w:color="auto" w:fill="FFFFFF"/>
        <w:ind w:left="570"/>
        <w:rPr>
          <w:rFonts w:ascii="Segoe UI" w:hAnsi="Segoe UI" w:cs="Segoe UI"/>
          <w:color w:val="000000" w:themeColor="text1"/>
          <w:sz w:val="20"/>
          <w:szCs w:val="20"/>
        </w:rPr>
      </w:pPr>
      <w:hyperlink r:id="rId121" w:history="1">
        <w:r w:rsidR="000F4EAC" w:rsidRPr="004B0F9F">
          <w:rPr>
            <w:rStyle w:val="Hyperlink"/>
            <w:color w:val="000000" w:themeColor="text1"/>
            <w:sz w:val="20"/>
            <w:szCs w:val="20"/>
          </w:rPr>
          <w:t>Visual Studio Code extension</w:t>
        </w:r>
      </w:hyperlink>
    </w:p>
    <w:p w:rsidR="000F4EAC" w:rsidRPr="004B0F9F" w:rsidRDefault="00881C4C" w:rsidP="000F4EAC">
      <w:pPr>
        <w:pStyle w:val="NormalWeb"/>
        <w:numPr>
          <w:ilvl w:val="0"/>
          <w:numId w:val="80"/>
        </w:numPr>
        <w:shd w:val="clear" w:color="auto" w:fill="FFFFFF"/>
        <w:ind w:left="570"/>
        <w:rPr>
          <w:rFonts w:ascii="Segoe UI" w:hAnsi="Segoe UI" w:cs="Segoe UI"/>
          <w:color w:val="000000" w:themeColor="text1"/>
          <w:sz w:val="20"/>
          <w:szCs w:val="20"/>
        </w:rPr>
      </w:pPr>
      <w:hyperlink r:id="rId122" w:history="1">
        <w:r w:rsidR="000F4EAC" w:rsidRPr="004B0F9F">
          <w:rPr>
            <w:rStyle w:val="Hyperlink"/>
            <w:color w:val="000000" w:themeColor="text1"/>
            <w:sz w:val="20"/>
            <w:szCs w:val="20"/>
          </w:rPr>
          <w:t>Machine learning CLI</w:t>
        </w:r>
      </w:hyperlink>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Open-source frameworks such as PyTorch, TensorFlow, and scikit-learn and many more</w:t>
      </w:r>
    </w:p>
    <w:p w:rsidR="000F4EAC" w:rsidRPr="004B0F9F" w:rsidRDefault="00881C4C" w:rsidP="000F4EAC">
      <w:pPr>
        <w:pStyle w:val="NormalWeb"/>
        <w:numPr>
          <w:ilvl w:val="0"/>
          <w:numId w:val="80"/>
        </w:numPr>
        <w:shd w:val="clear" w:color="auto" w:fill="FFFFFF"/>
        <w:ind w:left="570"/>
        <w:rPr>
          <w:rFonts w:ascii="Segoe UI" w:hAnsi="Segoe UI" w:cs="Segoe UI"/>
          <w:color w:val="000000" w:themeColor="text1"/>
          <w:sz w:val="20"/>
          <w:szCs w:val="20"/>
        </w:rPr>
      </w:pPr>
      <w:hyperlink r:id="rId123" w:history="1">
        <w:r w:rsidR="000F4EAC" w:rsidRPr="004B0F9F">
          <w:rPr>
            <w:rStyle w:val="Hyperlink"/>
            <w:color w:val="000000" w:themeColor="text1"/>
            <w:sz w:val="20"/>
            <w:szCs w:val="20"/>
          </w:rPr>
          <w:t>Reinforcement learning</w:t>
        </w:r>
      </w:hyperlink>
      <w:r w:rsidR="000F4EAC" w:rsidRPr="004B0F9F">
        <w:rPr>
          <w:rFonts w:ascii="Segoe UI" w:hAnsi="Segoe UI" w:cs="Segoe UI"/>
          <w:color w:val="000000" w:themeColor="text1"/>
          <w:sz w:val="20"/>
          <w:szCs w:val="20"/>
        </w:rPr>
        <w:t> with Ray RLlib</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even use </w:t>
      </w:r>
      <w:hyperlink r:id="rId124" w:history="1">
        <w:r w:rsidRPr="004B0F9F">
          <w:rPr>
            <w:rStyle w:val="Hyperlink"/>
            <w:color w:val="000000" w:themeColor="text1"/>
            <w:sz w:val="20"/>
            <w:szCs w:val="20"/>
          </w:rPr>
          <w:t>MLflow to track metrics and deploy models</w:t>
        </w:r>
      </w:hyperlink>
      <w:r w:rsidRPr="004B0F9F">
        <w:rPr>
          <w:rFonts w:ascii="Segoe UI" w:hAnsi="Segoe UI" w:cs="Segoe UI"/>
          <w:color w:val="000000" w:themeColor="text1"/>
          <w:sz w:val="20"/>
          <w:szCs w:val="20"/>
        </w:rPr>
        <w:t> or Kubeflow to </w:t>
      </w:r>
      <w:hyperlink r:id="rId125" w:history="1">
        <w:r w:rsidRPr="004B0F9F">
          <w:rPr>
            <w:rStyle w:val="Hyperlink"/>
            <w:color w:val="000000" w:themeColor="text1"/>
            <w:sz w:val="20"/>
            <w:szCs w:val="20"/>
          </w:rPr>
          <w:t>build end-to-end workflow pipelines</w:t>
        </w:r>
      </w:hyperlink>
      <w:r w:rsidRPr="004B0F9F">
        <w:rPr>
          <w:rFonts w:ascii="Segoe UI" w:hAnsi="Segoe UI" w:cs="Segoe UI"/>
          <w:color w:val="000000" w:themeColor="text1"/>
          <w:sz w:val="20"/>
          <w:szCs w:val="20"/>
        </w:rPr>
        <w:t>.</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Python or R</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Start training on your local machine using the Azure Machine Learning </w:t>
      </w:r>
      <w:hyperlink r:id="rId126" w:tgtFrame="_blank" w:history="1">
        <w:r w:rsidRPr="004B0F9F">
          <w:rPr>
            <w:rStyle w:val="Hyperlink"/>
            <w:color w:val="000000" w:themeColor="text1"/>
            <w:sz w:val="20"/>
            <w:szCs w:val="20"/>
          </w:rPr>
          <w:t>Python SDK</w:t>
        </w:r>
      </w:hyperlink>
      <w:r w:rsidRPr="004B0F9F">
        <w:rPr>
          <w:rFonts w:ascii="Segoe UI" w:hAnsi="Segoe UI" w:cs="Segoe UI"/>
          <w:color w:val="000000" w:themeColor="text1"/>
          <w:sz w:val="20"/>
          <w:szCs w:val="20"/>
        </w:rPr>
        <w:t> or </w:t>
      </w:r>
      <w:hyperlink r:id="rId127" w:tgtFrame="_blank" w:history="1">
        <w:r w:rsidRPr="004B0F9F">
          <w:rPr>
            <w:rStyle w:val="Hyperlink"/>
            <w:color w:val="000000" w:themeColor="text1"/>
            <w:sz w:val="20"/>
            <w:szCs w:val="20"/>
          </w:rPr>
          <w:t>R SDK</w:t>
        </w:r>
      </w:hyperlink>
      <w:r w:rsidRPr="004B0F9F">
        <w:rPr>
          <w:rFonts w:ascii="Segoe UI" w:hAnsi="Segoe UI" w:cs="Segoe UI"/>
          <w:color w:val="000000" w:themeColor="text1"/>
          <w:sz w:val="20"/>
          <w:szCs w:val="20"/>
        </w:rPr>
        <w:t>. Then, you can scale out to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With many available </w:t>
      </w:r>
      <w:hyperlink r:id="rId128" w:history="1">
        <w:r w:rsidRPr="004B0F9F">
          <w:rPr>
            <w:rStyle w:val="Hyperlink"/>
            <w:color w:val="000000" w:themeColor="text1"/>
            <w:sz w:val="20"/>
            <w:szCs w:val="20"/>
          </w:rPr>
          <w:t>compute targets</w:t>
        </w:r>
      </w:hyperlink>
      <w:r w:rsidRPr="004B0F9F">
        <w:rPr>
          <w:rFonts w:ascii="Segoe UI" w:hAnsi="Segoe UI" w:cs="Segoe UI"/>
          <w:color w:val="000000" w:themeColor="text1"/>
          <w:sz w:val="20"/>
          <w:szCs w:val="20"/>
        </w:rPr>
        <w:t>, like Azure Machine Learning Compute and </w:t>
      </w:r>
      <w:hyperlink r:id="rId129" w:history="1">
        <w:r w:rsidRPr="004B0F9F">
          <w:rPr>
            <w:rStyle w:val="Hyperlink"/>
            <w:color w:val="000000" w:themeColor="text1"/>
            <w:sz w:val="20"/>
            <w:szCs w:val="20"/>
          </w:rPr>
          <w:t>Azure Databricks</w:t>
        </w:r>
      </w:hyperlink>
      <w:r w:rsidRPr="004B0F9F">
        <w:rPr>
          <w:rFonts w:ascii="Segoe UI" w:hAnsi="Segoe UI" w:cs="Segoe UI"/>
          <w:color w:val="000000" w:themeColor="text1"/>
          <w:sz w:val="20"/>
          <w:szCs w:val="20"/>
        </w:rPr>
        <w:t>, and with </w:t>
      </w:r>
      <w:hyperlink r:id="rId130" w:history="1">
        <w:r w:rsidRPr="004B0F9F">
          <w:rPr>
            <w:rStyle w:val="Hyperlink"/>
            <w:color w:val="000000" w:themeColor="text1"/>
            <w:sz w:val="20"/>
            <w:szCs w:val="20"/>
          </w:rPr>
          <w:t>advanced hyperparameter tuning services</w:t>
        </w:r>
      </w:hyperlink>
      <w:r w:rsidRPr="004B0F9F">
        <w:rPr>
          <w:rFonts w:ascii="Segoe UI" w:hAnsi="Segoe UI" w:cs="Segoe UI"/>
          <w:color w:val="000000" w:themeColor="text1"/>
          <w:sz w:val="20"/>
          <w:szCs w:val="20"/>
        </w:rPr>
        <w:t>, you can build better models faster by using the power of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also </w:t>
      </w:r>
      <w:hyperlink r:id="rId131" w:history="1">
        <w:r w:rsidRPr="004B0F9F">
          <w:rPr>
            <w:rStyle w:val="Hyperlink"/>
            <w:color w:val="000000" w:themeColor="text1"/>
            <w:sz w:val="20"/>
            <w:szCs w:val="20"/>
          </w:rPr>
          <w:t>automate model training and tuning</w:t>
        </w:r>
      </w:hyperlink>
      <w:r w:rsidRPr="004B0F9F">
        <w:rPr>
          <w:rFonts w:ascii="Segoe UI" w:hAnsi="Segoe UI" w:cs="Segoe UI"/>
          <w:color w:val="000000" w:themeColor="text1"/>
          <w:sz w:val="20"/>
          <w:szCs w:val="20"/>
        </w:rPr>
        <w:t> using the SDK.</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the studio</w:t>
      </w:r>
    </w:p>
    <w:p w:rsidR="000F4EAC" w:rsidRPr="004B0F9F" w:rsidRDefault="00881C4C" w:rsidP="000F4EAC">
      <w:pPr>
        <w:pStyle w:val="NormalWeb"/>
        <w:shd w:val="clear" w:color="auto" w:fill="FFFFFF"/>
        <w:rPr>
          <w:rFonts w:ascii="Segoe UI" w:hAnsi="Segoe UI" w:cs="Segoe UI"/>
          <w:color w:val="000000" w:themeColor="text1"/>
          <w:sz w:val="20"/>
          <w:szCs w:val="20"/>
        </w:rPr>
      </w:pPr>
      <w:hyperlink r:id="rId132" w:history="1">
        <w:r w:rsidR="000F4EAC" w:rsidRPr="004B0F9F">
          <w:rPr>
            <w:rStyle w:val="Hyperlink"/>
            <w:color w:val="000000" w:themeColor="text1"/>
            <w:sz w:val="20"/>
            <w:szCs w:val="20"/>
          </w:rPr>
          <w:t>Azure Machine Learning studio</w:t>
        </w:r>
      </w:hyperlink>
      <w:r w:rsidR="000F4EAC" w:rsidRPr="004B0F9F">
        <w:rPr>
          <w:rFonts w:ascii="Segoe UI" w:hAnsi="Segoe UI" w:cs="Segoe UI"/>
          <w:color w:val="000000" w:themeColor="text1"/>
          <w:sz w:val="20"/>
          <w:szCs w:val="20"/>
        </w:rPr>
        <w:t> is a web portal in Azure Machine Learning for low-code and no-code options for model training, deployment, and asset management. The studio integrates with the Azure Machine Learning SDK for a seamless experience. For more information, see </w:t>
      </w:r>
      <w:hyperlink r:id="rId133" w:history="1">
        <w:r w:rsidR="000F4EAC" w:rsidRPr="004B0F9F">
          <w:rPr>
            <w:rStyle w:val="Hyperlink"/>
            <w:color w:val="000000" w:themeColor="text1"/>
            <w:sz w:val="20"/>
            <w:szCs w:val="20"/>
          </w:rPr>
          <w:t>What is Azure Machine Learning studio</w:t>
        </w:r>
      </w:hyperlink>
      <w:r w:rsidR="000F4EAC" w:rsidRPr="004B0F9F">
        <w:rPr>
          <w:rFonts w:ascii="Segoe UI" w:hAnsi="Segoe UI" w:cs="Segoe UI"/>
          <w:color w:val="000000" w:themeColor="text1"/>
          <w:sz w:val="20"/>
          <w:szCs w:val="20"/>
        </w:rPr>
        <w:t>.</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lastRenderedPageBreak/>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134" w:history="1">
        <w:r w:rsidRPr="004B0F9F">
          <w:rPr>
            <w:rStyle w:val="Hyperlink"/>
            <w:color w:val="000000" w:themeColor="text1"/>
            <w:sz w:val="20"/>
            <w:szCs w:val="20"/>
          </w:rPr>
          <w:t>the designer</w:t>
        </w:r>
      </w:hyperlink>
      <w:r w:rsidRPr="004B0F9F">
        <w:rPr>
          <w:rFonts w:ascii="Segoe UI" w:hAnsi="Segoe UI" w:cs="Segoe UI"/>
          <w:color w:val="000000" w:themeColor="text1"/>
          <w:sz w:val="20"/>
          <w:szCs w:val="20"/>
        </w:rPr>
        <w:t> to train and deploy machine learning models without writing any code. Try the </w:t>
      </w:r>
      <w:hyperlink r:id="rId135"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 to get started.</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Track experiments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w:t>
      </w:r>
      <w:hyperlink r:id="rId136" w:history="1">
        <w:r w:rsidRPr="004B0F9F">
          <w:rPr>
            <w:rStyle w:val="Hyperlink"/>
            <w:color w:val="000000" w:themeColor="text1"/>
            <w:sz w:val="20"/>
            <w:szCs w:val="20"/>
          </w:rPr>
          <w:t>track and visualize data science experiments</w:t>
        </w:r>
      </w:hyperlink>
      <w:r w:rsidRPr="004B0F9F">
        <w:rPr>
          <w:rFonts w:ascii="Segoe UI" w:hAnsi="Segoe UI" w:cs="Segoe UI"/>
          <w:color w:val="000000" w:themeColor="text1"/>
          <w:sz w:val="20"/>
          <w:szCs w:val="20"/>
        </w:rPr>
        <w:t> in the studio.</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MLOps: Deploy &amp; lifecycle management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When you have the right model, you can easily use it in a web service, on an IoT device, or from Power BI. For more information, see the article on </w:t>
      </w:r>
      <w:hyperlink r:id="rId137" w:history="1">
        <w:r w:rsidRPr="004B0F9F">
          <w:rPr>
            <w:rStyle w:val="Hyperlink"/>
            <w:color w:val="000000" w:themeColor="text1"/>
            <w:sz w:val="20"/>
            <w:szCs w:val="20"/>
          </w:rPr>
          <w:t>how to deploy and where</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Then you can manage your deployed models by using the </w:t>
      </w:r>
      <w:hyperlink r:id="rId138" w:history="1">
        <w:r w:rsidRPr="004B0F9F">
          <w:rPr>
            <w:rStyle w:val="Hyperlink"/>
            <w:color w:val="000000" w:themeColor="text1"/>
            <w:sz w:val="20"/>
            <w:szCs w:val="20"/>
          </w:rPr>
          <w:t>Azure Machine Learning SDK for Python</w:t>
        </w:r>
      </w:hyperlink>
      <w:r w:rsidRPr="004B0F9F">
        <w:rPr>
          <w:rFonts w:ascii="Segoe UI" w:hAnsi="Segoe UI" w:cs="Segoe UI"/>
          <w:color w:val="000000" w:themeColor="text1"/>
          <w:sz w:val="20"/>
          <w:szCs w:val="20"/>
        </w:rPr>
        <w:t>, </w:t>
      </w:r>
      <w:hyperlink r:id="rId139" w:history="1">
        <w:r w:rsidRPr="004B0F9F">
          <w:rPr>
            <w:rStyle w:val="Hyperlink"/>
            <w:color w:val="000000" w:themeColor="text1"/>
            <w:sz w:val="20"/>
            <w:szCs w:val="20"/>
          </w:rPr>
          <w:t>Azure Machine Learning studio</w:t>
        </w:r>
      </w:hyperlink>
      <w:r w:rsidRPr="004B0F9F">
        <w:rPr>
          <w:rFonts w:ascii="Segoe UI" w:hAnsi="Segoe UI" w:cs="Segoe UI"/>
          <w:color w:val="000000" w:themeColor="text1"/>
          <w:sz w:val="20"/>
          <w:szCs w:val="20"/>
        </w:rPr>
        <w:t>, or the </w:t>
      </w:r>
      <w:hyperlink r:id="rId140"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These models can be consumed and return predictions in </w:t>
      </w:r>
      <w:hyperlink r:id="rId141" w:history="1">
        <w:r w:rsidRPr="004B0F9F">
          <w:rPr>
            <w:rStyle w:val="Hyperlink"/>
            <w:color w:val="000000" w:themeColor="text1"/>
            <w:sz w:val="20"/>
            <w:szCs w:val="20"/>
          </w:rPr>
          <w:t>real time</w:t>
        </w:r>
      </w:hyperlink>
      <w:r w:rsidRPr="004B0F9F">
        <w:rPr>
          <w:rFonts w:ascii="Segoe UI" w:hAnsi="Segoe UI" w:cs="Segoe UI"/>
          <w:color w:val="000000" w:themeColor="text1"/>
          <w:sz w:val="20"/>
          <w:szCs w:val="20"/>
        </w:rPr>
        <w:t> or </w:t>
      </w:r>
      <w:hyperlink r:id="rId142" w:history="1">
        <w:r w:rsidRPr="004B0F9F">
          <w:rPr>
            <w:rStyle w:val="Hyperlink"/>
            <w:color w:val="000000" w:themeColor="text1"/>
            <w:sz w:val="20"/>
            <w:szCs w:val="20"/>
          </w:rPr>
          <w:t>asynchronously</w:t>
        </w:r>
      </w:hyperlink>
      <w:r w:rsidRPr="004B0F9F">
        <w:rPr>
          <w:rFonts w:ascii="Segoe UI" w:hAnsi="Segoe UI" w:cs="Segoe UI"/>
          <w:color w:val="000000" w:themeColor="text1"/>
          <w:sz w:val="20"/>
          <w:szCs w:val="20"/>
        </w:rPr>
        <w:t> on large quantities of data.</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And with advanced </w:t>
      </w:r>
      <w:hyperlink r:id="rId143" w:history="1">
        <w:r w:rsidRPr="004B0F9F">
          <w:rPr>
            <w:rStyle w:val="Hyperlink"/>
            <w:color w:val="000000" w:themeColor="text1"/>
            <w:sz w:val="20"/>
            <w:szCs w:val="20"/>
          </w:rPr>
          <w:t>machine learning pipelines</w:t>
        </w:r>
      </w:hyperlink>
      <w:r w:rsidRPr="004B0F9F">
        <w:rPr>
          <w:rFonts w:ascii="Segoe UI" w:hAnsi="Segoe UI" w:cs="Segoe UI"/>
          <w:color w:val="000000" w:themeColor="text1"/>
          <w:sz w:val="20"/>
          <w:szCs w:val="20"/>
        </w:rPr>
        <w:t>, you can collaborate on each step from data preparation, model training and evaluation, through deployment. Pipelines allow you to:</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Automate the end-to-end machine learning process in the cloud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Reuse components and only rerun steps when needed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different compute resources in each step</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batch scoring tasks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If you want to use scripts to automate your machine learning workflow, the </w:t>
      </w:r>
      <w:hyperlink r:id="rId144"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 provides command-line tools that perform common tasks, such as submitting a training run or deploying a model.</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Integration with other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works with other services on the Azure platform, and also integrates with open source tools such as Git and MLFlow.</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targets such as </w:t>
      </w:r>
      <w:r w:rsidRPr="004B0F9F">
        <w:rPr>
          <w:rStyle w:val="Strong"/>
          <w:rFonts w:ascii="Segoe UI" w:hAnsi="Segoe UI" w:cs="Segoe UI"/>
          <w:color w:val="000000" w:themeColor="text1"/>
          <w:sz w:val="20"/>
          <w:szCs w:val="20"/>
        </w:rPr>
        <w:t>Azure Kubernetes Service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Container Instances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Databricks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Analytics</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HDInsight</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Event Grid</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Monitor</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 stores such as </w:t>
      </w:r>
      <w:r w:rsidRPr="004B0F9F">
        <w:rPr>
          <w:rStyle w:val="Strong"/>
          <w:rFonts w:ascii="Segoe UI" w:hAnsi="Segoe UI" w:cs="Segoe UI"/>
          <w:color w:val="000000" w:themeColor="text1"/>
          <w:sz w:val="20"/>
          <w:szCs w:val="20"/>
        </w:rPr>
        <w:t>Azure Storage accounts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Storage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SQL Database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Database for PostgreSQL</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Open Datasets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Virtual Networks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Pipelines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Git repository logs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MLFlow</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Kubeflow</w:t>
      </w:r>
      <w:r w:rsidRPr="004B0F9F">
        <w:rPr>
          <w:rFonts w:ascii="Segoe UI" w:hAnsi="Segoe UI" w:cs="Segoe UI"/>
          <w:color w:val="000000" w:themeColor="text1"/>
          <w:sz w:val="20"/>
          <w:szCs w:val="20"/>
        </w:rPr>
        <w:t xml:space="preserve">. </w:t>
      </w:r>
    </w:p>
    <w:p w:rsidR="000F4EAC" w:rsidRPr="004B0F9F" w:rsidRDefault="000F4EAC" w:rsidP="000F4EAC">
      <w:pPr>
        <w:pStyle w:val="Heading3"/>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Secure communications</w:t>
      </w:r>
    </w:p>
    <w:p w:rsidR="000F4EAC" w:rsidRPr="004B0F9F" w:rsidRDefault="000F4EAC" w:rsidP="000F4EAC">
      <w:pPr>
        <w:pStyle w:val="NormalWeb"/>
        <w:shd w:val="clear" w:color="auto" w:fill="FFFFFF"/>
        <w:spacing w:line="240" w:lineRule="exact"/>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 xml:space="preserve">Your Azure Storage account, compute targets, and other resources can be used securely inside a virtual network to train models and perform inference. </w:t>
      </w:r>
    </w:p>
    <w:p w:rsidR="000F4EAC" w:rsidRPr="004B0F9F" w:rsidRDefault="000F4EAC" w:rsidP="000F4EAC">
      <w:pPr>
        <w:shd w:val="clear" w:color="auto" w:fill="FFFFFF"/>
        <w:spacing w:before="300" w:after="150" w:line="240" w:lineRule="exact"/>
        <w:outlineLvl w:val="2"/>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Serverless?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Serverless computing</w:t>
      </w:r>
      <w:r w:rsidRPr="004B0F9F">
        <w:rPr>
          <w:rFonts w:eastAsia="Times New Roman" w:cstheme="minorHAnsi"/>
          <w:color w:val="222933"/>
          <w:sz w:val="20"/>
          <w:szCs w:val="20"/>
          <w:lang w:eastAsia="en-IN"/>
        </w:rPr>
        <w:t> is cloud-hosted execution environment that allows customers to </w:t>
      </w:r>
      <w:r w:rsidRPr="004B0F9F">
        <w:rPr>
          <w:rFonts w:eastAsia="Times New Roman" w:cstheme="minorHAnsi"/>
          <w:b/>
          <w:bCs/>
          <w:color w:val="222933"/>
          <w:sz w:val="20"/>
          <w:szCs w:val="20"/>
          <w:lang w:eastAsia="en-IN"/>
        </w:rPr>
        <w:t>run their applications</w:t>
      </w:r>
      <w:r w:rsidRPr="004B0F9F">
        <w:rPr>
          <w:rFonts w:eastAsia="Times New Roman" w:cstheme="minorHAnsi"/>
          <w:color w:val="222933"/>
          <w:sz w:val="20"/>
          <w:szCs w:val="20"/>
          <w:lang w:eastAsia="en-IN"/>
        </w:rPr>
        <w:t> in the cloud while </w:t>
      </w:r>
      <w:r w:rsidRPr="004B0F9F">
        <w:rPr>
          <w:rFonts w:eastAsia="Times New Roman" w:cstheme="minorHAnsi"/>
          <w:b/>
          <w:bCs/>
          <w:color w:val="222933"/>
          <w:sz w:val="20"/>
          <w:szCs w:val="20"/>
          <w:lang w:eastAsia="en-IN"/>
        </w:rPr>
        <w:t>completely abstracting underlying infrastructure</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Functions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coding platform (Functions as a Service, FaaS)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nano-service architectures and event-based applications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Scales up and down very quickly</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Highly scalable</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Supports popular languages and frameworks (.NET &amp; .NET Core, Java, Node.js, Python, PowerShell, etc.)</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Logic Apps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enterprise integration service (PaaS)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200+ connectors for popular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orchestration of</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business processes,</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integration workflows for applications, data, systems and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No-code solution</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Event Grid</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Fully managed serverless event routing service</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Uses publish-subscribe model</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event-based and near-real time applications</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Supports dozen of built-in events from most common Azure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DevOps?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DevOps</w:t>
      </w:r>
      <w:r w:rsidRPr="004B0F9F">
        <w:rPr>
          <w:rFonts w:eastAsia="Times New Roman" w:cstheme="minorHAnsi"/>
          <w:color w:val="222933"/>
          <w:sz w:val="20"/>
          <w:szCs w:val="20"/>
          <w:lang w:eastAsia="en-IN"/>
        </w:rPr>
        <w:t> is a set of practices that combine both development (</w:t>
      </w:r>
      <w:r w:rsidRPr="004B0F9F">
        <w:rPr>
          <w:rFonts w:eastAsia="Times New Roman" w:cstheme="minorHAnsi"/>
          <w:b/>
          <w:bCs/>
          <w:color w:val="222933"/>
          <w:sz w:val="20"/>
          <w:szCs w:val="20"/>
          <w:lang w:eastAsia="en-IN"/>
        </w:rPr>
        <w:t>Dev</w:t>
      </w:r>
      <w:r w:rsidRPr="004B0F9F">
        <w:rPr>
          <w:rFonts w:eastAsia="Times New Roman" w:cstheme="minorHAnsi"/>
          <w:color w:val="222933"/>
          <w:sz w:val="20"/>
          <w:szCs w:val="20"/>
          <w:lang w:eastAsia="en-IN"/>
        </w:rPr>
        <w:t>) and operations (</w:t>
      </w:r>
      <w:r w:rsidRPr="004B0F9F">
        <w:rPr>
          <w:rFonts w:eastAsia="Times New Roman" w:cstheme="minorHAnsi"/>
          <w:b/>
          <w:bCs/>
          <w:color w:val="222933"/>
          <w:sz w:val="20"/>
          <w:szCs w:val="20"/>
          <w:lang w:eastAsia="en-IN"/>
        </w:rPr>
        <w:t>Ops</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DevOps aims to </w:t>
      </w:r>
      <w:r w:rsidRPr="004B0F9F">
        <w:rPr>
          <w:rFonts w:eastAsia="Times New Roman" w:cstheme="minorHAnsi"/>
          <w:b/>
          <w:bCs/>
          <w:color w:val="222933"/>
          <w:sz w:val="20"/>
          <w:szCs w:val="20"/>
          <w:lang w:eastAsia="en-IN"/>
        </w:rPr>
        <w:t>shorten the development life cycle</w:t>
      </w:r>
      <w:r w:rsidRPr="004B0F9F">
        <w:rPr>
          <w:rFonts w:eastAsia="Times New Roman" w:cstheme="minorHAnsi"/>
          <w:color w:val="222933"/>
          <w:sz w:val="20"/>
          <w:szCs w:val="20"/>
          <w:lang w:eastAsia="en-IN"/>
        </w:rPr>
        <w:t> by providing </w:t>
      </w:r>
      <w:r w:rsidRPr="004B0F9F">
        <w:rPr>
          <w:rFonts w:eastAsia="Times New Roman" w:cstheme="minorHAnsi"/>
          <w:b/>
          <w:bCs/>
          <w:color w:val="222933"/>
          <w:sz w:val="20"/>
          <w:szCs w:val="20"/>
          <w:lang w:eastAsia="en-IN"/>
        </w:rPr>
        <w:t>continuous integration</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delivery</w:t>
      </w:r>
      <w:r w:rsidRPr="004B0F9F">
        <w:rPr>
          <w:rFonts w:eastAsia="Times New Roman" w:cstheme="minorHAnsi"/>
          <w:color w:val="222933"/>
          <w:sz w:val="20"/>
          <w:szCs w:val="20"/>
          <w:lang w:eastAsia="en-IN"/>
        </w:rPr>
        <w:t> (CI/CD) capabilities while </w:t>
      </w:r>
      <w:r w:rsidRPr="004B0F9F">
        <w:rPr>
          <w:rFonts w:eastAsia="Times New Roman" w:cstheme="minorHAnsi"/>
          <w:b/>
          <w:bCs/>
          <w:color w:val="222933"/>
          <w:sz w:val="20"/>
          <w:szCs w:val="20"/>
          <w:lang w:eastAsia="en-IN"/>
        </w:rPr>
        <w:t>ensuring high quality</w:t>
      </w:r>
      <w:r w:rsidRPr="004B0F9F">
        <w:rPr>
          <w:rFonts w:eastAsia="Times New Roman" w:cstheme="minorHAnsi"/>
          <w:color w:val="222933"/>
          <w:sz w:val="20"/>
          <w:szCs w:val="20"/>
          <w:lang w:eastAsia="en-IN"/>
        </w:rPr>
        <w:t> of deliverables.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DevOps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Collection of services</w:t>
      </w:r>
      <w:r w:rsidRPr="004B0F9F">
        <w:rPr>
          <w:rFonts w:eastAsia="Times New Roman" w:cstheme="minorHAnsi"/>
          <w:color w:val="222933"/>
          <w:sz w:val="20"/>
          <w:szCs w:val="20"/>
          <w:lang w:eastAsia="en-IN"/>
        </w:rPr>
        <w:t> for building solutions using DevOps practices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Services included</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Boards</w:t>
      </w:r>
      <w:r w:rsidRPr="004B0F9F">
        <w:rPr>
          <w:rFonts w:eastAsia="Times New Roman" w:cstheme="minorHAnsi"/>
          <w:color w:val="222933"/>
          <w:sz w:val="20"/>
          <w:szCs w:val="20"/>
          <w:lang w:eastAsia="en-IN"/>
        </w:rPr>
        <w:t> – tracking work</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Pipelines</w:t>
      </w:r>
      <w:r w:rsidRPr="004B0F9F">
        <w:rPr>
          <w:rFonts w:eastAsia="Times New Roman" w:cstheme="minorHAnsi"/>
          <w:color w:val="222933"/>
          <w:sz w:val="20"/>
          <w:szCs w:val="20"/>
          <w:lang w:eastAsia="en-IN"/>
        </w:rPr>
        <w:t> – building CI/CD workflows (build, test and deploy apps)</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Repos</w:t>
      </w:r>
      <w:r w:rsidRPr="004B0F9F">
        <w:rPr>
          <w:rFonts w:eastAsia="Times New Roman" w:cstheme="minorHAnsi"/>
          <w:color w:val="222933"/>
          <w:sz w:val="20"/>
          <w:szCs w:val="20"/>
          <w:lang w:eastAsia="en-IN"/>
        </w:rPr>
        <w:t> – code collaboration and versioning with Git</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Test Plans</w:t>
      </w:r>
      <w:r w:rsidRPr="004B0F9F">
        <w:rPr>
          <w:rFonts w:eastAsia="Times New Roman" w:cstheme="minorHAnsi"/>
          <w:color w:val="222933"/>
          <w:sz w:val="20"/>
          <w:szCs w:val="20"/>
          <w:lang w:eastAsia="en-IN"/>
        </w:rPr>
        <w:t> – manual and exploratory testing</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 manage project deliverables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Extensible with </w:t>
      </w:r>
      <w:r w:rsidRPr="004B0F9F">
        <w:rPr>
          <w:rFonts w:eastAsia="Times New Roman" w:cstheme="minorHAnsi"/>
          <w:b/>
          <w:bCs/>
          <w:color w:val="222933"/>
          <w:sz w:val="20"/>
          <w:szCs w:val="20"/>
          <w:lang w:eastAsia="en-IN"/>
        </w:rPr>
        <w:t>Marketplace</w:t>
      </w:r>
      <w:r w:rsidRPr="004B0F9F">
        <w:rPr>
          <w:rFonts w:eastAsia="Times New Roman" w:cstheme="minorHAnsi"/>
          <w:color w:val="222933"/>
          <w:sz w:val="20"/>
          <w:szCs w:val="20"/>
          <w:lang w:eastAsia="en-IN"/>
        </w:rPr>
        <w:t> – over 1000 of available apps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Evolved from </w:t>
      </w:r>
      <w:r w:rsidRPr="004B0F9F">
        <w:rPr>
          <w:rFonts w:eastAsia="Times New Roman" w:cstheme="minorHAnsi"/>
          <w:b/>
          <w:bCs/>
          <w:color w:val="222933"/>
          <w:sz w:val="20"/>
          <w:szCs w:val="20"/>
          <w:lang w:eastAsia="en-IN"/>
        </w:rPr>
        <w:t>TFS</w:t>
      </w:r>
      <w:r w:rsidRPr="004B0F9F">
        <w:rPr>
          <w:rFonts w:eastAsia="Times New Roman" w:cstheme="minorHAnsi"/>
          <w:color w:val="222933"/>
          <w:sz w:val="20"/>
          <w:szCs w:val="20"/>
          <w:lang w:eastAsia="en-IN"/>
        </w:rPr>
        <w:t> (Team Foundation Server), through </w:t>
      </w:r>
      <w:r w:rsidRPr="004B0F9F">
        <w:rPr>
          <w:rFonts w:eastAsia="Times New Roman" w:cstheme="minorHAnsi"/>
          <w:b/>
          <w:bCs/>
          <w:color w:val="222933"/>
          <w:sz w:val="20"/>
          <w:szCs w:val="20"/>
          <w:lang w:eastAsia="en-IN"/>
        </w:rPr>
        <w:t>VSTS</w:t>
      </w:r>
      <w:r w:rsidRPr="004B0F9F">
        <w:rPr>
          <w:rFonts w:eastAsia="Times New Roman" w:cstheme="minorHAnsi"/>
          <w:color w:val="222933"/>
          <w:sz w:val="20"/>
          <w:szCs w:val="20"/>
          <w:lang w:eastAsia="en-IN"/>
        </w:rPr>
        <w:t> (Visual Studio Team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DevTest Labs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 for creation of </w:t>
      </w:r>
      <w:r w:rsidRPr="004B0F9F">
        <w:rPr>
          <w:rFonts w:eastAsia="Times New Roman" w:cstheme="minorHAnsi"/>
          <w:b/>
          <w:bCs/>
          <w:color w:val="222933"/>
          <w:sz w:val="20"/>
          <w:szCs w:val="20"/>
          <w:lang w:eastAsia="en-IN"/>
        </w:rPr>
        <w:t>sandbox environments</w:t>
      </w:r>
      <w:r w:rsidRPr="004B0F9F">
        <w:rPr>
          <w:rFonts w:eastAsia="Times New Roman" w:cstheme="minorHAnsi"/>
          <w:color w:val="222933"/>
          <w:sz w:val="20"/>
          <w:szCs w:val="20"/>
          <w:lang w:eastAsia="en-IN"/>
        </w:rPr>
        <w:t> for developers/testers (PaaS)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Quick setup of </w:t>
      </w:r>
      <w:r w:rsidRPr="004B0F9F">
        <w:rPr>
          <w:rFonts w:eastAsia="Times New Roman" w:cstheme="minorHAnsi"/>
          <w:b/>
          <w:bCs/>
          <w:color w:val="222933"/>
          <w:sz w:val="20"/>
          <w:szCs w:val="20"/>
          <w:lang w:eastAsia="en-IN"/>
        </w:rPr>
        <w:t>self-managed virtual machines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lastRenderedPageBreak/>
        <w:t>Preconfigured templates</w:t>
      </w:r>
      <w:r w:rsidRPr="004B0F9F">
        <w:rPr>
          <w:rFonts w:eastAsia="Times New Roman" w:cstheme="minorHAnsi"/>
          <w:color w:val="222933"/>
          <w:sz w:val="20"/>
          <w:szCs w:val="20"/>
          <w:lang w:eastAsia="en-IN"/>
        </w:rPr>
        <w:t> for VMs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Plenty of additional </w:t>
      </w: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(tools, apps, custom actions)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Lab </w:t>
      </w:r>
      <w:r w:rsidRPr="004B0F9F">
        <w:rPr>
          <w:rFonts w:eastAsia="Times New Roman" w:cstheme="minorHAnsi"/>
          <w:b/>
          <w:bCs/>
          <w:color w:val="222933"/>
          <w:sz w:val="20"/>
          <w:szCs w:val="20"/>
          <w:lang w:eastAsia="en-IN"/>
        </w:rPr>
        <w:t>policies</w:t>
      </w:r>
      <w:r w:rsidRPr="004B0F9F">
        <w:rPr>
          <w:rFonts w:eastAsia="Times New Roman" w:cstheme="minorHAnsi"/>
          <w:color w:val="222933"/>
          <w:sz w:val="20"/>
          <w:szCs w:val="20"/>
          <w:lang w:eastAsia="en-IN"/>
        </w:rPr>
        <w:t> (quotas, sizes, auto-shutdowns)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Share</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automate</w:t>
      </w:r>
      <w:r w:rsidRPr="004B0F9F">
        <w:rPr>
          <w:rFonts w:eastAsia="Times New Roman" w:cstheme="minorHAnsi"/>
          <w:color w:val="222933"/>
          <w:sz w:val="20"/>
          <w:szCs w:val="20"/>
          <w:lang w:eastAsia="en-IN"/>
        </w:rPr>
        <w:t> labs via custom images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Premade plugins/API/tools for </w:t>
      </w:r>
      <w:r w:rsidRPr="004B0F9F">
        <w:rPr>
          <w:rFonts w:eastAsia="Times New Roman" w:cstheme="minorHAnsi"/>
          <w:b/>
          <w:bCs/>
          <w:color w:val="222933"/>
          <w:sz w:val="20"/>
          <w:szCs w:val="20"/>
          <w:lang w:eastAsia="en-IN"/>
        </w:rPr>
        <w:t>CI/CD pipeline automation</w:t>
      </w:r>
    </w:p>
    <w:p w:rsidR="000F4EAC" w:rsidRPr="001C609B" w:rsidRDefault="000F4EAC" w:rsidP="000F4EAC">
      <w:pPr>
        <w:pStyle w:val="Heading1"/>
        <w:shd w:val="clear" w:color="auto" w:fill="FFFFFF"/>
        <w:spacing w:before="0"/>
        <w:rPr>
          <w:rFonts w:ascii="Segoe UI" w:hAnsi="Segoe UI" w:cs="Segoe UI"/>
          <w:color w:val="171717"/>
          <w:sz w:val="36"/>
        </w:rPr>
      </w:pPr>
      <w:r w:rsidRPr="001C609B">
        <w:rPr>
          <w:rFonts w:ascii="Segoe UI" w:hAnsi="Segoe UI" w:cs="Segoe UI"/>
          <w:color w:val="171717"/>
          <w:sz w:val="36"/>
        </w:rPr>
        <w:t>Azure management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configure and manage Azure using a broad range of tools and platforms. There are tools available for the command line, language-specific Software Development Kits (SDKs), developer tools, tools for migration, and many others.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Tools that are commonly used for day-to-day management and interaction include: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portal</w:t>
      </w:r>
      <w:r w:rsidRPr="001C609B">
        <w:rPr>
          <w:rFonts w:ascii="Segoe UI" w:hAnsi="Segoe UI" w:cs="Segoe UI"/>
          <w:color w:val="171717"/>
          <w:sz w:val="16"/>
        </w:rPr>
        <w:t> for interacting with Azure via a Graphical User Interface (GUI)</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PowerShell</w:t>
      </w:r>
      <w:r w:rsidRPr="001C609B">
        <w:rPr>
          <w:rFonts w:ascii="Segoe UI" w:hAnsi="Segoe UI" w:cs="Segoe UI"/>
          <w:color w:val="171717"/>
          <w:sz w:val="16"/>
        </w:rPr>
        <w:t> and </w:t>
      </w:r>
      <w:r w:rsidRPr="001C609B">
        <w:rPr>
          <w:rStyle w:val="Strong"/>
          <w:rFonts w:ascii="Segoe UI" w:hAnsi="Segoe UI" w:cs="Segoe UI"/>
          <w:color w:val="171717"/>
          <w:sz w:val="16"/>
        </w:rPr>
        <w:t>Azure Command-Line Interface</w:t>
      </w:r>
      <w:r w:rsidRPr="001C609B">
        <w:rPr>
          <w:rFonts w:ascii="Segoe UI" w:hAnsi="Segoe UI" w:cs="Segoe UI"/>
          <w:color w:val="171717"/>
          <w:sz w:val="16"/>
        </w:rPr>
        <w:t> (CLI) for command line and automation-based interactions with Azure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Cloud Shell</w:t>
      </w:r>
      <w:r w:rsidRPr="001C609B">
        <w:rPr>
          <w:rFonts w:ascii="Segoe UI" w:hAnsi="Segoe UI" w:cs="Segoe UI"/>
          <w:color w:val="171717"/>
          <w:sz w:val="16"/>
        </w:rPr>
        <w:t> for a web-based command-line interface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mobile app</w:t>
      </w:r>
      <w:r w:rsidRPr="001C609B">
        <w:rPr>
          <w:rFonts w:ascii="Segoe UI" w:hAnsi="Segoe UI" w:cs="Segoe UI"/>
          <w:color w:val="171717"/>
          <w:sz w:val="16"/>
        </w:rPr>
        <w:t> for monitoring and managing your resources from your mobile device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hyperlink r:id="rId145" w:history="1">
        <w:r w:rsidRPr="001C609B">
          <w:rPr>
            <w:rStyle w:val="Hyperlink"/>
          </w:rPr>
          <w:t>Azure portal</w:t>
        </w:r>
      </w:hyperlink>
      <w:r w:rsidRPr="001C609B">
        <w:rPr>
          <w:rFonts w:ascii="Segoe UI" w:hAnsi="Segoe UI" w:cs="Segoe UI"/>
          <w:color w:val="171717"/>
          <w:sz w:val="18"/>
        </w:rPr>
        <w:t> is a public website that you can access with any web browser. Once you sign in with your Azure account, you can create, manage, and monitor any available Azure services. You can identify a service you're looking for, get links for help on a topic, and deploy, manage, and delete resources. It also guides you through complex administrative tasks using wizards and tooltips.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dashboard view provides high-level details about your Azure environment. You can customize the dashboard by moving and resizing tiles, and displaying services you're interested in.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portal doesn't provide any way to automate repetitive tasks. For example, to set up multiple VMs, you would need to create them one at a time by completing the wizard for each VM. This process makes the portal approach time-consuming and error-prone for complex tasks.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PowerShell is a module that you can install for Windows PowerShell or PowerShell Core, which is a cross-platform version of PowerShell that runs on Windows, Linux, or macOS. Azure PowerShell enables you to connect to your Azure subscription and manage resources. Windows PowerShell and PowerShell Core provide services such as the shell window and command parsing. Azure PowerShell then adds the Azure-specific commands.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For example, Azure PowerShell provides the </w:t>
      </w:r>
      <w:r w:rsidRPr="001C609B">
        <w:rPr>
          <w:rStyle w:val="HTMLCode"/>
          <w:rFonts w:ascii="Consolas" w:hAnsi="Consolas"/>
          <w:color w:val="171717"/>
          <w:sz w:val="14"/>
        </w:rPr>
        <w:t>New-AzVM</w:t>
      </w:r>
      <w:r w:rsidRPr="001C609B">
        <w:rPr>
          <w:rFonts w:ascii="Segoe UI" w:hAnsi="Segoe UI" w:cs="Segoe UI"/>
          <w:color w:val="171717"/>
          <w:sz w:val="18"/>
        </w:rPr>
        <w:t> command that creates a virtual machine for you inside your Azure subscription. To use it, you would launch PowerShell, install the Azure PowerShell module, sign in to your Azure account using the command </w:t>
      </w:r>
      <w:r w:rsidRPr="001C609B">
        <w:rPr>
          <w:rStyle w:val="HTMLCode"/>
          <w:rFonts w:ascii="Consolas" w:hAnsi="Consolas"/>
          <w:color w:val="171717"/>
          <w:sz w:val="14"/>
        </w:rPr>
        <w:t>Connect-AzAccount</w:t>
      </w:r>
      <w:r w:rsidRPr="001C609B">
        <w:rPr>
          <w:rFonts w:ascii="Segoe UI" w:hAnsi="Segoe UI" w:cs="Segoe UI"/>
          <w:color w:val="171717"/>
          <w:sz w:val="18"/>
        </w:rPr>
        <w:t>, and then issue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PowerShell</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pscommand"/>
          <w:rFonts w:ascii="Consolas" w:hAnsi="Consolas"/>
          <w:color w:val="0101FD"/>
          <w:sz w:val="14"/>
          <w:bdr w:val="none" w:sz="0" w:space="0" w:color="auto" w:frame="1"/>
        </w:rPr>
        <w:t>New-AzVM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-ResourceGroupName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"MyResourceGroup"</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"TestVm"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-Image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"UbuntuLTS"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Creating administration scripts and using automation tools is a powerful way to optimize your workflow. You can automate repetitive tasks. Once a script is verified, it runs consistently, which can reduce errors. Another scripting environment is the Azure CLI.</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CLI</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CLI is a cross-platform command-line program that connects to Azure and executes administrative commands on Azure resources. </w:t>
      </w:r>
      <w:r w:rsidRPr="001C609B">
        <w:rPr>
          <w:rStyle w:val="Emphasis"/>
          <w:rFonts w:ascii="Segoe UI" w:hAnsi="Segoe UI" w:cs="Segoe UI"/>
          <w:color w:val="171717"/>
          <w:sz w:val="18"/>
        </w:rPr>
        <w:t>Cross-platform</w:t>
      </w:r>
      <w:r w:rsidRPr="001C609B">
        <w:rPr>
          <w:rFonts w:ascii="Segoe UI" w:hAnsi="Segoe UI" w:cs="Segoe UI"/>
          <w:color w:val="171717"/>
          <w:sz w:val="18"/>
        </w:rPr>
        <w:t> means that it can be run on Windows, Linux, or macOS. For example, to create a VM, you would open a command prompt window, sign in to Azure using the command </w:t>
      </w:r>
      <w:r w:rsidRPr="001C609B">
        <w:rPr>
          <w:rStyle w:val="HTMLCode"/>
          <w:rFonts w:ascii="Consolas" w:hAnsi="Consolas"/>
          <w:color w:val="171717"/>
          <w:sz w:val="14"/>
        </w:rPr>
        <w:t>az login</w:t>
      </w:r>
      <w:r w:rsidRPr="001C609B">
        <w:rPr>
          <w:rFonts w:ascii="Segoe UI" w:hAnsi="Segoe UI" w:cs="Segoe UI"/>
          <w:color w:val="171717"/>
          <w:sz w:val="18"/>
        </w:rPr>
        <w:t>, create a resource group, then use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Azure CLI</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keyword"/>
          <w:rFonts w:ascii="Consolas" w:hAnsi="Consolas"/>
          <w:color w:val="0101FD"/>
          <w:sz w:val="14"/>
          <w:bdr w:val="none" w:sz="0" w:space="0" w:color="auto" w:frame="1"/>
        </w:rPr>
        <w:t xml:space="preserve">az vm create </w:t>
      </w:r>
      <w:r w:rsidRPr="001C609B">
        <w:rPr>
          <w:rStyle w:val="HTMLCode"/>
          <w:rFonts w:ascii="Consolas" w:hAnsi="Consolas"/>
          <w:color w:val="171717"/>
          <w:sz w:val="14"/>
          <w:bdr w:val="none" w:sz="0" w:space="0" w:color="auto" w:frame="1"/>
        </w:rPr>
        <w:t>\</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--resource-group</w:t>
      </w:r>
      <w:r w:rsidRPr="001C609B">
        <w:rPr>
          <w:rStyle w:val="HTMLCode"/>
          <w:rFonts w:ascii="Consolas" w:hAnsi="Consolas"/>
          <w:color w:val="171717"/>
          <w:sz w:val="14"/>
          <w:bdr w:val="none" w:sz="0" w:space="0" w:color="auto" w:frame="1"/>
        </w:rPr>
        <w:t xml:space="preserve"> MyResourceGroup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--name</w:t>
      </w:r>
      <w:r w:rsidRPr="001C609B">
        <w:rPr>
          <w:rStyle w:val="HTMLCode"/>
          <w:rFonts w:ascii="Consolas" w:hAnsi="Consolas"/>
          <w:color w:val="171717"/>
          <w:sz w:val="14"/>
          <w:bdr w:val="none" w:sz="0" w:space="0" w:color="auto" w:frame="1"/>
        </w:rPr>
        <w:t xml:space="preserve"> TestVm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--image</w:t>
      </w:r>
      <w:r w:rsidRPr="001C609B">
        <w:rPr>
          <w:rStyle w:val="HTMLCode"/>
          <w:rFonts w:ascii="Consolas" w:hAnsi="Consolas"/>
          <w:color w:val="171717"/>
          <w:sz w:val="14"/>
          <w:bdr w:val="none" w:sz="0" w:space="0" w:color="auto" w:frame="1"/>
        </w:rPr>
        <w:t xml:space="preserve"> UbuntuLTS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--generate-ssh-keys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881C4C" w:rsidP="000F4EAC">
      <w:pPr>
        <w:pStyle w:val="NormalWeb"/>
        <w:shd w:val="clear" w:color="auto" w:fill="FFFFFF"/>
        <w:rPr>
          <w:rFonts w:ascii="Segoe UI" w:hAnsi="Segoe UI" w:cs="Segoe UI"/>
          <w:color w:val="171717"/>
          <w:sz w:val="18"/>
        </w:rPr>
      </w:pPr>
      <w:hyperlink r:id="rId146" w:history="1">
        <w:r w:rsidR="000F4EAC" w:rsidRPr="001C609B">
          <w:rPr>
            <w:rStyle w:val="Hyperlink"/>
          </w:rPr>
          <w:t>Azure Cloud Shell</w:t>
        </w:r>
      </w:hyperlink>
      <w:r w:rsidR="000F4EAC" w:rsidRPr="001C609B">
        <w:rPr>
          <w:rFonts w:ascii="Segoe UI" w:hAnsi="Segoe UI" w:cs="Segoe UI"/>
          <w:color w:val="171717"/>
          <w:sz w:val="18"/>
        </w:rPr>
        <w:t> is an interactive, authenticated, browser-accessible shell for managing Azure resources. It provides the flexibility of choosing the shell experience that best suits the way you work, either Bash or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switch between the two shells, and both support the Azure CLI and Azure PowerShell module. Bash defaults to the Azure CLI (with the </w:t>
      </w:r>
      <w:r w:rsidRPr="001C609B">
        <w:rPr>
          <w:rStyle w:val="HTMLCode"/>
          <w:rFonts w:ascii="Consolas" w:hAnsi="Consolas"/>
          <w:color w:val="171717"/>
          <w:sz w:val="14"/>
        </w:rPr>
        <w:t>az</w:t>
      </w:r>
      <w:r w:rsidRPr="001C609B">
        <w:rPr>
          <w:rFonts w:ascii="Segoe UI" w:hAnsi="Segoe UI" w:cs="Segoe UI"/>
          <w:color w:val="171717"/>
          <w:sz w:val="18"/>
        </w:rPr>
        <w:t> command pre-installed), but you can switch to PowerShell Core within Linux by typing </w:t>
      </w:r>
      <w:r w:rsidRPr="001C609B">
        <w:rPr>
          <w:rStyle w:val="HTMLCode"/>
          <w:rFonts w:ascii="Consolas" w:hAnsi="Consolas"/>
          <w:color w:val="171717"/>
          <w:sz w:val="14"/>
        </w:rPr>
        <w:t>pwsh</w:t>
      </w:r>
      <w:r w:rsidRPr="001C609B">
        <w:rPr>
          <w:rFonts w:ascii="Segoe UI" w:hAnsi="Segoe UI" w:cs="Segoe UI"/>
          <w:color w:val="171717"/>
          <w:sz w:val="18"/>
        </w:rPr>
        <w:t>. The PowerShell environment has both CLI tools pre-installed. In addition to these administrative tools, the Cloud Shell has a suite of developer tools, text editors, and other tools available, including:</w:t>
      </w:r>
    </w:p>
    <w:p w:rsidR="000F4EAC" w:rsidRPr="001C609B" w:rsidRDefault="000F4EAC" w:rsidP="000F4EAC">
      <w:pPr>
        <w:pStyle w:val="NormalWeb"/>
        <w:rPr>
          <w:sz w:val="18"/>
        </w:rPr>
      </w:pPr>
      <w:r w:rsidRPr="001C609B">
        <w:rPr>
          <w:rStyle w:val="Strong"/>
          <w:sz w:val="18"/>
        </w:rPr>
        <w:t>Developer Tools</w:t>
      </w:r>
      <w:r>
        <w:rPr>
          <w:rStyle w:val="Strong"/>
          <w:sz w:val="18"/>
        </w:rPr>
        <w:t xml:space="preserve"> : </w:t>
      </w:r>
    </w:p>
    <w:p w:rsidR="000F4EAC" w:rsidRPr="001C609B" w:rsidRDefault="000F4EAC" w:rsidP="000F4EAC">
      <w:pPr>
        <w:numPr>
          <w:ilvl w:val="0"/>
          <w:numId w:val="90"/>
        </w:numPr>
        <w:spacing w:after="0" w:line="240" w:lineRule="auto"/>
        <w:ind w:left="570"/>
        <w:rPr>
          <w:sz w:val="16"/>
        </w:rPr>
      </w:pPr>
      <w:r w:rsidRPr="001C609B">
        <w:rPr>
          <w:sz w:val="16"/>
        </w:rPr>
        <w:t>.NET Core</w:t>
      </w:r>
    </w:p>
    <w:p w:rsidR="000F4EAC" w:rsidRPr="001C609B" w:rsidRDefault="000F4EAC" w:rsidP="000F4EAC">
      <w:pPr>
        <w:numPr>
          <w:ilvl w:val="0"/>
          <w:numId w:val="90"/>
        </w:numPr>
        <w:spacing w:after="0" w:line="240" w:lineRule="auto"/>
        <w:ind w:left="570"/>
        <w:rPr>
          <w:sz w:val="16"/>
        </w:rPr>
      </w:pPr>
      <w:r w:rsidRPr="001C609B">
        <w:rPr>
          <w:sz w:val="16"/>
        </w:rPr>
        <w:t>Python</w:t>
      </w:r>
    </w:p>
    <w:p w:rsidR="000F4EAC" w:rsidRPr="001C609B" w:rsidRDefault="000F4EAC" w:rsidP="000F4EAC">
      <w:pPr>
        <w:numPr>
          <w:ilvl w:val="0"/>
          <w:numId w:val="90"/>
        </w:numPr>
        <w:spacing w:after="0" w:line="240" w:lineRule="auto"/>
        <w:ind w:left="570"/>
        <w:rPr>
          <w:sz w:val="16"/>
        </w:rPr>
      </w:pPr>
      <w:r w:rsidRPr="001C609B">
        <w:rPr>
          <w:sz w:val="16"/>
        </w:rPr>
        <w:t>Java</w:t>
      </w:r>
    </w:p>
    <w:p w:rsidR="000F4EAC" w:rsidRPr="001C609B" w:rsidRDefault="000F4EAC" w:rsidP="000F4EAC">
      <w:pPr>
        <w:numPr>
          <w:ilvl w:val="0"/>
          <w:numId w:val="90"/>
        </w:numPr>
        <w:spacing w:after="0" w:line="240" w:lineRule="auto"/>
        <w:ind w:left="570"/>
        <w:rPr>
          <w:sz w:val="16"/>
        </w:rPr>
      </w:pPr>
      <w:r w:rsidRPr="001C609B">
        <w:rPr>
          <w:sz w:val="16"/>
        </w:rPr>
        <w:t>Node.js</w:t>
      </w:r>
    </w:p>
    <w:p w:rsidR="000F4EAC" w:rsidRPr="001C609B" w:rsidRDefault="000F4EAC" w:rsidP="000F4EAC">
      <w:pPr>
        <w:numPr>
          <w:ilvl w:val="0"/>
          <w:numId w:val="90"/>
        </w:numPr>
        <w:spacing w:after="0" w:line="240" w:lineRule="auto"/>
        <w:ind w:left="570"/>
        <w:rPr>
          <w:sz w:val="16"/>
        </w:rPr>
      </w:pPr>
      <w:r w:rsidRPr="001C609B">
        <w:rPr>
          <w:sz w:val="16"/>
        </w:rPr>
        <w:t>Go</w:t>
      </w:r>
    </w:p>
    <w:p w:rsidR="000F4EAC" w:rsidRPr="007C6A98" w:rsidRDefault="000F4EAC" w:rsidP="000F4EAC">
      <w:pPr>
        <w:pStyle w:val="NormalWeb"/>
        <w:rPr>
          <w:sz w:val="16"/>
        </w:rPr>
      </w:pPr>
      <w:r w:rsidRPr="001C609B">
        <w:rPr>
          <w:rStyle w:val="Strong"/>
          <w:sz w:val="18"/>
        </w:rPr>
        <w:t>Editors</w:t>
      </w:r>
      <w:r>
        <w:rPr>
          <w:rStyle w:val="Strong"/>
          <w:sz w:val="18"/>
        </w:rPr>
        <w:t xml:space="preserve"> : </w:t>
      </w:r>
      <w:r w:rsidRPr="007C6A98">
        <w:rPr>
          <w:sz w:val="16"/>
        </w:rPr>
        <w:t>code (Cloud Shell Editor), vim, nano</w:t>
      </w:r>
      <w:r>
        <w:rPr>
          <w:sz w:val="16"/>
        </w:rPr>
        <w:t xml:space="preserve">, </w:t>
      </w:r>
      <w:r w:rsidRPr="007C6A98">
        <w:rPr>
          <w:sz w:val="16"/>
        </w:rPr>
        <w:t>emacs</w:t>
      </w:r>
    </w:p>
    <w:p w:rsidR="000F4EAC" w:rsidRPr="001C609B" w:rsidRDefault="000F4EAC" w:rsidP="000F4EAC">
      <w:pPr>
        <w:pStyle w:val="NormalWeb"/>
        <w:rPr>
          <w:sz w:val="16"/>
        </w:rPr>
      </w:pPr>
      <w:r w:rsidRPr="001C609B">
        <w:rPr>
          <w:rStyle w:val="Strong"/>
          <w:sz w:val="18"/>
        </w:rPr>
        <w:t>Other tools</w:t>
      </w:r>
      <w:r>
        <w:rPr>
          <w:rStyle w:val="Strong"/>
          <w:sz w:val="18"/>
        </w:rPr>
        <w:t xml:space="preserve"> : </w:t>
      </w:r>
      <w:r w:rsidRPr="001C609B">
        <w:rPr>
          <w:sz w:val="16"/>
        </w:rPr>
        <w:t>git</w:t>
      </w:r>
      <w:r>
        <w:rPr>
          <w:sz w:val="16"/>
        </w:rPr>
        <w:t xml:space="preserve">, </w:t>
      </w:r>
      <w:r w:rsidRPr="001C609B">
        <w:rPr>
          <w:sz w:val="16"/>
        </w:rPr>
        <w:t>maven</w:t>
      </w:r>
      <w:r>
        <w:rPr>
          <w:sz w:val="16"/>
        </w:rPr>
        <w:t xml:space="preserve">, </w:t>
      </w:r>
      <w:r w:rsidRPr="001C609B">
        <w:rPr>
          <w:sz w:val="16"/>
        </w:rPr>
        <w:t>make</w:t>
      </w:r>
      <w:r>
        <w:rPr>
          <w:sz w:val="16"/>
        </w:rPr>
        <w:t xml:space="preserve">,. </w:t>
      </w:r>
      <w:r w:rsidRPr="001C609B">
        <w:rPr>
          <w:sz w:val="16"/>
        </w:rPr>
        <w:t>npm</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create, build, and deploy apps right from this browser-based environment. It's all persistent as well - you're prompted to create an Azure Storage Account when you access the Azure Cloud Shell. This storage area is used as your $HOME folder and any scripts or data you place here is kept across sessions. Each subscription has a unique storage account associated with it, so you can keep the data and tools you need specific to each account you manage.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We'll use the Cloud Shell in Microsoft Learn for many of the interactive exercises to try out Azure features.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Azure mobile app</w:t>
      </w:r>
    </w:p>
    <w:p w:rsidR="000F4EAC" w:rsidRPr="001C609B" w:rsidRDefault="000F4EAC" w:rsidP="000F4EAC">
      <w:pPr>
        <w:pStyle w:val="NormalWeb"/>
        <w:rPr>
          <w:sz w:val="18"/>
        </w:rPr>
      </w:pPr>
      <w:r w:rsidRPr="001C609B">
        <w:rPr>
          <w:sz w:val="18"/>
        </w:rPr>
        <w:t>The </w:t>
      </w:r>
      <w:hyperlink r:id="rId147" w:history="1">
        <w:r w:rsidRPr="001C609B">
          <w:rPr>
            <w:rStyle w:val="Hyperlink"/>
          </w:rPr>
          <w:t>Microsoft Azure mobile app</w:t>
        </w:r>
      </w:hyperlink>
      <w:r w:rsidRPr="001C609B">
        <w:rPr>
          <w:sz w:val="18"/>
        </w:rPr>
        <w:t> allows you to access, manage, and monitor all your Azure accounts and resources from your iOS or Android phone or tablet. Once installed, you can:</w:t>
      </w:r>
    </w:p>
    <w:p w:rsidR="000F4EAC" w:rsidRPr="001C609B" w:rsidRDefault="000F4EAC" w:rsidP="000F4EAC">
      <w:pPr>
        <w:numPr>
          <w:ilvl w:val="0"/>
          <w:numId w:val="91"/>
        </w:numPr>
        <w:spacing w:after="0" w:line="240" w:lineRule="auto"/>
        <w:ind w:left="570"/>
        <w:rPr>
          <w:sz w:val="16"/>
        </w:rPr>
      </w:pPr>
      <w:r w:rsidRPr="001C609B">
        <w:rPr>
          <w:sz w:val="16"/>
        </w:rPr>
        <w:t>Check the current status and important metrics of your services</w:t>
      </w:r>
    </w:p>
    <w:p w:rsidR="000F4EAC" w:rsidRPr="001C609B" w:rsidRDefault="000F4EAC" w:rsidP="000F4EAC">
      <w:pPr>
        <w:numPr>
          <w:ilvl w:val="0"/>
          <w:numId w:val="91"/>
        </w:numPr>
        <w:spacing w:after="0" w:line="240" w:lineRule="auto"/>
        <w:ind w:left="570"/>
        <w:rPr>
          <w:sz w:val="16"/>
        </w:rPr>
      </w:pPr>
      <w:r w:rsidRPr="001C609B">
        <w:rPr>
          <w:sz w:val="16"/>
        </w:rPr>
        <w:t>Stay informed with notifications and alerts about important health issues</w:t>
      </w:r>
    </w:p>
    <w:p w:rsidR="000F4EAC" w:rsidRPr="001C609B" w:rsidRDefault="000F4EAC" w:rsidP="000F4EAC">
      <w:pPr>
        <w:numPr>
          <w:ilvl w:val="0"/>
          <w:numId w:val="91"/>
        </w:numPr>
        <w:spacing w:after="0" w:line="240" w:lineRule="auto"/>
        <w:ind w:left="570"/>
        <w:rPr>
          <w:sz w:val="16"/>
        </w:rPr>
      </w:pPr>
      <w:r w:rsidRPr="001C609B">
        <w:rPr>
          <w:sz w:val="16"/>
        </w:rPr>
        <w:t>Quickly diagnose and fix issues anytime, anywhere</w:t>
      </w:r>
    </w:p>
    <w:p w:rsidR="000F4EAC" w:rsidRPr="001C609B" w:rsidRDefault="000F4EAC" w:rsidP="000F4EAC">
      <w:pPr>
        <w:numPr>
          <w:ilvl w:val="0"/>
          <w:numId w:val="91"/>
        </w:numPr>
        <w:spacing w:after="0" w:line="240" w:lineRule="auto"/>
        <w:ind w:left="570"/>
        <w:rPr>
          <w:sz w:val="16"/>
        </w:rPr>
      </w:pPr>
      <w:r w:rsidRPr="001C609B">
        <w:rPr>
          <w:sz w:val="16"/>
        </w:rPr>
        <w:t>Review the latest Azure alerts</w:t>
      </w:r>
    </w:p>
    <w:p w:rsidR="000F4EAC" w:rsidRPr="001C609B" w:rsidRDefault="000F4EAC" w:rsidP="000F4EAC">
      <w:pPr>
        <w:numPr>
          <w:ilvl w:val="0"/>
          <w:numId w:val="91"/>
        </w:numPr>
        <w:spacing w:after="0" w:line="240" w:lineRule="auto"/>
        <w:ind w:left="570"/>
        <w:rPr>
          <w:sz w:val="16"/>
        </w:rPr>
      </w:pPr>
      <w:r w:rsidRPr="001C609B">
        <w:rPr>
          <w:sz w:val="16"/>
        </w:rPr>
        <w:t>Start, stop, and restart virtual machines or web apps</w:t>
      </w:r>
    </w:p>
    <w:p w:rsidR="000F4EAC" w:rsidRPr="001C609B" w:rsidRDefault="000F4EAC" w:rsidP="000F4EAC">
      <w:pPr>
        <w:numPr>
          <w:ilvl w:val="0"/>
          <w:numId w:val="91"/>
        </w:numPr>
        <w:spacing w:after="0" w:line="240" w:lineRule="auto"/>
        <w:ind w:left="570"/>
        <w:rPr>
          <w:sz w:val="16"/>
        </w:rPr>
      </w:pPr>
      <w:r w:rsidRPr="001C609B">
        <w:rPr>
          <w:sz w:val="16"/>
        </w:rPr>
        <w:t>Connect to your virtual machines</w:t>
      </w:r>
    </w:p>
    <w:p w:rsidR="000F4EAC" w:rsidRPr="001C609B" w:rsidRDefault="000F4EAC" w:rsidP="000F4EAC">
      <w:pPr>
        <w:numPr>
          <w:ilvl w:val="0"/>
          <w:numId w:val="91"/>
        </w:numPr>
        <w:spacing w:after="0" w:line="240" w:lineRule="auto"/>
        <w:ind w:left="570"/>
        <w:rPr>
          <w:sz w:val="16"/>
        </w:rPr>
      </w:pPr>
      <w:r w:rsidRPr="001C609B">
        <w:rPr>
          <w:sz w:val="16"/>
        </w:rPr>
        <w:t>Manage permissions with role-based access control (RBAC)</w:t>
      </w:r>
    </w:p>
    <w:p w:rsidR="000F4EAC" w:rsidRPr="001C609B" w:rsidRDefault="000F4EAC" w:rsidP="000F4EAC">
      <w:pPr>
        <w:numPr>
          <w:ilvl w:val="0"/>
          <w:numId w:val="91"/>
        </w:numPr>
        <w:spacing w:after="0" w:line="240" w:lineRule="auto"/>
        <w:ind w:left="570"/>
        <w:rPr>
          <w:sz w:val="16"/>
        </w:rPr>
      </w:pPr>
      <w:r w:rsidRPr="001C609B">
        <w:rPr>
          <w:sz w:val="16"/>
        </w:rPr>
        <w:t>Use the Azure Cloud Shell to run saved scripts or perform ad hoc administrative tasks</w:t>
      </w:r>
    </w:p>
    <w:p w:rsidR="000F4EAC" w:rsidRPr="001C609B" w:rsidRDefault="000F4EAC" w:rsidP="000F4EAC">
      <w:pPr>
        <w:numPr>
          <w:ilvl w:val="0"/>
          <w:numId w:val="91"/>
        </w:numPr>
        <w:spacing w:after="0" w:line="240" w:lineRule="auto"/>
        <w:ind w:left="570"/>
        <w:rPr>
          <w:sz w:val="16"/>
        </w:rPr>
      </w:pPr>
      <w:r w:rsidRPr="001C609B">
        <w:rPr>
          <w:sz w:val="16"/>
        </w:rPr>
        <w:t>and more...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Other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also Azure SDKs for a range of languages and frameworks, and REST APIs that you can use to manage and control Azure resources programmatically. For a full list of tools available, see the </w:t>
      </w:r>
      <w:hyperlink r:id="rId148" w:history="1">
        <w:r w:rsidRPr="001C609B">
          <w:rPr>
            <w:rStyle w:val="Hyperlink"/>
          </w:rPr>
          <w:t>Downloads</w:t>
        </w:r>
      </w:hyperlink>
      <w:r w:rsidRPr="001C609B">
        <w:rPr>
          <w:rFonts w:ascii="Segoe UI" w:hAnsi="Segoe UI" w:cs="Segoe UI"/>
          <w:color w:val="171717"/>
          <w:sz w:val="18"/>
        </w:rPr>
        <w:t>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starting with Azure, you'll most often use the Azure portal. Let's take a closer look at the portal approach.</w:t>
      </w:r>
    </w:p>
    <w:p w:rsidR="000F4EAC" w:rsidRPr="007C6A98" w:rsidRDefault="000F4EAC" w:rsidP="000F4EAC">
      <w:pPr>
        <w:pStyle w:val="Heading1"/>
        <w:shd w:val="clear" w:color="auto" w:fill="FFFFFF"/>
        <w:spacing w:before="0"/>
        <w:rPr>
          <w:rFonts w:ascii="Segoe UI" w:hAnsi="Segoe UI" w:cs="Segoe UI"/>
          <w:color w:val="171717"/>
          <w:sz w:val="28"/>
        </w:rPr>
      </w:pPr>
      <w:r w:rsidRPr="007C6A98">
        <w:rPr>
          <w:rFonts w:ascii="Segoe UI" w:hAnsi="Segoe UI" w:cs="Segoe UI"/>
          <w:color w:val="171717"/>
          <w:sz w:val="28"/>
        </w:rPr>
        <w:t>Navigate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an Azure account, we can sign into the </w:t>
      </w:r>
      <w:r w:rsidRPr="001C609B">
        <w:rPr>
          <w:rStyle w:val="Strong"/>
          <w:rFonts w:ascii="Segoe UI" w:hAnsi="Segoe UI" w:cs="Segoe UI"/>
          <w:color w:val="171717"/>
          <w:sz w:val="18"/>
        </w:rPr>
        <w:t>Azure portal</w:t>
      </w:r>
      <w:r w:rsidRPr="001C609B">
        <w:rPr>
          <w:rFonts w:ascii="Segoe UI" w:hAnsi="Segoe UI" w:cs="Segoe UI"/>
          <w:color w:val="171717"/>
          <w:sz w:val="18"/>
        </w:rPr>
        <w:t>. The portal is a web-based administration site that lets you interact with all of your subscriptions and resources you have created. Almost everything you do with Azure can be done through this web interface.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 layout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is the primary graphical user interface (GUI) for controlling Microsoft Azure. You can carry out the majority of management actions in the portal, and it is typically the best interface for carrying out single tasks or where you want to look at the configuration options in detail.</w:t>
      </w:r>
    </w:p>
    <w:p w:rsidR="000F4EAC" w:rsidRPr="001C609B" w:rsidRDefault="000F4EAC" w:rsidP="000F4EAC">
      <w:pPr>
        <w:pStyle w:val="NormalWeb"/>
        <w:rPr>
          <w:sz w:val="18"/>
        </w:rPr>
      </w:pPr>
      <w:r w:rsidRPr="001C609B">
        <w:rPr>
          <w:rStyle w:val="Strong"/>
          <w:sz w:val="18"/>
        </w:rPr>
        <w:t>Resource panel</w:t>
      </w:r>
    </w:p>
    <w:p w:rsidR="000F4EAC" w:rsidRPr="001C609B" w:rsidRDefault="000F4EAC" w:rsidP="000F4EAC">
      <w:pPr>
        <w:pStyle w:val="NormalWeb"/>
        <w:rPr>
          <w:sz w:val="18"/>
        </w:rPr>
      </w:pPr>
      <w:r w:rsidRPr="001C609B">
        <w:rPr>
          <w:sz w:val="18"/>
        </w:rPr>
        <w:t>In the left-hand sidebar of the portal is the resource panel, which lists the main resource types. Note that Azure has more resource types than just those shown. The resources listed are part of your </w:t>
      </w:r>
      <w:r w:rsidRPr="001C609B">
        <w:rPr>
          <w:rStyle w:val="Emphasis"/>
          <w:sz w:val="18"/>
        </w:rPr>
        <w:t>favorites</w:t>
      </w:r>
      <w:r w:rsidRPr="001C609B">
        <w:rPr>
          <w:sz w:val="18"/>
        </w:rPr>
        <w:t>.</w:t>
      </w:r>
    </w:p>
    <w:p w:rsidR="000F4EAC" w:rsidRPr="001C609B" w:rsidRDefault="000F4EAC" w:rsidP="000F4EAC">
      <w:pPr>
        <w:pStyle w:val="NormalWeb"/>
        <w:rPr>
          <w:sz w:val="18"/>
        </w:rPr>
      </w:pPr>
      <w:r w:rsidRPr="001C609B">
        <w:rPr>
          <w:sz w:val="18"/>
        </w:rPr>
        <w:t>You can customize this with the specific resource types you tend to create or administer most often.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remainder of the portal view is for the specific elements you are working with. The default (main) page is </w:t>
      </w:r>
      <w:r w:rsidRPr="001C609B">
        <w:rPr>
          <w:rStyle w:val="Strong"/>
          <w:rFonts w:ascii="Segoe UI" w:hAnsi="Segoe UI" w:cs="Segoe UI"/>
          <w:color w:val="171717"/>
          <w:sz w:val="18"/>
        </w:rPr>
        <w:t>Home</w:t>
      </w:r>
      <w:r w:rsidRPr="001C609B">
        <w:rPr>
          <w:rFonts w:ascii="Segoe UI" w:hAnsi="Segoe UI" w:cs="Segoe UI"/>
          <w:color w:val="171717"/>
          <w:sz w:val="18"/>
        </w:rPr>
        <w:t> but you can change your default view to the customizable </w:t>
      </w:r>
      <w:r w:rsidRPr="001C609B">
        <w:rPr>
          <w:rStyle w:val="Strong"/>
          <w:rFonts w:ascii="Segoe UI" w:hAnsi="Segoe UI" w:cs="Segoe UI"/>
          <w:color w:val="171717"/>
          <w:sz w:val="18"/>
        </w:rPr>
        <w:t>Dashboard</w:t>
      </w:r>
      <w:r w:rsidRPr="001C609B">
        <w:rPr>
          <w:rFonts w:ascii="Segoe UI" w:hAnsi="Segoe UI" w:cs="Segoe UI"/>
          <w:color w:val="171717"/>
          <w:sz w:val="18"/>
        </w:rPr>
        <w:t> from </w:t>
      </w:r>
      <w:r w:rsidRPr="001C609B">
        <w:rPr>
          <w:rStyle w:val="Strong"/>
          <w:rFonts w:ascii="Segoe UI" w:hAnsi="Segoe UI" w:cs="Segoe UI"/>
          <w:color w:val="171717"/>
          <w:sz w:val="18"/>
        </w:rPr>
        <w:t>Settings</w:t>
      </w:r>
      <w:r w:rsidRPr="001C609B">
        <w:rPr>
          <w:rFonts w:ascii="Segoe UI" w:hAnsi="Segoe UI" w:cs="Segoe UI"/>
          <w:color w:val="171717"/>
          <w:sz w:val="18"/>
        </w:rPr>
        <w:t>. We'll cover settings later in this unit.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Configuring settings in the 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displays several configuration options, mostly in the status bar at the top-right of the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are viewing the Azure portal on a screen with reduced horizontal space, the following icons may be made available through an ellipsis (</w:t>
      </w:r>
      <w:r w:rsidRPr="001C609B">
        <w:rPr>
          <w:rStyle w:val="Strong"/>
          <w:rFonts w:ascii="Segoe UI" w:hAnsi="Segoe UI" w:cs="Segoe UI"/>
          <w:color w:val="171717"/>
          <w:sz w:val="18"/>
        </w:rPr>
        <w:t>...</w:t>
      </w:r>
      <w:r w:rsidRPr="001C609B">
        <w:rPr>
          <w:rFonts w:ascii="Segoe UI" w:hAnsi="Segoe UI" w:cs="Segoe UI"/>
          <w:color w:val="171717"/>
          <w:sz w:val="18"/>
        </w:rPr>
        <w:t>) menu.</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the </w:t>
      </w:r>
      <w:r w:rsidRPr="001C609B">
        <w:rPr>
          <w:rStyle w:val="Strong"/>
          <w:rFonts w:ascii="Segoe UI" w:hAnsi="Segoe UI" w:cs="Segoe UI"/>
          <w:color w:val="171717"/>
          <w:sz w:val="18"/>
        </w:rPr>
        <w:t>Cloud Shell</w:t>
      </w:r>
      <w:r w:rsidRPr="001C609B">
        <w:rPr>
          <w:rFonts w:ascii="Segoe UI" w:hAnsi="Segoe UI" w:cs="Segoe UI"/>
          <w:color w:val="171717"/>
          <w:sz w:val="18"/>
        </w:rPr>
        <w:t> icon (&gt;_), you create a new Azure Cloud Shell session. Recall that Azure Cloud Shell is an interactive, browser-accessible shell for managing Azure resources. It provides the flexibility of choosing the shell experience that best suits the way you work. Linux users can opt for a Bash experience, while Windows users can opt for PowerShell. This browser-based terminal lets you control and administer all of your Azure resources in the current subscription through a command-line interface built right into the portal.</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Directory and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Book and Filter</w:t>
      </w:r>
      <w:r w:rsidRPr="001C609B">
        <w:rPr>
          <w:rFonts w:ascii="Segoe UI" w:hAnsi="Segoe UI" w:cs="Segoe UI"/>
          <w:color w:val="171717"/>
          <w:sz w:val="18"/>
        </w:rPr>
        <w:t>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allows you to have more than one subscription associated with one directory. On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 you can change between subscriptions. Here, you can change your subscription or change to another directory.</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Notifications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Selecting the bell icon displays the </w:t>
      </w:r>
      <w:r w:rsidRPr="001C609B">
        <w:rPr>
          <w:rStyle w:val="Strong"/>
          <w:rFonts w:ascii="Segoe UI" w:hAnsi="Segoe UI" w:cs="Segoe UI"/>
          <w:color w:val="171717"/>
          <w:sz w:val="18"/>
        </w:rPr>
        <w:t>Notifications</w:t>
      </w:r>
      <w:r w:rsidRPr="001C609B">
        <w:rPr>
          <w:rFonts w:ascii="Segoe UI" w:hAnsi="Segoe UI" w:cs="Segoe UI"/>
          <w:color w:val="171717"/>
          <w:sz w:val="18"/>
        </w:rPr>
        <w:t> pane. This pane lists the last actions that have been carried out, along with their status.</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gear</w:t>
      </w:r>
      <w:r w:rsidRPr="001C609B">
        <w:rPr>
          <w:rFonts w:ascii="Segoe UI" w:hAnsi="Segoe UI" w:cs="Segoe UI"/>
          <w:color w:val="171717"/>
          <w:sz w:val="18"/>
        </w:rPr>
        <w:t> icon to change the Azure portal settings. These settings include: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Inactivity sign out delay</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Default view when you first sign in</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Flyout or docked option for the portal menu</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Color and contrast themes</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Toast notifications (to a mobile device)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 and regional format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Profile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on your name in the top right-hand corner, a menu opens with a few options:</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 button on the right-hand side for options to:</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 and then </w:t>
      </w:r>
      <w:r w:rsidRPr="001C609B">
        <w:rPr>
          <w:rStyle w:val="Strong"/>
          <w:rFonts w:ascii="Segoe UI" w:hAnsi="Segoe UI" w:cs="Segoe UI"/>
          <w:color w:val="171717"/>
          <w:sz w:val="18"/>
        </w:rPr>
        <w:t>View my bill</w:t>
      </w:r>
      <w:r w:rsidRPr="001C609B">
        <w:rPr>
          <w:rFonts w:ascii="Segoe UI" w:hAnsi="Segoe UI" w:cs="Segoe UI"/>
          <w:color w:val="171717"/>
          <w:sz w:val="18"/>
        </w:rPr>
        <w:t>, Azure takes you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is a large product, and the Azure portal user interface (UI) reflects this scope. The sliding pane approach allows you to navigate back and forth through the various administrative tasks with ease. Let's experiment a bit with this UI so you get some practice.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Azure Advisor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Finally, the Azure Advisor is a free service built into Azure that provides recommendations on high availability, security, performance, operational excellence, and cost. Advisor analyzes your deployed services and looks for ways to improve your environment across those areas. You can view recommendations in the portal or download them in PDF or CSV format.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Azure Advisor, you can:</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proactive, actionable, and personalized best practices recommendations.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Improve the performance, security, and high availability of your resources as you identify opportunities to reduce your overall Azure costs.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recommendations with proposed actions inline.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access Azure Advisor by selecting </w:t>
      </w:r>
      <w:r w:rsidRPr="001C609B">
        <w:rPr>
          <w:rStyle w:val="Strong"/>
          <w:rFonts w:ascii="Segoe UI" w:hAnsi="Segoe UI" w:cs="Segoe UI"/>
          <w:color w:val="171717"/>
          <w:sz w:val="18"/>
        </w:rPr>
        <w:t>Advisor</w:t>
      </w:r>
      <w:r w:rsidRPr="001C609B">
        <w:rPr>
          <w:rFonts w:ascii="Segoe UI" w:hAnsi="Segoe UI" w:cs="Segoe UI"/>
          <w:color w:val="171717"/>
          <w:sz w:val="18"/>
        </w:rPr>
        <w:t> from the navigation menu, or search for it in the </w:t>
      </w:r>
      <w:r w:rsidRPr="001C609B">
        <w:rPr>
          <w:rStyle w:val="Strong"/>
          <w:rFonts w:ascii="Segoe UI" w:hAnsi="Segoe UI" w:cs="Segoe UI"/>
          <w:color w:val="171717"/>
          <w:sz w:val="18"/>
        </w:rPr>
        <w:t>All Services</w:t>
      </w:r>
      <w:r w:rsidRPr="001C609B">
        <w:rPr>
          <w:rFonts w:ascii="Segoe UI" w:hAnsi="Segoe UI" w:cs="Segoe UI"/>
          <w:color w:val="171717"/>
          <w:sz w:val="18"/>
        </w:rPr>
        <w:t> menu.</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View resources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Under Azure Marketplace, select </w:t>
      </w:r>
      <w:r w:rsidRPr="001C609B">
        <w:rPr>
          <w:rStyle w:val="Strong"/>
          <w:rFonts w:ascii="Segoe UI" w:hAnsi="Segoe UI" w:cs="Segoe UI"/>
          <w:color w:val="171717"/>
          <w:sz w:val="18"/>
        </w:rPr>
        <w:t>Compute</w:t>
      </w:r>
      <w:r w:rsidRPr="001C609B">
        <w:rPr>
          <w:rFonts w:ascii="Segoe UI" w:hAnsi="Segoe UI" w:cs="Segoe UI"/>
          <w:color w:val="171717"/>
          <w:sz w:val="18"/>
        </w:rPr>
        <w:t> to show more compute options on the right side of the pane, such as Red Hat Enterprise, Reserved VM Instances, Web app for Containers, and so 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To the right of </w:t>
      </w:r>
      <w:r w:rsidRPr="001C609B">
        <w:rPr>
          <w:rStyle w:val="Strong"/>
          <w:rFonts w:ascii="Segoe UI" w:hAnsi="Segoe UI" w:cs="Segoe UI"/>
          <w:color w:val="171717"/>
          <w:sz w:val="18"/>
        </w:rPr>
        <w:t>Featured</w:t>
      </w:r>
      <w:r w:rsidRPr="001C609B">
        <w:rPr>
          <w:rFonts w:ascii="Segoe UI" w:hAnsi="Segoe UI" w:cs="Segoe UI"/>
          <w:color w:val="171717"/>
          <w:sz w:val="18"/>
        </w:rPr>
        <w:t>, select </w:t>
      </w:r>
      <w:r w:rsidRPr="001C609B">
        <w:rPr>
          <w:rStyle w:val="Strong"/>
          <w:rFonts w:ascii="Segoe UI" w:hAnsi="Segoe UI" w:cs="Segoe UI"/>
          <w:color w:val="171717"/>
          <w:sz w:val="18"/>
        </w:rPr>
        <w:t>See all</w:t>
      </w:r>
      <w:r w:rsidRPr="001C609B">
        <w:rPr>
          <w:rFonts w:ascii="Segoe UI" w:hAnsi="Segoe UI" w:cs="Segoe UI"/>
          <w:color w:val="171717"/>
          <w:sz w:val="18"/>
        </w:rPr>
        <w:t>. The full list of available VM services now appears.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Windows Server</w:t>
      </w:r>
      <w:r w:rsidRPr="001C609B">
        <w:rPr>
          <w:rFonts w:ascii="Segoe UI" w:hAnsi="Segoe UI" w:cs="Segoe UI"/>
          <w:color w:val="171717"/>
          <w:sz w:val="18"/>
        </w:rPr>
        <w:t> under the </w:t>
      </w:r>
      <w:r w:rsidRPr="001C609B">
        <w:rPr>
          <w:rStyle w:val="Strong"/>
          <w:rFonts w:ascii="Segoe UI" w:hAnsi="Segoe UI" w:cs="Segoe UI"/>
          <w:color w:val="171717"/>
          <w:sz w:val="18"/>
        </w:rPr>
        <w:t>Operating Systems</w:t>
      </w:r>
      <w:r w:rsidRPr="001C609B">
        <w:rPr>
          <w:rFonts w:ascii="Segoe UI" w:hAnsi="Segoe UI" w:cs="Segoe UI"/>
          <w:color w:val="171717"/>
          <w:sz w:val="18"/>
        </w:rPr>
        <w:t> section. On screens with limited horizontal space for the pane, you may have to scroll right and select the </w:t>
      </w:r>
      <w:r w:rsidRPr="001C609B">
        <w:rPr>
          <w:rStyle w:val="Strong"/>
          <w:rFonts w:ascii="Segoe UI" w:hAnsi="Segoe UI" w:cs="Segoe UI"/>
          <w:color w:val="171717"/>
          <w:sz w:val="18"/>
        </w:rPr>
        <w:t>See More</w:t>
      </w:r>
      <w:r w:rsidRPr="001C609B">
        <w:rPr>
          <w:rFonts w:ascii="Segoe UI" w:hAnsi="Segoe UI" w:cs="Segoe UI"/>
          <w:color w:val="171717"/>
          <w:sz w:val="18"/>
        </w:rPr>
        <w:t> link to find the </w:t>
      </w:r>
      <w:r w:rsidRPr="001C609B">
        <w:rPr>
          <w:rStyle w:val="Strong"/>
          <w:rFonts w:ascii="Segoe UI" w:hAnsi="Segoe UI" w:cs="Segoe UI"/>
          <w:color w:val="171717"/>
          <w:sz w:val="18"/>
        </w:rPr>
        <w:t>Windows Server</w:t>
      </w:r>
      <w:r w:rsidRPr="001C609B">
        <w:rPr>
          <w:rFonts w:ascii="Segoe UI" w:hAnsi="Segoe UI" w:cs="Segoe UI"/>
          <w:color w:val="171717"/>
          <w:sz w:val="18"/>
        </w:rPr>
        <w:t> option.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drop-down list to see all of the Windows Server images available.</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Windows Server</w:t>
      </w:r>
      <w:r w:rsidRPr="001C609B">
        <w:rPr>
          <w:rFonts w:ascii="Segoe UI" w:hAnsi="Segoe UI" w:cs="Segoe UI"/>
          <w:color w:val="171717"/>
          <w:sz w:val="18"/>
        </w:rPr>
        <w:t> window.</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on the previous </w:t>
      </w:r>
      <w:r w:rsidRPr="001C609B">
        <w:rPr>
          <w:rStyle w:val="Strong"/>
          <w:rFonts w:ascii="Segoe UI" w:hAnsi="Segoe UI" w:cs="Segoe UI"/>
          <w:color w:val="171717"/>
          <w:sz w:val="18"/>
        </w:rPr>
        <w:t>Marketplace</w:t>
      </w:r>
      <w:r w:rsidRPr="001C609B">
        <w:rPr>
          <w:rFonts w:ascii="Segoe UI" w:hAnsi="Segoe UI" w:cs="Segoe UI"/>
          <w:color w:val="171717"/>
          <w:sz w:val="18"/>
        </w:rPr>
        <w:t> window. You should now see the </w:t>
      </w:r>
      <w:r w:rsidRPr="001C609B">
        <w:rPr>
          <w:rStyle w:val="Strong"/>
          <w:rFonts w:ascii="Segoe UI" w:hAnsi="Segoe UI" w:cs="Segoe UI"/>
          <w:color w:val="171717"/>
          <w:sz w:val="18"/>
        </w:rPr>
        <w:t>New</w:t>
      </w:r>
      <w:r w:rsidRPr="001C609B">
        <w:rPr>
          <w:rFonts w:ascii="Segoe UI" w:hAnsi="Segoe UI" w:cs="Segoe UI"/>
          <w:color w:val="171717"/>
          <w:sz w:val="18"/>
        </w:rPr>
        <w:t> pane again.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Filter results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Another way to locate services is to refine the list with filters and search terms. On the </w:t>
      </w:r>
      <w:r w:rsidRPr="001C609B">
        <w:rPr>
          <w:rStyle w:val="Strong"/>
          <w:rFonts w:ascii="Segoe UI" w:hAnsi="Segoe UI" w:cs="Segoe UI"/>
          <w:color w:val="171717"/>
          <w:sz w:val="18"/>
        </w:rPr>
        <w:t>New</w:t>
      </w:r>
      <w:r w:rsidRPr="001C609B">
        <w:rPr>
          <w:rFonts w:ascii="Segoe UI" w:hAnsi="Segoe UI" w:cs="Segoe UI"/>
          <w:color w:val="171717"/>
          <w:sz w:val="18"/>
        </w:rPr>
        <w:t> pane, you may have noticed the search box at the top. Searching is the quickest way to filter what services you see.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This search defaults to checking every Azure service category to get its results. Next, you'll filter after selecting a category.</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Type </w:t>
      </w:r>
      <w:r w:rsidRPr="001C609B">
        <w:rPr>
          <w:rStyle w:val="HTMLCode"/>
          <w:rFonts w:ascii="Consolas" w:hAnsi="Consolas"/>
          <w:color w:val="171717"/>
          <w:sz w:val="14"/>
        </w:rPr>
        <w:t>virtual machine</w:t>
      </w:r>
      <w:r w:rsidRPr="001C609B">
        <w:rPr>
          <w:rFonts w:ascii="Segoe UI" w:hAnsi="Segoe UI" w:cs="Segoe UI"/>
          <w:color w:val="171717"/>
          <w:sz w:val="18"/>
        </w:rPr>
        <w:t> into the search box and select </w:t>
      </w:r>
      <w:r w:rsidRPr="001C609B">
        <w:rPr>
          <w:rStyle w:val="HTMLKeyboard"/>
          <w:color w:val="171717"/>
          <w:sz w:val="14"/>
        </w:rPr>
        <w:t>Enter</w:t>
      </w:r>
      <w:r w:rsidRPr="001C609B">
        <w:rPr>
          <w:rFonts w:ascii="Segoe UI" w:hAnsi="Segoe UI" w:cs="Segoe UI"/>
          <w:color w:val="171717"/>
          <w:sz w:val="18"/>
        </w:rPr>
        <w:t>.</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Compute</w:t>
      </w:r>
      <w:r w:rsidRPr="001C609B">
        <w:rPr>
          <w:rFonts w:ascii="Segoe UI" w:hAnsi="Segoe UI" w:cs="Segoe UI"/>
          <w:color w:val="171717"/>
          <w:sz w:val="18"/>
        </w:rPr>
        <w:t>. You see a filtered list of Compute services related to virtual machine images.</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any of the results that interest you to learn more about that service, including how to get started. Select the </w:t>
      </w:r>
      <w:r w:rsidRPr="001C609B">
        <w:rPr>
          <w:rStyle w:val="Strong"/>
          <w:rFonts w:ascii="Segoe UI" w:hAnsi="Segoe UI" w:cs="Segoe UI"/>
          <w:color w:val="171717"/>
          <w:sz w:val="18"/>
        </w:rPr>
        <w:t>X</w:t>
      </w:r>
      <w:r w:rsidRPr="001C609B">
        <w:rPr>
          <w:rFonts w:ascii="Segoe UI" w:hAnsi="Segoe UI" w:cs="Segoe UI"/>
          <w:color w:val="171717"/>
          <w:sz w:val="18"/>
        </w:rPr>
        <w:t> in the corner to explore a different service. When you're done, move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right-hand end of the search box. The </w:t>
      </w:r>
      <w:r w:rsidRPr="001C609B">
        <w:rPr>
          <w:rStyle w:val="Strong"/>
          <w:rFonts w:ascii="Segoe UI" w:hAnsi="Segoe UI" w:cs="Segoe UI"/>
          <w:color w:val="171717"/>
          <w:sz w:val="18"/>
        </w:rPr>
        <w:t>X</w:t>
      </w:r>
      <w:r w:rsidRPr="001C609B">
        <w:rPr>
          <w:rFonts w:ascii="Segoe UI" w:hAnsi="Segoe UI" w:cs="Segoe UI"/>
          <w:color w:val="171717"/>
          <w:sz w:val="18"/>
        </w:rPr>
        <w:t> button will erase your search term but does not reset any of the drop-down filters you've set. You can either reset those filters manually, or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with the </w:t>
      </w:r>
      <w:r w:rsidRPr="001C609B">
        <w:rPr>
          <w:rStyle w:val="Strong"/>
          <w:rFonts w:ascii="Segoe UI" w:hAnsi="Segoe UI" w:cs="Segoe UI"/>
          <w:color w:val="171717"/>
          <w:sz w:val="18"/>
        </w:rPr>
        <w:t>X</w:t>
      </w:r>
      <w:r w:rsidRPr="001C609B">
        <w:rPr>
          <w:rFonts w:ascii="Segoe UI" w:hAnsi="Segoe UI" w:cs="Segoe UI"/>
          <w:color w:val="171717"/>
          <w:sz w:val="18"/>
        </w:rPr>
        <w:t> icon in the upper right corner and reopen it. When you are finished trying out the search and filtering options, move on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Now you will see the </w:t>
      </w:r>
      <w:r w:rsidRPr="001C609B">
        <w:rPr>
          <w:rStyle w:val="Strong"/>
          <w:rFonts w:ascii="Segoe UI" w:hAnsi="Segoe UI" w:cs="Segoe UI"/>
          <w:color w:val="171717"/>
          <w:sz w:val="18"/>
        </w:rPr>
        <w:t>New</w:t>
      </w:r>
      <w:r w:rsidRPr="001C609B">
        <w:rPr>
          <w:rFonts w:ascii="Segoe UI" w:hAnsi="Segoe UI" w:cs="Segoe UI"/>
          <w:color w:val="171717"/>
          <w:sz w:val="18"/>
        </w:rPr>
        <w:t> pane once again.</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New</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Many of the principles you have learned in this exercise apply throughout the Azure portal UI experience. In the next unit, you continue your journey in the Azure portal and configure additional settings in Azure.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The Azure portal has several features and services available; let's look at some of the more common areas you'll tend to use. First, take a moment to hover your mouse pointer over each of the icons in the top menu bar for a few seconds each. You should see a tooltip label pop-up for each one. This label is the name of the menu item. You will use these icons later.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All services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On the top left-hand side of the Azure portal, select </w:t>
      </w:r>
      <w:r w:rsidRPr="001C609B">
        <w:rPr>
          <w:rStyle w:val="Strong"/>
          <w:rFonts w:ascii="Segoe UI" w:hAnsi="Segoe UI" w:cs="Segoe UI"/>
          <w:color w:val="171717"/>
          <w:sz w:val="18"/>
        </w:rPr>
        <w:t>Show portal menu</w:t>
      </w:r>
      <w:r w:rsidRPr="001C609B">
        <w:rPr>
          <w:rFonts w:ascii="Segoe UI" w:hAnsi="Segoe UI" w:cs="Segoe UI"/>
          <w:color w:val="171717"/>
          <w:sz w:val="18"/>
        </w:rPr>
        <w:t>.</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All services</w:t>
      </w:r>
      <w:r w:rsidRPr="001C609B">
        <w:rPr>
          <w:rFonts w:ascii="Segoe UI" w:hAnsi="Segoe UI" w:cs="Segoe UI"/>
          <w:color w:val="171717"/>
          <w:sz w:val="18"/>
        </w:rPr>
        <w:t>. Take a couple of minutes to look through the list to see how many services Azure offers.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You can search for services through the </w:t>
      </w:r>
      <w:r w:rsidRPr="001C609B">
        <w:rPr>
          <w:rStyle w:val="Emphasis"/>
          <w:rFonts w:ascii="Segoe UI" w:hAnsi="Segoe UI" w:cs="Segoe UI"/>
          <w:color w:val="171717"/>
          <w:sz w:val="18"/>
        </w:rPr>
        <w:t>Search All</w:t>
      </w:r>
      <w:r w:rsidRPr="001C609B">
        <w:rPr>
          <w:rFonts w:ascii="Segoe UI" w:hAnsi="Segoe UI" w:cs="Segoe UI"/>
          <w:color w:val="171717"/>
          <w:sz w:val="18"/>
        </w:rPr>
        <w:t> box.</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Virtual machines</w:t>
      </w:r>
      <w:r w:rsidRPr="001C609B">
        <w:rPr>
          <w:rFonts w:ascii="Segoe UI" w:hAnsi="Segoe UI" w:cs="Segoe UI"/>
          <w:color w:val="171717"/>
          <w:sz w:val="18"/>
        </w:rPr>
        <w:t>. If you don't see it, use the search box. The </w:t>
      </w:r>
      <w:r w:rsidRPr="001C609B">
        <w:rPr>
          <w:rStyle w:val="Strong"/>
          <w:rFonts w:ascii="Segoe UI" w:hAnsi="Segoe UI" w:cs="Segoe UI"/>
          <w:color w:val="171717"/>
          <w:sz w:val="18"/>
        </w:rPr>
        <w:t>Virtual Machines</w:t>
      </w:r>
      <w:r w:rsidRPr="001C609B">
        <w:rPr>
          <w:rFonts w:ascii="Segoe UI" w:hAnsi="Segoe UI" w:cs="Segoe UI"/>
          <w:color w:val="171717"/>
          <w:sz w:val="18"/>
        </w:rPr>
        <w:t> pane appears. You haven't created any virtual machines so there are no results.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 Add</w:t>
      </w:r>
      <w:r w:rsidRPr="001C609B">
        <w:rPr>
          <w:rFonts w:ascii="Segoe UI" w:hAnsi="Segoe UI" w:cs="Segoe UI"/>
          <w:color w:val="171717"/>
          <w:sz w:val="18"/>
        </w:rPr>
        <w:t> &gt; </w:t>
      </w:r>
      <w:r w:rsidRPr="001C609B">
        <w:rPr>
          <w:rStyle w:val="Strong"/>
          <w:rFonts w:ascii="Segoe UI" w:hAnsi="Segoe UI" w:cs="Segoe UI"/>
          <w:color w:val="171717"/>
          <w:sz w:val="18"/>
        </w:rPr>
        <w:t>Virtual machine</w:t>
      </w:r>
      <w:r w:rsidRPr="001C609B">
        <w:rPr>
          <w:rFonts w:ascii="Segoe UI" w:hAnsi="Segoe UI" w:cs="Segoe UI"/>
          <w:color w:val="171717"/>
          <w:sz w:val="18"/>
        </w:rPr>
        <w:t>.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 appears.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Virtual machines</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on </w:t>
      </w:r>
      <w:r w:rsidRPr="001C609B">
        <w:rPr>
          <w:rStyle w:val="Strong"/>
          <w:rFonts w:ascii="Segoe UI" w:hAnsi="Segoe UI" w:cs="Segoe UI"/>
          <w:color w:val="171717"/>
          <w:sz w:val="18"/>
        </w:rPr>
        <w:t>Microsoft Azure</w:t>
      </w:r>
      <w:r w:rsidRPr="001C609B">
        <w:rPr>
          <w:rFonts w:ascii="Segoe UI" w:hAnsi="Segoe UI" w:cs="Segoe UI"/>
          <w:color w:val="171717"/>
          <w:sz w:val="18"/>
        </w:rPr>
        <w:t> on the top left-hand side to get back to the home page.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allows you to use a command-line interface (CLI) to execute commands in your Azure subscription. You can access it by selecting the (</w:t>
      </w:r>
      <w:r w:rsidRPr="001C609B">
        <w:rPr>
          <w:rStyle w:val="HTMLCode"/>
          <w:rFonts w:ascii="Consolas" w:hAnsi="Consolas"/>
          <w:color w:val="171717"/>
          <w:sz w:val="14"/>
        </w:rPr>
        <w:t>&gt;_</w:t>
      </w:r>
      <w:r w:rsidRPr="001C609B">
        <w:rPr>
          <w:rFonts w:ascii="Segoe UI" w:hAnsi="Segoe UI" w:cs="Segoe UI"/>
          <w:color w:val="171717"/>
          <w:sz w:val="18"/>
        </w:rPr>
        <w:t>) icon in the toolbar. You can also navigate to </w:t>
      </w:r>
      <w:hyperlink r:id="rId149" w:history="1">
        <w:r w:rsidRPr="001C609B">
          <w:rPr>
            <w:rStyle w:val="Hyperlink"/>
            <w:rFonts w:eastAsiaTheme="majorEastAsia"/>
          </w:rPr>
          <w:t>https://shell.azure.com</w:t>
        </w:r>
      </w:hyperlink>
      <w:r w:rsidRPr="001C609B">
        <w:rPr>
          <w:rFonts w:ascii="Segoe UI" w:hAnsi="Segoe UI" w:cs="Segoe UI"/>
          <w:color w:val="171717"/>
          <w:sz w:val="18"/>
        </w:rPr>
        <w:t> to launch a Cloud Shell in the browser independent of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is available in the Sandbox environment, but the Sandbox version of the shell has reduced functionality. To use all of the Azure Cloud Shell features, use your own Azure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launch the shell, you see a Welcome window. You can choose either a </w:t>
      </w:r>
      <w:r w:rsidRPr="001C609B">
        <w:rPr>
          <w:rStyle w:val="Strong"/>
          <w:rFonts w:ascii="Segoe UI" w:hAnsi="Segoe UI" w:cs="Segoe UI"/>
          <w:color w:val="171717"/>
          <w:sz w:val="18"/>
        </w:rPr>
        <w:t>Bash</w:t>
      </w:r>
      <w:r w:rsidRPr="001C609B">
        <w:rPr>
          <w:rFonts w:ascii="Segoe UI" w:hAnsi="Segoe UI" w:cs="Segoe UI"/>
          <w:color w:val="171717"/>
          <w:sz w:val="18"/>
        </w:rPr>
        <w:t> or </w:t>
      </w:r>
      <w:r w:rsidRPr="001C609B">
        <w:rPr>
          <w:rStyle w:val="Strong"/>
          <w:rFonts w:ascii="Segoe UI" w:hAnsi="Segoe UI" w:cs="Segoe UI"/>
          <w:color w:val="171717"/>
          <w:sz w:val="18"/>
        </w:rPr>
        <w:t>PowerShell</w:t>
      </w:r>
      <w:r w:rsidRPr="001C609B">
        <w:rPr>
          <w:rFonts w:ascii="Segoe UI" w:hAnsi="Segoe UI" w:cs="Segoe UI"/>
          <w:color w:val="171717"/>
          <w:sz w:val="18"/>
        </w:rPr>
        <w:t> environment, depending on your personal preferences. You can also change the shell at any time through the language drop-down on the left side of the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Finally, there are a variety of management and programming tools included in the created environment.</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Azure command-line tools (Azure CLI, AzCopy,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Languages / Frameworks including .NET Core, Python, and Java</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Container management support for Docker, Kubernetes,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Code editors such as vim, emacs, code, and nano</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Build tools (make, maven, npm,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Database query tools such as </w:t>
      </w:r>
      <w:r w:rsidRPr="001C609B">
        <w:rPr>
          <w:rStyle w:val="HTMLCode"/>
          <w:rFonts w:ascii="Consolas" w:eastAsiaTheme="minorHAnsi" w:hAnsi="Consolas"/>
          <w:color w:val="171717"/>
          <w:sz w:val="14"/>
        </w:rPr>
        <w:t>sqlcmd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Directory and subscription</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(book and filter)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This is where you can switch between multiple subscriptions or directories. You should see that you are in the Concierge Subscription of the Microsoft Learn Sandbox directory here. If you have other Azure directories tied to the same email address, those subscriptions will be available as well.</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Notifications pane</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lastRenderedPageBreak/>
        <w:t>On the icon bar menu bar, select the </w:t>
      </w:r>
      <w:r w:rsidRPr="001C609B">
        <w:rPr>
          <w:rStyle w:val="Strong"/>
          <w:rFonts w:ascii="Segoe UI" w:hAnsi="Segoe UI" w:cs="Segoe UI"/>
          <w:color w:val="171717"/>
          <w:sz w:val="18"/>
        </w:rPr>
        <w:t>Notifications</w:t>
      </w:r>
      <w:r w:rsidRPr="001C609B">
        <w:rPr>
          <w:rFonts w:ascii="Segoe UI" w:hAnsi="Segoe UI" w:cs="Segoe UI"/>
          <w:color w:val="171717"/>
          <w:sz w:val="18"/>
        </w:rPr>
        <w:t> (bell) icon. This window lists any pending notifications.</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If any notifications appear, hover your mouse over one of them. Select the </w:t>
      </w:r>
      <w:r w:rsidRPr="001C609B">
        <w:rPr>
          <w:rStyle w:val="Strong"/>
          <w:rFonts w:ascii="Segoe UI" w:hAnsi="Segoe UI" w:cs="Segoe UI"/>
          <w:color w:val="171717"/>
          <w:sz w:val="18"/>
        </w:rPr>
        <w:t>X</w:t>
      </w:r>
      <w:r w:rsidRPr="001C609B">
        <w:rPr>
          <w:rFonts w:ascii="Segoe UI" w:hAnsi="Segoe UI" w:cs="Segoe UI"/>
          <w:color w:val="171717"/>
          <w:sz w:val="18"/>
        </w:rPr>
        <w:t> that appears in that notification to dismiss it.</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Dismiss all</w:t>
      </w:r>
      <w:r w:rsidRPr="001C609B">
        <w:rPr>
          <w:rFonts w:ascii="Segoe UI" w:hAnsi="Segoe UI" w:cs="Segoe UI"/>
          <w:color w:val="171717"/>
          <w:sz w:val="18"/>
        </w:rPr>
        <w:t>. You should have no notifications showing.</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Notifications</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Settings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to open the </w:t>
      </w:r>
      <w:r w:rsidRPr="001C609B">
        <w:rPr>
          <w:rStyle w:val="Strong"/>
          <w:rFonts w:ascii="Segoe UI" w:hAnsi="Segoe UI" w:cs="Segoe UI"/>
          <w:color w:val="171717"/>
          <w:sz w:val="18"/>
        </w:rPr>
        <w:t>Portal settings</w:t>
      </w:r>
      <w:r w:rsidRPr="001C609B">
        <w:rPr>
          <w:rFonts w:ascii="Segoe UI" w:hAnsi="Segoe UI" w:cs="Segoe UI"/>
          <w:color w:val="171717"/>
          <w:sz w:val="18"/>
        </w:rPr>
        <w:t> pane, showing the </w:t>
      </w:r>
      <w:r w:rsidRPr="001C609B">
        <w:rPr>
          <w:rStyle w:val="Strong"/>
          <w:rFonts w:ascii="Segoe UI" w:hAnsi="Segoe UI" w:cs="Segoe UI"/>
          <w:color w:val="171717"/>
          <w:sz w:val="18"/>
        </w:rPr>
        <w:t>General</w:t>
      </w:r>
      <w:r w:rsidRPr="001C609B">
        <w:rPr>
          <w:rFonts w:ascii="Segoe UI" w:hAnsi="Segoe UI" w:cs="Segoe UI"/>
          <w:color w:val="171717"/>
          <w:sz w:val="18"/>
        </w:rPr>
        <w:t> settings by default.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Drop down the </w:t>
      </w:r>
      <w:r w:rsidRPr="001C609B">
        <w:rPr>
          <w:rStyle w:val="Strong"/>
          <w:rFonts w:ascii="Segoe UI" w:hAnsi="Segoe UI" w:cs="Segoe UI"/>
          <w:color w:val="171717"/>
          <w:sz w:val="18"/>
        </w:rPr>
        <w:t>Sign me out when inactive</w:t>
      </w:r>
      <w:r w:rsidRPr="001C609B">
        <w:rPr>
          <w:rFonts w:ascii="Segoe UI" w:hAnsi="Segoe UI" w:cs="Segoe UI"/>
          <w:color w:val="171717"/>
          <w:sz w:val="18"/>
        </w:rPr>
        <w:t> setting, and select </w:t>
      </w:r>
      <w:r w:rsidRPr="001C609B">
        <w:rPr>
          <w:rStyle w:val="Strong"/>
          <w:rFonts w:ascii="Segoe UI" w:hAnsi="Segoe UI" w:cs="Segoe UI"/>
          <w:color w:val="171717"/>
          <w:sz w:val="18"/>
        </w:rPr>
        <w:t>After one hour</w:t>
      </w:r>
      <w:r w:rsidRPr="001C609B">
        <w:rPr>
          <w:rFonts w:ascii="Segoe UI" w:hAnsi="Segoe UI" w:cs="Segoe UI"/>
          <w:color w:val="171717"/>
          <w:sz w:val="18"/>
        </w:rPr>
        <w: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Choose a theme</w:t>
      </w:r>
      <w:r w:rsidRPr="001C609B">
        <w:rPr>
          <w:rFonts w:ascii="Segoe UI" w:hAnsi="Segoe UI" w:cs="Segoe UI"/>
          <w:color w:val="171717"/>
          <w:sz w:val="18"/>
        </w:rPr>
        <w:t>, select the different colored themes and observe the changes to the portal UI. Leave it set to the one you like the best.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High contrast theme</w:t>
      </w:r>
      <w:r w:rsidRPr="001C609B">
        <w:rPr>
          <w:rFonts w:ascii="Segoe UI" w:hAnsi="Segoe UI" w:cs="Segoe UI"/>
          <w:color w:val="171717"/>
          <w:sz w:val="18"/>
        </w:rPr>
        <w:t>, try the three different options.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Enable pop-up notifications</w:t>
      </w:r>
      <w:r w:rsidRPr="001C609B">
        <w:rPr>
          <w:rFonts w:ascii="Segoe UI" w:hAnsi="Segoe UI" w:cs="Segoe UI"/>
          <w:color w:val="171717"/>
          <w:sz w:val="18"/>
        </w:rPr>
        <w:t>. When this option is checked, notifications will appear as pop-up "toast"-style notifications. They will still show up in the Notifications (bell) icon as well.</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Language &amp; region</w:t>
      </w:r>
      <w:r w:rsidRPr="001C609B">
        <w:rPr>
          <w:rFonts w:ascii="Segoe UI" w:hAnsi="Segoe UI" w:cs="Segoe UI"/>
          <w:color w:val="171717"/>
          <w:sz w:val="18"/>
        </w:rPr>
        <w:t> tab in the settings. Select </w:t>
      </w:r>
      <w:r w:rsidRPr="001C609B">
        <w:rPr>
          <w:rStyle w:val="Strong"/>
          <w:rFonts w:ascii="Segoe UI" w:hAnsi="Segoe UI" w:cs="Segoe UI"/>
          <w:color w:val="171717"/>
          <w:sz w:val="18"/>
        </w:rPr>
        <w:t>Language</w:t>
      </w:r>
      <w:r w:rsidRPr="001C609B">
        <w:rPr>
          <w:rFonts w:ascii="Segoe UI" w:hAnsi="Segoe UI" w:cs="Segoe UI"/>
          <w:color w:val="171717"/>
          <w:sz w:val="18"/>
        </w:rPr>
        <w:t> and pick </w:t>
      </w:r>
      <w:r w:rsidRPr="001C609B">
        <w:rPr>
          <w:rStyle w:val="Strong"/>
          <w:rFonts w:ascii="Segoe UI" w:hAnsi="Segoe UI" w:cs="Segoe UI"/>
          <w:color w:val="171717"/>
          <w:sz w:val="18"/>
        </w:rPr>
        <w:t>Español</w:t>
      </w:r>
      <w:r w:rsidRPr="001C609B">
        <w:rPr>
          <w:rFonts w:ascii="Segoe UI" w:hAnsi="Segoe UI" w:cs="Segoe UI"/>
          <w:color w:val="171717"/>
          <w:sz w:val="18"/>
        </w:rPr>
        <w:t>, and then select the </w:t>
      </w:r>
      <w:r w:rsidRPr="001C609B">
        <w:rPr>
          <w:rStyle w:val="Strong"/>
          <w:rFonts w:ascii="Segoe UI" w:hAnsi="Segoe UI" w:cs="Segoe UI"/>
          <w:color w:val="171717"/>
          <w:sz w:val="18"/>
        </w:rPr>
        <w:t>Apply</w:t>
      </w:r>
      <w:r w:rsidRPr="001C609B">
        <w:rPr>
          <w:rFonts w:ascii="Segoe UI" w:hAnsi="Segoe UI" w:cs="Segoe UI"/>
          <w:color w:val="171717"/>
          <w:sz w:val="18"/>
        </w:rPr>
        <w:t> button. If a </w:t>
      </w:r>
      <w:r w:rsidRPr="001C609B">
        <w:rPr>
          <w:rStyle w:val="Strong"/>
          <w:rFonts w:ascii="Segoe UI" w:hAnsi="Segoe UI" w:cs="Segoe UI"/>
          <w:color w:val="171717"/>
          <w:sz w:val="18"/>
        </w:rPr>
        <w:t>Translate this page</w:t>
      </w:r>
      <w:r w:rsidRPr="001C609B">
        <w:rPr>
          <w:rFonts w:ascii="Segoe UI" w:hAnsi="Segoe UI" w:cs="Segoe UI"/>
          <w:color w:val="171717"/>
          <w:sz w:val="18"/>
        </w:rPr>
        <w:t> dialog box appears, close the box. The whole portal is now in Spanish.</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To revert back to English, 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in the top menu bar and switch to the </w:t>
      </w:r>
      <w:r w:rsidRPr="001C609B">
        <w:rPr>
          <w:rStyle w:val="Strong"/>
          <w:rFonts w:ascii="Segoe UI" w:hAnsi="Segoe UI" w:cs="Segoe UI"/>
          <w:color w:val="171717"/>
          <w:sz w:val="18"/>
        </w:rPr>
        <w:t>Idioma y región</w:t>
      </w:r>
      <w:r w:rsidRPr="001C609B">
        <w:rPr>
          <w:rFonts w:ascii="Segoe UI" w:hAnsi="Segoe UI" w:cs="Segoe UI"/>
          <w:color w:val="171717"/>
          <w:sz w:val="18"/>
        </w:rPr>
        <w:t> settings. Select </w:t>
      </w:r>
      <w:r w:rsidRPr="001C609B">
        <w:rPr>
          <w:rStyle w:val="Strong"/>
          <w:rFonts w:ascii="Segoe UI" w:hAnsi="Segoe UI" w:cs="Segoe UI"/>
          <w:color w:val="171717"/>
          <w:sz w:val="18"/>
        </w:rPr>
        <w:t>Idioma</w:t>
      </w:r>
      <w:r w:rsidRPr="001C609B">
        <w:rPr>
          <w:rFonts w:ascii="Segoe UI" w:hAnsi="Segoe UI" w:cs="Segoe UI"/>
          <w:color w:val="171717"/>
          <w:sz w:val="18"/>
        </w:rPr>
        <w:t> and pick </w:t>
      </w:r>
      <w:r w:rsidRPr="001C609B">
        <w:rPr>
          <w:rStyle w:val="Strong"/>
          <w:rFonts w:ascii="Segoe UI" w:hAnsi="Segoe UI" w:cs="Segoe UI"/>
          <w:color w:val="171717"/>
          <w:sz w:val="18"/>
        </w:rPr>
        <w:t>English</w:t>
      </w:r>
      <w:r w:rsidRPr="001C609B">
        <w:rPr>
          <w:rFonts w:ascii="Segoe UI" w:hAnsi="Segoe UI" w:cs="Segoe UI"/>
          <w:color w:val="171717"/>
          <w:sz w:val="18"/>
        </w:rPr>
        <w:t>. Select the </w:t>
      </w:r>
      <w:r w:rsidRPr="001C609B">
        <w:rPr>
          <w:rStyle w:val="Strong"/>
          <w:rFonts w:ascii="Segoe UI" w:hAnsi="Segoe UI" w:cs="Segoe UI"/>
          <w:color w:val="171717"/>
          <w:sz w:val="18"/>
        </w:rPr>
        <w:t>Aplicar</w:t>
      </w:r>
      <w:r w:rsidRPr="001C609B">
        <w:rPr>
          <w:rFonts w:ascii="Segoe UI" w:hAnsi="Segoe UI" w:cs="Segoe UI"/>
          <w:color w:val="171717"/>
          <w:sz w:val="18"/>
        </w:rPr>
        <w:t> button. The portal returns to English.</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Profile settings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on your name in the top right-hand corner of the portal. Options include:</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Submit an idea</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Some of these items do not appear unless you select the "..." icon.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 then </w:t>
      </w:r>
      <w:r w:rsidRPr="001C609B">
        <w:rPr>
          <w:rStyle w:val="Strong"/>
          <w:rFonts w:ascii="Segoe UI" w:hAnsi="Segoe UI" w:cs="Segoe UI"/>
          <w:color w:val="171717"/>
          <w:sz w:val="18"/>
        </w:rPr>
        <w:t>View my bill</w:t>
      </w:r>
      <w:r w:rsidRPr="001C609B">
        <w:rPr>
          <w:rFonts w:ascii="Segoe UI" w:hAnsi="Segoe UI" w:cs="Segoe UI"/>
          <w:color w:val="171717"/>
          <w:sz w:val="18"/>
        </w:rPr>
        <w:t> to navigate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If you're using your own account and not sandbox, you can select a subscription from the drop-down list.</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a billing period.</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Note the service costs and check them against what you expect for your current subscription.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Costs by service</w:t>
      </w:r>
      <w:r w:rsidRPr="001C609B">
        <w:rPr>
          <w:rFonts w:ascii="Segoe UI" w:hAnsi="Segoe UI" w:cs="Segoe UI"/>
          <w:color w:val="171717"/>
          <w:sz w:val="18"/>
        </w:rPr>
        <w:t> pane.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You should now be back on the home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Now that we've explored all the main areas of the Azure portal, let's look at one of the most useful features - Dashboards.</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Azure Portal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look at how to create and modify dashboards using the Azure portal, and by editing the underlying JSON file directly. In this unit, you'll learn to navigate around the portal. And in the next unit, you will try out the things you've learned.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What is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A </w:t>
      </w:r>
      <w:r w:rsidRPr="001C609B">
        <w:rPr>
          <w:rStyle w:val="Emphasis"/>
          <w:rFonts w:ascii="Segoe UI" w:hAnsi="Segoe UI" w:cs="Segoe UI"/>
          <w:color w:val="171717"/>
          <w:sz w:val="18"/>
        </w:rPr>
        <w:t>dashboard</w:t>
      </w:r>
      <w:r w:rsidRPr="001C609B">
        <w:rPr>
          <w:rFonts w:ascii="Segoe UI" w:hAnsi="Segoe UI" w:cs="Segoe UI"/>
          <w:color w:val="171717"/>
          <w:sz w:val="18"/>
        </w:rPr>
        <w:t> is a customizable collection of UI tiles displayed in the Azure portal. You add, remove, and position tiles to create the exact view you want, and then save that view as a dashboard. Multiple dashboards are supported, and you can switch between them as needed. You can even share your dashboards with other team members.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give you considerable flexibility regarding how you manage Azure. For example, you can create dashboards for specific roles within the organization, and then use role-based access control (RBAC) to control who can access that dashboard. Hence, your database administrator would have a dashboard that contains views of the SQL database service, whereas your Azure Active Directory administrator would have views of the users and groups within Azure AD. You can even customize the portal between your production and development environments within the portal - creating a specific dashboard for each environment you are managing.</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stored as JavaScript Object Notation (JSON) files. This format means they can be uploaded and downloaded to other computers, or shared with members of the Azure directory. Azure stores dashboards within resource groups, just like virtual machines or storage accounts that you can manage within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Because dashboards are JSON files, you can also </w:t>
      </w:r>
      <w:hyperlink r:id="rId150" w:history="1">
        <w:r w:rsidRPr="001C609B">
          <w:rPr>
            <w:rStyle w:val="Hyperlink"/>
          </w:rPr>
          <w:t>customize them programmatically</w:t>
        </w:r>
      </w:hyperlink>
      <w:r w:rsidRPr="001C609B">
        <w:rPr>
          <w:rFonts w:ascii="Segoe UI" w:hAnsi="Segoe UI" w:cs="Segoe UI"/>
          <w:color w:val="171717"/>
          <w:sz w:val="18"/>
        </w:rPr>
        <w:t>, making them compelling administrative tools. Also, some tile types can be query-based, so they update automatically when the source data changes.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Explore the default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default dashboard is named "Dashboard". When you log into the portal for the first time and select </w:t>
      </w:r>
      <w:r w:rsidRPr="001C609B">
        <w:rPr>
          <w:rStyle w:val="Strong"/>
          <w:rFonts w:ascii="Segoe UI" w:hAnsi="Segoe UI" w:cs="Segoe UI"/>
          <w:color w:val="171717"/>
          <w:sz w:val="18"/>
        </w:rPr>
        <w:t>Dashboard</w:t>
      </w:r>
      <w:r w:rsidRPr="001C609B">
        <w:rPr>
          <w:rFonts w:ascii="Segoe UI" w:hAnsi="Segoe UI" w:cs="Segoe UI"/>
          <w:color w:val="171717"/>
          <w:sz w:val="18"/>
        </w:rPr>
        <w:t> from the portal menu, you are presented with this dashboard containing five tiles.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These default web parts are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Dashboard controls</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All resources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Quickstarts + tutorials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Service Health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Marketplace tile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Creating and managing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At the top of the dashboard are the controls that enable you to create, upload, download, edit, and share a dashboard. You can also switch a dashboard to full screen, clone it, or delete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Select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the far left of the toolbar is the </w:t>
      </w:r>
      <w:r w:rsidRPr="001C609B">
        <w:rPr>
          <w:rStyle w:val="Strong"/>
          <w:rFonts w:ascii="Segoe UI" w:hAnsi="Segoe UI" w:cs="Segoe UI"/>
          <w:color w:val="171717"/>
          <w:sz w:val="18"/>
        </w:rPr>
        <w:t>Select Dashboard</w:t>
      </w:r>
      <w:r w:rsidRPr="001C609B">
        <w:rPr>
          <w:rFonts w:ascii="Segoe UI" w:hAnsi="Segoe UI" w:cs="Segoe UI"/>
          <w:color w:val="171717"/>
          <w:sz w:val="18"/>
        </w:rPr>
        <w:t> drop-down control. Clicking this control enables you to select from dashboards that you have already defined for your account. This control makes it simple for you to define multiple dashboards for different purposes and then switch from one to another and back again, depending on what you are trying to do at the time.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that you create will initially be private; that is, only you can see them. To make a dashboard available across your enterprise, you need to share it. We'll look at that option shortly.</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To create a new dashboard, click </w:t>
      </w:r>
      <w:r w:rsidRPr="001C609B">
        <w:rPr>
          <w:rStyle w:val="Strong"/>
          <w:rFonts w:ascii="Segoe UI" w:hAnsi="Segoe UI" w:cs="Segoe UI"/>
          <w:color w:val="171717"/>
          <w:sz w:val="18"/>
        </w:rPr>
        <w:t>New dashboard</w:t>
      </w:r>
      <w:r w:rsidRPr="001C609B">
        <w:rPr>
          <w:rFonts w:ascii="Segoe UI" w:hAnsi="Segoe UI" w:cs="Segoe UI"/>
          <w:color w:val="171717"/>
          <w:sz w:val="18"/>
        </w:rPr>
        <w:t>. The dashboard workspace appears, with no tiles present. You can then add, remove, and adjust tiles however you like. When you are finished customizing the dashboard, click </w:t>
      </w:r>
      <w:r w:rsidRPr="001C609B">
        <w:rPr>
          <w:rStyle w:val="Strong"/>
          <w:rFonts w:ascii="Segoe UI" w:hAnsi="Segoe UI" w:cs="Segoe UI"/>
          <w:color w:val="171717"/>
          <w:sz w:val="18"/>
        </w:rPr>
        <w:t>Done customizing</w:t>
      </w:r>
      <w:r w:rsidRPr="001C609B">
        <w:rPr>
          <w:rFonts w:ascii="Segoe UI" w:hAnsi="Segoe UI" w:cs="Segoe UI"/>
          <w:color w:val="171717"/>
          <w:sz w:val="18"/>
        </w:rPr>
        <w:t> to save and switch to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Upload and Download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r w:rsidRPr="001C609B">
        <w:rPr>
          <w:rStyle w:val="Strong"/>
          <w:rFonts w:ascii="Segoe UI" w:hAnsi="Segoe UI" w:cs="Segoe UI"/>
          <w:color w:val="171717"/>
          <w:sz w:val="18"/>
        </w:rPr>
        <w:t>Upload</w:t>
      </w:r>
      <w:r w:rsidRPr="001C609B">
        <w:rPr>
          <w:rFonts w:ascii="Segoe UI" w:hAnsi="Segoe UI" w:cs="Segoe UI"/>
          <w:color w:val="171717"/>
          <w:sz w:val="18"/>
        </w:rPr>
        <w:t> and </w:t>
      </w:r>
      <w:r w:rsidRPr="001C609B">
        <w:rPr>
          <w:rStyle w:val="Strong"/>
          <w:rFonts w:ascii="Segoe UI" w:hAnsi="Segoe UI" w:cs="Segoe UI"/>
          <w:color w:val="171717"/>
          <w:sz w:val="18"/>
        </w:rPr>
        <w:t>Download</w:t>
      </w:r>
      <w:r w:rsidRPr="001C609B">
        <w:rPr>
          <w:rFonts w:ascii="Segoe UI" w:hAnsi="Segoe UI" w:cs="Segoe UI"/>
          <w:color w:val="171717"/>
          <w:sz w:val="18"/>
        </w:rPr>
        <w:t> buttons enable you to download your current dashboard as a JSON file, customize it, and then distribute it and upload it or have someone else upload that file back to the Azure portal, thereby replacing their current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click </w:t>
      </w:r>
      <w:r w:rsidRPr="001C609B">
        <w:rPr>
          <w:rStyle w:val="Strong"/>
          <w:rFonts w:ascii="Segoe UI" w:hAnsi="Segoe UI" w:cs="Segoe UI"/>
          <w:color w:val="171717"/>
          <w:sz w:val="18"/>
        </w:rPr>
        <w:t>Download</w:t>
      </w:r>
      <w:r w:rsidRPr="001C609B">
        <w:rPr>
          <w:rFonts w:ascii="Segoe UI" w:hAnsi="Segoe UI" w:cs="Segoe UI"/>
          <w:color w:val="171717"/>
          <w:sz w:val="18"/>
        </w:rPr>
        <w:t>, the current dashboard downloads the JSON code as a file you can edit locally. You can then upload it back to Azure by clicking the </w:t>
      </w:r>
      <w:r w:rsidRPr="001C609B">
        <w:rPr>
          <w:rStyle w:val="Strong"/>
          <w:rFonts w:ascii="Segoe UI" w:hAnsi="Segoe UI" w:cs="Segoe UI"/>
          <w:color w:val="171717"/>
          <w:sz w:val="18"/>
        </w:rPr>
        <w:t>Upload</w:t>
      </w:r>
      <w:r w:rsidRPr="001C609B">
        <w:rPr>
          <w:rFonts w:ascii="Segoe UI" w:hAnsi="Segoe UI" w:cs="Segoe UI"/>
          <w:color w:val="171717"/>
          <w:sz w:val="18"/>
        </w:rPr>
        <w:t> button. Downloading and uploading dashboards is discussed further below.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using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Although you can edit a dashboard by downloading the JSON file, changing values in the file, and uploading the file back to Azure, you may prefer a graphical approach to designing the user interface. To use the GUI to configure your current dashboard, you can switch to editing mode in several ways: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Click the </w:t>
      </w:r>
      <w:r w:rsidRPr="001C609B">
        <w:rPr>
          <w:rStyle w:val="Strong"/>
          <w:rFonts w:ascii="Segoe UI" w:hAnsi="Segoe UI" w:cs="Segoe UI"/>
          <w:color w:val="171717"/>
          <w:sz w:val="16"/>
        </w:rPr>
        <w:t>Edit</w:t>
      </w:r>
      <w:r w:rsidRPr="001C609B">
        <w:rPr>
          <w:rFonts w:ascii="Segoe UI" w:hAnsi="Segoe UI" w:cs="Segoe UI"/>
          <w:color w:val="171717"/>
          <w:sz w:val="16"/>
        </w:rPr>
        <w:t> (pencil icon) button.</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the dashboard background area and select </w:t>
      </w:r>
      <w:r w:rsidRPr="001C609B">
        <w:rPr>
          <w:rStyle w:val="Strong"/>
          <w:rFonts w:ascii="Segoe UI" w:hAnsi="Segoe UI" w:cs="Segoe UI"/>
          <w:color w:val="171717"/>
          <w:sz w:val="16"/>
        </w:rPr>
        <w:t>Edit</w:t>
      </w:r>
      <w:r w:rsidRPr="001C609B">
        <w:rPr>
          <w:rFonts w:ascii="Segoe UI" w:hAnsi="Segoe UI" w:cs="Segoe UI"/>
          <w:color w:val="171717"/>
          <w:sz w:val="16"/>
        </w:rPr>
        <w:t>.</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a tile and a menu will appear with edit options.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Hover over a tile on the dashboard - a </w:t>
      </w:r>
      <w:r w:rsidRPr="001C609B">
        <w:rPr>
          <w:rStyle w:val="HTMLCode"/>
          <w:rFonts w:ascii="Consolas" w:eastAsiaTheme="minorHAnsi" w:hAnsi="Consolas"/>
          <w:color w:val="171717"/>
          <w:sz w:val="14"/>
        </w:rPr>
        <w:t>...</w:t>
      </w:r>
      <w:r w:rsidRPr="001C609B">
        <w:rPr>
          <w:rFonts w:ascii="Segoe UI" w:hAnsi="Segoe UI" w:cs="Segoe UI"/>
          <w:color w:val="171717"/>
          <w:sz w:val="16"/>
        </w:rPr>
        <w:t> menu will appear on the top/right corner with a </w:t>
      </w:r>
      <w:r w:rsidRPr="001C609B">
        <w:rPr>
          <w:rStyle w:val="Strong"/>
          <w:rFonts w:ascii="Segoe UI" w:hAnsi="Segoe UI" w:cs="Segoe UI"/>
          <w:color w:val="171717"/>
          <w:sz w:val="16"/>
        </w:rPr>
        <w:t>Customize</w:t>
      </w:r>
      <w:r w:rsidRPr="001C609B">
        <w:rPr>
          <w:rFonts w:ascii="Segoe UI" w:hAnsi="Segoe UI" w:cs="Segoe UI"/>
          <w:color w:val="171717"/>
          <w:sz w:val="16"/>
        </w:rPr>
        <w:t> option.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dashboard will switch to edit mode.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 the left-hand side appears the </w:t>
      </w:r>
      <w:r w:rsidRPr="001C609B">
        <w:rPr>
          <w:rStyle w:val="Strong"/>
          <w:rFonts w:ascii="Segoe UI" w:hAnsi="Segoe UI" w:cs="Segoe UI"/>
          <w:color w:val="171717"/>
          <w:sz w:val="18"/>
        </w:rPr>
        <w:t>Tile Gallery</w:t>
      </w:r>
      <w:r w:rsidRPr="001C609B">
        <w:rPr>
          <w:rFonts w:ascii="Segoe UI" w:hAnsi="Segoe UI" w:cs="Segoe UI"/>
          <w:color w:val="171717"/>
          <w:sz w:val="18"/>
        </w:rPr>
        <w:t>, with several possible tiles. You can filter the Tile Gallery by category and resource type.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Adding tiles is as easy as selecting the tile from the list on the left and then dragging it to the work area. You can then move each tile about, resize it, or change the data that it displays.</w:t>
      </w:r>
    </w:p>
    <w:p w:rsidR="000F4EAC" w:rsidRPr="001C609B" w:rsidRDefault="000F4EAC" w:rsidP="000F4EAC">
      <w:pPr>
        <w:pStyle w:val="alert-title"/>
        <w:spacing w:before="0" w:beforeAutospacing="0" w:after="0" w:afterAutospacing="0"/>
        <w:rPr>
          <w:rFonts w:ascii="Segoe UI" w:hAnsi="Segoe UI" w:cs="Segoe UI"/>
          <w:b/>
          <w:bCs/>
          <w:color w:val="171717"/>
          <w:sz w:val="18"/>
        </w:rPr>
      </w:pPr>
      <w:r w:rsidRPr="001C609B">
        <w:rPr>
          <w:rFonts w:ascii="Segoe UI" w:hAnsi="Segoe UI" w:cs="Segoe UI"/>
          <w:b/>
          <w:bCs/>
          <w:color w:val="171717"/>
          <w:sz w:val="18"/>
        </w:rPr>
        <w:t> Tip</w:t>
      </w:r>
    </w:p>
    <w:p w:rsidR="000F4EAC" w:rsidRPr="001C609B" w:rsidRDefault="000F4EAC" w:rsidP="000F4EAC">
      <w:pPr>
        <w:pStyle w:val="NormalWeb"/>
        <w:rPr>
          <w:rFonts w:ascii="Segoe UI" w:hAnsi="Segoe UI" w:cs="Segoe UI"/>
          <w:color w:val="171717"/>
          <w:sz w:val="18"/>
        </w:rPr>
      </w:pPr>
      <w:r w:rsidRPr="001C609B">
        <w:rPr>
          <w:rFonts w:ascii="Segoe UI" w:hAnsi="Segoe UI" w:cs="Segoe UI"/>
          <w:color w:val="171717"/>
          <w:sz w:val="18"/>
        </w:rPr>
        <w:t>One cool feature is that you can take elements on child panes and put them on your dashboard. Just hover over the item and look for the </w:t>
      </w:r>
      <w:r w:rsidRPr="001C609B">
        <w:rPr>
          <w:rStyle w:val="HTMLCode"/>
          <w:rFonts w:ascii="Consolas" w:hAnsi="Consolas"/>
          <w:color w:val="171717"/>
          <w:sz w:val="14"/>
        </w:rPr>
        <w:t>...</w:t>
      </w:r>
      <w:r w:rsidRPr="001C609B">
        <w:rPr>
          <w:rFonts w:ascii="Segoe UI" w:hAnsi="Segoe UI" w:cs="Segoe UI"/>
          <w:color w:val="171717"/>
          <w:sz w:val="18"/>
        </w:rPr>
        <w:t> tile edit menu - this will have a "Pin to Dashboard" option which lets you quickly grab a tile from a service and put it onto the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work area in edit mode is divided into squares. Each tile must occupy at least one square, and tiles will snap to the nearest largest set of tile dividers. Any overlapping tiles are moved out of the way. When you make a tile smaller, the surrounding tiles will move back up against it.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sizes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tiles have a set size, and you can edit their size only programmatically. However, you can edit tiles with a gray bottom right-hand corner by dragging the corner indicator.Alternatively, right-click into the contextual menu and specify the size you want.To create your dashboard, pull tiles from the Tile Gallery onto the workspace and then rearrange them.</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Some tiles have editable settings. For example, with the clock tile, when you drag it onto the workspace, it opens the </w:t>
      </w:r>
      <w:r w:rsidRPr="001C609B">
        <w:rPr>
          <w:rStyle w:val="Strong"/>
          <w:rFonts w:ascii="Segoe UI" w:hAnsi="Segoe UI" w:cs="Segoe UI"/>
          <w:color w:val="171717"/>
          <w:sz w:val="18"/>
        </w:rPr>
        <w:t>Edit clock</w:t>
      </w:r>
      <w:r w:rsidRPr="001C609B">
        <w:rPr>
          <w:rFonts w:ascii="Segoe UI" w:hAnsi="Segoe UI" w:cs="Segoe UI"/>
          <w:color w:val="171717"/>
          <w:sz w:val="18"/>
        </w:rPr>
        <w:t> tile. You can then set the time zone, which it displays, and also set whether it displays in 12- or 24-hour format.For multi-national or transcontinental companies, you can add several clocks, each in a different time zone.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Accepting your edits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arranged the tiles as you want them, either click </w:t>
      </w:r>
      <w:r w:rsidRPr="001C609B">
        <w:rPr>
          <w:rStyle w:val="Strong"/>
          <w:rFonts w:ascii="Segoe UI" w:hAnsi="Segoe UI" w:cs="Segoe UI"/>
          <w:color w:val="171717"/>
          <w:sz w:val="18"/>
        </w:rPr>
        <w:t>Done customizing</w:t>
      </w:r>
      <w:r w:rsidRPr="001C609B">
        <w:rPr>
          <w:rFonts w:ascii="Segoe UI" w:hAnsi="Segoe UI" w:cs="Segoe UI"/>
          <w:color w:val="171717"/>
          <w:sz w:val="18"/>
        </w:rPr>
        <w:t> or right-click and then click </w:t>
      </w:r>
      <w:r w:rsidRPr="001C609B">
        <w:rPr>
          <w:rStyle w:val="Strong"/>
          <w:rFonts w:ascii="Segoe UI"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by changing the JSON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edit a dashboard by changing the JSON file. This approach provides more options for changing settings, but you cannot see the changes until you upload the file back into Azure. The easiest starting point is to download the dashboard JSON as previously described and edit that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As an example, in the JSON shown above, to change the size of the tile you would edit the </w:t>
      </w:r>
      <w:r w:rsidRPr="001C609B">
        <w:rPr>
          <w:rStyle w:val="Strong"/>
          <w:rFonts w:ascii="Segoe UI" w:hAnsi="Segoe UI" w:cs="Segoe UI"/>
          <w:color w:val="171717"/>
          <w:sz w:val="18"/>
        </w:rPr>
        <w:t>colSpan</w:t>
      </w:r>
      <w:r w:rsidRPr="001C609B">
        <w:rPr>
          <w:rFonts w:ascii="Segoe UI" w:hAnsi="Segoe UI" w:cs="Segoe UI"/>
          <w:color w:val="171717"/>
          <w:sz w:val="18"/>
        </w:rPr>
        <w:t> and </w:t>
      </w:r>
      <w:r w:rsidRPr="001C609B">
        <w:rPr>
          <w:rStyle w:val="Strong"/>
          <w:rFonts w:ascii="Segoe UI" w:hAnsi="Segoe UI" w:cs="Segoe UI"/>
          <w:color w:val="171717"/>
          <w:sz w:val="18"/>
        </w:rPr>
        <w:t>rowSpan</w:t>
      </w:r>
      <w:r w:rsidRPr="001C609B">
        <w:rPr>
          <w:rFonts w:ascii="Segoe UI" w:hAnsi="Segoe UI" w:cs="Segoe UI"/>
          <w:color w:val="171717"/>
          <w:sz w:val="18"/>
        </w:rPr>
        <w:t> variables, then save the file and upload it back to Azure.</w:t>
      </w:r>
    </w:p>
    <w:p w:rsidR="000F4EAC" w:rsidRPr="001C609B" w:rsidRDefault="000F4EAC" w:rsidP="000F4EAC">
      <w:pPr>
        <w:pStyle w:val="alert-title"/>
        <w:spacing w:before="0" w:beforeAutospacing="0" w:after="0" w:afterAutospacing="0"/>
        <w:rPr>
          <w:rFonts w:ascii="Segoe UI" w:hAnsi="Segoe UI" w:cs="Segoe UI"/>
          <w:color w:val="171717"/>
          <w:sz w:val="18"/>
        </w:rPr>
      </w:pPr>
      <w:r w:rsidRPr="001C609B">
        <w:rPr>
          <w:rFonts w:ascii="Segoe UI" w:hAnsi="Segoe UI" w:cs="Segoe UI"/>
          <w:b/>
          <w:bCs/>
          <w:color w:val="171717"/>
          <w:sz w:val="18"/>
        </w:rPr>
        <w:t> Tip</w:t>
      </w:r>
      <w:r>
        <w:rPr>
          <w:rFonts w:ascii="Segoe UI" w:hAnsi="Segoe UI" w:cs="Segoe UI"/>
          <w:b/>
          <w:bCs/>
          <w:color w:val="171717"/>
          <w:sz w:val="18"/>
        </w:rPr>
        <w:t xml:space="preserve"> : </w:t>
      </w:r>
      <w:r w:rsidRPr="001C609B">
        <w:rPr>
          <w:rFonts w:ascii="Segoe UI" w:hAnsi="Segoe UI" w:cs="Segoe UI"/>
          <w:color w:val="171717"/>
          <w:sz w:val="18"/>
        </w:rPr>
        <w:t>You can also distribute the dashboard JSON file to other users.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reset any dashboard to the default style. In edit mode, right-click the dashboard background and select </w:t>
      </w:r>
      <w:r w:rsidRPr="001C609B">
        <w:rPr>
          <w:rStyle w:val="Strong"/>
          <w:rFonts w:ascii="Segoe UI" w:hAnsi="Segoe UI" w:cs="Segoe UI"/>
          <w:color w:val="171717"/>
          <w:sz w:val="18"/>
        </w:rPr>
        <w:t>Reset to default state</w:t>
      </w:r>
      <w:r w:rsidRPr="001C609B">
        <w:rPr>
          <w:rFonts w:ascii="Segoe UI" w:hAnsi="Segoe UI" w:cs="Segoe UI"/>
          <w:color w:val="171717"/>
          <w:sz w:val="18"/>
        </w:rPr>
        <w:t>. A dialog box will ask you to confirm that you want to reset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or unshare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define a new dashboard, it is private and visible only to your account. To make it visible to others, you need to share a dashboard. However, as with any other Azure resource, you need to specify a new resource group (or use an existing resource group) in which to store shared dashboards. If you do not have an existing resource group, Azure will create a </w:t>
      </w:r>
      <w:r w:rsidRPr="001C609B">
        <w:rPr>
          <w:rStyle w:val="Emphasis"/>
          <w:rFonts w:ascii="Segoe UI" w:hAnsi="Segoe UI" w:cs="Segoe UI"/>
          <w:color w:val="171717"/>
          <w:sz w:val="18"/>
        </w:rPr>
        <w:t>dashboards</w:t>
      </w:r>
      <w:r w:rsidRPr="001C609B">
        <w:rPr>
          <w:rFonts w:ascii="Segoe UI" w:hAnsi="Segoe UI" w:cs="Segoe UI"/>
          <w:color w:val="171717"/>
          <w:sz w:val="18"/>
        </w:rPr>
        <w:t> resource group in whichever location you specify. If you have existing resource groups, you can specify that resource group to store the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shared the template, you will see a second </w:t>
      </w:r>
      <w:r w:rsidRPr="001C609B">
        <w:rPr>
          <w:rStyle w:val="Strong"/>
          <w:rFonts w:ascii="Segoe UI" w:hAnsi="Segoe UI" w:cs="Segoe UI"/>
          <w:color w:val="171717"/>
          <w:sz w:val="18"/>
        </w:rPr>
        <w:t>Sharing + access control</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then click </w:t>
      </w:r>
      <w:r w:rsidRPr="001C609B">
        <w:rPr>
          <w:rStyle w:val="Strong"/>
          <w:rFonts w:ascii="Segoe UI" w:hAnsi="Segoe UI" w:cs="Segoe UI"/>
          <w:color w:val="171717"/>
          <w:sz w:val="18"/>
        </w:rPr>
        <w:t>Manage users</w:t>
      </w:r>
      <w:r w:rsidRPr="001C609B">
        <w:rPr>
          <w:rFonts w:ascii="Segoe UI" w:hAnsi="Segoe UI" w:cs="Segoe UI"/>
          <w:color w:val="171717"/>
          <w:sz w:val="18"/>
        </w:rPr>
        <w:t> to specify the users who have access to that dashboard.</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Switching to a shared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switch to a shared dashboard, you click on the list of dashboards, and then click </w:t>
      </w:r>
      <w:r w:rsidRPr="001C609B">
        <w:rPr>
          <w:rStyle w:val="Strong"/>
          <w:rFonts w:ascii="Segoe UI" w:hAnsi="Segoe UI" w:cs="Segoe UI"/>
          <w:color w:val="171717"/>
          <w:sz w:val="18"/>
        </w:rPr>
        <w:t>Browse all dashboards</w:t>
      </w:r>
      <w:r w:rsidRPr="001C609B">
        <w:rPr>
          <w:rFonts w:ascii="Segoe UI" w:hAnsi="Segoe UI" w:cs="Segoe UI"/>
          <w:color w:val="171717"/>
          <w:sz w:val="18"/>
        </w:rPr>
        <w: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will now see the </w:t>
      </w:r>
      <w:r w:rsidRPr="001C609B">
        <w:rPr>
          <w:rStyle w:val="Strong"/>
          <w:rFonts w:ascii="Segoe UI" w:hAnsi="Segoe UI" w:cs="Segoe UI"/>
          <w:color w:val="171717"/>
          <w:sz w:val="18"/>
        </w:rPr>
        <w:t>All dashboards</w:t>
      </w:r>
      <w:r w:rsidRPr="001C609B">
        <w:rPr>
          <w:rFonts w:ascii="Segoe UI" w:hAnsi="Segoe UI" w:cs="Segoe UI"/>
          <w:color w:val="171717"/>
          <w:sz w:val="18"/>
        </w:rPr>
        <w:t> pane, with the names of any shared dashboards displayed. Just click on a dashboard to apply it to the Azure portal.</w:t>
      </w:r>
    </w:p>
    <w:p w:rsidR="000F4EAC" w:rsidRPr="001C609B" w:rsidRDefault="000F4EAC" w:rsidP="000F4EAC">
      <w:pPr>
        <w:pStyle w:val="NormalWeb"/>
        <w:shd w:val="clear" w:color="auto" w:fill="FFFFFF"/>
        <w:rPr>
          <w:rFonts w:ascii="Segoe UI" w:hAnsi="Segoe UI" w:cs="Segoe UI"/>
          <w:color w:val="171717"/>
          <w:sz w:val="18"/>
        </w:rPr>
      </w:pP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Display a dashboard as a full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If you want the largest dashboard real estate, click the </w:t>
      </w:r>
      <w:r w:rsidRPr="001C609B">
        <w:rPr>
          <w:rStyle w:val="Strong"/>
          <w:rFonts w:ascii="Segoe UI" w:hAnsi="Segoe UI" w:cs="Segoe UI"/>
          <w:color w:val="171717"/>
          <w:sz w:val="18"/>
        </w:rPr>
        <w:t>Full screen</w:t>
      </w:r>
      <w:r w:rsidRPr="001C609B">
        <w:rPr>
          <w:rFonts w:ascii="Segoe UI" w:hAnsi="Segoe UI" w:cs="Segoe UI"/>
          <w:color w:val="171717"/>
          <w:sz w:val="18"/>
        </w:rPr>
        <w:t> button to display your current dashboard without any browser menus. If you have any tiles outside the boundaries of your screen display, slider bars will appear at the right and bottom of your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finished working in full-screen mode, press the ESC key or click </w:t>
      </w:r>
      <w:r w:rsidRPr="001C609B">
        <w:rPr>
          <w:rStyle w:val="Strong"/>
          <w:rFonts w:ascii="Segoe UI" w:hAnsi="Segoe UI" w:cs="Segoe UI"/>
          <w:color w:val="171717"/>
          <w:sz w:val="18"/>
        </w:rPr>
        <w:t>Exit Full Screen</w:t>
      </w:r>
      <w:r w:rsidRPr="001C609B">
        <w:rPr>
          <w:rFonts w:ascii="Segoe UI" w:hAnsi="Segoe UI" w:cs="Segoe UI"/>
          <w:color w:val="171717"/>
          <w:sz w:val="18"/>
        </w:rPr>
        <w:t> next to the Dashboard name at the top of the screen.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Cloning a dashboard creates an instant copy called "Clone of &lt;dashboard name&gt;" and switches to that copy as the current dashboard. Cloning is also an easy way to create dashboards before sharing them. For example, if you have a dashboard that is almost as you want it, clone it, make the changes that you need, and then share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Delete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Deleting a dashboard removes it from your list of available dashboards. You are prompted to confirm that you want to delete the dashboard, but there is no facility to recover a dashboard that has been deleted.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try out some of these options by creating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a flexible tool for managing different aspects of Azure services through the Portal. They make it convenient to monitor the state of your services. Because they are shareable, they help ensure that everyone on your team sees the same data and stays aware of the state of your critical components. Let's create a new dashboard and add some tiles to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w:t>
      </w:r>
      <w:hyperlink r:id="rId151" w:tgtFrame="az-portal" w:history="1">
        <w:r w:rsidRPr="001C609B">
          <w:rPr>
            <w:rStyle w:val="Hyperlink"/>
          </w:rPr>
          <w:t>Azure portal </w:t>
        </w:r>
      </w:hyperlink>
      <w:r w:rsidRPr="001C609B">
        <w:rPr>
          <w:rFonts w:ascii="Segoe UI" w:hAnsi="Segoe UI" w:cs="Segoe UI"/>
          <w:color w:val="171717"/>
          <w:sz w:val="18"/>
        </w:rPr>
        <w:t>, from the top left-hand side, select </w:t>
      </w:r>
      <w:r w:rsidRPr="001C609B">
        <w:rPr>
          <w:rStyle w:val="Strong"/>
          <w:rFonts w:ascii="Segoe UI" w:eastAsiaTheme="majorEastAsia" w:hAnsi="Segoe UI" w:cs="Segoe UI"/>
          <w:color w:val="171717"/>
          <w:sz w:val="18"/>
        </w:rPr>
        <w:t>Show portal menu</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New 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center pane, change </w:t>
      </w:r>
      <w:r w:rsidRPr="001C609B">
        <w:rPr>
          <w:rStyle w:val="Strong"/>
          <w:rFonts w:ascii="Segoe UI" w:eastAsiaTheme="majorEastAsia" w:hAnsi="Segoe UI" w:cs="Segoe UI"/>
          <w:color w:val="171717"/>
          <w:sz w:val="18"/>
        </w:rPr>
        <w:t>My Dashboard</w:t>
      </w:r>
      <w:r w:rsidRPr="001C609B">
        <w:rPr>
          <w:rFonts w:ascii="Segoe UI" w:hAnsi="Segoe UI" w:cs="Segoe UI"/>
          <w:color w:val="171717"/>
          <w:sz w:val="18"/>
        </w:rPr>
        <w:t> to </w:t>
      </w:r>
      <w:r w:rsidRPr="001C609B">
        <w:rPr>
          <w:rStyle w:val="HTMLCode"/>
          <w:rFonts w:ascii="Consolas" w:hAnsi="Consolas"/>
          <w:color w:val="171717"/>
          <w:sz w:val="14"/>
        </w:rPr>
        <w:t>Customer Dashboard</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Add and configure the Clock Tile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clock onto the workspace. Place it on the top right of the available space.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Edit clock</w:t>
      </w:r>
      <w:r w:rsidRPr="001C609B">
        <w:rPr>
          <w:rFonts w:ascii="Segoe UI" w:hAnsi="Segoe UI" w:cs="Segoe UI"/>
          <w:color w:val="171717"/>
          <w:sz w:val="18"/>
        </w:rPr>
        <w:t> pane, change the Location to </w:t>
      </w:r>
      <w:r w:rsidRPr="001C609B">
        <w:rPr>
          <w:rStyle w:val="Strong"/>
          <w:rFonts w:ascii="Segoe UI" w:eastAsiaTheme="majorEastAsia" w:hAnsi="Segoe UI" w:cs="Segoe UI"/>
          <w:color w:val="171717"/>
          <w:sz w:val="18"/>
        </w:rPr>
        <w:t>Pacific Time (US &amp; Canada)</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Time format</w:t>
      </w:r>
      <w:r w:rsidRPr="001C609B">
        <w:rPr>
          <w:rFonts w:ascii="Segoe UI" w:hAnsi="Segoe UI" w:cs="Segoe UI"/>
          <w:color w:val="171717"/>
          <w:sz w:val="18"/>
        </w:rPr>
        <w:t>, select </w:t>
      </w:r>
      <w:r w:rsidRPr="001C609B">
        <w:rPr>
          <w:rStyle w:val="Strong"/>
          <w:rFonts w:ascii="Segoe UI" w:eastAsiaTheme="majorEastAsia" w:hAnsi="Segoe UI" w:cs="Segoe UI"/>
          <w:color w:val="171717"/>
          <w:sz w:val="18"/>
        </w:rPr>
        <w:t>24 hour</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Repeat the preceding four steps, except select </w:t>
      </w:r>
      <w:r w:rsidRPr="001C609B">
        <w:rPr>
          <w:rStyle w:val="Strong"/>
          <w:rFonts w:ascii="Segoe UI" w:eastAsiaTheme="majorEastAsia" w:hAnsi="Segoe UI" w:cs="Segoe UI"/>
          <w:color w:val="171717"/>
          <w:sz w:val="18"/>
        </w:rPr>
        <w:t>Eastern Time (US &amp; Canada)</w:t>
      </w:r>
      <w:r w:rsidRPr="001C609B">
        <w:rPr>
          <w:rFonts w:ascii="Segoe UI" w:hAnsi="Segoe UI" w:cs="Segoe UI"/>
          <w:color w:val="171717"/>
          <w:sz w:val="18"/>
        </w:rPr>
        <w:t>. You should now have two clocks, one showing the time on the West Coast, the other on the East Coast.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Resize a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Tile Gallery</w:t>
      </w:r>
      <w:r w:rsidRPr="001C609B">
        <w:rPr>
          <w:rFonts w:ascii="Segoe UI" w:hAnsi="Segoe UI" w:cs="Segoe UI"/>
          <w:color w:val="171717"/>
          <w:sz w:val="18"/>
        </w:rPr>
        <w:t>, drag an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drop it onto the top left-hand side of the new dashboard workspace.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Hover over the new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select the ellipsis icon (</w:t>
      </w:r>
      <w:r w:rsidRPr="001C609B">
        <w:rPr>
          <w:rStyle w:val="Strong"/>
          <w:rFonts w:ascii="Segoe UI" w:eastAsiaTheme="majorEastAsia" w:hAnsi="Segoe UI" w:cs="Segoe UI"/>
          <w:color w:val="171717"/>
          <w:sz w:val="18"/>
        </w:rPr>
        <w:t>...</w:t>
      </w:r>
      <w:r w:rsidRPr="001C609B">
        <w:rPr>
          <w:rFonts w:ascii="Segoe UI" w:hAnsi="Segoe UI" w:cs="Segoe UI"/>
          <w:color w:val="171717"/>
          <w:sz w:val="18"/>
        </w:rPr>
        <w:t>); then select the </w:t>
      </w:r>
      <w:r w:rsidRPr="001C609B">
        <w:rPr>
          <w:rStyle w:val="Strong"/>
          <w:rFonts w:ascii="Segoe UI" w:eastAsiaTheme="majorEastAsia" w:hAnsi="Segoe UI" w:cs="Segoe UI"/>
          <w:color w:val="171717"/>
          <w:sz w:val="18"/>
        </w:rPr>
        <w:t>6x6</w:t>
      </w:r>
      <w:r w:rsidRPr="001C609B">
        <w:rPr>
          <w:rFonts w:ascii="Segoe UI" w:hAnsi="Segoe UI" w:cs="Segoe UI"/>
          <w:color w:val="171717"/>
          <w:sz w:val="18"/>
        </w:rPr>
        <w:t> size.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Select the gray corner on the bottom right-hand side of the tile, and resize the tile to 3.5 squares vertically by six horizontally. When you finish resizing, the tile adjusts to 4x6.</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onto the workspace. Place it underneath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lastRenderedPageBreak/>
        <w:t>In the Tile Gallery, select the </w:t>
      </w:r>
      <w:r w:rsidRPr="001C609B">
        <w:rPr>
          <w:rStyle w:val="Strong"/>
          <w:rFonts w:ascii="Segoe UI" w:eastAsiaTheme="majorEastAsia" w:hAnsi="Segoe UI" w:cs="Segoe UI"/>
          <w:color w:val="171717"/>
          <w:sz w:val="18"/>
        </w:rPr>
        <w:t>Metrics chart</w:t>
      </w:r>
      <w:r w:rsidRPr="001C609B">
        <w:rPr>
          <w:rFonts w:ascii="Segoe UI" w:hAnsi="Segoe UI" w:cs="Segoe UI"/>
          <w:color w:val="171717"/>
          <w:sz w:val="18"/>
        </w:rPr>
        <w:t> tile, and drag it onto the workspace. Place it to the right of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Continue to add the following tiles, rearranging them to fit: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Help + support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Quick Tasks</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Marketplace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When you have added these tiles,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 The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dashboard should appear.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create a similar dashboard for some other customers.</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Clone</w:t>
      </w:r>
      <w:r w:rsidRPr="001C609B">
        <w:rPr>
          <w:rFonts w:ascii="Segoe UI" w:hAnsi="Segoe UI" w:cs="Segoe UI"/>
          <w:color w:val="171717"/>
          <w:sz w:val="18"/>
        </w:rPr>
        <w:t> button.</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Rename the dashboard from </w:t>
      </w:r>
      <w:r w:rsidRPr="001C609B">
        <w:rPr>
          <w:rStyle w:val="Strong"/>
          <w:rFonts w:ascii="Segoe UI" w:eastAsiaTheme="majorEastAsia" w:hAnsi="Segoe UI" w:cs="Segoe UI"/>
          <w:color w:val="171717"/>
          <w:sz w:val="18"/>
        </w:rPr>
        <w:t>Clone of Customer Dashboard</w:t>
      </w:r>
      <w:r w:rsidRPr="001C609B">
        <w:rPr>
          <w:rFonts w:ascii="Segoe UI" w:hAnsi="Segoe UI" w:cs="Segoe UI"/>
          <w:color w:val="171717"/>
          <w:sz w:val="18"/>
        </w:rPr>
        <w:t> to </w:t>
      </w:r>
      <w:r w:rsidRPr="001C609B">
        <w:rPr>
          <w:rStyle w:val="Strong"/>
          <w:rFonts w:ascii="Segoe UI" w:eastAsiaTheme="majorEastAsia" w:hAnsi="Segoe UI" w:cs="Segoe UI"/>
          <w:color w:val="171717"/>
          <w:sz w:val="18"/>
        </w:rPr>
        <w:t>Azure AD Admin Dashboard</w:t>
      </w:r>
      <w:r w:rsidRPr="001C609B">
        <w:rPr>
          <w:rFonts w:ascii="Segoe UI" w:hAnsi="Segoe UI" w:cs="Segoe UI"/>
          <w:color w:val="171717"/>
          <w:sz w:val="18"/>
        </w:rPr>
        <w:t>.</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select the </w:t>
      </w:r>
      <w:r w:rsidRPr="001C609B">
        <w:rPr>
          <w:rStyle w:val="Strong"/>
          <w:rFonts w:ascii="Segoe UI" w:eastAsiaTheme="majorEastAsia" w:hAnsi="Segoe UI" w:cs="Segoe UI"/>
          <w:color w:val="171717"/>
          <w:sz w:val="18"/>
        </w:rPr>
        <w:t>Remove from dashboard</w:t>
      </w:r>
      <w:r w:rsidRPr="001C609B">
        <w:rPr>
          <w:rFonts w:ascii="Segoe UI" w:hAnsi="Segoe UI" w:cs="Segoe UI"/>
          <w:color w:val="171717"/>
          <w:sz w:val="18"/>
        </w:rPr>
        <w:t> trash can icon to delete this tile.</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From the Tile Gallery, add the following tiles: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Organization Identity</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Users and Groups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 Activity Summary</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Reposition the tiles as necessary, and then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make this dashboard available to other users. In the sandbox environment, you won't be able to publish a shared dashboard. But you can see how you'd share a dashboard by completing the following steps.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From the Azure AD Admin dashboard, select the </w:t>
      </w:r>
      <w:r w:rsidRPr="001C609B">
        <w:rPr>
          <w:rStyle w:val="Strong"/>
          <w:rFonts w:ascii="Segoe UI" w:hAnsi="Segoe UI" w:cs="Segoe UI"/>
          <w:color w:val="171717"/>
          <w:sz w:val="16"/>
        </w:rPr>
        <w:t>Share</w:t>
      </w:r>
      <w:r w:rsidRPr="001C609B">
        <w:rPr>
          <w:rFonts w:ascii="Segoe UI" w:hAnsi="Segoe UI" w:cs="Segoe UI"/>
          <w:color w:val="171717"/>
          <w:sz w:val="16"/>
        </w:rPr>
        <w:t> button at the top. The </w:t>
      </w:r>
      <w:r w:rsidRPr="001C609B">
        <w:rPr>
          <w:rStyle w:val="Strong"/>
          <w:rFonts w:ascii="Segoe UI" w:hAnsi="Segoe UI" w:cs="Segoe UI"/>
          <w:color w:val="171717"/>
          <w:sz w:val="16"/>
        </w:rPr>
        <w:t>Sharing and access control</w:t>
      </w:r>
      <w:r w:rsidRPr="001C609B">
        <w:rPr>
          <w:rFonts w:ascii="Segoe UI" w:hAnsi="Segoe UI" w:cs="Segoe UI"/>
          <w:color w:val="171717"/>
          <w:sz w:val="16"/>
        </w:rPr>
        <w:t> panel that appears.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 publish to a specific resource group, uncheck the </w:t>
      </w:r>
      <w:r w:rsidRPr="001C609B">
        <w:rPr>
          <w:rStyle w:val="Strong"/>
          <w:rFonts w:ascii="Segoe UI" w:hAnsi="Segoe UI" w:cs="Segoe UI"/>
          <w:color w:val="171717"/>
          <w:sz w:val="16"/>
        </w:rPr>
        <w:t>Publish to the 'dashboards' resource group</w:t>
      </w:r>
      <w:r w:rsidRPr="001C609B">
        <w:rPr>
          <w:rFonts w:ascii="Segoe UI" w:hAnsi="Segoe UI" w:cs="Segoe UI"/>
          <w:color w:val="171717"/>
          <w:sz w:val="16"/>
        </w:rPr>
        <w:t> checkbox.</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the resource group [sandbox resource group name] from the </w:t>
      </w:r>
      <w:r w:rsidRPr="001C609B">
        <w:rPr>
          <w:rStyle w:val="Strong"/>
          <w:rFonts w:ascii="Segoe UI" w:hAnsi="Segoe UI" w:cs="Segoe UI"/>
          <w:color w:val="171717"/>
          <w:sz w:val="16"/>
        </w:rPr>
        <w:t>Resource group</w:t>
      </w:r>
      <w:r w:rsidRPr="001C609B">
        <w:rPr>
          <w:rFonts w:ascii="Segoe UI" w:hAnsi="Segoe UI" w:cs="Segoe UI"/>
          <w:color w:val="171717"/>
          <w:sz w:val="16"/>
        </w:rPr>
        <w:t> dropdown.</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Publish</w:t>
      </w:r>
      <w:r w:rsidRPr="001C609B">
        <w:rPr>
          <w:rFonts w:ascii="Segoe UI" w:hAnsi="Segoe UI" w:cs="Segoe UI"/>
          <w:color w:val="171717"/>
          <w:sz w:val="16"/>
        </w:rPr>
        <w:t>.</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At this point in the sandbox environment, you'll receive an error. That's ok.</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Close the </w:t>
      </w:r>
      <w:r w:rsidRPr="001C609B">
        <w:rPr>
          <w:rStyle w:val="Strong"/>
          <w:rFonts w:ascii="Segoe UI" w:hAnsi="Segoe UI" w:cs="Segoe UI"/>
          <w:color w:val="171717"/>
          <w:sz w:val="16"/>
        </w:rPr>
        <w:t>Sharing + access control</w:t>
      </w:r>
      <w:r w:rsidRPr="001C609B">
        <w:rPr>
          <w:rFonts w:ascii="Segoe UI" w:hAnsi="Segoe UI" w:cs="Segoe UI"/>
          <w:color w:val="171717"/>
          <w:sz w:val="16"/>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dashboard.json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show how you can download and edit a dashboard file, carry out the following steps:</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Download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Open a file explorer on your computer and navigate to where your web browser downloaded the dashboard, typically a </w:t>
      </w:r>
      <w:r w:rsidRPr="001C609B">
        <w:rPr>
          <w:rStyle w:val="Strong"/>
          <w:rFonts w:ascii="Segoe UI" w:eastAsiaTheme="majorEastAsia" w:hAnsi="Segoe UI" w:cs="Segoe UI"/>
          <w:color w:val="171717"/>
          <w:sz w:val="18"/>
        </w:rPr>
        <w:t>Downloads</w:t>
      </w:r>
      <w:r w:rsidRPr="001C609B">
        <w:rPr>
          <w:rFonts w:ascii="Segoe UI" w:hAnsi="Segoe UI" w:cs="Segoe UI"/>
          <w:color w:val="171717"/>
          <w:sz w:val="18"/>
        </w:rPr>
        <w:t> folder.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Find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open it in a text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your editor, look for the text </w:t>
      </w:r>
      <w:r w:rsidRPr="001C609B">
        <w:rPr>
          <w:rStyle w:val="Emphasis"/>
          <w:rFonts w:ascii="Segoe UI" w:hAnsi="Segoe UI" w:cs="Segoe UI"/>
          <w:color w:val="171717"/>
          <w:sz w:val="18"/>
        </w:rPr>
        <w:t>ClockPart</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first occurrence of ClockPart,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also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change the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y</w:t>
      </w:r>
      <w:r w:rsidRPr="001C609B">
        <w:rPr>
          <w:rFonts w:ascii="Segoe UI" w:hAnsi="Segoe UI" w:cs="Segoe UI"/>
          <w:color w:val="171717"/>
          <w:sz w:val="18"/>
        </w:rPr>
        <w:t> value from 2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Save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close your code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Azure dashboard, select </w:t>
      </w:r>
      <w:r w:rsidRPr="001C609B">
        <w:rPr>
          <w:rStyle w:val="Strong"/>
          <w:rFonts w:ascii="Segoe UI" w:eastAsiaTheme="majorEastAsia" w:hAnsi="Segoe UI" w:cs="Segoe UI"/>
          <w:color w:val="171717"/>
          <w:sz w:val="18"/>
        </w:rPr>
        <w:t>Upload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Open</w:t>
      </w:r>
      <w:r w:rsidRPr="001C609B">
        <w:rPr>
          <w:rFonts w:ascii="Segoe UI" w:hAnsi="Segoe UI" w:cs="Segoe UI"/>
          <w:color w:val="171717"/>
          <w:sz w:val="18"/>
        </w:rPr>
        <w:t> dialog box, browse to the Downloads folder, and double-click </w:t>
      </w:r>
      <w:r w:rsidRPr="001C609B">
        <w:rPr>
          <w:rStyle w:val="Emphasis"/>
          <w:rFonts w:ascii="Segoe UI" w:hAnsi="Segoe UI" w:cs="Segoe UI"/>
          <w:color w:val="171717"/>
          <w:sz w:val="18"/>
        </w:rPr>
        <w:t>Customer Dashboard.json</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clocks have resized to one row high, and the bottom clock has moved up one row.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Delete a dashboard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Ensure that the </w:t>
      </w:r>
      <w:r w:rsidRPr="001C609B">
        <w:rPr>
          <w:rStyle w:val="Strong"/>
          <w:rFonts w:ascii="Segoe UI" w:eastAsiaTheme="majorEastAsia" w:hAnsi="Segoe UI" w:cs="Segoe UI"/>
          <w:color w:val="171717"/>
          <w:sz w:val="18"/>
        </w:rPr>
        <w:t>Azure AD Admin</w:t>
      </w:r>
      <w:r w:rsidRPr="001C609B">
        <w:rPr>
          <w:rFonts w:ascii="Segoe UI" w:hAnsi="Segoe UI" w:cs="Segoe UI"/>
          <w:color w:val="171717"/>
          <w:sz w:val="18"/>
        </w:rPr>
        <w:t> dashboard is selected.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Delete</w:t>
      </w:r>
      <w:r w:rsidRPr="001C609B">
        <w:rPr>
          <w:rFonts w:ascii="Segoe UI" w:hAnsi="Segoe UI" w:cs="Segoe UI"/>
          <w:color w:val="171717"/>
          <w:sz w:val="18"/>
        </w:rPr>
        <w:t> button.</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Confirmation</w:t>
      </w:r>
      <w:r w:rsidRPr="001C609B">
        <w:rPr>
          <w:rFonts w:ascii="Segoe UI" w:hAnsi="Segoe UI" w:cs="Segoe UI"/>
          <w:color w:val="171717"/>
          <w:sz w:val="18"/>
        </w:rPr>
        <w:t> message box, select the checkbox to confirm that this dashboard will no longer be visible, and then select </w:t>
      </w:r>
      <w:r w:rsidRPr="001C609B">
        <w:rPr>
          <w:rStyle w:val="Strong"/>
          <w:rFonts w:ascii="Segoe UI" w:eastAsiaTheme="majorEastAsia" w:hAnsi="Segoe UI" w:cs="Segoe UI"/>
          <w:color w:val="171717"/>
          <w:sz w:val="18"/>
        </w:rPr>
        <w:t>OK</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Ensure that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is selected.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Edit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Right-click on the workspace, and select </w:t>
      </w:r>
      <w:r w:rsidRPr="001C609B">
        <w:rPr>
          <w:rStyle w:val="Strong"/>
          <w:rFonts w:ascii="Segoe UI" w:eastAsiaTheme="majorEastAsia" w:hAnsi="Segoe UI" w:cs="Segoe UI"/>
          <w:color w:val="171717"/>
          <w:sz w:val="18"/>
        </w:rPr>
        <w:t>Reset to default state</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Reset dashboard to default state</w:t>
      </w:r>
      <w:r w:rsidRPr="001C609B">
        <w:rPr>
          <w:rFonts w:ascii="Segoe UI" w:hAnsi="Segoe UI" w:cs="Segoe UI"/>
          <w:color w:val="171717"/>
          <w:sz w:val="18"/>
        </w:rPr>
        <w:t> message box, select </w:t>
      </w:r>
      <w:r w:rsidRPr="001C609B">
        <w:rPr>
          <w:rStyle w:val="Strong"/>
          <w:rFonts w:ascii="Segoe UI" w:eastAsiaTheme="majorEastAsia" w:hAnsi="Segoe UI" w:cs="Segoe UI"/>
          <w:color w:val="171717"/>
          <w:sz w:val="18"/>
        </w:rPr>
        <w:t>Yes</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Customer Dashboard has reset to its default tiles.</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your name at the top right of the portal.</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Sign out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Close your browser.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Congratulations! You have now created and edited dashboards, shared them, altered them as </w:t>
      </w:r>
      <w:r w:rsidRPr="001C609B">
        <w:rPr>
          <w:rStyle w:val="Strong"/>
          <w:rFonts w:ascii="Segoe UI" w:eastAsiaTheme="majorEastAsia" w:hAnsi="Segoe UI" w:cs="Segoe UI"/>
          <w:color w:val="171717"/>
          <w:sz w:val="18"/>
        </w:rPr>
        <w:t>JSON</w:t>
      </w:r>
      <w:r w:rsidRPr="001C609B">
        <w:rPr>
          <w:rFonts w:ascii="Segoe UI" w:hAnsi="Segoe UI" w:cs="Segoe UI"/>
          <w:color w:val="171717"/>
          <w:sz w:val="18"/>
        </w:rPr>
        <w:t> files, and finally, reset them to the default state. You should now be able to see what powerful tools dashboards can be and how you can use them to create efficient interfaces for differing roles within an organization.</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Access public and private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Microsoft offers previews of Azure features for evaluation purposes. With </w:t>
      </w:r>
      <w:r w:rsidRPr="001C609B">
        <w:rPr>
          <w:rStyle w:val="Emphasis"/>
          <w:rFonts w:ascii="Segoe UI" w:hAnsi="Segoe UI" w:cs="Segoe UI"/>
          <w:color w:val="171717"/>
          <w:sz w:val="18"/>
        </w:rPr>
        <w:t>Azure Preview Features</w:t>
      </w:r>
      <w:r w:rsidRPr="001C609B">
        <w:rPr>
          <w:rFonts w:ascii="Segoe UI" w:hAnsi="Segoe UI" w:cs="Segoe UI"/>
          <w:color w:val="171717"/>
          <w:sz w:val="18"/>
        </w:rPr>
        <w:t>, you can test beta and other pre-release features, products, services, software, and regions.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of the common areas you will see previews for include:</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storage types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Azure services, such as Machine Learning enhancements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or enhanced integration with other platforms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APIs for services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feature previews are available under certain terms and conditions that are specific to each particular Azure preview. Also, some previews are not covered by customer support.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Once a feature has been evaluated and tested successfully, it might be released to customers as part of Azure's default product set. This release is referred to as </w:t>
      </w:r>
      <w:r w:rsidRPr="001C609B">
        <w:rPr>
          <w:rStyle w:val="Strong"/>
          <w:rFonts w:ascii="Segoe UI" w:hAnsi="Segoe UI" w:cs="Segoe UI"/>
          <w:color w:val="171717"/>
          <w:sz w:val="18"/>
        </w:rPr>
        <w:t>General Availability</w:t>
      </w:r>
      <w:r w:rsidRPr="001C609B">
        <w:rPr>
          <w:rFonts w:ascii="Segoe UI" w:hAnsi="Segoe UI" w:cs="Segoe UI"/>
          <w:color w:val="171717"/>
          <w:sz w:val="18"/>
        </w:rPr>
        <w:t> (GA).</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Feature preview categories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two types of previews available: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Private Preview</w:t>
      </w:r>
      <w:r w:rsidRPr="001C609B">
        <w:rPr>
          <w:rFonts w:ascii="Segoe UI" w:hAnsi="Segoe UI" w:cs="Segoe UI"/>
          <w:color w:val="171717"/>
          <w:sz w:val="16"/>
        </w:rPr>
        <w:t>. An Azure feature marked "private preview" is available to </w:t>
      </w:r>
      <w:r w:rsidRPr="001C609B">
        <w:rPr>
          <w:rStyle w:val="Emphasis"/>
          <w:rFonts w:ascii="Segoe UI" w:hAnsi="Segoe UI" w:cs="Segoe UI"/>
          <w:color w:val="171717"/>
          <w:sz w:val="16"/>
        </w:rPr>
        <w:t>specific</w:t>
      </w:r>
      <w:r w:rsidRPr="001C609B">
        <w:rPr>
          <w:rFonts w:ascii="Segoe UI" w:hAnsi="Segoe UI" w:cs="Segoe UI"/>
          <w:color w:val="171717"/>
          <w:sz w:val="16"/>
        </w:rPr>
        <w:t> Azure customers for evaluation purposes. This is typically by invite only and issued directly by the product team responsible for the feature or service.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Public Preview</w:t>
      </w:r>
      <w:r w:rsidRPr="001C609B">
        <w:rPr>
          <w:rFonts w:ascii="Segoe UI" w:hAnsi="Segoe UI" w:cs="Segoe UI"/>
          <w:color w:val="171717"/>
          <w:sz w:val="16"/>
        </w:rPr>
        <w:t>. An Azure feature marked "public preview" is available to </w:t>
      </w:r>
      <w:r w:rsidRPr="001C609B">
        <w:rPr>
          <w:rStyle w:val="Emphasis"/>
          <w:rFonts w:ascii="Segoe UI" w:hAnsi="Segoe UI" w:cs="Segoe UI"/>
          <w:color w:val="171717"/>
          <w:sz w:val="16"/>
        </w:rPr>
        <w:t>all</w:t>
      </w:r>
      <w:r w:rsidRPr="001C609B">
        <w:rPr>
          <w:rFonts w:ascii="Segoe UI" w:hAnsi="Segoe UI" w:cs="Segoe UI"/>
          <w:color w:val="171717"/>
          <w:sz w:val="16"/>
        </w:rPr>
        <w:t> Azure customers for evaluation purposes. These previews can be turned on through the preview features page as detailed below.</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Finding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learn about preview features through the </w:t>
      </w:r>
      <w:hyperlink r:id="rId152" w:tgtFrame="az-portal" w:history="1">
        <w:r w:rsidRPr="001C609B">
          <w:rPr>
            <w:rStyle w:val="Hyperlink"/>
            <w:rFonts w:eastAsiaTheme="majorEastAsia"/>
          </w:rPr>
          <w:t>preview features page </w:t>
        </w:r>
      </w:hyperlink>
      <w:r w:rsidRPr="001C609B">
        <w:rPr>
          <w:rFonts w:ascii="Segoe UI" w:hAnsi="Segoe UI" w:cs="Segoe UI"/>
          <w:color w:val="171717"/>
          <w:sz w:val="18"/>
        </w:rPr>
        <w:t>. This page lists the preview features that are available for evaluation. To access a preview feature, select its entry on this page and learn more about how to evaluate it. You can also use the </w:t>
      </w:r>
      <w:r w:rsidRPr="001C609B">
        <w:rPr>
          <w:rStyle w:val="Strong"/>
          <w:rFonts w:ascii="Segoe UI" w:hAnsi="Segoe UI" w:cs="Segoe UI"/>
          <w:color w:val="171717"/>
          <w:sz w:val="18"/>
        </w:rPr>
        <w:t>RSS Feed</w:t>
      </w:r>
      <w:r w:rsidRPr="001C609B">
        <w:rPr>
          <w:rFonts w:ascii="Segoe UI" w:hAnsi="Segoe UI" w:cs="Segoe UI"/>
          <w:color w:val="171717"/>
          <w:sz w:val="18"/>
        </w:rPr>
        <w:t> button on this page to subscribe to notifications and stay informed.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find Azure preview features in the portal as follows:</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to Azure portal.</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Create a resource</w:t>
      </w:r>
      <w:r w:rsidRPr="001C609B">
        <w:rPr>
          <w:rFonts w:ascii="Segoe UI" w:hAnsi="Segoe UI" w:cs="Segoe UI"/>
          <w:color w:val="171717"/>
          <w:sz w:val="16"/>
        </w:rPr>
        <w:t> in the resources panel to open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Enter the word </w:t>
      </w:r>
      <w:r w:rsidRPr="001C609B">
        <w:rPr>
          <w:rStyle w:val="Emphasis"/>
          <w:rFonts w:ascii="Segoe UI" w:hAnsi="Segoe UI" w:cs="Segoe UI"/>
          <w:color w:val="171717"/>
          <w:sz w:val="16"/>
        </w:rPr>
        <w:t>preview</w:t>
      </w:r>
      <w:r w:rsidRPr="001C609B">
        <w:rPr>
          <w:rFonts w:ascii="Segoe UI" w:hAnsi="Segoe UI" w:cs="Segoe UI"/>
          <w:color w:val="171717"/>
          <w:sz w:val="16"/>
        </w:rPr>
        <w:t> into the search box at the top of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 list of available preview features is displayed, with the word </w:t>
      </w:r>
      <w:r w:rsidRPr="001C609B">
        <w:rPr>
          <w:rStyle w:val="Strong"/>
          <w:rFonts w:ascii="Segoe UI" w:hAnsi="Segoe UI" w:cs="Segoe UI"/>
          <w:color w:val="171717"/>
          <w:sz w:val="16"/>
        </w:rPr>
        <w:t>(preview)</w:t>
      </w:r>
      <w:r w:rsidRPr="001C609B">
        <w:rPr>
          <w:rFonts w:ascii="Segoe UI" w:hAnsi="Segoe UI" w:cs="Segoe UI"/>
          <w:color w:val="171717"/>
          <w:sz w:val="16"/>
        </w:rPr>
        <w:t> next to each one.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Typical portal preview features provide performance, navigation, and accessibility improvements to the Azure portal interface. It will be branded with </w:t>
      </w:r>
      <w:r w:rsidRPr="001C609B">
        <w:rPr>
          <w:rStyle w:val="Strong"/>
          <w:rFonts w:ascii="Segoe UI" w:hAnsi="Segoe UI" w:cs="Segoe UI"/>
          <w:color w:val="171717"/>
          <w:sz w:val="18"/>
        </w:rPr>
        <w:t>Microsoft Azure (Preview)</w:t>
      </w:r>
      <w:r w:rsidRPr="001C609B">
        <w:rPr>
          <w:rFonts w:ascii="Segoe UI" w:hAnsi="Segoe UI" w:cs="Segoe UI"/>
          <w:color w:val="171717"/>
          <w:sz w:val="18"/>
        </w:rPr>
        <w:t> in the top bar, so you will know you are in the preview portal.</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PowerShell</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PowerShell and module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with PowerShell Core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Connect-AzAccount – log into Azure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Get-AzResourceGroup – list resource groups</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New-AzResourceGroup – create new resource group</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New-AzVm – create virtual machine</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CLI</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Command Line Interface for Azure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(Python)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login – log into Azure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list – list resource groups</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create – create new resource group</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vm create – create virtual machine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Native OS terminal scripting</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Cloud Shell</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Cloud-based scripting environment</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Completely free</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Supports both Azure PowerShell and Azure CLI</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Dozen of additional tools</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Multiple client interfaces</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Portal integration (portal.azure.com)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Shell Portal (shell.azure.com)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Visual Studio Code Extension</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Windows Terminal</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Mobile App</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Microsoft Docs integration</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What is Azure Advisor?</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Style w:val="Strong"/>
          <w:rFonts w:asciiTheme="minorHAnsi" w:hAnsiTheme="minorHAnsi" w:cstheme="minorHAnsi"/>
          <w:color w:val="171717"/>
          <w:sz w:val="22"/>
        </w:rPr>
        <w:lastRenderedPageBreak/>
        <w:t>Azure Advisor</w:t>
      </w:r>
      <w:r w:rsidRPr="000439F2">
        <w:rPr>
          <w:rFonts w:asciiTheme="minorHAnsi" w:hAnsiTheme="minorHAnsi" w:cstheme="minorHAnsi"/>
          <w:color w:val="171717"/>
          <w:sz w:val="22"/>
        </w:rPr>
        <w:t> is a free service built into Azure that provides recommendations on high availability, security, performance, operational excellence, and cost. Advisor analyzes your deployed services and looks for ways to improve your environment across each of these areas. We'll focus on the cost recommendations, but you'll want to take some time to review the other recommendations as well.</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Advisor makes cost recommendations in the following areas: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Reduce costs by eliminating unprovisioned Azure ExpressRoute circuits.</w:t>
      </w:r>
      <w:r w:rsidRPr="000439F2">
        <w:rPr>
          <w:rFonts w:asciiTheme="minorHAnsi" w:hAnsiTheme="minorHAnsi" w:cstheme="minorHAnsi"/>
          <w:color w:val="171717"/>
          <w:sz w:val="22"/>
        </w:rPr>
        <w:t> This recommendation identifies ExpressRoute circuits that have been in the provider status of </w:t>
      </w:r>
      <w:r w:rsidRPr="000439F2">
        <w:rPr>
          <w:rStyle w:val="Emphasis"/>
          <w:rFonts w:asciiTheme="minorHAnsi" w:hAnsiTheme="minorHAnsi" w:cstheme="minorHAnsi"/>
          <w:color w:val="171717"/>
          <w:sz w:val="22"/>
        </w:rPr>
        <w:t>Not Provisioned</w:t>
      </w:r>
      <w:r w:rsidRPr="000439F2">
        <w:rPr>
          <w:rFonts w:asciiTheme="minorHAnsi" w:hAnsiTheme="minorHAnsi" w:cstheme="minorHAnsi"/>
          <w:color w:val="171717"/>
          <w:sz w:val="22"/>
        </w:rPr>
        <w:t> for more than one month. Advisor recommends deleting the circuit if you aren't planning to provision the circuit with your connectivity provider.</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Buy reserved instances to save money over pay-as-you-go.</w:t>
      </w:r>
      <w:r w:rsidRPr="000439F2">
        <w:rPr>
          <w:rFonts w:asciiTheme="minorHAnsi" w:hAnsiTheme="minorHAnsi" w:cstheme="minorHAnsi"/>
          <w:color w:val="171717"/>
          <w:sz w:val="22"/>
        </w:rPr>
        <w:t> Advisor will review your virtual machine usage over the last 30 days and determine if you could save money in the future by purchasing reserved instances. Advisor will show you the regions and sizes where you potentially have the most savings and will show you the estimated savings you might achieve from purchasing reserved instances.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Right-size or shutdown underutilized virtual machines.</w:t>
      </w:r>
      <w:r w:rsidRPr="000439F2">
        <w:rPr>
          <w:rFonts w:asciiTheme="minorHAnsi" w:hAnsiTheme="minorHAnsi" w:cstheme="minorHAnsi"/>
          <w:color w:val="171717"/>
          <w:sz w:val="22"/>
        </w:rPr>
        <w:t> This analysis monitors your virtual machine usage for 14 days and then identifies underutilized virtual machines. Virtual machines whose average CPU utilization is 5 percent or less and network usage is 7 MB or less for four or more days are considered underutilized virtual machines. The average CPU utilization threshold is adjustable up to 20 percent. By identifying these virtual machines, you can decide to resize them to a smaller instance type, reducing your costs.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If you don't have an Azure subscription, create a </w:t>
      </w:r>
      <w:hyperlink r:id="rId153" w:tgtFrame="az-portal" w:history="1">
        <w:r w:rsidRPr="000439F2">
          <w:rPr>
            <w:rStyle w:val="Hyperlink"/>
            <w:rFonts w:asciiTheme="minorHAnsi" w:hAnsiTheme="minorHAnsi" w:cstheme="minorHAnsi"/>
            <w:b/>
            <w:bCs/>
            <w:sz w:val="22"/>
          </w:rPr>
          <w:t>free account </w:t>
        </w:r>
      </w:hyperlink>
      <w:r w:rsidRPr="000439F2">
        <w:rPr>
          <w:rFonts w:asciiTheme="minorHAnsi" w:hAnsiTheme="minorHAnsi" w:cstheme="minorHAnsi"/>
          <w:color w:val="171717"/>
          <w:sz w:val="22"/>
        </w:rPr>
        <w:t> before you begin.</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Let's take a look at where you can find Azure Advisor in the portal.</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Sign in to the </w:t>
      </w:r>
      <w:hyperlink r:id="rId154" w:tgtFrame="az-portal" w:history="1">
        <w:r w:rsidRPr="000439F2">
          <w:rPr>
            <w:rStyle w:val="Hyperlink"/>
            <w:rFonts w:asciiTheme="minorHAnsi" w:hAnsiTheme="minorHAnsi" w:cstheme="minorHAnsi"/>
            <w:sz w:val="22"/>
          </w:rPr>
          <w:t>Azure portal </w:t>
        </w:r>
      </w:hyperlink>
      <w:r w:rsidRPr="000439F2">
        <w:rPr>
          <w:rFonts w:asciiTheme="minorHAnsi" w:hAnsiTheme="minorHAnsi" w:cstheme="minorHAnsi"/>
          <w:color w:val="171717"/>
          <w:sz w:val="22"/>
        </w:rPr>
        <w:t> using your Microsoft account.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Expand the left-hand navigation from the top-left menu and click on </w:t>
      </w:r>
      <w:r w:rsidRPr="000439F2">
        <w:rPr>
          <w:rStyle w:val="Strong"/>
          <w:rFonts w:asciiTheme="minorHAnsi" w:hAnsiTheme="minorHAnsi" w:cstheme="minorHAnsi"/>
          <w:color w:val="171717"/>
          <w:sz w:val="22"/>
        </w:rPr>
        <w:t>All Services</w:t>
      </w:r>
      <w:r w:rsidRPr="000439F2">
        <w:rPr>
          <w:rFonts w:asciiTheme="minorHAnsi" w:hAnsiTheme="minorHAnsi" w:cstheme="minorHAnsi"/>
          <w:color w:val="171717"/>
          <w:sz w:val="22"/>
        </w:rPr>
        <w: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the </w:t>
      </w:r>
      <w:r w:rsidRPr="000439F2">
        <w:rPr>
          <w:rStyle w:val="Strong"/>
          <w:rFonts w:asciiTheme="minorHAnsi" w:hAnsiTheme="minorHAnsi" w:cstheme="minorHAnsi"/>
          <w:color w:val="171717"/>
          <w:sz w:val="22"/>
        </w:rPr>
        <w:t>Management + governance</w:t>
      </w:r>
      <w:r w:rsidRPr="000439F2">
        <w:rPr>
          <w:rFonts w:asciiTheme="minorHAnsi" w:hAnsiTheme="minorHAnsi" w:cstheme="minorHAnsi"/>
          <w:color w:val="171717"/>
          <w:sz w:val="22"/>
        </w:rPr>
        <w:t> category and find </w:t>
      </w:r>
      <w:r w:rsidRPr="000439F2">
        <w:rPr>
          <w:rStyle w:val="Strong"/>
          <w:rFonts w:asciiTheme="minorHAnsi" w:hAnsiTheme="minorHAnsi" w:cstheme="minorHAnsi"/>
          <w:color w:val="171717"/>
          <w:sz w:val="22"/>
        </w:rPr>
        <w:t>Advisor</w:t>
      </w:r>
      <w:r w:rsidRPr="000439F2">
        <w:rPr>
          <w:rFonts w:asciiTheme="minorHAnsi" w:hAnsiTheme="minorHAnsi" w:cstheme="minorHAnsi"/>
          <w:color w:val="171717"/>
          <w:sz w:val="22"/>
        </w:rPr>
        <w:t>. You can also type </w:t>
      </w:r>
      <w:r w:rsidRPr="000439F2">
        <w:rPr>
          <w:rStyle w:val="HTMLCode"/>
          <w:rFonts w:asciiTheme="minorHAnsi" w:hAnsiTheme="minorHAnsi" w:cstheme="minorHAnsi"/>
          <w:color w:val="171717"/>
          <w:sz w:val="18"/>
        </w:rPr>
        <w:t>Advisor</w:t>
      </w:r>
      <w:r w:rsidRPr="000439F2">
        <w:rPr>
          <w:rFonts w:asciiTheme="minorHAnsi" w:hAnsiTheme="minorHAnsi" w:cstheme="minorHAnsi"/>
          <w:color w:val="171717"/>
          <w:sz w:val="22"/>
        </w:rPr>
        <w:t> in the services filter box to filter on just that name.</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Advisor, and you'll be taken to the Advisor recommendations dashboard where you can see all the recommendations for your subscription. You'll see a box for each category of recommendations.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You might not have any recommendations on cost in Advisor. Assessments may not have completed yet or Advisor may not have recommendations.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the </w:t>
      </w:r>
      <w:r w:rsidRPr="000439F2">
        <w:rPr>
          <w:rStyle w:val="Strong"/>
          <w:rFonts w:asciiTheme="minorHAnsi" w:hAnsiTheme="minorHAnsi" w:cstheme="minorHAnsi"/>
          <w:color w:val="171717"/>
          <w:sz w:val="22"/>
        </w:rPr>
        <w:t>Cost</w:t>
      </w:r>
      <w:r w:rsidRPr="000439F2">
        <w:rPr>
          <w:rFonts w:asciiTheme="minorHAnsi" w:hAnsiTheme="minorHAnsi" w:cstheme="minorHAnsi"/>
          <w:color w:val="171717"/>
          <w:sz w:val="22"/>
        </w:rPr>
        <w:t> box will take you to detailed recommendations where you can see the recommendations that Advisor has.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any recommendation will take you to the details for that specific recommendation. Then you'll be able to take a specific action, such as resizing virtual machines to reduce spending.</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 xml:space="preserve">These recommendations are all places where you might be inefficiently spending money. They're a great place to start and continue to revisit when looking for places to reduce costs. In our example, </w:t>
      </w:r>
      <w:r w:rsidRPr="000439F2">
        <w:rPr>
          <w:rFonts w:asciiTheme="minorHAnsi" w:hAnsiTheme="minorHAnsi" w:cstheme="minorHAnsi"/>
          <w:color w:val="171717"/>
          <w:sz w:val="22"/>
        </w:rPr>
        <w:lastRenderedPageBreak/>
        <w:t>there's an opportunity for us to save around $700 per month if we take these recommendations. This savings adds up, so be sure to review these recommendations periodically across all areas.</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Azure Cost Management</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As you can see, Azure offers tools at no additional cost that you can use to track and predict your cloud spend and identify where your environment may be inefficient from a cost perspective. You'll want to make sure you make it a regular practice to review the reports and recommendations that these tools make available, so you can unlock savings across your cloud footprint.</w:t>
      </w:r>
    </w:p>
    <w:p w:rsidR="000F4EAC" w:rsidRPr="000439F2" w:rsidRDefault="000F4EAC" w:rsidP="000F4EAC">
      <w:pPr>
        <w:pStyle w:val="Heading2"/>
        <w:shd w:val="clear" w:color="auto" w:fill="FFFFFF"/>
        <w:spacing w:before="300" w:beforeAutospacing="0" w:after="150" w:afterAutospacing="0" w:line="240" w:lineRule="exact"/>
        <w:rPr>
          <w:rFonts w:asciiTheme="minorHAnsi" w:hAnsiTheme="minorHAnsi" w:cstheme="minorHAnsi"/>
          <w:b w:val="0"/>
          <w:bCs w:val="0"/>
          <w:color w:val="222933"/>
          <w:sz w:val="20"/>
          <w:szCs w:val="20"/>
        </w:rPr>
      </w:pPr>
      <w:r w:rsidRPr="000439F2">
        <w:rPr>
          <w:rFonts w:asciiTheme="minorHAnsi" w:hAnsiTheme="minorHAnsi" w:cstheme="minorHAnsi"/>
          <w:b w:val="0"/>
          <w:bCs w:val="0"/>
          <w:color w:val="222933"/>
          <w:sz w:val="20"/>
          <w:szCs w:val="20"/>
        </w:rPr>
        <w:t>Azure Advisor</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Personalized consultant</w:t>
      </w:r>
      <w:r w:rsidRPr="000439F2">
        <w:rPr>
          <w:rFonts w:cstheme="minorHAnsi"/>
          <w:color w:val="222933"/>
          <w:sz w:val="20"/>
          <w:szCs w:val="20"/>
        </w:rPr>
        <w:t> service</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Fonts w:cstheme="minorHAnsi"/>
          <w:color w:val="222933"/>
          <w:sz w:val="20"/>
          <w:szCs w:val="20"/>
        </w:rPr>
        <w:t>Designed to provide </w:t>
      </w:r>
      <w:r w:rsidRPr="000439F2">
        <w:rPr>
          <w:rStyle w:val="Strong"/>
          <w:rFonts w:cstheme="minorHAnsi"/>
          <w:color w:val="222933"/>
          <w:sz w:val="20"/>
          <w:szCs w:val="20"/>
        </w:rPr>
        <w:t>recommendations</w:t>
      </w:r>
      <w:r w:rsidRPr="000439F2">
        <w:rPr>
          <w:rFonts w:cstheme="minorHAnsi"/>
          <w:color w:val="222933"/>
          <w:sz w:val="20"/>
          <w:szCs w:val="20"/>
        </w:rPr>
        <w:t> and </w:t>
      </w:r>
      <w:r w:rsidRPr="000439F2">
        <w:rPr>
          <w:rStyle w:val="Strong"/>
          <w:rFonts w:cstheme="minorHAnsi"/>
          <w:color w:val="222933"/>
          <w:sz w:val="20"/>
          <w:szCs w:val="20"/>
        </w:rPr>
        <w:t>best practices</w:t>
      </w:r>
      <w:r w:rsidRPr="000439F2">
        <w:rPr>
          <w:rFonts w:cstheme="minorHAnsi"/>
          <w:color w:val="222933"/>
          <w:sz w:val="20"/>
          <w:szCs w:val="20"/>
        </w:rPr>
        <w:t> for</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Cost</w:t>
      </w:r>
      <w:r w:rsidRPr="000439F2">
        <w:rPr>
          <w:rFonts w:cstheme="minorHAnsi"/>
          <w:color w:val="222933"/>
          <w:sz w:val="20"/>
          <w:szCs w:val="20"/>
        </w:rPr>
        <w:t> (SKU sizes, idle services, reserved instances,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Security</w:t>
      </w:r>
      <w:r w:rsidRPr="000439F2">
        <w:rPr>
          <w:rFonts w:cstheme="minorHAnsi"/>
          <w:color w:val="222933"/>
          <w:sz w:val="20"/>
          <w:szCs w:val="20"/>
        </w:rPr>
        <w:t> (MFA settings, vulnerability settings, agent installations,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Reliability</w:t>
      </w:r>
      <w:r w:rsidRPr="000439F2">
        <w:rPr>
          <w:rFonts w:cstheme="minorHAnsi"/>
          <w:color w:val="222933"/>
          <w:sz w:val="20"/>
          <w:szCs w:val="20"/>
        </w:rPr>
        <w:t> (redundancy settings, soft delete on blobs,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Performance</w:t>
      </w:r>
      <w:r w:rsidRPr="000439F2">
        <w:rPr>
          <w:rFonts w:cstheme="minorHAnsi"/>
          <w:color w:val="222933"/>
          <w:sz w:val="20"/>
          <w:szCs w:val="20"/>
        </w:rPr>
        <w:t> (SKU sizes, SDK versions, IO throttling,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Operational</w:t>
      </w:r>
      <w:r w:rsidRPr="000439F2">
        <w:rPr>
          <w:rFonts w:cstheme="minorHAnsi"/>
          <w:color w:val="222933"/>
          <w:sz w:val="20"/>
          <w:szCs w:val="20"/>
        </w:rPr>
        <w:t> Excellence (service health, subscription limits, etc.)</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Actionable</w:t>
      </w:r>
      <w:r w:rsidRPr="000439F2">
        <w:rPr>
          <w:rFonts w:cstheme="minorHAnsi"/>
          <w:color w:val="222933"/>
          <w:sz w:val="20"/>
          <w:szCs w:val="20"/>
        </w:rPr>
        <w:t> recommendations</w:t>
      </w:r>
    </w:p>
    <w:p w:rsidR="000F4EAC"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0439F2">
        <w:rPr>
          <w:rStyle w:val="Strong"/>
          <w:rFonts w:cstheme="minorHAnsi"/>
          <w:color w:val="222933"/>
          <w:sz w:val="20"/>
          <w:szCs w:val="20"/>
        </w:rPr>
        <w:t>Free</w:t>
      </w:r>
      <w:r w:rsidRPr="000439F2">
        <w:rPr>
          <w:rFonts w:cstheme="minorHAnsi"/>
          <w:color w:val="222933"/>
          <w:sz w:val="20"/>
          <w:szCs w:val="20"/>
        </w:rPr>
        <w:t>!</w:t>
      </w:r>
      <w:r w:rsidRPr="000439F2">
        <w:rPr>
          <w:rFonts w:cstheme="minorHAnsi"/>
          <w:color w:val="000000" w:themeColor="text1"/>
          <w:sz w:val="20"/>
          <w:szCs w:val="20"/>
        </w:rPr>
        <w:t xml:space="preserve"> </w:t>
      </w:r>
    </w:p>
    <w:p w:rsidR="000F4EAC" w:rsidRPr="000439F2" w:rsidRDefault="000F4EAC" w:rsidP="000F4EAC">
      <w:pPr>
        <w:pStyle w:val="Heading1"/>
        <w:shd w:val="clear" w:color="auto" w:fill="FFFFFF"/>
        <w:spacing w:before="0"/>
        <w:rPr>
          <w:rFonts w:asciiTheme="minorHAnsi" w:hAnsiTheme="minorHAnsi" w:cstheme="minorHAnsi"/>
          <w:color w:val="171717"/>
          <w:sz w:val="20"/>
          <w:szCs w:val="20"/>
        </w:rPr>
      </w:pPr>
      <w:r w:rsidRPr="000439F2">
        <w:rPr>
          <w:rFonts w:asciiTheme="minorHAnsi" w:hAnsiTheme="minorHAnsi" w:cstheme="minorHAnsi"/>
          <w:color w:val="171717"/>
          <w:sz w:val="20"/>
          <w:szCs w:val="20"/>
        </w:rPr>
        <w:t>Deploy your site to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first step will likely be to re-create your on-premises configuration in the cloud.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This basic configuration will give you a sense of how networks are configured, and how network traffic moves in and out of Azure.</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at a glance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Larger enterprise systems are often composed of multiple inter-connected applications and services that work together. You might have a front-end web system that displays inventory and allows customers to create an order. That might talk to a variety of web services to provide the inventory data, manage user profiles, process credit cards, and request fulfillment of processed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There are several strategies and patterns employed by software architects and designers to make these complex systems easier to design, build, manage, and maintain. Let's look at a few of them, starting with </w:t>
      </w:r>
      <w:r w:rsidRPr="000439F2">
        <w:rPr>
          <w:rStyle w:val="Emphasis"/>
          <w:rFonts w:asciiTheme="minorHAnsi" w:hAnsiTheme="minorHAnsi" w:cstheme="minorHAnsi"/>
          <w:color w:val="171717"/>
          <w:sz w:val="20"/>
          <w:szCs w:val="20"/>
        </w:rPr>
        <w:t>loosely coupled architectures</w:t>
      </w:r>
      <w:r w:rsidRPr="000439F2">
        <w:rPr>
          <w:rFonts w:asciiTheme="minorHAnsi" w:hAnsiTheme="minorHAnsi" w:cstheme="minorHAnsi"/>
          <w:color w:val="171717"/>
          <w:sz w:val="20"/>
          <w:szCs w:val="20"/>
        </w:rPr>
        <w:t>.</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Benefits of Loosely Coupled Architectures</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Using an N-tier architecture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An architectural pattern that can be used to build loosely coupled systems is </w:t>
      </w:r>
      <w:r w:rsidRPr="000439F2">
        <w:rPr>
          <w:rStyle w:val="Emphasis"/>
          <w:rFonts w:asciiTheme="minorHAnsi" w:hAnsiTheme="minorHAnsi" w:cstheme="minorHAnsi"/>
          <w:color w:val="171717"/>
          <w:sz w:val="20"/>
          <w:szCs w:val="20"/>
        </w:rPr>
        <w:t>N-tier</w:t>
      </w:r>
      <w:r w:rsidRPr="000439F2">
        <w:rPr>
          <w:rFonts w:asciiTheme="minorHAnsi" w:hAnsiTheme="minorHAnsi" w:cstheme="minorHAnsi"/>
          <w:color w:val="171717"/>
          <w:sz w:val="20"/>
          <w:szCs w:val="20"/>
        </w:rPr>
        <w: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lastRenderedPageBreak/>
        <w:t>An </w:t>
      </w:r>
      <w:hyperlink r:id="rId155" w:history="1">
        <w:r w:rsidRPr="000439F2">
          <w:rPr>
            <w:rStyle w:val="Hyperlink"/>
            <w:rFonts w:asciiTheme="minorHAnsi" w:hAnsiTheme="minorHAnsi" w:cstheme="minorHAnsi"/>
            <w:sz w:val="20"/>
            <w:szCs w:val="20"/>
          </w:rPr>
          <w:t>N-tier architecture</w:t>
        </w:r>
      </w:hyperlink>
      <w:r w:rsidRPr="000439F2">
        <w:rPr>
          <w:rFonts w:asciiTheme="minorHAnsi" w:hAnsiTheme="minorHAnsi" w:cstheme="minorHAnsi"/>
          <w:color w:val="171717"/>
          <w:sz w:val="20"/>
          <w:szCs w:val="20"/>
        </w:rPr>
        <w:t> divides an application into two or more logical tiers. Architecturally, a higher tier can access services from a lower tier, but a lower tier should never access a higher tier.</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Tiers help separate concerns and are ideally designed to be reusable. Using a tiered architecture also simplifies maintenance. Tiers can be updated or replaced independently, and new tiers can be inserted if needed.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Three-tier</w:t>
      </w:r>
      <w:r w:rsidRPr="000439F2">
        <w:rPr>
          <w:rFonts w:asciiTheme="minorHAnsi" w:hAnsiTheme="minorHAnsi" w:cstheme="minorHAnsi"/>
          <w:color w:val="171717"/>
          <w:sz w:val="20"/>
          <w:szCs w:val="20"/>
        </w:rPr>
        <w:t> refers to an n-tier application that has three tiers. Your e-commerce web application follows this three-tier architecture:</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web tier</w:t>
      </w:r>
      <w:r w:rsidRPr="000439F2">
        <w:rPr>
          <w:rFonts w:cstheme="minorHAnsi"/>
          <w:color w:val="171717"/>
          <w:sz w:val="20"/>
          <w:szCs w:val="20"/>
        </w:rPr>
        <w:t> provides the web interface to your users through a browser.</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application tier</w:t>
      </w:r>
      <w:r w:rsidRPr="000439F2">
        <w:rPr>
          <w:rFonts w:cstheme="minorHAnsi"/>
          <w:color w:val="171717"/>
          <w:sz w:val="20"/>
          <w:szCs w:val="20"/>
        </w:rPr>
        <w:t> runs business logic.</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data tier</w:t>
      </w:r>
      <w:r w:rsidRPr="000439F2">
        <w:rPr>
          <w:rFonts w:cstheme="minorHAnsi"/>
          <w:color w:val="171717"/>
          <w:sz w:val="20"/>
          <w:szCs w:val="20"/>
        </w:rPr>
        <w:t> includes databases and other storage that hold product information and customer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following illustration shows the flow of a request from the user to the data tier.</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594028BD" wp14:editId="0D67C211">
            <wp:extent cx="2070817" cy="5694744"/>
            <wp:effectExtent l="0" t="0" r="5715" b="1270"/>
            <wp:docPr id="24" name="Picture 24" descr="An illustration showing a three-tier architecture where each tier is hosted in a dedicated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llustration showing a three-tier architecture where each tier is hosted in a dedicated virtual machin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37162" cy="5877192"/>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 xml:space="preserve">When the user clicks the button to place the order, the request is sent to the web tier, along with the user's address and payment information. The web tier passes this information to the application tier, which would </w:t>
      </w:r>
      <w:r w:rsidRPr="000439F2">
        <w:rPr>
          <w:rFonts w:asciiTheme="minorHAnsi" w:hAnsiTheme="minorHAnsi" w:cstheme="minorHAnsi"/>
          <w:color w:val="171717"/>
          <w:sz w:val="20"/>
          <w:szCs w:val="20"/>
        </w:rPr>
        <w:lastRenderedPageBreak/>
        <w:t>validate payment information and check inventory. The application tier might then store the order in the data tier, to be picked up later for fulfillment.</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running on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Azure provides many different ways to host your web applications, from fully pre-configured environments that host your code, to virtual machines that you configure, customize, and manage.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Let's say you choose to run your e-commerce site on virtual machines. Here's what that might look like in your test environment running on Azure. The following illustration shows a three-tier architecture running on virtual machines with security features enabled to restrict inbound requests.</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608CACC3" wp14:editId="0FCCA396">
            <wp:extent cx="1898015" cy="5822315"/>
            <wp:effectExtent l="0" t="0" r="6985" b="6985"/>
            <wp:docPr id="26" name="Picture 26" descr="An illustration showing a three-tier architecture where each tier is running on a separate virtual machine. Each virtual machine is labeled with its IP address and is inside its own virtual network. Each virtual network has a network security group that lists the open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llustration showing a three-tier architecture where each tier is running on a separate virtual machine. Each virtual machine is labeled with its IP address and is inside its own virtual network. Each virtual network has a network security group that lists the open port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98015" cy="5822315"/>
                    </a:xfrm>
                    <a:prstGeom prst="rect">
                      <a:avLst/>
                    </a:prstGeom>
                    <a:noFill/>
                    <a:ln>
                      <a:noFill/>
                    </a:ln>
                  </pic:spPr>
                </pic:pic>
              </a:graphicData>
            </a:graphic>
          </wp:inline>
        </w:drawing>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an Azure region?</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region</w:t>
      </w:r>
      <w:r w:rsidRPr="000439F2">
        <w:rPr>
          <w:rFonts w:asciiTheme="minorHAnsi" w:hAnsiTheme="minorHAnsi" w:cstheme="minorHAnsi"/>
          <w:sz w:val="20"/>
          <w:szCs w:val="20"/>
        </w:rPr>
        <w:t> is one or more Azure data centers within a specific geographic location. East US, West US, and North Europe are examples of regions. In this instance, you see that the application is running in the East US region.</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lastRenderedPageBreak/>
        <w:t>What's a virtual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virtual network</w:t>
      </w:r>
      <w:r w:rsidRPr="000439F2">
        <w:rPr>
          <w:rFonts w:asciiTheme="minorHAnsi" w:hAnsiTheme="minorHAnsi" w:cstheme="minorHAnsi"/>
          <w:sz w:val="20"/>
          <w:szCs w:val="20"/>
        </w:rPr>
        <w:t> is a logically isolated network on Azure. Azure virtual networks will be familiar to you if you've set up networks on Hyper-V, VMware, or even on other public clouds. A virtual network allows Azure resources to securely communicate with each other, the internet, and on-premises networks. A virtual network is scoped to a single region; however, multiple virtual networks from different regions can be connected together using virtual network peering.</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Virtual networks can be segmented into one or more </w:t>
      </w:r>
      <w:r w:rsidRPr="000439F2">
        <w:rPr>
          <w:rStyle w:val="Emphasis"/>
          <w:rFonts w:asciiTheme="minorHAnsi" w:hAnsiTheme="minorHAnsi" w:cstheme="minorHAnsi"/>
          <w:sz w:val="20"/>
          <w:szCs w:val="20"/>
        </w:rPr>
        <w:t>subnets</w:t>
      </w:r>
      <w:r w:rsidRPr="000439F2">
        <w:rPr>
          <w:rFonts w:asciiTheme="minorHAnsi" w:hAnsiTheme="minorHAnsi" w:cstheme="minorHAnsi"/>
          <w:sz w:val="20"/>
          <w:szCs w:val="20"/>
        </w:rPr>
        <w:t>. Subnets help you organize and secure your resources in discrete sections. The web, application, and data tiers each have a single VM. All three VMs are in the same virtual network but are in separate subnets.</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Users interact with the web tier directly, so that VM has a public IP address along with a private IP address. Users don't interact with the application or data tiers, so these VMs each have a private IP address only.</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You can also keep your service or data tiers in your on-premises network, placing your web tier into the cloud, but keeping tight control over other aspects of your application. A </w:t>
      </w:r>
      <w:r w:rsidRPr="000439F2">
        <w:rPr>
          <w:rStyle w:val="Emphasis"/>
          <w:rFonts w:asciiTheme="minorHAnsi" w:hAnsiTheme="minorHAnsi" w:cstheme="minorHAnsi"/>
          <w:sz w:val="20"/>
          <w:szCs w:val="20"/>
        </w:rPr>
        <w:t>VPN gateway</w:t>
      </w:r>
      <w:r w:rsidRPr="000439F2">
        <w:rPr>
          <w:rFonts w:asciiTheme="minorHAnsi" w:hAnsiTheme="minorHAnsi" w:cstheme="minorHAnsi"/>
          <w:sz w:val="20"/>
          <w:szCs w:val="20"/>
        </w:rPr>
        <w:t> (or virtual network gateway), enables this scenario. It can provide a secure connection between an Azure Virtual Network and an on-premises location over the internet.</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Azure manages the physical hardware for you. You configure virtual networks and gateways through software, which enables you to treat a virtual network just like your own network. You choose which networks your virtual network can reach, whether that's the public internet or other networks in the private IP address space.</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 network security group?</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network security group</w:t>
      </w:r>
      <w:r w:rsidRPr="000439F2">
        <w:rPr>
          <w:rFonts w:asciiTheme="minorHAnsi" w:hAnsiTheme="minorHAnsi" w:cstheme="minorHAnsi"/>
          <w:sz w:val="20"/>
          <w:szCs w:val="20"/>
        </w:rPr>
        <w:t>, or NSG, allows or denies inbound network traffic to your Azure resources. Think of a network security group as a cloud-level firewall for your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For example, notice that the VM in the web tier allows inbound traffic on ports 22 (SSH) and 80 (HTTP). This VM's network security group allows inbound traffic over these ports from all sources. You can configure a network security group to accept traffic only from known sources, such as IP addresses that you trust.</w:t>
      </w:r>
    </w:p>
    <w:p w:rsidR="000F4EAC" w:rsidRPr="000439F2" w:rsidRDefault="000F4EAC" w:rsidP="000F4EAC">
      <w:pPr>
        <w:pStyle w:val="alert-title"/>
        <w:spacing w:before="0" w:beforeAutospacing="0" w:after="0" w:afterAutospacing="0"/>
        <w:rPr>
          <w:rFonts w:asciiTheme="minorHAnsi" w:hAnsiTheme="minorHAnsi" w:cstheme="minorHAnsi"/>
          <w:b/>
          <w:bCs/>
          <w:sz w:val="20"/>
          <w:szCs w:val="20"/>
        </w:rPr>
      </w:pPr>
      <w:r w:rsidRPr="000439F2">
        <w:rPr>
          <w:rFonts w:asciiTheme="minorHAnsi" w:hAnsiTheme="minorHAnsi" w:cstheme="minorHAnsi"/>
          <w:b/>
          <w:bCs/>
          <w:sz w:val="20"/>
          <w:szCs w:val="20"/>
        </w:rPr>
        <w:t> Note</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Port 22 enables you to connect directly to Linux systems over SSH. Here we show port 22 open for learning purposes. In practice, you might configure VPN access to your virtual network to increase security.</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Summary</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three-tier application is now running on Azure in the East US region. A </w:t>
      </w:r>
      <w:r w:rsidRPr="000439F2">
        <w:rPr>
          <w:rStyle w:val="Emphasis"/>
          <w:rFonts w:asciiTheme="minorHAnsi" w:hAnsiTheme="minorHAnsi" w:cstheme="minorHAnsi"/>
          <w:color w:val="171717"/>
          <w:sz w:val="20"/>
          <w:szCs w:val="20"/>
        </w:rPr>
        <w:t>region</w:t>
      </w:r>
      <w:r w:rsidRPr="000439F2">
        <w:rPr>
          <w:rFonts w:asciiTheme="minorHAnsi" w:hAnsiTheme="minorHAnsi" w:cstheme="minorHAnsi"/>
          <w:color w:val="171717"/>
          <w:sz w:val="20"/>
          <w:szCs w:val="20"/>
        </w:rPr>
        <w:t> is one or more Azure data centers within a specific geographic location.</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Each tier can access services only from a lower tier. The VM running in the web tier has a public IP address because it receives traffic from the internet. The VMs in the lower tiers, the application and data tiers, each have private IP addresses because they don't communicate directly over the internet.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Virtual networks</w:t>
      </w:r>
      <w:r w:rsidRPr="000439F2">
        <w:rPr>
          <w:rFonts w:asciiTheme="minorHAnsi" w:hAnsiTheme="minorHAnsi" w:cstheme="minorHAnsi"/>
          <w:color w:val="171717"/>
          <w:sz w:val="20"/>
          <w:szCs w:val="20"/>
        </w:rPr>
        <w:t> enable you to group and isolate related systems. You define </w:t>
      </w:r>
      <w:r w:rsidRPr="000439F2">
        <w:rPr>
          <w:rStyle w:val="Emphasis"/>
          <w:rFonts w:asciiTheme="minorHAnsi" w:hAnsiTheme="minorHAnsi" w:cstheme="minorHAnsi"/>
          <w:color w:val="171717"/>
          <w:sz w:val="20"/>
          <w:szCs w:val="20"/>
        </w:rPr>
        <w:t>network security groups</w:t>
      </w:r>
      <w:r w:rsidRPr="000439F2">
        <w:rPr>
          <w:rFonts w:asciiTheme="minorHAnsi" w:hAnsiTheme="minorHAnsi" w:cstheme="minorHAnsi"/>
          <w:color w:val="171717"/>
          <w:sz w:val="20"/>
          <w:szCs w:val="20"/>
        </w:rPr>
        <w:t> to control what traffic can flow through a virtual network.</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configuration you saw here is a good start. But when you deploy your e-commerce site to production in the cloud, you'll likely run into the same problems as you did in your on-premises deployment.</w:t>
      </w: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lastRenderedPageBreak/>
        <w:t>Network security groups</w:t>
      </w:r>
    </w:p>
    <w:p w:rsidR="000F4EAC" w:rsidRPr="000439F2" w:rsidRDefault="000F4EAC" w:rsidP="000F4EAC">
      <w:pPr>
        <w:pStyle w:val="NormalWeb"/>
        <w:shd w:val="clear" w:color="auto" w:fill="FFFFFF"/>
        <w:rPr>
          <w:rFonts w:ascii="Segoe UI" w:hAnsi="Segoe UI" w:cs="Segoe UI"/>
          <w:color w:val="171717"/>
          <w:sz w:val="18"/>
        </w:rPr>
      </w:pPr>
      <w:bookmarkStart w:id="0" w:name="network-security-groups"/>
      <w:bookmarkEnd w:id="0"/>
      <w:r w:rsidRPr="000439F2">
        <w:rPr>
          <w:rFonts w:ascii="Segoe UI" w:hAnsi="Segoe UI" w:cs="Segoe UI"/>
          <w:color w:val="171717"/>
          <w:sz w:val="18"/>
        </w:rPr>
        <w:t>You can use an Azure network security group to filter network traffic to and from Azure resources in an Azure virtual network. A network security group contains </w:t>
      </w:r>
      <w:hyperlink r:id="rId158" w:anchor="security-rules" w:history="1">
        <w:r w:rsidRPr="000439F2">
          <w:rPr>
            <w:rStyle w:val="Hyperlink"/>
            <w:rFonts w:ascii="Segoe UI" w:hAnsi="Segoe UI" w:cs="Segoe UI"/>
            <w:sz w:val="18"/>
          </w:rPr>
          <w:t>security rules</w:t>
        </w:r>
      </w:hyperlink>
      <w:r w:rsidRPr="000439F2">
        <w:rPr>
          <w:rFonts w:ascii="Segoe UI" w:hAnsi="Segoe UI" w:cs="Segoe UI"/>
          <w:color w:val="171717"/>
          <w:sz w:val="18"/>
        </w:rPr>
        <w:t> that allow or deny inbound network traffic to, or outbound network traffic from, several types of Azure resources. For each rule, you can specify source and destination, port, and protocol.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article describes properties of a network security group rule, the </w:t>
      </w:r>
      <w:hyperlink r:id="rId159" w:anchor="default-security-rules" w:history="1">
        <w:r w:rsidRPr="000439F2">
          <w:rPr>
            <w:rStyle w:val="Hyperlink"/>
            <w:rFonts w:ascii="Segoe UI" w:hAnsi="Segoe UI" w:cs="Segoe UI"/>
            <w:sz w:val="18"/>
          </w:rPr>
          <w:t>default security rules</w:t>
        </w:r>
      </w:hyperlink>
      <w:r w:rsidRPr="000439F2">
        <w:rPr>
          <w:rFonts w:ascii="Segoe UI" w:hAnsi="Segoe UI" w:cs="Segoe UI"/>
          <w:color w:val="171717"/>
          <w:sz w:val="18"/>
        </w:rPr>
        <w:t> that are applied, and the rule properties that you can modify to create an </w:t>
      </w:r>
      <w:hyperlink r:id="rId160" w:anchor="augmented-security-rules" w:history="1">
        <w:r w:rsidRPr="000439F2">
          <w:rPr>
            <w:rStyle w:val="Hyperlink"/>
            <w:rFonts w:ascii="Segoe UI" w:hAnsi="Segoe UI" w:cs="Segoe UI"/>
            <w:sz w:val="18"/>
          </w:rPr>
          <w:t>augmented security rule</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network security group contains zero, or as many rules as desired, within Azure subscription </w:t>
      </w:r>
      <w:hyperlink r:id="rId161" w:anchor="azure-resource-manager-virtual-networking-limits" w:history="1">
        <w:r w:rsidRPr="000439F2">
          <w:rPr>
            <w:rStyle w:val="Hyperlink"/>
            <w:rFonts w:ascii="Segoe UI" w:hAnsi="Segoe UI" w:cs="Segoe UI"/>
            <w:sz w:val="18"/>
          </w:rPr>
          <w:t>limits</w:t>
        </w:r>
      </w:hyperlink>
      <w:r w:rsidRPr="000439F2">
        <w:rPr>
          <w:rFonts w:ascii="Segoe UI" w:hAnsi="Segoe UI" w:cs="Segoe UI"/>
          <w:color w:val="171717"/>
          <w:sz w:val="18"/>
        </w:rPr>
        <w:t>. Each rule specifies the following properties:</w:t>
      </w:r>
    </w:p>
    <w:tbl>
      <w:tblPr>
        <w:tblW w:w="8868" w:type="dxa"/>
        <w:tblCellMar>
          <w:top w:w="15" w:type="dxa"/>
          <w:left w:w="15" w:type="dxa"/>
          <w:bottom w:w="15" w:type="dxa"/>
          <w:right w:w="15" w:type="dxa"/>
        </w:tblCellMar>
        <w:tblLook w:val="04A0" w:firstRow="1" w:lastRow="0" w:firstColumn="1" w:lastColumn="0" w:noHBand="0" w:noVBand="1"/>
      </w:tblPr>
      <w:tblGrid>
        <w:gridCol w:w="917"/>
        <w:gridCol w:w="7951"/>
      </w:tblGrid>
      <w:tr w:rsidR="000F4EAC" w:rsidRPr="000439F2" w:rsidTr="00A367C2">
        <w:trPr>
          <w:trHeight w:val="446"/>
          <w:tblHeader/>
        </w:trPr>
        <w:tc>
          <w:tcPr>
            <w:tcW w:w="0" w:type="auto"/>
            <w:gridSpan w:val="2"/>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SECURITY RULES</w:t>
            </w:r>
          </w:p>
        </w:tc>
      </w:tr>
      <w:tr w:rsidR="000F4EAC" w:rsidRPr="000439F2" w:rsidTr="00A367C2">
        <w:trPr>
          <w:trHeight w:val="446"/>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Property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Explanation</w:t>
            </w:r>
          </w:p>
        </w:tc>
      </w:tr>
      <w:tr w:rsidR="000F4EAC" w:rsidRPr="000439F2" w:rsidTr="00A367C2">
        <w:trPr>
          <w:trHeight w:val="42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Name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 unique name within the network security group.</w:t>
            </w:r>
          </w:p>
        </w:tc>
      </w:tr>
      <w:tr w:rsidR="000F4EAC" w:rsidRPr="000439F2" w:rsidTr="00A367C2">
        <w:trPr>
          <w:trHeight w:val="130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Priority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 not processed.</w:t>
            </w:r>
          </w:p>
        </w:tc>
      </w:tr>
      <w:tr w:rsidR="000F4EAC" w:rsidRPr="000439F2" w:rsidTr="00A367C2">
        <w:trPr>
          <w:trHeight w:val="26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Source or destination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 or an individual IP address, classless inter-domain routing (CIDR) block (10.0.0.0/24, for example), service tag, or application security group. If you specify an address for an Azure 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 . Specifying a range, a service tag, or application security group, enables you to create fewer security rules. The ability to specify multiple individual IP addresses and ranges (you cannot specify multiple service tags or application groups) in a rule is referred to as </w:t>
            </w:r>
            <w:hyperlink r:id="rId162" w:anchor="augmented-security-rules" w:history="1">
              <w:r w:rsidRPr="000439F2">
                <w:rPr>
                  <w:rStyle w:val="Hyperlink"/>
                  <w:sz w:val="16"/>
                </w:rPr>
                <w:t>augmented security rules</w:t>
              </w:r>
            </w:hyperlink>
            <w:r w:rsidRPr="000439F2">
              <w:rPr>
                <w:sz w:val="16"/>
              </w:rPr>
              <w:t>. Augmented security rules can only be created in network security groups created through the Resource Manager deployment model. You cannot specify multiple IP addresses and IP address ranges in network security groups created through the classic deployment model.</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Protocol</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 UDP, ICMP or Any.</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Direction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Whether the rule applies to inbound, or outbound traffic.</w:t>
            </w:r>
          </w:p>
        </w:tc>
      </w:tr>
      <w:tr w:rsidR="000F4EAC" w:rsidRPr="000439F2" w:rsidTr="00A367C2">
        <w:trPr>
          <w:trHeight w:val="128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Port range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You can specify an individual or range of ports. For example, you could specify 80 or 10000-10005. Specifying ranges enables you to create fewer security rules. Augmented security rules can only be created in network security groups created through the Resource Manager deployment model. You cannot specify multiple ports or port ranges in the same security rule in network security groups created through the classic deployment model.</w:t>
            </w:r>
          </w:p>
        </w:tc>
      </w:tr>
      <w:tr w:rsidR="000F4EAC" w:rsidRPr="000439F2" w:rsidTr="00A367C2">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 or 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 xml:space="preserve">Network security group security rules are evaluated by priority using the 5-tuple information (source, source port, destination, destination port, and protocol) to allow or deny the traffic. You may not create two security rules with the same priority and direction. A flow record is created for existing connections. Communication is allowed or </w:t>
      </w:r>
      <w:r w:rsidRPr="000439F2">
        <w:rPr>
          <w:rFonts w:ascii="Segoe UI" w:hAnsi="Segoe UI" w:cs="Segoe UI"/>
          <w:color w:val="171717"/>
          <w:sz w:val="18"/>
        </w:rPr>
        <w:lastRenderedPageBreak/>
        <w:t>denied based on the connection state of the flow record. The flow record allows a network security group to be stateful.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Existing connections may not be interrupted when you remove a security rule that enabled the flow. Traffic flows are interrupted when connections are stopped and no traffic is flowing in either direction, for at least a few minutes.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There are limits to the number of security rules you can create in a network security group. For details, see </w:t>
      </w:r>
      <w:hyperlink r:id="rId163"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Default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Azure creates the following default rules in each network security group that you create:</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Inbound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AllowVNetInBound</w:t>
      </w:r>
    </w:p>
    <w:tbl>
      <w:tblPr>
        <w:tblW w:w="9833" w:type="dxa"/>
        <w:tblCellMar>
          <w:top w:w="15" w:type="dxa"/>
          <w:left w:w="15" w:type="dxa"/>
          <w:bottom w:w="15" w:type="dxa"/>
          <w:right w:w="15" w:type="dxa"/>
        </w:tblCellMar>
        <w:tblLook w:val="04A0" w:firstRow="1" w:lastRow="0" w:firstColumn="1" w:lastColumn="0" w:noHBand="0" w:noVBand="1"/>
      </w:tblPr>
      <w:tblGrid>
        <w:gridCol w:w="905"/>
        <w:gridCol w:w="1776"/>
        <w:gridCol w:w="1496"/>
        <w:gridCol w:w="1776"/>
        <w:gridCol w:w="2047"/>
        <w:gridCol w:w="1022"/>
        <w:gridCol w:w="811"/>
      </w:tblGrid>
      <w:tr w:rsidR="000F4EAC" w:rsidRPr="000439F2" w:rsidTr="00A367C2">
        <w:trPr>
          <w:trHeight w:val="565"/>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ALLOWVNETINBOUND</w:t>
            </w:r>
          </w:p>
        </w:tc>
      </w:tr>
      <w:tr w:rsidR="000F4EAC" w:rsidRPr="000439F2" w:rsidTr="00A367C2">
        <w:trPr>
          <w:trHeight w:val="539"/>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2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AllowAzureLoadBalancerInBound</w:t>
      </w:r>
    </w:p>
    <w:tbl>
      <w:tblPr>
        <w:tblW w:w="9879" w:type="dxa"/>
        <w:tblCellMar>
          <w:top w:w="15" w:type="dxa"/>
          <w:left w:w="15" w:type="dxa"/>
          <w:bottom w:w="15" w:type="dxa"/>
          <w:right w:w="15" w:type="dxa"/>
        </w:tblCellMar>
        <w:tblLook w:val="04A0" w:firstRow="1" w:lastRow="0" w:firstColumn="1" w:lastColumn="0" w:noHBand="0" w:noVBand="1"/>
      </w:tblPr>
      <w:tblGrid>
        <w:gridCol w:w="906"/>
        <w:gridCol w:w="2213"/>
        <w:gridCol w:w="1496"/>
        <w:gridCol w:w="1384"/>
        <w:gridCol w:w="2047"/>
        <w:gridCol w:w="1022"/>
        <w:gridCol w:w="811"/>
      </w:tblGrid>
      <w:tr w:rsidR="000F4EAC" w:rsidRPr="000439F2" w:rsidTr="00A367C2">
        <w:trPr>
          <w:trHeight w:val="550"/>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ALLOWAZURELOADBALANCERINBOUND</w:t>
            </w:r>
          </w:p>
        </w:tc>
      </w:tr>
      <w:tr w:rsidR="000F4EAC" w:rsidRPr="000439F2" w:rsidTr="00A367C2">
        <w:trPr>
          <w:trHeight w:val="52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1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AzureLoadBalancer</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DenyAllInbound</w:t>
      </w:r>
    </w:p>
    <w:tbl>
      <w:tblPr>
        <w:tblW w:w="9901" w:type="dxa"/>
        <w:tblCellMar>
          <w:top w:w="15" w:type="dxa"/>
          <w:left w:w="15" w:type="dxa"/>
          <w:bottom w:w="15" w:type="dxa"/>
          <w:right w:w="15" w:type="dxa"/>
        </w:tblCellMar>
        <w:tblLook w:val="04A0" w:firstRow="1" w:lastRow="0" w:firstColumn="1" w:lastColumn="0" w:noHBand="0" w:noVBand="1"/>
      </w:tblPr>
      <w:tblGrid>
        <w:gridCol w:w="1028"/>
        <w:gridCol w:w="1211"/>
        <w:gridCol w:w="1696"/>
        <w:gridCol w:w="1569"/>
        <w:gridCol w:w="2320"/>
        <w:gridCol w:w="1158"/>
        <w:gridCol w:w="919"/>
      </w:tblGrid>
      <w:tr w:rsidR="000F4EAC" w:rsidRPr="000439F2" w:rsidTr="00A367C2">
        <w:trPr>
          <w:trHeight w:val="500"/>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DENYALLINBOUND</w:t>
            </w:r>
          </w:p>
        </w:tc>
      </w:tr>
      <w:tr w:rsidR="000F4EAC" w:rsidRPr="000439F2" w:rsidTr="00A367C2">
        <w:trPr>
          <w:trHeight w:val="477"/>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6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Outbound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AllowVnetOutBound</w:t>
      </w:r>
    </w:p>
    <w:tbl>
      <w:tblPr>
        <w:tblW w:w="9865" w:type="dxa"/>
        <w:tblCellMar>
          <w:top w:w="15" w:type="dxa"/>
          <w:left w:w="15" w:type="dxa"/>
          <w:bottom w:w="15" w:type="dxa"/>
          <w:right w:w="15" w:type="dxa"/>
        </w:tblCellMar>
        <w:tblLook w:val="04A0" w:firstRow="1" w:lastRow="0" w:firstColumn="1" w:lastColumn="0" w:noHBand="0" w:noVBand="1"/>
      </w:tblPr>
      <w:tblGrid>
        <w:gridCol w:w="908"/>
        <w:gridCol w:w="1782"/>
        <w:gridCol w:w="1501"/>
        <w:gridCol w:w="1782"/>
        <w:gridCol w:w="2053"/>
        <w:gridCol w:w="1025"/>
        <w:gridCol w:w="814"/>
      </w:tblGrid>
      <w:tr w:rsidR="000F4EAC" w:rsidRPr="000439F2" w:rsidTr="00A367C2">
        <w:trPr>
          <w:trHeight w:val="481"/>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ALLOWVNETOUTBOUND</w:t>
            </w:r>
          </w:p>
        </w:tc>
      </w:tr>
      <w:tr w:rsidR="000F4EAC" w:rsidRPr="000439F2" w:rsidTr="00A367C2">
        <w:trPr>
          <w:trHeight w:val="459"/>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4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lastRenderedPageBreak/>
        <w:t>AllowInternetOutBound</w:t>
      </w:r>
    </w:p>
    <w:tbl>
      <w:tblPr>
        <w:tblW w:w="9890" w:type="dxa"/>
        <w:tblCellMar>
          <w:top w:w="15" w:type="dxa"/>
          <w:left w:w="15" w:type="dxa"/>
          <w:bottom w:w="15" w:type="dxa"/>
          <w:right w:w="15" w:type="dxa"/>
        </w:tblCellMar>
        <w:tblLook w:val="04A0" w:firstRow="1" w:lastRow="0" w:firstColumn="1" w:lastColumn="0" w:noHBand="0" w:noVBand="1"/>
      </w:tblPr>
      <w:tblGrid>
        <w:gridCol w:w="1026"/>
        <w:gridCol w:w="1210"/>
        <w:gridCol w:w="1694"/>
        <w:gridCol w:w="1567"/>
        <w:gridCol w:w="2318"/>
        <w:gridCol w:w="1157"/>
        <w:gridCol w:w="918"/>
      </w:tblGrid>
      <w:tr w:rsidR="000F4EAC" w:rsidRPr="000439F2" w:rsidTr="00A367C2">
        <w:trPr>
          <w:trHeight w:val="436"/>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ALLOWINTERNETOUTBOUND</w:t>
            </w:r>
          </w:p>
        </w:tc>
      </w:tr>
      <w:tr w:rsidR="000F4EAC" w:rsidRPr="000439F2" w:rsidTr="00A367C2">
        <w:trPr>
          <w:trHeight w:val="416"/>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0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DenyAllOutBound</w:t>
      </w:r>
    </w:p>
    <w:tbl>
      <w:tblPr>
        <w:tblW w:w="9867" w:type="dxa"/>
        <w:tblCellMar>
          <w:top w:w="15" w:type="dxa"/>
          <w:left w:w="15" w:type="dxa"/>
          <w:bottom w:w="15" w:type="dxa"/>
          <w:right w:w="15" w:type="dxa"/>
        </w:tblCellMar>
        <w:tblLook w:val="04A0" w:firstRow="1" w:lastRow="0" w:firstColumn="1" w:lastColumn="0" w:noHBand="0" w:noVBand="1"/>
      </w:tblPr>
      <w:tblGrid>
        <w:gridCol w:w="1024"/>
        <w:gridCol w:w="1207"/>
        <w:gridCol w:w="1690"/>
        <w:gridCol w:w="1564"/>
        <w:gridCol w:w="2312"/>
        <w:gridCol w:w="1154"/>
        <w:gridCol w:w="916"/>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DENYALLOUTBOUND</w:t>
            </w:r>
          </w:p>
        </w:tc>
      </w:tr>
      <w:tr w:rsidR="000F4EAC" w:rsidRPr="000439F2" w:rsidTr="00A367C2">
        <w:trPr>
          <w:trHeight w:val="50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w:t>
      </w:r>
      <w:r w:rsidRPr="000439F2">
        <w:rPr>
          <w:rStyle w:val="Emphasis"/>
          <w:rFonts w:ascii="Segoe UI" w:hAnsi="Segoe UI" w:cs="Segoe UI"/>
          <w:color w:val="171717"/>
          <w:sz w:val="18"/>
        </w:rPr>
        <w:t>VirtualNetwork</w:t>
      </w:r>
      <w:r w:rsidRPr="000439F2">
        <w:rPr>
          <w:rFonts w:ascii="Segoe UI" w:hAnsi="Segoe UI" w:cs="Segoe UI"/>
          <w:color w:val="171717"/>
          <w:sz w:val="18"/>
        </w:rPr>
        <w:t>, </w:t>
      </w:r>
      <w:r w:rsidRPr="000439F2">
        <w:rPr>
          <w:rStyle w:val="Emphasis"/>
          <w:rFonts w:ascii="Segoe UI" w:hAnsi="Segoe UI" w:cs="Segoe UI"/>
          <w:color w:val="171717"/>
          <w:sz w:val="18"/>
        </w:rPr>
        <w:t>AzureLoadBalancer</w:t>
      </w:r>
      <w:r w:rsidRPr="000439F2">
        <w:rPr>
          <w:rFonts w:ascii="Segoe UI" w:hAnsi="Segoe UI" w:cs="Segoe UI"/>
          <w:color w:val="171717"/>
          <w:sz w:val="18"/>
        </w:rPr>
        <w:t>, and </w:t>
      </w:r>
      <w:r w:rsidRPr="000439F2">
        <w:rPr>
          <w:rStyle w:val="Emphasis"/>
          <w:rFonts w:ascii="Segoe UI" w:hAnsi="Segoe UI" w:cs="Segoe UI"/>
          <w:color w:val="171717"/>
          <w:sz w:val="18"/>
        </w:rPr>
        <w:t>Internet</w:t>
      </w:r>
      <w:r w:rsidRPr="000439F2">
        <w:rPr>
          <w:rFonts w:ascii="Segoe UI" w:hAnsi="Segoe UI" w:cs="Segoe UI"/>
          <w:color w:val="171717"/>
          <w:sz w:val="18"/>
        </w:rPr>
        <w:t> are </w:t>
      </w:r>
      <w:hyperlink r:id="rId164" w:history="1">
        <w:r w:rsidRPr="000439F2">
          <w:rPr>
            <w:rStyle w:val="Hyperlink"/>
            <w:rFonts w:ascii="Segoe UI" w:hAnsi="Segoe UI" w:cs="Segoe UI"/>
            <w:sz w:val="18"/>
          </w:rPr>
          <w:t>service tags</w:t>
        </w:r>
      </w:hyperlink>
      <w:r w:rsidRPr="000439F2">
        <w:rPr>
          <w:rFonts w:ascii="Segoe UI" w:hAnsi="Segoe UI" w:cs="Segoe UI"/>
          <w:color w:val="171717"/>
          <w:sz w:val="18"/>
        </w:rPr>
        <w:t>, rather than IP addresses. In the protocol column, </w:t>
      </w:r>
      <w:r w:rsidRPr="000439F2">
        <w:rPr>
          <w:rStyle w:val="Strong"/>
          <w:rFonts w:ascii="Segoe UI" w:hAnsi="Segoe UI" w:cs="Segoe UI"/>
          <w:color w:val="171717"/>
          <w:sz w:val="18"/>
        </w:rPr>
        <w:t>Any</w:t>
      </w:r>
      <w:r w:rsidRPr="000439F2">
        <w:rPr>
          <w:rFonts w:ascii="Segoe UI" w:hAnsi="Segoe UI" w:cs="Segoe UI"/>
          <w:color w:val="171717"/>
          <w:sz w:val="18"/>
        </w:rPr>
        <w:t> encompasses TCP, UDP, and ICMP. When creating a rule, you can specify TCP, UDP, ICMP or Any. </w:t>
      </w:r>
      <w:r w:rsidRPr="000439F2">
        <w:rPr>
          <w:rStyle w:val="Emphasis"/>
          <w:rFonts w:ascii="Segoe UI" w:hAnsi="Segoe UI" w:cs="Segoe UI"/>
          <w:color w:val="171717"/>
          <w:sz w:val="18"/>
        </w:rPr>
        <w:t>0.0.0.0/0</w:t>
      </w:r>
      <w:r w:rsidRPr="000439F2">
        <w:rPr>
          <w:rFonts w:ascii="Segoe UI" w:hAnsi="Segoe UI" w:cs="Segoe UI"/>
          <w:color w:val="171717"/>
          <w:sz w:val="18"/>
        </w:rPr>
        <w:t> 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represents all addresses. Clients like Azure portal, Azure CLI, or PowerShell can use * or any for this expression.</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You cannot remove the default rules, but you can override them by creating rules with higher priorities.</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Augmented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Augmented security rules simplify security definition for virtual networks, allowing you to define larger and complex network security policies, with fewer rules. You can combine multiple ports and multiple explicit IP addresses and ranges into a single, easily understood security rule. Use augmented rules in the source, destination, and port fields of a rule. To simplify maintenance of your security rule definition, combine augmented security rules with </w:t>
      </w:r>
      <w:hyperlink r:id="rId165" w:history="1">
        <w:r w:rsidRPr="000439F2">
          <w:rPr>
            <w:rStyle w:val="Hyperlink"/>
            <w:rFonts w:ascii="Segoe UI" w:hAnsi="Segoe UI" w:cs="Segoe UI"/>
            <w:sz w:val="18"/>
          </w:rPr>
          <w:t>service tags</w:t>
        </w:r>
      </w:hyperlink>
      <w:r w:rsidRPr="000439F2">
        <w:rPr>
          <w:rFonts w:ascii="Segoe UI" w:hAnsi="Segoe UI" w:cs="Segoe UI"/>
          <w:color w:val="171717"/>
          <w:sz w:val="18"/>
        </w:rPr>
        <w:t> or </w:t>
      </w:r>
      <w:hyperlink r:id="rId166" w:anchor="application-security-groups"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 There are limits to the number of addresses, ranges, and ports that you can specify in a rule. For details, see </w:t>
      </w:r>
      <w:hyperlink r:id="rId167"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Service tags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service tag represents a group of IP address prefixes from a given Azure service. It helps to minimize the complexity of frequent updates on network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For more information, see </w:t>
      </w:r>
      <w:hyperlink r:id="rId168" w:history="1">
        <w:r w:rsidRPr="000439F2">
          <w:rPr>
            <w:rStyle w:val="Hyperlink"/>
            <w:rFonts w:ascii="Segoe UI" w:hAnsi="Segoe UI" w:cs="Segoe UI"/>
            <w:sz w:val="18"/>
          </w:rPr>
          <w:t>Azure service tags</w:t>
        </w:r>
      </w:hyperlink>
      <w:r w:rsidRPr="000439F2">
        <w:rPr>
          <w:rFonts w:ascii="Segoe UI" w:hAnsi="Segoe UI" w:cs="Segoe UI"/>
          <w:color w:val="171717"/>
          <w:sz w:val="18"/>
        </w:rPr>
        <w:t>. For an example on how to use the Storage service tag to restrict network access, see </w:t>
      </w:r>
      <w:hyperlink r:id="rId169" w:history="1">
        <w:r w:rsidRPr="000439F2">
          <w:rPr>
            <w:rStyle w:val="Hyperlink"/>
            <w:rFonts w:ascii="Segoe UI" w:hAnsi="Segoe UI" w:cs="Segoe UI"/>
            <w:sz w:val="18"/>
          </w:rPr>
          <w:t>Restrict network access to PaaS resources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To learn more, see </w:t>
      </w:r>
      <w:hyperlink r:id="rId170"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Azure platform considerations</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IP of the host node</w:t>
      </w:r>
      <w:r w:rsidRPr="000439F2">
        <w:rPr>
          <w:rFonts w:ascii="Segoe UI" w:hAnsi="Segoe UI" w:cs="Segoe UI"/>
          <w:color w:val="171717"/>
          <w:sz w:val="18"/>
        </w:rPr>
        <w:t>: Basic infrastructure services like DHCP, DNS, IMDS, and health monitoring are provided through the virtualized host IP addresses 168.63.129.16 and 169.254.169.254. These IP addresses belong to Microsoft and are the only virtualized IP addresses used in all regions for this purpose. Effective security rules and effective routes will not include these platform rules. To override this basic infrastructure communication, you can create a security rule to deny traffic by using the following </w:t>
      </w:r>
      <w:hyperlink r:id="rId171" w:history="1">
        <w:r w:rsidRPr="000439F2">
          <w:rPr>
            <w:rStyle w:val="Hyperlink"/>
            <w:rFonts w:ascii="Segoe UI" w:hAnsi="Segoe UI" w:cs="Segoe UI"/>
            <w:sz w:val="18"/>
          </w:rPr>
          <w:t>service tags</w:t>
        </w:r>
      </w:hyperlink>
      <w:r w:rsidRPr="000439F2">
        <w:rPr>
          <w:rFonts w:ascii="Segoe UI" w:hAnsi="Segoe UI" w:cs="Segoe UI"/>
          <w:color w:val="171717"/>
          <w:sz w:val="18"/>
        </w:rPr>
        <w:t> on your Network Security Group rules: AzurePlatformDNS, AzurePlatformIMDS, AzurePlatformLKM. Learn how to </w:t>
      </w:r>
      <w:hyperlink r:id="rId172" w:history="1">
        <w:r w:rsidRPr="000439F2">
          <w:rPr>
            <w:rStyle w:val="Hyperlink"/>
            <w:rFonts w:ascii="Segoe UI" w:hAnsi="Segoe UI" w:cs="Segoe UI"/>
            <w:sz w:val="18"/>
          </w:rPr>
          <w:t>diagnose network traffic filtering</w:t>
        </w:r>
      </w:hyperlink>
      <w:r w:rsidRPr="000439F2">
        <w:rPr>
          <w:rFonts w:ascii="Segoe UI" w:hAnsi="Segoe UI" w:cs="Segoe UI"/>
          <w:color w:val="171717"/>
          <w:sz w:val="18"/>
        </w:rPr>
        <w:t> and </w:t>
      </w:r>
      <w:hyperlink r:id="rId173" w:history="1">
        <w:r w:rsidRPr="000439F2">
          <w:rPr>
            <w:rStyle w:val="Hyperlink"/>
            <w:rFonts w:ascii="Segoe UI" w:hAnsi="Segoe UI" w:cs="Segoe UI"/>
            <w:sz w:val="18"/>
          </w:rPr>
          <w:t>diagnose network routing</w:t>
        </w:r>
      </w:hyperlink>
      <w:r w:rsidRPr="000439F2">
        <w:rPr>
          <w:rFonts w:ascii="Segoe UI" w:hAnsi="Segoe UI" w:cs="Segoe UI"/>
          <w:color w:val="171717"/>
          <w:sz w:val="18"/>
        </w:rPr>
        <w:t>.</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lastRenderedPageBreak/>
        <w:t>Licensing (Key Management Service)</w:t>
      </w:r>
      <w:r w:rsidRPr="000439F2">
        <w:rPr>
          <w:rFonts w:ascii="Segoe UI" w:hAnsi="Segoe UI" w:cs="Segoe UI"/>
          <w:color w:val="171717"/>
          <w:sz w:val="18"/>
        </w:rPr>
        <w:t>: Windows images running in virtual machines must be licensed. To ensure licensing, a request is sent to the Key Management Service host servers that handle such queries. The request is made outbound through port 1688. For deployments using </w:t>
      </w:r>
      <w:hyperlink r:id="rId174" w:anchor="default-route" w:history="1">
        <w:r w:rsidRPr="000439F2">
          <w:rPr>
            <w:rStyle w:val="Hyperlink"/>
            <w:rFonts w:ascii="Segoe UI" w:hAnsi="Segoe UI" w:cs="Segoe UI"/>
            <w:sz w:val="18"/>
          </w:rPr>
          <w:t>default route 0.0.0.0/0</w:t>
        </w:r>
      </w:hyperlink>
      <w:r w:rsidRPr="000439F2">
        <w:rPr>
          <w:rFonts w:ascii="Segoe UI" w:hAnsi="Segoe UI" w:cs="Segoe UI"/>
          <w:color w:val="171717"/>
          <w:sz w:val="18"/>
        </w:rPr>
        <w:t> configuration, this platform rule will be disabled.</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machines in load-balanced pools</w:t>
      </w:r>
      <w:r w:rsidRPr="000439F2">
        <w:rPr>
          <w:rFonts w:ascii="Segoe UI" w:hAnsi="Segoe UI" w:cs="Segoe UI"/>
          <w:color w:val="171717"/>
          <w:sz w:val="18"/>
        </w:rPr>
        <w:t>: The source port and address range applied are from the originating computer, not the load balancer. The destination port and address range are for the destination computer, not the load balancer.</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Azure service instances</w:t>
      </w:r>
      <w:r w:rsidRPr="000439F2">
        <w:rPr>
          <w:rFonts w:ascii="Segoe UI" w:hAnsi="Segoe UI" w:cs="Segoe UI"/>
          <w:color w:val="171717"/>
          <w:sz w:val="18"/>
        </w:rPr>
        <w:t>: Instances of several Azure services, such as HDInsight, Application Service Environments, and Virtual Machine Scale Sets are deployed in virtual network subnets. For a complete list of services you can deploy into virtual networks, see </w:t>
      </w:r>
      <w:hyperlink r:id="rId175" w:anchor="services-that-can-be-deployed-into-a-virtual-network" w:history="1">
        <w:r w:rsidRPr="000439F2">
          <w:rPr>
            <w:rStyle w:val="Hyperlink"/>
            <w:rFonts w:ascii="Segoe UI" w:hAnsi="Segoe UI" w:cs="Segoe UI"/>
            <w:sz w:val="18"/>
          </w:rPr>
          <w:t>Virtual network for Azure services</w:t>
        </w:r>
      </w:hyperlink>
      <w:r w:rsidRPr="000439F2">
        <w:rPr>
          <w:rFonts w:ascii="Segoe UI" w:hAnsi="Segoe UI" w:cs="Segoe UI"/>
          <w:color w:val="171717"/>
          <w:sz w:val="18"/>
        </w:rPr>
        <w:t>. Ensure you familiarize yourself with the port requirements for each service before applying a network security group to the subnet the resource is deployed in. If you deny ports required by the service, the service doesn't function properly.</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Sending outbound email</w:t>
      </w:r>
      <w:r w:rsidRPr="000439F2">
        <w:rPr>
          <w:rFonts w:ascii="Segoe UI" w:hAnsi="Segoe UI" w:cs="Segoe UI"/>
          <w:color w:val="171717"/>
          <w:sz w:val="18"/>
        </w:rPr>
        <w:t>: Microsoft recommends that you utilize authenticated SMTP relay services (typically connected via TCP port 587, but often others, as well) to send email from Azure Virtual Machines. SMTP relay services specialize in sender reputation, to minimize the possibility that third-party email providers reject messages. Such SMTP relay services include, but are not limited to, Exchange Online Protection and SendGrid. Use of SMTP relay services is in no way restricted in Azure, regardless of your subscription type.</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you created your Azure subscription prior to November 15, 2017, in addition to being able to use SMTP relay services, you can send email directly over TCP port 25. If you created your subscription after November 15, 2017, you may not be able to send email directly over port 25. The behavior of outbound communication over port 25 depends on the type of subscription you have, as follows:</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Enterprise Agreement</w:t>
      </w:r>
      <w:r w:rsidRPr="000439F2">
        <w:rPr>
          <w:rFonts w:ascii="Segoe UI" w:hAnsi="Segoe UI" w:cs="Segoe UI"/>
          <w:color w:val="171717"/>
          <w:sz w:val="16"/>
        </w:rPr>
        <w:t>: Outbound port 25 communication is allowed. You are able to send an outbound email directly from virtual machines to external email providers, with no restrictions from the Azure platform.</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Pay-as-you-go:</w:t>
      </w:r>
      <w:r w:rsidRPr="000439F2">
        <w:rPr>
          <w:rFonts w:ascii="Segoe UI" w:hAnsi="Segoe UI" w:cs="Segoe UI"/>
          <w:color w:val="171717"/>
          <w:sz w:val="16"/>
        </w:rPr>
        <w:t> Outbound port 25 communication is blocked from all resources. If you need to send email from a virtual machine directly to external email providers (not using an authenticated SMTP relay), you can make a request to remove the restriction. Requests are reviewed and approved at Microsoft's discretion and are only granted after anti-fraud checks are performed. To make a request, open a support case with the issue type </w:t>
      </w:r>
      <w:r w:rsidRPr="000439F2">
        <w:rPr>
          <w:rStyle w:val="Emphasis"/>
          <w:rFonts w:ascii="Segoe UI" w:hAnsi="Segoe UI" w:cs="Segoe UI"/>
          <w:color w:val="171717"/>
          <w:sz w:val="16"/>
        </w:rPr>
        <w:t>Technical</w:t>
      </w:r>
      <w:r w:rsidRPr="000439F2">
        <w:rPr>
          <w:rFonts w:ascii="Segoe UI" w:hAnsi="Segoe UI" w:cs="Segoe UI"/>
          <w:color w:val="171717"/>
          <w:sz w:val="16"/>
        </w:rPr>
        <w:t>, </w:t>
      </w:r>
      <w:r w:rsidRPr="000439F2">
        <w:rPr>
          <w:rStyle w:val="Emphasis"/>
          <w:rFonts w:ascii="Segoe UI" w:hAnsi="Segoe UI" w:cs="Segoe UI"/>
          <w:color w:val="171717"/>
          <w:sz w:val="16"/>
        </w:rPr>
        <w:t>Virtual Network Connectivity</w:t>
      </w:r>
      <w:r w:rsidRPr="000439F2">
        <w:rPr>
          <w:rFonts w:ascii="Segoe UI" w:hAnsi="Segoe UI" w:cs="Segoe UI"/>
          <w:color w:val="171717"/>
          <w:sz w:val="16"/>
        </w:rPr>
        <w:t>, </w:t>
      </w:r>
      <w:r w:rsidRPr="000439F2">
        <w:rPr>
          <w:rStyle w:val="Emphasis"/>
          <w:rFonts w:ascii="Segoe UI" w:hAnsi="Segoe UI" w:cs="Segoe UI"/>
          <w:color w:val="171717"/>
          <w:sz w:val="16"/>
        </w:rPr>
        <w:t>Cannot send e-mail (SMTP/Port 25)</w:t>
      </w:r>
      <w:r w:rsidRPr="000439F2">
        <w:rPr>
          <w:rFonts w:ascii="Segoe UI" w:hAnsi="Segoe UI" w:cs="Segoe UI"/>
          <w:color w:val="171717"/>
          <w:sz w:val="16"/>
        </w:rPr>
        <w:t>. In your support case, include details about why your subscription needs to send email directly to mail providers, instead of going through an authenticated SMTP relay. If your subscription is exempted, only virtual machines created after the exemption date are able to communicate outbound over port 25.</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MSDN, Azure Pass, Azure in Open, Education, BizSpark, and Free trial</w:t>
      </w:r>
      <w:r w:rsidRPr="000439F2">
        <w:rPr>
          <w:rFonts w:ascii="Segoe UI" w:hAnsi="Segoe UI" w:cs="Segoe UI"/>
          <w:color w:val="171717"/>
          <w:sz w:val="16"/>
        </w:rPr>
        <w:t>: Outbound port 25 communication is blocked from all resources. No requests to remove the restriction can be made, because requests are not granted. If you need to send email from your virtual machine, you have to use an SMTP relay service.</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Cloud service provider</w:t>
      </w:r>
      <w:r w:rsidRPr="000439F2">
        <w:rPr>
          <w:rFonts w:ascii="Segoe UI" w:hAnsi="Segoe UI" w:cs="Segoe UI"/>
          <w:color w:val="171717"/>
          <w:sz w:val="16"/>
        </w:rPr>
        <w:t>: Customers that are consuming Azure resources via a cloud service provider can create a support case with their cloud service provider, and request that the provider create an unblock case on their behalf, if a secure SMTP relay cannot be used.</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Azure allows you to send email over port 25, Microsoft cannot guarantee email providers will accept inbound email from your virtual machine. If a specific provider rejects mail from your virtual machine, work directly with the provider to resolve any message delivery or spam filtering issues, or use an authenticated SMTP relay service.</w:t>
      </w:r>
    </w:p>
    <w:p w:rsidR="000F4EAC" w:rsidRPr="000439F2" w:rsidRDefault="000F4EAC" w:rsidP="000F4EAC">
      <w:pPr>
        <w:pStyle w:val="Heading1"/>
        <w:shd w:val="clear" w:color="auto" w:fill="FFFFFF"/>
        <w:spacing w:before="0"/>
        <w:rPr>
          <w:rFonts w:ascii="Segoe UI" w:hAnsi="Segoe UI" w:cs="Segoe UI"/>
          <w:color w:val="171717"/>
          <w:sz w:val="36"/>
        </w:rPr>
      </w:pP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The platform handles the complexity of explicit IP addresses and multiple rule sets, allowing you to focus on your business logic. To better understand application security groups, consider the following example:</w:t>
      </w:r>
    </w:p>
    <w:p w:rsidR="000F4EAC" w:rsidRPr="000439F2" w:rsidRDefault="000F4EAC" w:rsidP="000F4EAC">
      <w:pPr>
        <w:pStyle w:val="NormalWeb"/>
        <w:shd w:val="clear" w:color="auto" w:fill="FFFFFF"/>
        <w:jc w:val="center"/>
        <w:rPr>
          <w:rFonts w:ascii="Segoe UI" w:hAnsi="Segoe UI" w:cs="Segoe UI"/>
          <w:color w:val="171717"/>
          <w:sz w:val="18"/>
        </w:rPr>
      </w:pPr>
      <w:r w:rsidRPr="000439F2">
        <w:rPr>
          <w:rFonts w:ascii="Segoe UI" w:hAnsi="Segoe UI" w:cs="Segoe UI"/>
          <w:noProof/>
          <w:color w:val="171717"/>
          <w:sz w:val="18"/>
        </w:rPr>
        <w:lastRenderedPageBreak/>
        <w:drawing>
          <wp:inline distT="0" distB="0" distL="0" distR="0" wp14:anchorId="38AC76CD" wp14:editId="4B5670FC">
            <wp:extent cx="3004457" cy="3473168"/>
            <wp:effectExtent l="0" t="0" r="5715" b="0"/>
            <wp:docPr id="28" name="Picture 28" descr="Application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 security groups"/>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31441" cy="3504361"/>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previous picture, </w:t>
      </w:r>
      <w:r w:rsidRPr="000439F2">
        <w:rPr>
          <w:rStyle w:val="Emphasis"/>
          <w:rFonts w:ascii="Segoe UI" w:hAnsi="Segoe UI" w:cs="Segoe UI"/>
          <w:color w:val="171717"/>
          <w:sz w:val="18"/>
        </w:rPr>
        <w:t>NIC1</w:t>
      </w:r>
      <w:r w:rsidRPr="000439F2">
        <w:rPr>
          <w:rFonts w:ascii="Segoe UI" w:hAnsi="Segoe UI" w:cs="Segoe UI"/>
          <w:color w:val="171717"/>
          <w:sz w:val="18"/>
        </w:rPr>
        <w:t> and </w:t>
      </w:r>
      <w:r w:rsidRPr="000439F2">
        <w:rPr>
          <w:rStyle w:val="Emphasis"/>
          <w:rFonts w:ascii="Segoe UI" w:hAnsi="Segoe UI" w:cs="Segoe UI"/>
          <w:color w:val="171717"/>
          <w:sz w:val="18"/>
        </w:rPr>
        <w:t>NIC2</w:t>
      </w:r>
      <w:r w:rsidRPr="000439F2">
        <w:rPr>
          <w:rFonts w:ascii="Segoe UI" w:hAnsi="Segoe UI" w:cs="Segoe UI"/>
          <w:color w:val="171717"/>
          <w:sz w:val="18"/>
        </w:rPr>
        <w:t> are members of the </w:t>
      </w:r>
      <w:r w:rsidRPr="000439F2">
        <w:rPr>
          <w:rStyle w:val="Emphasis"/>
          <w:rFonts w:ascii="Segoe UI" w:hAnsi="Segoe UI" w:cs="Segoe UI"/>
          <w:color w:val="171717"/>
          <w:sz w:val="18"/>
        </w:rPr>
        <w:t>AsgWeb</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NIC3</w:t>
      </w:r>
      <w:r w:rsidRPr="000439F2">
        <w:rPr>
          <w:rFonts w:ascii="Segoe UI" w:hAnsi="Segoe UI" w:cs="Segoe UI"/>
          <w:color w:val="171717"/>
          <w:sz w:val="18"/>
        </w:rPr>
        <w:t> is a member of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NIC4</w:t>
      </w:r>
      <w:r w:rsidRPr="000439F2">
        <w:rPr>
          <w:rFonts w:ascii="Segoe UI" w:hAnsi="Segoe UI" w:cs="Segoe UI"/>
          <w:color w:val="171717"/>
          <w:sz w:val="18"/>
        </w:rPr>
        <w:t> is a member of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Though each network interface in this example is a member of only one network security group, a network interface can be a member of multiple application security groups, up to the </w:t>
      </w:r>
      <w:hyperlink r:id="rId177"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 None of the network interfaces have an associated network security group. </w:t>
      </w:r>
      <w:r w:rsidRPr="000439F2">
        <w:rPr>
          <w:rStyle w:val="Emphasis"/>
          <w:rFonts w:ascii="Segoe UI" w:hAnsi="Segoe UI" w:cs="Segoe UI"/>
          <w:color w:val="171717"/>
          <w:sz w:val="18"/>
        </w:rPr>
        <w:t>NSG1</w:t>
      </w:r>
      <w:r w:rsidRPr="000439F2">
        <w:rPr>
          <w:rFonts w:ascii="Segoe UI" w:hAnsi="Segoe UI" w:cs="Segoe UI"/>
          <w:color w:val="171717"/>
          <w:sz w:val="18"/>
        </w:rPr>
        <w:t> is associated to both subnets and contains the following rules:</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Allow-HTTP-Inbound-Internet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is needed to allow traffic from the internet to the web servers. Because inbound traffic from the internet is denied by the </w:t>
      </w:r>
      <w:r w:rsidRPr="000439F2">
        <w:rPr>
          <w:rStyle w:val="Strong"/>
          <w:rFonts w:ascii="Segoe UI" w:hAnsi="Segoe UI" w:cs="Segoe UI"/>
          <w:color w:val="171717"/>
          <w:sz w:val="18"/>
        </w:rPr>
        <w:t>DenyAllInbound</w:t>
      </w:r>
      <w:r w:rsidRPr="000439F2">
        <w:rPr>
          <w:rFonts w:ascii="Segoe UI" w:hAnsi="Segoe UI" w:cs="Segoe UI"/>
          <w:color w:val="171717"/>
          <w:sz w:val="18"/>
        </w:rPr>
        <w:t> default security rule, no additional rule is needed for the </w:t>
      </w:r>
      <w:r w:rsidRPr="000439F2">
        <w:rPr>
          <w:rStyle w:val="Emphasis"/>
          <w:rFonts w:ascii="Segoe UI" w:hAnsi="Segoe UI" w:cs="Segoe UI"/>
          <w:color w:val="171717"/>
          <w:sz w:val="18"/>
        </w:rPr>
        <w:t>AsgLogic</w:t>
      </w:r>
      <w:r w:rsidRPr="000439F2">
        <w:rPr>
          <w:rFonts w:ascii="Segoe UI" w:hAnsi="Segoe UI" w:cs="Segoe UI"/>
          <w:color w:val="171717"/>
          <w:sz w:val="18"/>
        </w:rPr>
        <w:t> or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groups.</w:t>
      </w:r>
    </w:p>
    <w:tbl>
      <w:tblPr>
        <w:tblW w:w="9720" w:type="dxa"/>
        <w:tblCellMar>
          <w:top w:w="15" w:type="dxa"/>
          <w:left w:w="15" w:type="dxa"/>
          <w:bottom w:w="15" w:type="dxa"/>
          <w:right w:w="15" w:type="dxa"/>
        </w:tblCellMar>
        <w:tblLook w:val="04A0" w:firstRow="1" w:lastRow="0" w:firstColumn="1" w:lastColumn="0" w:noHBand="0" w:noVBand="1"/>
      </w:tblPr>
      <w:tblGrid>
        <w:gridCol w:w="1021"/>
        <w:gridCol w:w="1090"/>
        <w:gridCol w:w="1684"/>
        <w:gridCol w:w="1558"/>
        <w:gridCol w:w="2304"/>
        <w:gridCol w:w="1150"/>
        <w:gridCol w:w="913"/>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ALLOW-HTTP-INBOUND-INTERNET</w:t>
            </w:r>
          </w:p>
        </w:tc>
      </w:tr>
      <w:tr w:rsidR="000F4EAC" w:rsidRPr="000439F2" w:rsidTr="00A367C2">
        <w:trPr>
          <w:trHeight w:val="494"/>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AsgWeb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80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Deny-Database-All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Because the </w:t>
      </w:r>
      <w:r w:rsidRPr="000439F2">
        <w:rPr>
          <w:rStyle w:val="Strong"/>
          <w:rFonts w:ascii="Segoe UI" w:hAnsi="Segoe UI" w:cs="Segoe UI"/>
          <w:color w:val="171717"/>
          <w:sz w:val="18"/>
        </w:rPr>
        <w:t>AllowVNetInBound</w:t>
      </w:r>
      <w:r w:rsidRPr="000439F2">
        <w:rPr>
          <w:rFonts w:ascii="Segoe UI" w:hAnsi="Segoe UI" w:cs="Segoe UI"/>
          <w:color w:val="171717"/>
          <w:sz w:val="18"/>
        </w:rPr>
        <w:t> default security rule allows all communication between resources in the same virtual network, this rule is needed to deny traffic from all resources.</w:t>
      </w:r>
    </w:p>
    <w:tbl>
      <w:tblPr>
        <w:tblW w:w="9767" w:type="dxa"/>
        <w:tblCellMar>
          <w:top w:w="15" w:type="dxa"/>
          <w:left w:w="15" w:type="dxa"/>
          <w:bottom w:w="15" w:type="dxa"/>
          <w:right w:w="15" w:type="dxa"/>
        </w:tblCellMar>
        <w:tblLook w:val="04A0" w:firstRow="1" w:lastRow="0" w:firstColumn="1" w:lastColumn="0" w:noHBand="0" w:noVBand="1"/>
      </w:tblPr>
      <w:tblGrid>
        <w:gridCol w:w="1042"/>
        <w:gridCol w:w="956"/>
        <w:gridCol w:w="1720"/>
        <w:gridCol w:w="1591"/>
        <w:gridCol w:w="2352"/>
        <w:gridCol w:w="1174"/>
        <w:gridCol w:w="932"/>
      </w:tblGrid>
      <w:tr w:rsidR="000F4EAC" w:rsidRPr="000439F2" w:rsidTr="00A367C2">
        <w:trPr>
          <w:trHeight w:val="529"/>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DENY-DATABASE-ALL</w:t>
            </w:r>
          </w:p>
        </w:tc>
      </w:tr>
      <w:tr w:rsidR="000F4EAC" w:rsidRPr="000439F2" w:rsidTr="00A367C2">
        <w:trPr>
          <w:trHeight w:val="493"/>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49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120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Deny</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lastRenderedPageBreak/>
        <w:t>Allow-Database-BusinessLogic</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allows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to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The priority for this rule is higher than the priority for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As a result, this rule is processed before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so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is allowed, whereas all other traffic is blocked.</w:t>
      </w:r>
    </w:p>
    <w:tbl>
      <w:tblPr>
        <w:tblW w:w="9863" w:type="dxa"/>
        <w:tblCellMar>
          <w:top w:w="15" w:type="dxa"/>
          <w:left w:w="15" w:type="dxa"/>
          <w:bottom w:w="15" w:type="dxa"/>
          <w:right w:w="15" w:type="dxa"/>
        </w:tblCellMar>
        <w:tblLook w:val="04A0" w:firstRow="1" w:lastRow="0" w:firstColumn="1" w:lastColumn="0" w:noHBand="0" w:noVBand="1"/>
      </w:tblPr>
      <w:tblGrid>
        <w:gridCol w:w="1028"/>
        <w:gridCol w:w="1160"/>
        <w:gridCol w:w="1699"/>
        <w:gridCol w:w="1571"/>
        <w:gridCol w:w="2324"/>
        <w:gridCol w:w="1160"/>
        <w:gridCol w:w="921"/>
      </w:tblGrid>
      <w:tr w:rsidR="000F4EAC" w:rsidRPr="000439F2" w:rsidTr="00A367C2">
        <w:trPr>
          <w:trHeight w:val="585"/>
          <w:tblHeader/>
        </w:trPr>
        <w:tc>
          <w:tcPr>
            <w:tcW w:w="0" w:type="auto"/>
            <w:gridSpan w:val="7"/>
            <w:tcBorders>
              <w:top w:val="nil"/>
              <w:left w:val="nil"/>
              <w:bottom w:val="nil"/>
              <w:right w:val="nil"/>
            </w:tcBorders>
            <w:vAlign w:val="center"/>
            <w:hideMark/>
          </w:tcPr>
          <w:p w:rsidR="000F4EAC" w:rsidRPr="000439F2" w:rsidRDefault="000F4EAC" w:rsidP="00A367C2">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ALLOW-DATABASE-BUSINESSLOGIC</w:t>
            </w:r>
          </w:p>
        </w:tc>
      </w:tr>
      <w:tr w:rsidR="000F4EAC" w:rsidRPr="000439F2" w:rsidTr="00A367C2">
        <w:trPr>
          <w:trHeight w:val="545"/>
          <w:tblHeader/>
        </w:trPr>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A367C2">
            <w:pPr>
              <w:rPr>
                <w:b/>
                <w:bCs/>
                <w:sz w:val="16"/>
              </w:rPr>
            </w:pPr>
            <w:r w:rsidRPr="000439F2">
              <w:rPr>
                <w:b/>
                <w:bCs/>
                <w:sz w:val="16"/>
              </w:rPr>
              <w:t>Access</w:t>
            </w:r>
          </w:p>
        </w:tc>
      </w:tr>
      <w:tr w:rsidR="000F4EAC" w:rsidRPr="000439F2" w:rsidTr="00A367C2">
        <w:trPr>
          <w:trHeight w:val="54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110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AsgLogic</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A367C2">
            <w:pPr>
              <w:rPr>
                <w:sz w:val="16"/>
              </w:rPr>
            </w:pPr>
            <w:r w:rsidRPr="000439F2">
              <w:rPr>
                <w:sz w:val="16"/>
              </w:rPr>
              <w:t>Allow</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 rules that specify an application security group as the source or destination are only applied to the network interfaces that are members of the application security group. If the network interface is not a member of an application security group, the rule is not applied to the network interface, even though the network security group is associated to the subnet.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have the following constraints:</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There are limits to the number of application security groups you can have in a subscription, as well as other limits related to application security groups. For details, see </w:t>
      </w:r>
      <w:hyperlink r:id="rId178" w:anchor="azure-resource-manager-virtual-networking-limits" w:history="1">
        <w:r w:rsidRPr="000439F2">
          <w:rPr>
            <w:rStyle w:val="Hyperlink"/>
            <w:rFonts w:ascii="Segoe UI" w:hAnsi="Segoe UI" w:cs="Segoe UI"/>
            <w:sz w:val="16"/>
          </w:rPr>
          <w:t>Azure limits</w:t>
        </w:r>
      </w:hyperlink>
      <w:r w:rsidRPr="000439F2">
        <w:rPr>
          <w:rFonts w:ascii="Segoe UI" w:hAnsi="Segoe UI" w:cs="Segoe UI"/>
          <w:color w:val="171717"/>
          <w:sz w:val="16"/>
        </w:rPr>
        <w:t>.</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You can specify one application security group as the source and destination in a security rule. You cannot specify multiple application security groups in the source or destination.</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All network interfaces assigned to an application security group have to exist in the same virtual network that the first network interface assigned to the application security group is in. For example, if the first network interface assigned to an application security group named </w:t>
      </w:r>
      <w:r w:rsidRPr="000439F2">
        <w:rPr>
          <w:rStyle w:val="Emphasis"/>
          <w:rFonts w:ascii="Segoe UI" w:hAnsi="Segoe UI" w:cs="Segoe UI"/>
          <w:color w:val="171717"/>
          <w:sz w:val="16"/>
        </w:rPr>
        <w:t>AsgWeb</w:t>
      </w:r>
      <w:r w:rsidRPr="000439F2">
        <w:rPr>
          <w:rFonts w:ascii="Segoe UI" w:hAnsi="Segoe UI" w:cs="Segoe UI"/>
          <w:color w:val="171717"/>
          <w:sz w:val="16"/>
        </w:rPr>
        <w:t> is in the virtual network named </w:t>
      </w:r>
      <w:r w:rsidRPr="000439F2">
        <w:rPr>
          <w:rStyle w:val="Emphasis"/>
          <w:rFonts w:ascii="Segoe UI" w:hAnsi="Segoe UI" w:cs="Segoe UI"/>
          <w:color w:val="171717"/>
          <w:sz w:val="16"/>
        </w:rPr>
        <w:t>VNet1</w:t>
      </w:r>
      <w:r w:rsidRPr="000439F2">
        <w:rPr>
          <w:rFonts w:ascii="Segoe UI" w:hAnsi="Segoe UI" w:cs="Segoe UI"/>
          <w:color w:val="171717"/>
          <w:sz w:val="16"/>
        </w:rPr>
        <w:t>, then all subsequent network interfaces assigned to </w:t>
      </w:r>
      <w:r w:rsidRPr="000439F2">
        <w:rPr>
          <w:rStyle w:val="Emphasis"/>
          <w:rFonts w:ascii="Segoe UI" w:hAnsi="Segoe UI" w:cs="Segoe UI"/>
          <w:color w:val="171717"/>
          <w:sz w:val="16"/>
        </w:rPr>
        <w:t>ASGWeb</w:t>
      </w:r>
      <w:r w:rsidRPr="000439F2">
        <w:rPr>
          <w:rFonts w:ascii="Segoe UI" w:hAnsi="Segoe UI" w:cs="Segoe UI"/>
          <w:color w:val="171717"/>
          <w:sz w:val="16"/>
        </w:rPr>
        <w:t> must exist in </w:t>
      </w:r>
      <w:r w:rsidRPr="000439F2">
        <w:rPr>
          <w:rStyle w:val="Emphasis"/>
          <w:rFonts w:ascii="Segoe UI" w:hAnsi="Segoe UI" w:cs="Segoe UI"/>
          <w:color w:val="171717"/>
          <w:sz w:val="16"/>
        </w:rPr>
        <w:t>VNet1</w:t>
      </w:r>
      <w:r w:rsidRPr="000439F2">
        <w:rPr>
          <w:rFonts w:ascii="Segoe UI" w:hAnsi="Segoe UI" w:cs="Segoe UI"/>
          <w:color w:val="171717"/>
          <w:sz w:val="16"/>
        </w:rPr>
        <w:t>. You cannot add network interfaces from different virtual networks to the same application security group.</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If you specify an application security group as the source and destination in a security rule, the network interfaces in both application security groups must exist in the same virtual network. For example, if </w:t>
      </w:r>
      <w:r w:rsidRPr="000439F2">
        <w:rPr>
          <w:rStyle w:val="Emphasis"/>
          <w:rFonts w:ascii="Segoe UI" w:hAnsi="Segoe UI" w:cs="Segoe UI"/>
          <w:color w:val="171717"/>
          <w:sz w:val="16"/>
        </w:rPr>
        <w:t>AsgLogic</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VNet1</w:t>
      </w:r>
      <w:r w:rsidRPr="000439F2">
        <w:rPr>
          <w:rFonts w:ascii="Segoe UI" w:hAnsi="Segoe UI" w:cs="Segoe UI"/>
          <w:color w:val="171717"/>
          <w:sz w:val="16"/>
        </w:rPr>
        <w:t>, and </w:t>
      </w:r>
      <w:r w:rsidRPr="000439F2">
        <w:rPr>
          <w:rStyle w:val="Emphasis"/>
          <w:rFonts w:ascii="Segoe UI" w:hAnsi="Segoe UI" w:cs="Segoe UI"/>
          <w:color w:val="171717"/>
          <w:sz w:val="16"/>
        </w:rPr>
        <w:t>AsgDb</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VNet2</w:t>
      </w:r>
      <w:r w:rsidRPr="000439F2">
        <w:rPr>
          <w:rFonts w:ascii="Segoe UI" w:hAnsi="Segoe UI" w:cs="Segoe UI"/>
          <w:color w:val="171717"/>
          <w:sz w:val="16"/>
        </w:rPr>
        <w:t>, you could not assign </w:t>
      </w:r>
      <w:r w:rsidRPr="000439F2">
        <w:rPr>
          <w:rStyle w:val="Emphasis"/>
          <w:rFonts w:ascii="Segoe UI" w:hAnsi="Segoe UI" w:cs="Segoe UI"/>
          <w:color w:val="171717"/>
          <w:sz w:val="16"/>
        </w:rPr>
        <w:t>AsgLogic</w:t>
      </w:r>
      <w:r w:rsidRPr="000439F2">
        <w:rPr>
          <w:rFonts w:ascii="Segoe UI" w:hAnsi="Segoe UI" w:cs="Segoe UI"/>
          <w:color w:val="171717"/>
          <w:sz w:val="16"/>
        </w:rPr>
        <w:t> as the source and </w:t>
      </w:r>
      <w:r w:rsidRPr="000439F2">
        <w:rPr>
          <w:rStyle w:val="Emphasis"/>
          <w:rFonts w:ascii="Segoe UI" w:hAnsi="Segoe UI" w:cs="Segoe UI"/>
          <w:color w:val="171717"/>
          <w:sz w:val="16"/>
        </w:rPr>
        <w:t>AsgDb</w:t>
      </w:r>
      <w:r w:rsidRPr="000439F2">
        <w:rPr>
          <w:rFonts w:ascii="Segoe UI" w:hAnsi="Segoe UI" w:cs="Segoe UI"/>
          <w:color w:val="171717"/>
          <w:sz w:val="16"/>
        </w:rPr>
        <w:t> as the destination in a rule. All network interfaces for both the source and destination application security groups need to exist in the same virtual network.</w:t>
      </w:r>
    </w:p>
    <w:p w:rsidR="000F4EAC" w:rsidRPr="000439F2" w:rsidRDefault="000F4EAC" w:rsidP="000F4EAC">
      <w:pPr>
        <w:pStyle w:val="alert-title"/>
        <w:spacing w:before="0" w:beforeAutospacing="0" w:after="0" w:afterAutospacing="0"/>
        <w:rPr>
          <w:rFonts w:ascii="Segoe UI" w:hAnsi="Segoe UI" w:cs="Segoe UI"/>
          <w:b/>
          <w:bCs/>
          <w:color w:val="171717"/>
          <w:sz w:val="18"/>
        </w:rPr>
      </w:pPr>
      <w:r w:rsidRPr="000439F2">
        <w:rPr>
          <w:rFonts w:ascii="Segoe UI" w:hAnsi="Segoe UI" w:cs="Segoe UI"/>
          <w:b/>
          <w:bCs/>
          <w:color w:val="171717"/>
          <w:sz w:val="18"/>
        </w:rPr>
        <w:t> Tip</w:t>
      </w:r>
    </w:p>
    <w:p w:rsidR="000F4EAC" w:rsidRPr="000439F2" w:rsidRDefault="000F4EAC" w:rsidP="000F4EAC">
      <w:pPr>
        <w:pStyle w:val="NormalWeb"/>
        <w:rPr>
          <w:rFonts w:ascii="Segoe UI" w:hAnsi="Segoe UI" w:cs="Segoe UI"/>
          <w:color w:val="171717"/>
          <w:sz w:val="18"/>
        </w:rPr>
      </w:pPr>
      <w:r w:rsidRPr="000439F2">
        <w:rPr>
          <w:rFonts w:ascii="Segoe UI" w:hAnsi="Segoe UI" w:cs="Segoe UI"/>
          <w:color w:val="171717"/>
          <w:sz w:val="18"/>
        </w:rPr>
        <w:t>To minimize the number of security rules you need, and the need to change the rules, plan out the application security groups you need and create rules using service tags or application security groups, rather than individual IP addresses, or ranges of IP addresses, whenever possible.</w:t>
      </w:r>
    </w:p>
    <w:p w:rsidR="00042FF3" w:rsidRPr="00105D66" w:rsidRDefault="00042FF3" w:rsidP="00042FF3">
      <w:pPr>
        <w:pStyle w:val="Heading2"/>
        <w:shd w:val="clear" w:color="auto" w:fill="FFFFFF"/>
        <w:rPr>
          <w:rFonts w:asciiTheme="minorHAnsi" w:hAnsiTheme="minorHAnsi" w:cstheme="minorHAnsi"/>
          <w:color w:val="171717"/>
          <w:sz w:val="28"/>
        </w:rPr>
      </w:pPr>
      <w:r w:rsidRPr="00105D66">
        <w:rPr>
          <w:rFonts w:asciiTheme="minorHAnsi" w:hAnsiTheme="minorHAnsi" w:cstheme="minorHAnsi"/>
          <w:color w:val="171717"/>
          <w:sz w:val="28"/>
        </w:rPr>
        <w:t>System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automatically creates system routes and assigns the routes to each subnet in a virtual network. You can't create system routes, nor can you remove system routes, but you can override some system routes with </w:t>
      </w:r>
      <w:hyperlink r:id="rId179" w:anchor="custom-routes" w:history="1">
        <w:r w:rsidRPr="00105D66">
          <w:rPr>
            <w:rStyle w:val="Hyperlink"/>
            <w:rFonts w:asciiTheme="minorHAnsi" w:hAnsiTheme="minorHAnsi" w:cstheme="minorHAnsi"/>
            <w:sz w:val="20"/>
          </w:rPr>
          <w:t>custom routes</w:t>
        </w:r>
      </w:hyperlink>
      <w:r w:rsidRPr="00105D66">
        <w:rPr>
          <w:rFonts w:asciiTheme="minorHAnsi" w:hAnsiTheme="minorHAnsi" w:cstheme="minorHAnsi"/>
          <w:color w:val="171717"/>
          <w:sz w:val="20"/>
        </w:rPr>
        <w:t>. Azure creates default system routes for each subnet, and adds additional </w:t>
      </w:r>
      <w:hyperlink r:id="rId180" w:anchor="optional-default-routes" w:history="1">
        <w:r w:rsidRPr="00105D66">
          <w:rPr>
            <w:rStyle w:val="Hyperlink"/>
            <w:rFonts w:asciiTheme="minorHAnsi" w:hAnsiTheme="minorHAnsi" w:cstheme="minorHAnsi"/>
            <w:sz w:val="20"/>
          </w:rPr>
          <w:t>optional default routes</w:t>
        </w:r>
      </w:hyperlink>
      <w:r w:rsidRPr="00105D66">
        <w:rPr>
          <w:rFonts w:asciiTheme="minorHAnsi" w:hAnsiTheme="minorHAnsi" w:cstheme="minorHAnsi"/>
          <w:color w:val="171717"/>
          <w:sz w:val="20"/>
        </w:rPr>
        <w:t> to specific subnets, or every subnet, when you use specific Azure capabilities.</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Each route contains an address prefix and next hop type. When traffic leaving a subnet is sent to an IP address within the address prefix of a route, the route that contains the prefix is the route Azure uses. Learn more about </w:t>
      </w:r>
      <w:hyperlink r:id="rId181" w:anchor="how-azure-selects-a-route" w:history="1">
        <w:r w:rsidRPr="00105D66">
          <w:rPr>
            <w:rStyle w:val="Hyperlink"/>
            <w:rFonts w:asciiTheme="minorHAnsi" w:hAnsiTheme="minorHAnsi" w:cstheme="minorHAnsi"/>
            <w:sz w:val="20"/>
          </w:rPr>
          <w:t>how Azure selects a route</w:t>
        </w:r>
      </w:hyperlink>
      <w:r w:rsidRPr="00105D66">
        <w:rPr>
          <w:rFonts w:asciiTheme="minorHAnsi" w:hAnsiTheme="minorHAnsi" w:cstheme="minorHAnsi"/>
          <w:color w:val="171717"/>
          <w:sz w:val="20"/>
        </w:rPr>
        <w:t xml:space="preserve"> when multiple routes contain the same prefixes, or overlapping prefixes. </w:t>
      </w:r>
      <w:r w:rsidRPr="00105D66">
        <w:rPr>
          <w:rFonts w:asciiTheme="minorHAnsi" w:hAnsiTheme="minorHAnsi" w:cstheme="minorHAnsi"/>
          <w:color w:val="171717"/>
          <w:sz w:val="20"/>
        </w:rPr>
        <w:lastRenderedPageBreak/>
        <w:t>Whenever a virtual network is created, Azure automatically creates the following default system routes for each subnet within the virtual network:</w:t>
      </w:r>
    </w:p>
    <w:tbl>
      <w:tblPr>
        <w:tblW w:w="7994" w:type="dxa"/>
        <w:tblCellMar>
          <w:top w:w="15" w:type="dxa"/>
          <w:left w:w="15" w:type="dxa"/>
          <w:bottom w:w="15" w:type="dxa"/>
          <w:right w:w="15" w:type="dxa"/>
        </w:tblCellMar>
        <w:tblLook w:val="04A0" w:firstRow="1" w:lastRow="0" w:firstColumn="1" w:lastColumn="0" w:noHBand="0" w:noVBand="1"/>
      </w:tblPr>
      <w:tblGrid>
        <w:gridCol w:w="1152"/>
        <w:gridCol w:w="4466"/>
        <w:gridCol w:w="2376"/>
      </w:tblGrid>
      <w:tr w:rsidR="00042FF3" w:rsidRPr="00105D66" w:rsidTr="00A367C2">
        <w:trPr>
          <w:trHeight w:val="385"/>
          <w:tblHeader/>
        </w:trPr>
        <w:tc>
          <w:tcPr>
            <w:tcW w:w="0" w:type="auto"/>
            <w:gridSpan w:val="3"/>
            <w:tcBorders>
              <w:top w:val="nil"/>
              <w:left w:val="nil"/>
              <w:bottom w:val="nil"/>
              <w:right w:val="nil"/>
            </w:tcBorders>
            <w:vAlign w:val="center"/>
            <w:hideMark/>
          </w:tcPr>
          <w:p w:rsidR="00042FF3" w:rsidRPr="00105D6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t>DEFAULT</w:t>
            </w:r>
          </w:p>
        </w:tc>
      </w:tr>
      <w:tr w:rsidR="00042FF3" w:rsidRPr="00105D66" w:rsidTr="00A367C2">
        <w:trPr>
          <w:trHeight w:val="377"/>
          <w:tblHeader/>
        </w:trPr>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Next hop type</w:t>
            </w:r>
          </w:p>
        </w:tc>
      </w:tr>
      <w:tr w:rsidR="00042FF3" w:rsidRPr="00105D66" w:rsidTr="00A367C2">
        <w:trPr>
          <w:trHeight w:val="368"/>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Unique to the virtual network</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0.0.0.0/0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Internet</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10.0.0.0/8</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192.168.0.0/16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r w:rsidR="00042FF3" w:rsidRPr="00105D66" w:rsidTr="00A367C2">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100.64.0.0/10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None</w:t>
            </w:r>
          </w:p>
        </w:tc>
      </w:tr>
    </w:tbl>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next hop types listed in the previous table represent how Azure routes traffic destined for the address prefix listed. Explanations for the next hop types follow:</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Routes traffic between address ranges within the </w:t>
      </w:r>
      <w:hyperlink r:id="rId182" w:anchor="add-or-remove-an-address-range" w:history="1">
        <w:r w:rsidRPr="00105D66">
          <w:rPr>
            <w:rStyle w:val="Hyperlink"/>
            <w:rFonts w:asciiTheme="minorHAnsi" w:hAnsiTheme="minorHAnsi" w:cstheme="minorHAnsi"/>
            <w:sz w:val="20"/>
          </w:rPr>
          <w:t>address space</w:t>
        </w:r>
      </w:hyperlink>
      <w:r w:rsidRPr="00105D66">
        <w:rPr>
          <w:rFonts w:asciiTheme="minorHAnsi" w:hAnsiTheme="minorHAnsi" w:cstheme="minorHAnsi"/>
          <w:color w:val="171717"/>
          <w:sz w:val="20"/>
        </w:rPr>
        <w:t> of a virtual network. Azure creates a route with an address prefix that corresponds to each address range defined within the address space of a virtual network. If the virtual network address space has multiple address ranges defined, Azure creates an individual route for each address range. Azure automatically routes traffic between subnets using the routes created for each address range. You don't need to define gateways for Azure to route traffic between subnets. Though a virtual network contains subnets, and each subnet has a defined address range, Azure does </w:t>
      </w:r>
      <w:r w:rsidRPr="00105D66">
        <w:rPr>
          <w:rStyle w:val="Emphasis"/>
          <w:rFonts w:asciiTheme="minorHAnsi" w:hAnsiTheme="minorHAnsi" w:cstheme="minorHAnsi"/>
          <w:color w:val="171717"/>
          <w:sz w:val="20"/>
        </w:rPr>
        <w:t>not</w:t>
      </w:r>
      <w:r w:rsidRPr="00105D66">
        <w:rPr>
          <w:rFonts w:asciiTheme="minorHAnsi" w:hAnsiTheme="minorHAnsi" w:cstheme="minorHAnsi"/>
          <w:color w:val="171717"/>
          <w:sz w:val="20"/>
        </w:rPr>
        <w:t> create default routes for subnet address ranges, because each subnet address range is within an address range of the address space of a virtual network.</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Routes traffic specified by the address prefix to the Internet. The system default route specifies the 0.0.0.0/0 address prefix. If you don't override Azure's default routes, Azure routes traffic for any address not specified by an address range within a virtual network, to the Internet, with one exception. If the destination address is for one of Azure's services, Azure routes the traffic directly to the service over Azure's backbone network, rather than routing the traffic to the Internet. Traffic between Azure services does not traverse the Internet, regardless of which Azure region the virtual network exists in, or which Azure region an instance of the Azure service is deployed in. You can override Azure's default system route for the 0.0.0.0/0 address prefix with a </w:t>
      </w:r>
      <w:hyperlink r:id="rId183" w:anchor="custom-routes" w:history="1">
        <w:r w:rsidRPr="00105D66">
          <w:rPr>
            <w:rStyle w:val="Hyperlink"/>
            <w:rFonts w:asciiTheme="minorHAnsi" w:hAnsiTheme="minorHAnsi" w:cstheme="minorHAnsi"/>
            <w:sz w:val="20"/>
          </w:rPr>
          <w:t>custom route</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Traffic routed to the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next hop type is dropped, rather than routed outside the subnet. Azure automatically creates default routes for the following address prefixes:</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10.0.0.0/8 and 192.168.0.0/16</w:t>
      </w:r>
      <w:r w:rsidRPr="00105D66">
        <w:rPr>
          <w:rFonts w:cstheme="minorHAnsi"/>
          <w:color w:val="171717"/>
          <w:sz w:val="18"/>
        </w:rPr>
        <w:t>: Reserved for private use in RFC 1918.</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100.64.0.0/10</w:t>
      </w:r>
      <w:r w:rsidRPr="00105D66">
        <w:rPr>
          <w:rFonts w:cstheme="minorHAnsi"/>
          <w:color w:val="171717"/>
          <w:sz w:val="18"/>
        </w:rPr>
        <w:t>: Reserved in RFC 6598.</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If you assign any of the previous address ranges within the address space of a virtual network, Azure automatically changes the next hop type for the route from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to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If you assign an address range to the address space of a virtual network that includes, but isn't the same as, one of the four reserved address prefixes, Azure removes the route for the prefix and adds a route for the address prefix you added, with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as the next hop type.</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Optional default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adds additional default system routes for different Azure capabilities, but only if you enable the capabilities. Depending on the capability, Azure adds optional default routes to either specific subnets within the virtual network, or to all subnets within a virtual network. The additional system routes and next hop types that Azure may add when you enable different capabilities are:</w:t>
      </w:r>
    </w:p>
    <w:tbl>
      <w:tblPr>
        <w:tblW w:w="9341" w:type="dxa"/>
        <w:tblCellMar>
          <w:top w:w="15" w:type="dxa"/>
          <w:left w:w="15" w:type="dxa"/>
          <w:bottom w:w="15" w:type="dxa"/>
          <w:right w:w="15" w:type="dxa"/>
        </w:tblCellMar>
        <w:tblLook w:val="04A0" w:firstRow="1" w:lastRow="0" w:firstColumn="1" w:lastColumn="0" w:noHBand="0" w:noVBand="1"/>
      </w:tblPr>
      <w:tblGrid>
        <w:gridCol w:w="1206"/>
        <w:gridCol w:w="3569"/>
        <w:gridCol w:w="2339"/>
        <w:gridCol w:w="2227"/>
      </w:tblGrid>
      <w:tr w:rsidR="00042FF3" w:rsidRPr="00105D66" w:rsidTr="00A367C2">
        <w:trPr>
          <w:trHeight w:val="391"/>
          <w:tblHeader/>
        </w:trPr>
        <w:tc>
          <w:tcPr>
            <w:tcW w:w="0" w:type="auto"/>
            <w:gridSpan w:val="4"/>
            <w:tcBorders>
              <w:top w:val="nil"/>
              <w:left w:val="nil"/>
              <w:bottom w:val="nil"/>
              <w:right w:val="nil"/>
            </w:tcBorders>
            <w:vAlign w:val="center"/>
            <w:hideMark/>
          </w:tcPr>
          <w:p w:rsidR="00042FF3" w:rsidRPr="00105D66" w:rsidRDefault="00042FF3" w:rsidP="00A367C2">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lastRenderedPageBreak/>
              <w:t>OPTIONAL DEFAULT ROUTES</w:t>
            </w:r>
          </w:p>
        </w:tc>
      </w:tr>
      <w:tr w:rsidR="00042FF3" w:rsidRPr="00105D66" w:rsidTr="00A367C2">
        <w:trPr>
          <w:trHeight w:val="605"/>
          <w:tblHeader/>
        </w:trPr>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Next hop type</w:t>
            </w:r>
          </w:p>
        </w:tc>
        <w:tc>
          <w:tcPr>
            <w:tcW w:w="0" w:type="auto"/>
            <w:tcBorders>
              <w:top w:val="nil"/>
              <w:left w:val="single" w:sz="2" w:space="0" w:color="auto"/>
              <w:bottom w:val="nil"/>
              <w:right w:val="single" w:sz="2" w:space="0" w:color="auto"/>
            </w:tcBorders>
            <w:hideMark/>
          </w:tcPr>
          <w:p w:rsidR="00042FF3" w:rsidRPr="00105D66" w:rsidRDefault="00042FF3" w:rsidP="00A367C2">
            <w:pPr>
              <w:rPr>
                <w:rFonts w:cstheme="minorHAnsi"/>
                <w:b/>
                <w:bCs/>
                <w:sz w:val="18"/>
              </w:rPr>
            </w:pPr>
            <w:r w:rsidRPr="00105D66">
              <w:rPr>
                <w:rFonts w:cstheme="minorHAnsi"/>
                <w:b/>
                <w:bCs/>
                <w:sz w:val="18"/>
              </w:rPr>
              <w:t>Subnet within virtual network that route is added to</w:t>
            </w:r>
          </w:p>
        </w:tc>
      </w:tr>
      <w:tr w:rsidR="00042FF3" w:rsidRPr="00105D66" w:rsidTr="00A367C2">
        <w:trPr>
          <w:trHeight w:val="382"/>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Unique to the virtual network, for example: 10.1.0.0/16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VNet peering</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All</w:t>
            </w:r>
          </w:p>
        </w:tc>
      </w:tr>
      <w:tr w:rsidR="00042FF3" w:rsidRPr="00105D6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Prefixes advertised from on-premises via BGP, or configured in the local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All</w:t>
            </w:r>
          </w:p>
        </w:tc>
      </w:tr>
      <w:tr w:rsidR="00042FF3" w:rsidRPr="00105D66" w:rsidTr="00A367C2">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Multiple</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VirtualNetworkServiceEndpoint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A367C2">
            <w:pPr>
              <w:rPr>
                <w:rFonts w:cstheme="minorHAnsi"/>
                <w:sz w:val="18"/>
              </w:rPr>
            </w:pPr>
            <w:r w:rsidRPr="00105D66">
              <w:rPr>
                <w:rFonts w:cstheme="minorHAnsi"/>
                <w:sz w:val="18"/>
              </w:rPr>
              <w:t>Only the subnet a service endpoint is enabled for.</w:t>
            </w:r>
          </w:p>
        </w:tc>
      </w:tr>
    </w:tbl>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(VNet) peering</w:t>
      </w:r>
      <w:r w:rsidRPr="00105D66">
        <w:rPr>
          <w:rFonts w:asciiTheme="minorHAnsi" w:hAnsiTheme="minorHAnsi" w:cstheme="minorHAnsi"/>
          <w:color w:val="171717"/>
          <w:sz w:val="20"/>
        </w:rPr>
        <w:t>: When you create a virtual network peering between two virtual networks, a route is added for each address range within the address space of each virtual network a peering is created for. Learn more about </w:t>
      </w:r>
      <w:hyperlink r:id="rId184" w:history="1">
        <w:r w:rsidRPr="00105D66">
          <w:rPr>
            <w:rStyle w:val="Hyperlink"/>
            <w:rFonts w:asciiTheme="minorHAnsi" w:hAnsiTheme="minorHAnsi" w:cstheme="minorHAnsi"/>
            <w:sz w:val="20"/>
          </w:rPr>
          <w:t>virtual network peering</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One or more routes with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listed as the next hop type are added when a virtual network gateway is added to a virtual network. The source is also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because the gateway adds the routes to the subnet. If your on-premises network gateway exchanges border gateway protocol (</w:t>
      </w:r>
      <w:hyperlink r:id="rId185" w:anchor="border-gateway-protocol" w:history="1">
        <w:r w:rsidRPr="00105D66">
          <w:rPr>
            <w:rStyle w:val="Hyperlink"/>
            <w:rFonts w:asciiTheme="minorHAnsi" w:hAnsiTheme="minorHAnsi" w:cstheme="minorHAnsi"/>
            <w:sz w:val="20"/>
          </w:rPr>
          <w:t>BGP</w:t>
        </w:r>
      </w:hyperlink>
      <w:r w:rsidRPr="00105D66">
        <w:rPr>
          <w:rFonts w:asciiTheme="minorHAnsi" w:hAnsiTheme="minorHAnsi" w:cstheme="minorHAnsi"/>
          <w:color w:val="171717"/>
          <w:sz w:val="20"/>
        </w:rPr>
        <w:t>) routes with an Azure virtual network gateway, a route is added for each route propagated from the on-premises network gateway. It's recommended that you summarize on-premises routes to the largest address ranges possible, so the fewest number of routes are propagated to an Azure virtual network gateway. There are limits to the number of routes you can propagate to an Azure virtual network gateway. For details, see </w:t>
      </w:r>
      <w:hyperlink r:id="rId186"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The public IP addresses for certain services are added to the route table by Azure when you enable a service endpoint to the service. Service endpoints are enabled for individual subnets within a virtual network, so the route is only added to the route table of a subnet a service endpoint is enabled for. The public IP addresses of Azure services change periodically. Azure manages the addresses in the route table automatically when the addresses change. Learn more about </w:t>
      </w:r>
      <w:hyperlink r:id="rId187" w:history="1">
        <w:r w:rsidRPr="00105D66">
          <w:rPr>
            <w:rStyle w:val="Hyperlink"/>
            <w:rFonts w:asciiTheme="minorHAnsi" w:hAnsiTheme="minorHAnsi" w:cstheme="minorHAnsi"/>
            <w:sz w:val="20"/>
          </w:rPr>
          <w:t>virtual network service endpoints</w:t>
        </w:r>
      </w:hyperlink>
      <w:r w:rsidRPr="00105D66">
        <w:rPr>
          <w:rFonts w:asciiTheme="minorHAnsi" w:hAnsiTheme="minorHAnsi" w:cstheme="minorHAnsi"/>
          <w:color w:val="171717"/>
          <w:sz w:val="20"/>
        </w:rPr>
        <w:t>, and the services you can create service endpoints for.</w:t>
      </w:r>
    </w:p>
    <w:p w:rsidR="00042FF3" w:rsidRPr="00105D66" w:rsidRDefault="00042FF3" w:rsidP="00042FF3">
      <w:pPr>
        <w:pStyle w:val="alert-title"/>
        <w:shd w:val="clear" w:color="auto" w:fill="FFFFFF"/>
        <w:spacing w:before="0" w:beforeAutospacing="0" w:after="0" w:afterAutospacing="0"/>
        <w:ind w:left="5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and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added to route tables of subnets within virtual networks created through the Azure Resource Manager deployment model. The next hop types are not added to route tables that are associated to virtual network subnets created through the classic deployment model. Learn more about Azure </w:t>
      </w:r>
      <w:hyperlink r:id="rId188" w:history="1">
        <w:r w:rsidRPr="00105D66">
          <w:rPr>
            <w:rStyle w:val="Hyperlink"/>
            <w:rFonts w:asciiTheme="minorHAnsi" w:hAnsiTheme="minorHAnsi" w:cstheme="minorHAnsi"/>
            <w:b/>
            <w:bCs/>
            <w:sz w:val="20"/>
          </w:rPr>
          <w:t>deployment models</w:t>
        </w:r>
      </w:hyperlink>
      <w:r w:rsidRPr="00105D66">
        <w:rPr>
          <w:rFonts w:asciiTheme="minorHAnsi" w:hAnsiTheme="minorHAnsi" w:cstheme="minorHAnsi"/>
          <w:color w:val="171717"/>
          <w:sz w:val="20"/>
        </w:rPr>
        <w:t>.</w:t>
      </w:r>
    </w:p>
    <w:p w:rsidR="00042FF3" w:rsidRPr="00105D66" w:rsidRDefault="00042FF3" w:rsidP="00042FF3">
      <w:pPr>
        <w:pStyle w:val="Heading2"/>
        <w:shd w:val="clear" w:color="auto" w:fill="FFFFFF"/>
        <w:spacing w:before="0" w:after="0"/>
        <w:rPr>
          <w:rFonts w:asciiTheme="minorHAnsi" w:hAnsiTheme="minorHAnsi" w:cstheme="minorHAnsi"/>
          <w:color w:val="171717"/>
          <w:sz w:val="28"/>
        </w:rPr>
      </w:pPr>
      <w:r w:rsidRPr="00105D66">
        <w:rPr>
          <w:rFonts w:asciiTheme="minorHAnsi" w:hAnsiTheme="minorHAnsi" w:cstheme="minorHAnsi"/>
          <w:color w:val="171717"/>
          <w:sz w:val="28"/>
        </w:rPr>
        <w:t>Custom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create custom routes by either creating </w:t>
      </w:r>
      <w:hyperlink r:id="rId189" w:anchor="user-defined" w:history="1">
        <w:r w:rsidRPr="00105D66">
          <w:rPr>
            <w:rStyle w:val="Hyperlink"/>
            <w:rFonts w:asciiTheme="minorHAnsi" w:hAnsiTheme="minorHAnsi" w:cstheme="minorHAnsi"/>
            <w:sz w:val="20"/>
          </w:rPr>
          <w:t>user-defined</w:t>
        </w:r>
      </w:hyperlink>
      <w:r w:rsidRPr="00105D66">
        <w:rPr>
          <w:rFonts w:asciiTheme="minorHAnsi" w:hAnsiTheme="minorHAnsi" w:cstheme="minorHAnsi"/>
          <w:color w:val="171717"/>
          <w:sz w:val="20"/>
        </w:rPr>
        <w:t> routes, or by exchanging </w:t>
      </w:r>
      <w:hyperlink r:id="rId190" w:anchor="border-gateway-protocol" w:history="1">
        <w:r w:rsidRPr="00105D66">
          <w:rPr>
            <w:rStyle w:val="Hyperlink"/>
            <w:rFonts w:asciiTheme="minorHAnsi" w:hAnsiTheme="minorHAnsi" w:cstheme="minorHAnsi"/>
            <w:sz w:val="20"/>
          </w:rPr>
          <w:t>border gateway protocol</w:t>
        </w:r>
      </w:hyperlink>
      <w:r w:rsidRPr="00105D66">
        <w:rPr>
          <w:rFonts w:asciiTheme="minorHAnsi" w:hAnsiTheme="minorHAnsi" w:cstheme="minorHAnsi"/>
          <w:color w:val="171717"/>
          <w:sz w:val="20"/>
        </w:rPr>
        <w:t> (BGP) routes between your on-premises network gateway and an Azure virtual network gateway.</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User-defined</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can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 To learn about the maximum number of routes you can add to a route table and the maximum number of user-defined route tables you can create per Azure subscription, see </w:t>
      </w:r>
      <w:hyperlink r:id="rId191"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 If you create a route table and associate it to a subnet, the routes within it are combined with, or override, the default routes Azure adds to a subnet by 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 specify the following next hop types when creating a user-defined route: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A virtual appliance is a virtual machine that typically runs a network application, such as a firewall. To learn about a variety of pre-configured network virtual appliances you can deploy in a virtual network, see the </w:t>
      </w:r>
      <w:hyperlink r:id="rId192" w:history="1">
        <w:r w:rsidRPr="00105D66">
          <w:rPr>
            <w:rStyle w:val="Hyperlink"/>
            <w:rFonts w:asciiTheme="minorHAnsi" w:hAnsiTheme="minorHAnsi" w:cstheme="minorHAnsi"/>
            <w:sz w:val="20"/>
          </w:rPr>
          <w:t>Azure Marketplace</w:t>
        </w:r>
      </w:hyperlink>
      <w:r w:rsidRPr="00105D66">
        <w:rPr>
          <w:rFonts w:asciiTheme="minorHAnsi" w:hAnsiTheme="minorHAnsi" w:cstheme="minorHAnsi"/>
          <w:color w:val="171717"/>
          <w:sz w:val="20"/>
        </w:rPr>
        <w:t>. When you create a route with the </w:t>
      </w: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hop type, you also specify a next hop IP address. The IP address can be:</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w:t>
      </w:r>
      <w:hyperlink r:id="rId193" w:anchor="private-ip-addresses" w:history="1">
        <w:r w:rsidRPr="00105D66">
          <w:rPr>
            <w:rStyle w:val="Hyperlink"/>
            <w:rFonts w:asciiTheme="minorHAnsi" w:hAnsiTheme="minorHAnsi" w:cstheme="minorHAnsi"/>
            <w:sz w:val="20"/>
          </w:rPr>
          <w:t>private IP address</w:t>
        </w:r>
      </w:hyperlink>
      <w:r w:rsidRPr="00105D66">
        <w:rPr>
          <w:rFonts w:asciiTheme="minorHAnsi" w:hAnsiTheme="minorHAnsi" w:cstheme="minorHAnsi"/>
          <w:color w:val="171717"/>
          <w:sz w:val="20"/>
        </w:rPr>
        <w:t> of a network interface attached to a virtual machine. Any network interface attached to a virtual machine that forwards network traffic to an address other than its own must have the Azure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option enabled for it. The setting disables Azure's check of the source and destination for a network interface. Learn more about how to </w:t>
      </w:r>
      <w:hyperlink r:id="rId194" w:anchor="enable-or-disable-ip-forwarding" w:history="1">
        <w:r w:rsidRPr="00105D66">
          <w:rPr>
            <w:rStyle w:val="Hyperlink"/>
            <w:rFonts w:asciiTheme="minorHAnsi" w:hAnsiTheme="minorHAnsi" w:cstheme="minorHAnsi"/>
            <w:sz w:val="20"/>
          </w:rPr>
          <w:t>enable IP forwarding for a network interface</w:t>
        </w:r>
      </w:hyperlink>
      <w:r w:rsidRPr="00105D66">
        <w:rPr>
          <w:rFonts w:asciiTheme="minorHAnsi" w:hAnsiTheme="minorHAnsi" w:cstheme="minorHAnsi"/>
          <w:color w:val="171717"/>
          <w:sz w:val="20"/>
        </w:rPr>
        <w:t>. Though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is an Azure setting, you may also need to enable IP forwarding within the virtual machine's operating system for the appliance to forward traffic between private IP addresses assigned to Azure network interfaces. If the appliance must route traffic to a public IP address, it must either proxy the traffic, or network address translate the private IP address of the source's private IP address to its own private IP address, which Azure then network address translates to a public IP address, before sending the traffic to the Internet. To determine required settings within the virtual machine, see the documentation for your operating system or network application. To understand outbound connections in Azure, see </w:t>
      </w:r>
      <w:hyperlink r:id="rId195" w:history="1">
        <w:r w:rsidRPr="00105D66">
          <w:rPr>
            <w:rStyle w:val="Hyperlink"/>
            <w:rFonts w:asciiTheme="minorHAnsi" w:hAnsiTheme="minorHAnsi" w:cstheme="minorHAnsi"/>
            <w:sz w:val="20"/>
          </w:rPr>
          <w:t>Understanding outbound connections</w:t>
        </w:r>
      </w:hyperlink>
      <w:r w:rsidRPr="00105D66">
        <w:rPr>
          <w:rFonts w:asciiTheme="minorHAnsi" w:hAnsiTheme="minorHAnsi" w:cstheme="minorHAnsi"/>
          <w:color w:val="171717"/>
          <w:sz w:val="20"/>
        </w:rPr>
        <w:t>.</w:t>
      </w:r>
    </w:p>
    <w:p w:rsidR="00042FF3" w:rsidRPr="00105D66" w:rsidRDefault="00042FF3" w:rsidP="00042FF3">
      <w:pPr>
        <w:pStyle w:val="alert-title"/>
        <w:shd w:val="clear" w:color="auto" w:fill="FFFFFF"/>
        <w:spacing w:before="0" w:beforeAutospacing="0" w:after="0" w:afterAutospacing="0"/>
        <w:ind w:left="8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Deploy a virtual appliance into a different subnet than the resources that route through the virtual appliance are deployed in. Deploying the virtual appliance to the same subnet, then applying a route table to the subnet that routes traffic through the virtual appliance, can result in routing loops, where traffic never leaves the subnet.</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private IP address of an Azure </w:t>
      </w:r>
      <w:hyperlink r:id="rId196" w:history="1">
        <w:r w:rsidRPr="00105D66">
          <w:rPr>
            <w:rStyle w:val="Hyperlink"/>
            <w:rFonts w:asciiTheme="minorHAnsi" w:hAnsiTheme="minorHAnsi" w:cstheme="minorHAnsi"/>
            <w:sz w:val="20"/>
          </w:rPr>
          <w:t>internal load balancer</w:t>
        </w:r>
      </w:hyperlink>
      <w:r w:rsidRPr="00105D66">
        <w:rPr>
          <w:rFonts w:asciiTheme="minorHAnsi" w:hAnsiTheme="minorHAnsi" w:cstheme="minorHAnsi"/>
          <w:color w:val="171717"/>
          <w:sz w:val="20"/>
        </w:rPr>
        <w:t>. A load balancer is often used as part of a </w:t>
      </w:r>
      <w:hyperlink r:id="rId197" w:history="1">
        <w:r w:rsidRPr="00105D66">
          <w:rPr>
            <w:rStyle w:val="Hyperlink"/>
            <w:rFonts w:asciiTheme="minorHAnsi" w:hAnsiTheme="minorHAnsi" w:cstheme="minorHAnsi"/>
            <w:sz w:val="20"/>
          </w:rPr>
          <w:t>high availability strategy for network virtual appliances</w:t>
        </w:r>
      </w:hyperlink>
      <w:r w:rsidRPr="00105D66">
        <w:rPr>
          <w:rFonts w:asciiTheme="minorHAnsi" w:hAnsiTheme="minorHAnsi" w:cstheme="minorHAnsi"/>
          <w:color w:val="171717"/>
          <w:sz w:val="20"/>
        </w:rPr>
        <w:t>.</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You can define a route with 0.0.0.0/0 as the address prefix and a next hop type of virtual appliance, enabling the appliance to inspect the traffic and determine whether to forward or drop the traffic. If you intend to create a user-defined route that contains the 0.0.0.0/0 address prefix, read </w:t>
      </w:r>
      <w:hyperlink r:id="rId198"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Specify when you want traffic destined for specific address prefixes routed to a virtual network gateway. The virtual network gateway must be created with type </w:t>
      </w:r>
      <w:r w:rsidRPr="00105D66">
        <w:rPr>
          <w:rStyle w:val="Strong"/>
          <w:rFonts w:asciiTheme="minorHAnsi" w:eastAsiaTheme="majorEastAsia" w:hAnsiTheme="minorHAnsi" w:cstheme="minorHAnsi"/>
          <w:color w:val="171717"/>
          <w:sz w:val="20"/>
        </w:rPr>
        <w:t>VPN</w:t>
      </w:r>
      <w:r w:rsidRPr="00105D66">
        <w:rPr>
          <w:rFonts w:asciiTheme="minorHAnsi" w:hAnsiTheme="minorHAnsi" w:cstheme="minorHAnsi"/>
          <w:color w:val="171717"/>
          <w:sz w:val="20"/>
        </w:rPr>
        <w:t>. You cannot specify a virtual network gateway created as type </w:t>
      </w:r>
      <w:r w:rsidRPr="00105D66">
        <w:rPr>
          <w:rStyle w:val="Strong"/>
          <w:rFonts w:asciiTheme="minorHAnsi" w:eastAsiaTheme="majorEastAsia" w:hAnsiTheme="minorHAnsi" w:cstheme="minorHAnsi"/>
          <w:color w:val="171717"/>
          <w:sz w:val="20"/>
        </w:rPr>
        <w:t>ExpressRoute</w:t>
      </w:r>
      <w:r w:rsidRPr="00105D66">
        <w:rPr>
          <w:rFonts w:asciiTheme="minorHAnsi" w:hAnsiTheme="minorHAnsi" w:cstheme="minorHAnsi"/>
          <w:color w:val="171717"/>
          <w:sz w:val="20"/>
        </w:rPr>
        <w:t> in a user-defined route because with ExpressRoute, you must use BGP for custom routes. You can define a route that directs traffic destined for the 0.0.0.0/0 address prefix to a </w:t>
      </w:r>
      <w:hyperlink r:id="rId199" w:anchor="vpntype" w:history="1">
        <w:r w:rsidRPr="00105D66">
          <w:rPr>
            <w:rStyle w:val="Hyperlink"/>
            <w:rFonts w:asciiTheme="minorHAnsi" w:hAnsiTheme="minorHAnsi" w:cstheme="minorHAnsi"/>
            <w:sz w:val="20"/>
          </w:rPr>
          <w:t>route-based</w:t>
        </w:r>
      </w:hyperlink>
      <w:r w:rsidRPr="00105D66">
        <w:rPr>
          <w:rFonts w:asciiTheme="minorHAnsi" w:hAnsiTheme="minorHAnsi" w:cstheme="minorHAnsi"/>
          <w:color w:val="171717"/>
          <w:sz w:val="20"/>
        </w:rPr>
        <w:t> virtual network gateway. On your premises, you might have a device that inspects the traffic and determines whether to forward or drop the traffic. If you intend to create a user-defined route for the 0.0.0.0/0 address prefix, read </w:t>
      </w:r>
      <w:hyperlink r:id="rId200"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 Instead of configuring a user-defined route for the 0.0.0.0/0 address prefix, you can advertise a route with the 0.0.0.0/0 prefix via BGP, if you've </w:t>
      </w:r>
      <w:hyperlink r:id="rId201" w:history="1">
        <w:r w:rsidRPr="00105D66">
          <w:rPr>
            <w:rStyle w:val="Hyperlink"/>
            <w:rFonts w:asciiTheme="minorHAnsi" w:hAnsiTheme="minorHAnsi" w:cstheme="minorHAnsi"/>
            <w:sz w:val="20"/>
          </w:rPr>
          <w:t>enabled BGP for a VPN virtual network gateway</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Specify when you want to drop traffic to an address prefix, rather than forwarding the traffic to a destination. If you haven't fully configured a capability, Azure may list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for some of the optional system routes. For example, if you see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listed as the </w:t>
      </w:r>
      <w:r w:rsidRPr="00105D66">
        <w:rPr>
          <w:rStyle w:val="Strong"/>
          <w:rFonts w:asciiTheme="minorHAnsi" w:eastAsiaTheme="majorEastAsia" w:hAnsiTheme="minorHAnsi" w:cstheme="minorHAnsi"/>
          <w:color w:val="171717"/>
          <w:sz w:val="20"/>
        </w:rPr>
        <w:t>Next hop IP address</w:t>
      </w:r>
      <w:r w:rsidRPr="00105D66">
        <w:rPr>
          <w:rFonts w:asciiTheme="minorHAnsi" w:hAnsiTheme="minorHAnsi" w:cstheme="minorHAnsi"/>
          <w:color w:val="171717"/>
          <w:sz w:val="20"/>
        </w:rPr>
        <w:t> with a </w:t>
      </w:r>
      <w:r w:rsidRPr="00105D66">
        <w:rPr>
          <w:rStyle w:val="Strong"/>
          <w:rFonts w:asciiTheme="minorHAnsi" w:eastAsiaTheme="majorEastAsia" w:hAnsiTheme="minorHAnsi" w:cstheme="minorHAnsi"/>
          <w:color w:val="171717"/>
          <w:sz w:val="20"/>
        </w:rPr>
        <w:t>Next hop type</w:t>
      </w:r>
      <w:r w:rsidRPr="00105D66">
        <w:rPr>
          <w:rFonts w:asciiTheme="minorHAnsi" w:hAnsiTheme="minorHAnsi" w:cstheme="minorHAnsi"/>
          <w:color w:val="171717"/>
          <w:sz w:val="20"/>
        </w:rPr>
        <w:t> of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or </w:t>
      </w:r>
      <w:r w:rsidRPr="00105D66">
        <w:rPr>
          <w:rStyle w:val="Emphasis"/>
          <w:rFonts w:asciiTheme="minorHAnsi" w:hAnsiTheme="minorHAnsi" w:cstheme="minorHAnsi"/>
          <w:color w:val="171717"/>
          <w:sz w:val="20"/>
        </w:rPr>
        <w:t>Virtual appliance</w:t>
      </w:r>
      <w:r w:rsidRPr="00105D66">
        <w:rPr>
          <w:rFonts w:asciiTheme="minorHAnsi" w:hAnsiTheme="minorHAnsi" w:cstheme="minorHAnsi"/>
          <w:color w:val="171717"/>
          <w:sz w:val="20"/>
        </w:rPr>
        <w:t>, it may be because the device isn't running, or isn't fully configured. Azure creates system </w:t>
      </w:r>
      <w:hyperlink r:id="rId202" w:anchor="default" w:history="1">
        <w:r w:rsidRPr="00105D66">
          <w:rPr>
            <w:rStyle w:val="Hyperlink"/>
            <w:rFonts w:asciiTheme="minorHAnsi" w:hAnsiTheme="minorHAnsi" w:cstheme="minorHAnsi"/>
            <w:sz w:val="20"/>
          </w:rPr>
          <w:t>default routes</w:t>
        </w:r>
      </w:hyperlink>
      <w:r w:rsidRPr="00105D66">
        <w:rPr>
          <w:rFonts w:asciiTheme="minorHAnsi" w:hAnsiTheme="minorHAnsi" w:cstheme="minorHAnsi"/>
          <w:color w:val="171717"/>
          <w:sz w:val="20"/>
        </w:rPr>
        <w:t> for reserved address prefixes with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as the next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Specify when you want to override the default routing within a virtual network. See </w:t>
      </w:r>
      <w:hyperlink r:id="rId203" w:anchor="routing-example" w:history="1">
        <w:r w:rsidRPr="00105D66">
          <w:rPr>
            <w:rStyle w:val="Hyperlink"/>
            <w:rFonts w:asciiTheme="minorHAnsi" w:hAnsiTheme="minorHAnsi" w:cstheme="minorHAnsi"/>
            <w:sz w:val="20"/>
          </w:rPr>
          <w:t>Routing example</w:t>
        </w:r>
      </w:hyperlink>
      <w:r w:rsidRPr="00105D66">
        <w:rPr>
          <w:rFonts w:asciiTheme="minorHAnsi" w:hAnsiTheme="minorHAnsi" w:cstheme="minorHAnsi"/>
          <w:color w:val="171717"/>
          <w:sz w:val="20"/>
        </w:rPr>
        <w:t>, for an example of why you might create a route with the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Specify when you want to explicitly route traffic destined to an address prefix to the Internet, or if you want traffic destined for Azure services with public IP addresses kept within the Azure backbone network.</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cannot specify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as the next hop type in user-defined routes. Routes with 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created by Azure, when you configure a virtual network peering, or a service endpoint.</w:t>
      </w:r>
    </w:p>
    <w:p w:rsidR="00042FF3" w:rsidRPr="00105D66" w:rsidRDefault="00042FF3" w:rsidP="00042FF3">
      <w:pPr>
        <w:pStyle w:val="Heading1"/>
        <w:shd w:val="clear" w:color="auto" w:fill="FFFFFF"/>
        <w:spacing w:before="0"/>
        <w:rPr>
          <w:rFonts w:asciiTheme="minorHAnsi" w:hAnsiTheme="minorHAnsi" w:cstheme="minorHAnsi"/>
          <w:color w:val="171717"/>
          <w:sz w:val="40"/>
        </w:rPr>
      </w:pPr>
    </w:p>
    <w:p w:rsidR="00042FF3" w:rsidRPr="00156C4B"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virtual networks by using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r w:rsidRPr="00105D66">
        <w:rPr>
          <w:rStyle w:val="Emphasis"/>
          <w:rFonts w:asciiTheme="minorHAnsi" w:hAnsiTheme="minorHAnsi" w:cstheme="minorHAnsi"/>
          <w:color w:val="171717"/>
          <w:sz w:val="20"/>
        </w:rPr>
        <w:t>firewall</w:t>
      </w:r>
      <w:r w:rsidRPr="00105D66">
        <w:rPr>
          <w:rFonts w:asciiTheme="minorHAnsi" w:hAnsiTheme="minorHAnsi" w:cstheme="minorHAnsi"/>
          <w:color w:val="171717"/>
          <w:sz w:val="20"/>
        </w:rPr>
        <w:t> is a network security device that monitors incoming and outgoing network traffic and decides whether to allow or block specific traffic based on a defined set of security rules. You can create firewall rules that specify ranges of IP addresses. Only clients granted IP addresses from within those ranges are allowed to access the destination server. Firewall rules can also include specific network protocol and port information.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Tailwind Traders currently runs firewall appliances, which combine hardware and software, to protect its on-premises network. These firewall appliances require a monthly licensing fee to operate, and they require IT staff to perform routine maintenance. As Tailwind Traders moves to the cloud, the IT manager wants to know what Azure services can protect both the company's cloud networks and its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explore Azure Firewall.</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What's Azure Firewall?</w:t>
      </w:r>
    </w:p>
    <w:p w:rsidR="00042FF3" w:rsidRPr="00105D66" w:rsidRDefault="00881C4C" w:rsidP="00042FF3">
      <w:pPr>
        <w:pStyle w:val="NormalWeb"/>
        <w:shd w:val="clear" w:color="auto" w:fill="FFFFFF"/>
        <w:rPr>
          <w:rFonts w:asciiTheme="minorHAnsi" w:hAnsiTheme="minorHAnsi" w:cstheme="minorHAnsi"/>
          <w:color w:val="171717"/>
          <w:sz w:val="20"/>
        </w:rPr>
      </w:pPr>
      <w:hyperlink r:id="rId204" w:tgtFrame="az-portal" w:history="1">
        <w:r w:rsidR="00042FF3" w:rsidRPr="00105D66">
          <w:rPr>
            <w:rStyle w:val="Hyperlink"/>
            <w:rFonts w:asciiTheme="minorHAnsi" w:hAnsiTheme="minorHAnsi" w:cstheme="minorHAnsi"/>
            <w:sz w:val="20"/>
          </w:rPr>
          <w:t>Azure Firewall </w:t>
        </w:r>
      </w:hyperlink>
      <w:r w:rsidR="00042FF3" w:rsidRPr="00105D66">
        <w:rPr>
          <w:rFonts w:asciiTheme="minorHAnsi" w:hAnsiTheme="minorHAnsi" w:cstheme="minorHAnsi"/>
          <w:color w:val="171717"/>
          <w:sz w:val="20"/>
        </w:rPr>
        <w:t> is a managed, cloud-based network security service that helps protect resources in your Azure virtual networks. A virtual network is similar to a traditional network that you'd operate in your own datacenter. It's a fundamental building block for your private network that enables virtual machines and other compute resources to securely communicate with each other, the internet, and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Here's a diagram that shows a basic Azure Firewall implementation: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0000FF"/>
          <w:sz w:val="20"/>
        </w:rPr>
        <w:drawing>
          <wp:inline distT="0" distB="0" distL="0" distR="0" wp14:anchorId="566ACB9C" wp14:editId="5A11F7F0">
            <wp:extent cx="5747385" cy="2318385"/>
            <wp:effectExtent l="0" t="0" r="5715" b="5715"/>
            <wp:docPr id="31" name="Picture 31" descr="A diagram that shows a basic Azure Firewall implementation.">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that shows a basic Azure Firewall implementation.">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47385" cy="2318385"/>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is a </w:t>
      </w:r>
      <w:r w:rsidRPr="00105D66">
        <w:rPr>
          <w:rStyle w:val="Emphasis"/>
          <w:rFonts w:asciiTheme="minorHAnsi" w:hAnsiTheme="minorHAnsi" w:cstheme="minorHAnsi"/>
          <w:color w:val="171717"/>
          <w:sz w:val="20"/>
        </w:rPr>
        <w:t>stateful</w:t>
      </w:r>
      <w:r w:rsidRPr="00105D66">
        <w:rPr>
          <w:rFonts w:asciiTheme="minorHAnsi" w:hAnsiTheme="minorHAnsi" w:cstheme="minorHAnsi"/>
          <w:color w:val="171717"/>
          <w:sz w:val="20"/>
        </w:rPr>
        <w:t> firewall. A stateful firewall analyzes the complete context of a network connection, not just an individual packet of network traffic. Azure Firewall features high availability and unrestricted cloud scalability.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provides a central location to create, enforce, and log application and network connectivity policies across subscriptions and virtual networks. Azure Firewall uses a static (unchanging) public IP address for your virtual network resources, which enables outside firewalls to identify traffic coming from your virtual network. The service is integrated with Azure Monitor to enable logging and analytics.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Azure Firewall provides many features, including:</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Built-in high availability.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Unrestricted cloud scalability.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and outbound filtering rules.</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Destination Network Address Translation (DNAT) support.</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Azure Monitor logging.</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typically deploy Azure Firewall on a central virtual network to control general network access.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can I configure with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With Azure Firewall, you can configure:</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Application rules that define fully qualified domain names (FQDNs) that can be accessed from a subnet.</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rules that define source address, protocol, destination port, and destination address.</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Address Translation (NAT) rules that define destination IP addresses and ports to translate inbound requests.</w:t>
      </w:r>
    </w:p>
    <w:p w:rsidR="00042FF3" w:rsidRPr="00105D66" w:rsidRDefault="00881C4C" w:rsidP="00042FF3">
      <w:pPr>
        <w:pStyle w:val="NormalWeb"/>
        <w:shd w:val="clear" w:color="auto" w:fill="FFFFFF"/>
        <w:rPr>
          <w:rFonts w:asciiTheme="minorHAnsi" w:hAnsiTheme="minorHAnsi" w:cstheme="minorHAnsi"/>
          <w:color w:val="171717"/>
          <w:sz w:val="20"/>
        </w:rPr>
      </w:pPr>
      <w:hyperlink r:id="rId207" w:tgtFrame="az-portal" w:history="1">
        <w:r w:rsidR="00042FF3" w:rsidRPr="00105D66">
          <w:rPr>
            <w:rStyle w:val="Hyperlink"/>
            <w:rFonts w:asciiTheme="minorHAnsi" w:hAnsiTheme="minorHAnsi" w:cstheme="minorHAnsi"/>
            <w:sz w:val="20"/>
          </w:rPr>
          <w:t>Azure Application Gateway </w:t>
        </w:r>
      </w:hyperlink>
      <w:r w:rsidR="00042FF3" w:rsidRPr="00105D66">
        <w:rPr>
          <w:rFonts w:asciiTheme="minorHAnsi" w:hAnsiTheme="minorHAnsi" w:cstheme="minorHAnsi"/>
          <w:color w:val="171717"/>
          <w:sz w:val="20"/>
        </w:rPr>
        <w:t> also provides a firewall that's called the </w:t>
      </w:r>
      <w:r w:rsidR="00042FF3" w:rsidRPr="00105D66">
        <w:rPr>
          <w:rStyle w:val="Emphasis"/>
          <w:rFonts w:asciiTheme="minorHAnsi" w:hAnsiTheme="minorHAnsi" w:cstheme="minorHAnsi"/>
          <w:color w:val="171717"/>
          <w:sz w:val="20"/>
        </w:rPr>
        <w:t>web application firewall</w:t>
      </w:r>
      <w:r w:rsidR="00042FF3" w:rsidRPr="00105D66">
        <w:rPr>
          <w:rFonts w:asciiTheme="minorHAnsi" w:hAnsiTheme="minorHAnsi" w:cstheme="minorHAnsi"/>
          <w:color w:val="171717"/>
          <w:sz w:val="20"/>
        </w:rPr>
        <w:t> (WAF). WAF provides centralized, inbound protection for your web applications against common exploits and vulnerabilities. </w:t>
      </w:r>
      <w:hyperlink r:id="rId208" w:tgtFrame="az-portal" w:history="1">
        <w:r w:rsidR="00042FF3" w:rsidRPr="00105D66">
          <w:rPr>
            <w:rStyle w:val="Hyperlink"/>
            <w:rFonts w:asciiTheme="minorHAnsi" w:hAnsiTheme="minorHAnsi" w:cstheme="minorHAnsi"/>
            <w:sz w:val="20"/>
          </w:rPr>
          <w:t>Azure Front Door </w:t>
        </w:r>
      </w:hyperlink>
      <w:r w:rsidR="00042FF3" w:rsidRPr="00105D66">
        <w:rPr>
          <w:rFonts w:asciiTheme="minorHAnsi" w:hAnsiTheme="minorHAnsi" w:cstheme="minorHAnsi"/>
          <w:color w:val="171717"/>
          <w:sz w:val="20"/>
        </w:rPr>
        <w:t> and </w:t>
      </w:r>
      <w:hyperlink r:id="rId209" w:tgtFrame="az-portal" w:history="1">
        <w:r w:rsidR="00042FF3" w:rsidRPr="00105D66">
          <w:rPr>
            <w:rStyle w:val="Hyperlink"/>
            <w:rFonts w:asciiTheme="minorHAnsi" w:hAnsiTheme="minorHAnsi" w:cstheme="minorHAnsi"/>
            <w:sz w:val="20"/>
          </w:rPr>
          <w:t>Azure Content Delivery Network </w:t>
        </w:r>
      </w:hyperlink>
      <w:r w:rsidR="00042FF3" w:rsidRPr="00105D66">
        <w:rPr>
          <w:rFonts w:asciiTheme="minorHAnsi" w:hAnsiTheme="minorHAnsi" w:cstheme="minorHAnsi"/>
          <w:color w:val="171717"/>
          <w:sz w:val="20"/>
        </w:rPr>
        <w:t> also provide WAF services.</w:t>
      </w:r>
    </w:p>
    <w:p w:rsidR="00042FF3" w:rsidRPr="00105D66"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from DDoS attacks by using Azure DDoS Protection</w:t>
      </w:r>
    </w:p>
    <w:p w:rsidR="00042FF3" w:rsidRPr="00105D66" w:rsidRDefault="00042FF3" w:rsidP="00042FF3">
      <w:pPr>
        <w:numPr>
          <w:ilvl w:val="0"/>
          <w:numId w:val="128"/>
        </w:numPr>
        <w:shd w:val="clear" w:color="auto" w:fill="FFFFFF"/>
        <w:spacing w:after="0" w:line="240" w:lineRule="auto"/>
        <w:rPr>
          <w:rFonts w:cstheme="minorHAnsi"/>
          <w:sz w:val="18"/>
        </w:rPr>
      </w:pPr>
      <w:r w:rsidRPr="00105D66">
        <w:rPr>
          <w:rFonts w:cstheme="minorHAnsi"/>
          <w:sz w:val="18"/>
        </w:rPr>
        <w:t>3 minutes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Any large company can be the target of a large-scale network attack. Tailwind Traders is no exception. Attackers might flood your network to make a statement or simply for the challenge. As Tailwind Traders moves to the cloud, it wants to understand how Azure can help prevent distributed denial of service (DDoS) and other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learn how Azure DDoS Protection (Standard service tier) helps protect your Azure resources from DDoS attacks. First, let's define what a DDoS attack is.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are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hyperlink r:id="rId210" w:tgtFrame="az-portal" w:history="1">
        <w:r w:rsidRPr="00105D66">
          <w:rPr>
            <w:rStyle w:val="Hyperlink"/>
            <w:rFonts w:asciiTheme="minorHAnsi" w:hAnsiTheme="minorHAnsi" w:cstheme="minorHAnsi"/>
            <w:sz w:val="20"/>
          </w:rPr>
          <w:t>distributed denial of service </w:t>
        </w:r>
      </w:hyperlink>
      <w:r w:rsidRPr="00105D66">
        <w:rPr>
          <w:rFonts w:asciiTheme="minorHAnsi" w:hAnsiTheme="minorHAnsi" w:cstheme="minorHAnsi"/>
          <w:color w:val="171717"/>
          <w:sz w:val="20"/>
        </w:rPr>
        <w:t> attack attempts to overwhelm and exhaust an application's resources, making the application slow or unresponsive to legitimate users. DDoS attacks can target any resource that's publicly reachable through the internet, including websites.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is Azure DDoS Protection?</w:t>
      </w:r>
    </w:p>
    <w:p w:rsidR="00042FF3" w:rsidRPr="00105D66" w:rsidRDefault="00881C4C" w:rsidP="00042FF3">
      <w:pPr>
        <w:pStyle w:val="NormalWeb"/>
        <w:shd w:val="clear" w:color="auto" w:fill="FFFFFF"/>
        <w:rPr>
          <w:rFonts w:asciiTheme="minorHAnsi" w:hAnsiTheme="minorHAnsi" w:cstheme="minorHAnsi"/>
          <w:color w:val="171717"/>
          <w:sz w:val="20"/>
        </w:rPr>
      </w:pPr>
      <w:hyperlink r:id="rId211" w:tgtFrame="az-portal" w:history="1">
        <w:r w:rsidR="00042FF3" w:rsidRPr="00105D66">
          <w:rPr>
            <w:rStyle w:val="Hyperlink"/>
            <w:rFonts w:asciiTheme="minorHAnsi" w:hAnsiTheme="minorHAnsi" w:cstheme="minorHAnsi"/>
            <w:sz w:val="20"/>
          </w:rPr>
          <w:t>Azure DDoS Protection </w:t>
        </w:r>
      </w:hyperlink>
      <w:r w:rsidR="00042FF3" w:rsidRPr="00105D66">
        <w:rPr>
          <w:rFonts w:asciiTheme="minorHAnsi" w:hAnsiTheme="minorHAnsi" w:cstheme="minorHAnsi"/>
          <w:color w:val="171717"/>
          <w:sz w:val="20"/>
        </w:rPr>
        <w:t> (Standard) helps protect your Azure resources from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 xml:space="preserve">When you combine DDoS Protection with recommended application design practices, you help provide a defense against DDoS attacks. DDoS Protection uses the scale and elasticity of Microsoft's global network to bring DDoS mitigation capacity to every Azure region. The DDoS Protection service helps protect your Azure </w:t>
      </w:r>
      <w:r w:rsidRPr="00105D66">
        <w:rPr>
          <w:rFonts w:asciiTheme="minorHAnsi" w:hAnsiTheme="minorHAnsi" w:cstheme="minorHAnsi"/>
          <w:color w:val="171717"/>
          <w:sz w:val="20"/>
        </w:rPr>
        <w:lastRenderedPageBreak/>
        <w:t>applications by analyzing and discarding DDoS traffic at the Azure network edge, before it can affect your service's availability.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This diagram shows network traffic flowing into Azure from both customers and an attacker:</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171717"/>
          <w:sz w:val="20"/>
        </w:rPr>
        <w:drawing>
          <wp:inline distT="0" distB="0" distL="0" distR="0" wp14:anchorId="7E618AF9" wp14:editId="7F1D7C06">
            <wp:extent cx="5387682" cy="1506997"/>
            <wp:effectExtent l="0" t="0" r="3810" b="0"/>
            <wp:docPr id="33" name="Picture 33" descr="An illustration showing Azure DDoS Protection installed between a virtual network and external user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llustration showing Azure DDoS Protection installed between a virtual network and external user request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11380" cy="1513626"/>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identifies the attacker's attempt to overwhelm the network and blocks further traffic from them, ensuring that traffic never reaches Azure resources. Legitimate traffic from customers still flows into Azure without any interruption of service.</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can also help you manage your cloud consumption. When you run on-premises, you have a fixed number of compute resources. But in the cloud, elastic computing means that you can automatically scale out your deployment to meet demand. A cleverly designed DDoS attack can cause you to increase your resource allocation, which incurs unneeded expense. DDoS Protection Standard helps ensure that the network load you process reflects customer usage. You can also receive credit for any costs accrued for scaled-out resources during a DDoS attack.</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service tiers are available to DDoS Protection?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provides these service tiers: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Basic</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Basic service tier is automatically enabled for free as part of your Azure subscription.</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Always-on traffic monitoring and real-time mitigation of common network-level attacks provide the same defenses that Microsoft's online services use. The Basic service tier ensures that Azure infrastructure itself is not affected during a large-scale DDoS attack.</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Azure global network is used to distribute and mitigate attack traffic across Azure regions.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Standard</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service tier provides additional mitigation capabilities that are tuned specifically to Azure Virtual Network resources. DDoS Protection Standard is relatively easy to enable and requires no changes to your applications.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tier provides always-on traffic monitoring and real-time mitigation of common network-level attacks. It provides the same defenses that Microsoft's online services use.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Protection policies are tuned through dedicated traffic monitoring and machine learning algorithms. Policies are applied to public IP addresses, which are associated with resources deployed in virtual networks such as Azure Load Balancer and Application Gateway.</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lastRenderedPageBreak/>
        <w:t>The Azure global network is used to distribute and mitigate attack traffic across Azure regions.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kinds of attacks can DDoS Protection help prevent?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Standard service tier can help prevent:</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Volumetric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goal of this attack is to flood the network layer with a substantial amount of seemingly legitimate traffic.</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Protocol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render a target inaccessible by exploiting a weakness in the layer 3 and layer 4 protocol stack.</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Resource-layer (application-layer) attacks (only with web application firewall)</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target web application packets to disrupt the transmission of data between hosts. You need a web application firewall (WAF) to protect against L7 attacks. DDoS Protection Standard protects the WAF from volumetric and protocol attacks.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Identity and access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perimeters, firewalls, and physical access controls used to be the primary protection for corporate data. But network perimeters have become increasingly porous with the explosion of bring your own device (BYOD), mobile apps, and cloud applications.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has become the new primary security boundary. Therefore, proper authentication and assignment of privileges is critical to maintaining control of your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Your company, Contoso Shipping, is focused on addressing these concerns right away. Your team's new hybrid cloud solution needs to account for mobile apps that have access to secret data when an authorized user is signed in — in addition to having shipping vehicles constantly send a stream of telemetry data that is critical to optimizing the company's business.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Authentication and authorization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Two fundamental concepts that need to be understood when talking about identity and access control are authentication and authorization. They underpin everything else that happens and occur sequentially in any identity and access process:</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Authentication</w:t>
      </w:r>
      <w:r w:rsidRPr="00A03C21">
        <w:rPr>
          <w:rFonts w:eastAsia="Times New Roman" w:cstheme="minorHAnsi"/>
          <w:color w:val="171717"/>
          <w:sz w:val="20"/>
          <w:szCs w:val="24"/>
          <w:lang w:eastAsia="en-IN"/>
        </w:rPr>
        <w:t> is 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Authorization</w:t>
      </w:r>
      <w:r w:rsidRPr="00A03C21">
        <w:rPr>
          <w:rFonts w:eastAsia="Times New Roman" w:cstheme="minorHAnsi"/>
          <w:color w:val="171717"/>
          <w:sz w:val="20"/>
          <w:szCs w:val="24"/>
          <w:lang w:eastAsia="en-IN"/>
        </w:rPr>
        <w:t> is the process of establishing what level of access an authenticated person or service has. It specifies what data they're allowed to access and what they can do with it.</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lastRenderedPageBreak/>
        <w:t>Authentication is sometimes shortened to </w:t>
      </w:r>
      <w:r w:rsidRPr="00105D66">
        <w:rPr>
          <w:rFonts w:eastAsia="Times New Roman" w:cstheme="minorHAnsi"/>
          <w:i/>
          <w:iCs/>
          <w:color w:val="171717"/>
          <w:sz w:val="20"/>
          <w:szCs w:val="24"/>
          <w:lang w:eastAsia="en-IN"/>
        </w:rPr>
        <w:t>AuthN</w:t>
      </w:r>
      <w:r w:rsidRPr="00A03C21">
        <w:rPr>
          <w:rFonts w:eastAsia="Times New Roman" w:cstheme="minorHAnsi"/>
          <w:color w:val="171717"/>
          <w:sz w:val="20"/>
          <w:szCs w:val="24"/>
          <w:lang w:eastAsia="en-IN"/>
        </w:rPr>
        <w:t>, and authorization is sometimes shortened to </w:t>
      </w:r>
      <w:r w:rsidRPr="00105D66">
        <w:rPr>
          <w:rFonts w:eastAsia="Times New Roman" w:cstheme="minorHAnsi"/>
          <w:i/>
          <w:iCs/>
          <w:color w:val="171717"/>
          <w:sz w:val="20"/>
          <w:szCs w:val="24"/>
          <w:lang w:eastAsia="en-IN"/>
        </w:rPr>
        <w:t>AuthZ</w:t>
      </w:r>
      <w:r w:rsidRPr="00A03C21">
        <w:rPr>
          <w:rFonts w:eastAsia="Times New Roman" w:cstheme="minorHAnsi"/>
          <w:color w:val="171717"/>
          <w:sz w:val="20"/>
          <w:szCs w:val="24"/>
          <w:lang w:eastAsia="en-IN"/>
        </w:rPr>
        <w: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provides services to manage both authentication and authorization through Azure Active Directory (Azure AD).</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Azure Active Directory?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is a cloud-based identity service. It has built in support for synchronizing with your existing on-premises Active Directory or can be used stand-alone. This means that all your applications, whether on-premises, in the cloud (including Microsoft 365), or even mobile can share the same credentials. Administrators and developers can control access to internal and external data and applications using centralized rules and policies configured in Azure AD.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provides services such as: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Authentication.</w:t>
      </w:r>
      <w:r w:rsidRPr="00A03C21">
        <w:rPr>
          <w:rFonts w:eastAsia="Times New Roman" w:cstheme="minorHAnsi"/>
          <w:color w:val="171717"/>
          <w:sz w:val="20"/>
          <w:szCs w:val="24"/>
          <w:lang w:eastAsia="en-IN"/>
        </w:rPr>
        <w:t> This includes verifying identity to access applications and resources, and providing functionality such as self-service password reset, multi-factor authentication (MFA), a custom banned password list, and smart lockout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Single-Sign-On (SSO).</w:t>
      </w:r>
      <w:r w:rsidRPr="00A03C21">
        <w:rPr>
          <w:rFonts w:eastAsia="Times New Roman" w:cstheme="minorHAnsi"/>
          <w:color w:val="171717"/>
          <w:sz w:val="20"/>
          <w:szCs w:val="24"/>
          <w:lang w:eastAsia="en-IN"/>
        </w:rPr>
        <w:t> SSO enables users to remember only one ID and one password to access multiple applications. A single identity is tied to a user, simplifying the security model. As users change roles or leave an organization, access modifications are tied to that identity, greatly reducing the effort needed to change or disable accounts.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Application management.</w:t>
      </w:r>
      <w:r w:rsidRPr="00A03C21">
        <w:rPr>
          <w:rFonts w:eastAsia="Times New Roman" w:cstheme="minorHAnsi"/>
          <w:color w:val="171717"/>
          <w:sz w:val="20"/>
          <w:szCs w:val="24"/>
          <w:lang w:eastAsia="en-IN"/>
        </w:rPr>
        <w:t> You can manage your cloud and on-premises apps using Azure AD Application Proxy, SSO, the My apps portal (also referred to as Access panel), and SaaS apps.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 to business (B2B) identity services.</w:t>
      </w:r>
      <w:r w:rsidRPr="00A03C21">
        <w:rPr>
          <w:rFonts w:eastAsia="Times New Roman" w:cstheme="minorHAnsi"/>
          <w:color w:val="171717"/>
          <w:sz w:val="20"/>
          <w:szCs w:val="24"/>
          <w:lang w:eastAsia="en-IN"/>
        </w:rPr>
        <w:t> Manage your guest users and external partners while maintaining control over your own corporate data</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Business-to-Customer (B2C) identity services.</w:t>
      </w:r>
      <w:r w:rsidRPr="00A03C21">
        <w:rPr>
          <w:rFonts w:eastAsia="Times New Roman" w:cstheme="minorHAnsi"/>
          <w:color w:val="171717"/>
          <w:sz w:val="20"/>
          <w:szCs w:val="24"/>
          <w:lang w:eastAsia="en-IN"/>
        </w:rPr>
        <w:t> Customize and control how users sign up, sign in, and manage their profiles when using your apps with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Device Management.</w:t>
      </w:r>
      <w:r w:rsidRPr="00A03C21">
        <w:rPr>
          <w:rFonts w:eastAsia="Times New Roman" w:cstheme="minorHAnsi"/>
          <w:color w:val="171717"/>
          <w:sz w:val="20"/>
          <w:szCs w:val="24"/>
          <w:lang w:eastAsia="en-IN"/>
        </w:rPr>
        <w:t> Manage how your cloud or on-premises devices access your corporate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Let's explore a few of these in more detail.</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Single sign-on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more identities a user has to manage, the greater the risk of a credential-related security incident. More identities mean more passwords to remember and change. Password policies can vary between applications and, as complexity requirements increase, it becomes increasingly difficult for users to remember them.</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Now, consider the logistics of managing all those identities. Additional strain is placed on help desks as they deal with account lockouts and password reset requests. If a user leaves an organization, tracking down all those identities and ensuring they are disabled can be challenging. If an identity is overlooked, this could allow access when it should have been eliminated.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With single sign-on (SSO), users need to remember only one ID and one password. Access across applications is granted to a single identity tied to a user, simplifying the security model. As users change roles or leave an organization, access modifications are tied to the single identity, greatly reducing the effort needed to change or disable accounts. Using single sign-on for accounts will make it easier for users to manage their identities and will increase the security capabilities in your environment.</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SSO with Azure Active Directory</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By leveraging Azure AD for SSO you'll also have the ability to combine multiple data sources into an intelligent security graph. This security graph enables the ability to provide threat analysis and real-time identity protection to all accounts in Azure AD, including accounts that are synchronized from your on-premises AD. By using a centralized identity provider, you'll have centralized the security controls, reporting, alerting, and administration of your identity infrastructure.</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As Contoso Shipping integrates its existing Active Directory instance with Azure AD, you will make controlling access consistent across the organization. Doing so will also greatly simplify the ability to sign into email and Microsoft 365 documents without having to reauthenticate.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Multi-factor authentication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Multi-factor authentication (MFA) provides additional security for your identities by requiring two or more elements for full authentication. These elements fall into three categories: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know</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possess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are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Something you know</w:t>
      </w:r>
      <w:r w:rsidRPr="00A03C21">
        <w:rPr>
          <w:rFonts w:eastAsia="Times New Roman" w:cstheme="minorHAnsi"/>
          <w:color w:val="171717"/>
          <w:sz w:val="20"/>
          <w:szCs w:val="24"/>
          <w:lang w:eastAsia="en-IN"/>
        </w:rPr>
        <w:t> would be a password or the answer to a security question. </w:t>
      </w:r>
      <w:r w:rsidRPr="00105D66">
        <w:rPr>
          <w:rFonts w:eastAsia="Times New Roman" w:cstheme="minorHAnsi"/>
          <w:b/>
          <w:bCs/>
          <w:color w:val="171717"/>
          <w:sz w:val="20"/>
          <w:szCs w:val="24"/>
          <w:lang w:eastAsia="en-IN"/>
        </w:rPr>
        <w:t>Something you possess</w:t>
      </w:r>
      <w:r w:rsidRPr="00A03C21">
        <w:rPr>
          <w:rFonts w:eastAsia="Times New Roman" w:cstheme="minorHAnsi"/>
          <w:color w:val="171717"/>
          <w:sz w:val="20"/>
          <w:szCs w:val="24"/>
          <w:lang w:eastAsia="en-IN"/>
        </w:rPr>
        <w:t> could be a mobile app that receives a notification or a token-generating device. </w:t>
      </w:r>
      <w:r w:rsidRPr="00105D66">
        <w:rPr>
          <w:rFonts w:eastAsia="Times New Roman" w:cstheme="minorHAnsi"/>
          <w:b/>
          <w:bCs/>
          <w:color w:val="171717"/>
          <w:sz w:val="20"/>
          <w:szCs w:val="24"/>
          <w:lang w:eastAsia="en-IN"/>
        </w:rPr>
        <w:t>Something you are</w:t>
      </w:r>
      <w:r w:rsidRPr="00A03C21">
        <w:rPr>
          <w:rFonts w:eastAsia="Times New Roman" w:cstheme="minorHAnsi"/>
          <w:color w:val="171717"/>
          <w:sz w:val="20"/>
          <w:szCs w:val="24"/>
          <w:lang w:eastAsia="en-IN"/>
        </w:rPr>
        <w:t> is typically some sort of biometric property, such as a fingerprint or face scan used on many mobile devices.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Using MFA increases security of your identity by limiting the impact of credential exposure. An attacker who has a user's password would also need to have possession of their phone or their security token generator in order to fully authenticate. Authentication with only a single factor verified is insufficient, and the attacker would be unable to use only those credentials to authenticate. The benefits this brings to security are huge, and we can't emphasize enough the importance of enabling MFA wherever possible.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has MFA capabilities built in and will integrate with other third-party MFA providers. MFA should be used for users in the Global Administrator role in Azure AD, because these are highly sensitive accounts. All other accounts can also have MFA enabled.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Contoso Shipping, you decide to enable MFA any time a user is signing in from a non-domain-connected computer — which includes the mobile apps your drivers use.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Providing identities to services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It's usually valuable for services to have identities. Often, and against best practices, credential information is embedded in configuration files. With no security around these configuration files, anyone with access to the systems or repositories can access these credentials and risk exposure.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addresses this problem through two methods: service principals and 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Service principals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To understand service principals, it's useful to first understand the words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and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because of how they are used in the identity management world.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An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is just a thing that can be authenticated. Obviously, this includes users with a user name and password, but it can also include applications or other servers, which might authenticate with secret keys or certificates.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is an identity acting with certain roles or claims. Usually, it is not useful to consider identity and principal separately, but think of using 'sudo' on a Bash prompt in Linux or on Windows using "run as Administrator." In both those cases, you are still logged in as the same identity as before, but you've changed the role under which you are executing. Groups are often also considered principals because they can have rights assigned.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service principal</w:t>
      </w:r>
      <w:r w:rsidRPr="00A03C21">
        <w:rPr>
          <w:rFonts w:eastAsia="Times New Roman" w:cstheme="minorHAnsi"/>
          <w:sz w:val="20"/>
          <w:szCs w:val="24"/>
          <w:lang w:eastAsia="en-IN"/>
        </w:rPr>
        <w:t> is an identity that is used by a service or application. And like other identities, it can be assigned roles.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The creation of service principals can be a tedious process, and there are a lot of touch points that can make maintaining them difficult. Managed identities for Azure services are much easier and will do most of the work for you.</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managed identity can be instantly created for any Azure service that supports it—and the list is constantly growing. When you create a managed identity for a service, you are creating an account on your organization's Active Directory (a specific organization's Active Directory instance is known as an "Active Directory Tenant"). The Azure infrastructure will automatically take care of authenticating the service and managing the account. You can then use that account like any other Azure AD account, including allowing the authenticated service secure access of other Azure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Role-based access control</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are sets of permissions, like "Read-only" or "Contributor", that users can be granted to access an Azure service instance.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Identities are mapped to roles directly or through group membership. Separating security principals, access permissions, and resources provides simple access management and fine-grained control. Administrators are able to ensure the minimum necessary permissions are granted.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can be granted at the individual service instance level, but they also flow down the Azure Resource Manager hierarchy.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Here's a diagram that shows this relationship. Roles assigned at a higher scope, like an entire subscription, are inherited by child scopes, like service instances.</w:t>
      </w:r>
    </w:p>
    <w:p w:rsidR="00042FF3" w:rsidRPr="00A03C21" w:rsidRDefault="00042FF3" w:rsidP="00042FF3">
      <w:pPr>
        <w:shd w:val="clear" w:color="auto" w:fill="FFFFFF"/>
        <w:spacing w:before="100" w:beforeAutospacing="1" w:after="100" w:afterAutospacing="1" w:line="240" w:lineRule="auto"/>
        <w:jc w:val="center"/>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lastRenderedPageBreak/>
        <w:drawing>
          <wp:inline distT="0" distB="0" distL="0" distR="0" wp14:anchorId="292BDEE7" wp14:editId="13130CFA">
            <wp:extent cx="2383790" cy="2623185"/>
            <wp:effectExtent l="0" t="0" r="0" b="5715"/>
            <wp:docPr id="34" name="Picture 34" descr="Illustration showing the hierarchical representation of role-based access in a management group starting at management group above subscription above resource group abov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showing the hierarchical representation of role-based access in a management group starting at management group above subscription above resource group above resourc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383790" cy="2623185"/>
                    </a:xfrm>
                    <a:prstGeom prst="rect">
                      <a:avLst/>
                    </a:prstGeom>
                    <a:noFill/>
                    <a:ln>
                      <a:noFill/>
                    </a:ln>
                  </pic:spPr>
                </pic:pic>
              </a:graphicData>
            </a:graphic>
          </wp:inline>
        </w:drawing>
      </w:r>
    </w:p>
    <w:p w:rsidR="00042FF3" w:rsidRPr="00A03C21" w:rsidRDefault="00042FF3" w:rsidP="00042FF3">
      <w:pPr>
        <w:shd w:val="clear" w:color="auto" w:fill="FFFFFF"/>
        <w:spacing w:before="450" w:after="270" w:line="240" w:lineRule="auto"/>
        <w:outlineLvl w:val="2"/>
        <w:rPr>
          <w:rFonts w:eastAsia="Times New Roman" w:cstheme="minorHAnsi"/>
          <w:b/>
          <w:bCs/>
          <w:color w:val="171717"/>
          <w:szCs w:val="27"/>
          <w:lang w:eastAsia="en-IN"/>
        </w:rPr>
      </w:pPr>
      <w:r w:rsidRPr="00A03C21">
        <w:rPr>
          <w:rFonts w:eastAsia="Times New Roman" w:cstheme="minorHAnsi"/>
          <w:b/>
          <w:bCs/>
          <w:color w:val="171717"/>
          <w:szCs w:val="27"/>
          <w:lang w:eastAsia="en-IN"/>
        </w:rPr>
        <w:t>Privileged Identity Management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addition to managing Azure resource access with role-based access control (RBAC), a comprehensive approach to infrastructure protection should consider including the ongoing auditing of role members as their organization changes and evolves. Azure AD Privileged Identity Management (PIM) is an additional, paid-for offering that provides oversight of role assignments, self-service, and just-in-time role activation and Azure AD and Azure resource access reviews.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drawing>
          <wp:inline distT="0" distB="0" distL="0" distR="0" wp14:anchorId="5CE58A1E" wp14:editId="6CF07CAF">
            <wp:extent cx="6219646" cy="2952505"/>
            <wp:effectExtent l="0" t="0" r="0" b="635"/>
            <wp:docPr id="35" name="Picture 35" descr="Screenshot of Azure portal showing privileged identity management dashboard with a graph of directory activation, users, and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zure portal showing privileged identity management dashboard with a graph of directory activation, users, and roles."/>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6247981" cy="2965956"/>
                    </a:xfrm>
                    <a:prstGeom prst="rect">
                      <a:avLst/>
                    </a:prstGeom>
                    <a:noFill/>
                    <a:ln>
                      <a:noFill/>
                    </a:ln>
                  </pic:spPr>
                </pic:pic>
              </a:graphicData>
            </a:graphic>
          </wp:inline>
        </w:drawing>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Summary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allows us to maintain a security perimeter, even outside our physical control. With single sign-on and appropriate role-based access configuration, we can always be sure who has the ability to see and manipulate our data and infrastructure.</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lastRenderedPageBreak/>
        <w:t>Identity</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 user with a username and password.</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Also applications or other servers with secret keys or certificates.</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fact of being something or someone.</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Authentication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verification/assertion of identity</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Authorization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ensuring</w:t>
      </w:r>
      <w:r w:rsidRPr="00A03C21">
        <w:rPr>
          <w:rFonts w:eastAsia="Times New Roman" w:cstheme="minorHAnsi"/>
          <w:color w:val="222933"/>
          <w:sz w:val="18"/>
          <w:szCs w:val="21"/>
          <w:lang w:eastAsia="en-IN"/>
        </w:rPr>
        <w:t> that only </w:t>
      </w:r>
      <w:r w:rsidRPr="00105D66">
        <w:rPr>
          <w:rFonts w:eastAsia="Times New Roman" w:cstheme="minorHAnsi"/>
          <w:b/>
          <w:bCs/>
          <w:color w:val="222933"/>
          <w:sz w:val="18"/>
          <w:szCs w:val="21"/>
          <w:lang w:eastAsia="en-IN"/>
        </w:rPr>
        <w:t>authenticated identities</w:t>
      </w:r>
      <w:r w:rsidRPr="00A03C21">
        <w:rPr>
          <w:rFonts w:eastAsia="Times New Roman" w:cstheme="minorHAnsi"/>
          <w:color w:val="222933"/>
          <w:sz w:val="18"/>
          <w:szCs w:val="21"/>
          <w:lang w:eastAsia="en-IN"/>
        </w:rPr>
        <w:t> get </w:t>
      </w:r>
      <w:r w:rsidRPr="00105D66">
        <w:rPr>
          <w:rFonts w:eastAsia="Times New Roman" w:cstheme="minorHAnsi"/>
          <w:b/>
          <w:bCs/>
          <w:color w:val="222933"/>
          <w:sz w:val="18"/>
          <w:szCs w:val="21"/>
          <w:lang w:eastAsia="en-IN"/>
        </w:rPr>
        <w:t>access to the resources</w:t>
      </w:r>
      <w:r w:rsidRPr="00A03C21">
        <w:rPr>
          <w:rFonts w:eastAsia="Times New Roman" w:cstheme="minorHAnsi"/>
          <w:color w:val="222933"/>
          <w:sz w:val="18"/>
          <w:szCs w:val="21"/>
          <w:lang w:eastAsia="en-IN"/>
        </w:rPr>
        <w:t> for which they have been granted access.</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Access Management</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controlling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verifying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tracking</w:t>
      </w:r>
      <w:r w:rsidRPr="00A03C21">
        <w:rPr>
          <w:rFonts w:eastAsia="Times New Roman" w:cstheme="minorHAnsi"/>
          <w:color w:val="222933"/>
          <w:sz w:val="18"/>
          <w:szCs w:val="21"/>
          <w:lang w:eastAsia="en-IN"/>
        </w:rPr>
        <w:t> and </w:t>
      </w:r>
      <w:r w:rsidRPr="00105D66">
        <w:rPr>
          <w:rFonts w:eastAsia="Times New Roman" w:cstheme="minorHAnsi"/>
          <w:b/>
          <w:bCs/>
          <w:color w:val="222933"/>
          <w:sz w:val="18"/>
          <w:szCs w:val="21"/>
          <w:lang w:eastAsia="en-IN"/>
        </w:rPr>
        <w:t>managing access</w:t>
      </w:r>
      <w:r w:rsidRPr="00A03C21">
        <w:rPr>
          <w:rFonts w:eastAsia="Times New Roman" w:cstheme="minorHAnsi"/>
          <w:color w:val="222933"/>
          <w:sz w:val="18"/>
          <w:szCs w:val="21"/>
          <w:lang w:eastAsia="en-IN"/>
        </w:rPr>
        <w:t> to authorized users and applications.</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Azure Active Directory</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Identity and Access Management service in Azure</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Identities management – users, groups, applications</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Access management – subscriptions, resource groups, roles, role assignments, authentication &amp; authorization settings, etc.</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Used by multiple Microsoft cloud platforms</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Azure</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Microsoft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Office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Live.com services (Skype, OneDrive, etc.)</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Multi-factor Authentication (MFA)</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Process of authentication using more than one factor (evidence) to prove identity</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Factor types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Knowledge Factor – “Something you know”, ex. password, pin</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Possession Factor – “Something you have”, ex. phone, token, card, key</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Physical Characteristic Factor – “Something you are”, ex. fingerprint, voice, face, eye iris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Location Factor – “Somewhere you are”, ex. GPS location</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Supported by Azure AD by default (simple on-off switch)</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Free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Compute resources such as VMs, Azure Functions and App Service</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access and endpoint security</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Data storage including Azure Storage, Redis cache for Azure, and Azure SQL</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and access including Azure Key Vault</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IoT Hubs and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extends the capabilities of the free tier to workloads running in private and other public clouds to provide unified security management and threat protection across all your hybrid cloud workloads.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adds advanced threat detection capabilities, using analytics and machine learning to identify attacks and zero-day exploits, access and application controls to reduce exposure to network attacks and malware, and more.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Migrating your Security Center subscription from the free tier to the standard tier enables the following features: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event collection</w:t>
      </w:r>
      <w:r w:rsidRPr="00A03C21">
        <w:rPr>
          <w:rFonts w:eastAsia="Times New Roman" w:cstheme="minorHAnsi"/>
          <w:color w:val="171717"/>
          <w:sz w:val="20"/>
          <w:szCs w:val="24"/>
          <w:lang w:eastAsia="en-IN"/>
        </w:rPr>
        <w:t>. Security Center collects logs in a central place so you can search and analyze them to identify important security events that may require your attention.</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Network Map</w:t>
      </w:r>
      <w:r w:rsidRPr="00A03C21">
        <w:rPr>
          <w:rFonts w:eastAsia="Times New Roman" w:cstheme="minorHAnsi"/>
          <w:color w:val="171717"/>
          <w:sz w:val="20"/>
          <w:szCs w:val="24"/>
          <w:lang w:eastAsia="en-IN"/>
        </w:rPr>
        <w:t>. This feature allows you to visualize the topology of your Azure network infrastructure and the traffic to your Azure VMs. It also allows you to create filters by the severity level and recommendations.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Just-in-time VM access</w:t>
      </w:r>
      <w:r w:rsidRPr="00A03C21">
        <w:rPr>
          <w:rFonts w:eastAsia="Times New Roman" w:cstheme="minorHAnsi"/>
          <w:color w:val="171717"/>
          <w:sz w:val="20"/>
          <w:szCs w:val="24"/>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application controls (application whitelisting)</w:t>
      </w:r>
      <w:r w:rsidRPr="00A03C21">
        <w:rPr>
          <w:rFonts w:eastAsia="Times New Roman" w:cstheme="minorHAnsi"/>
          <w:color w:val="171717"/>
          <w:sz w:val="20"/>
          <w:szCs w:val="24"/>
          <w:lang w:eastAsia="en-IN"/>
        </w:rPr>
        <w:t>. Adaptive application controls uses artificial intelligence to recommend applications to allow. This helps protect VMs by preventing malware and unauthorized software from being installed.</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Regulatory compliance reports</w:t>
      </w:r>
      <w:r w:rsidRPr="00A03C21">
        <w:rPr>
          <w:rFonts w:eastAsia="Times New Roman" w:cstheme="minorHAnsi"/>
          <w:color w:val="171717"/>
          <w:sz w:val="20"/>
          <w:szCs w:val="24"/>
          <w:lang w:eastAsia="en-IN"/>
        </w:rPr>
        <w:t>. In the Regulatory compliance dashboard, you have a clear view of the status of all standard regulatory assessments within your environment.</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File integrity monitoring</w:t>
      </w:r>
      <w:r w:rsidRPr="00A03C21">
        <w:rPr>
          <w:rFonts w:eastAsia="Times New Roman" w:cstheme="minorHAnsi"/>
          <w:color w:val="171717"/>
          <w:sz w:val="20"/>
          <w:szCs w:val="24"/>
          <w:lang w:eastAsia="en-IN"/>
        </w:rPr>
        <w:t>. This feature examines files and registries of operating system, application software, and others in Windows and Linux (computers and VMs) for changes that might indicate an attack.</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Network Hardening</w:t>
      </w:r>
      <w:r w:rsidRPr="00A03C21">
        <w:rPr>
          <w:rFonts w:eastAsia="Times New Roman" w:cstheme="minorHAnsi"/>
          <w:color w:val="171717"/>
          <w:sz w:val="20"/>
          <w:szCs w:val="24"/>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alerts</w:t>
      </w:r>
      <w:r w:rsidRPr="00A03C21">
        <w:rPr>
          <w:rFonts w:eastAsia="Times New Roman" w:cstheme="minorHAnsi"/>
          <w:color w:val="171717"/>
          <w:sz w:val="20"/>
          <w:szCs w:val="24"/>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Threat intelligence</w:t>
      </w:r>
      <w:r w:rsidRPr="00A03C21">
        <w:rPr>
          <w:rFonts w:eastAsia="Times New Roman" w:cstheme="minorHAnsi"/>
          <w:color w:val="171717"/>
          <w:sz w:val="20"/>
          <w:szCs w:val="24"/>
          <w:lang w:eastAsia="en-IN"/>
        </w:rPr>
        <w:t>. This feature can help determine the nature of an attack, the attack point of origin, and more.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Workflow Automation</w:t>
      </w:r>
      <w:r w:rsidRPr="00A03C21">
        <w:rPr>
          <w:rFonts w:eastAsia="Times New Roman" w:cstheme="minorHAnsi"/>
          <w:color w:val="171717"/>
          <w:sz w:val="20"/>
          <w:szCs w:val="24"/>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Switch to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try the Standard tier for free for 30 days. This allows you to evaluate the additional features, see how your current environment will benefit from them, and decide whether they’re worth the investment.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enable Security Center on a per-subscription basis. Each subscription can choose what elements you want to enroll. Selecting the </w:t>
      </w:r>
      <w:r w:rsidRPr="00105D66">
        <w:rPr>
          <w:rFonts w:eastAsia="Times New Roman" w:cstheme="minorHAnsi"/>
          <w:b/>
          <w:bCs/>
          <w:color w:val="171717"/>
          <w:sz w:val="20"/>
          <w:szCs w:val="24"/>
          <w:lang w:eastAsia="en-IN"/>
        </w:rPr>
        <w:t>Coverage</w:t>
      </w:r>
      <w:r w:rsidRPr="00A03C21">
        <w:rPr>
          <w:rFonts w:eastAsia="Times New Roman" w:cstheme="minorHAnsi"/>
          <w:color w:val="171717"/>
          <w:sz w:val="20"/>
          <w:szCs w:val="24"/>
          <w:lang w:eastAsia="en-IN"/>
        </w:rPr>
        <w:t> item under </w:t>
      </w:r>
      <w:r w:rsidRPr="00105D66">
        <w:rPr>
          <w:rFonts w:eastAsia="Times New Roman" w:cstheme="minorHAnsi"/>
          <w:b/>
          <w:bCs/>
          <w:color w:val="171717"/>
          <w:sz w:val="20"/>
          <w:szCs w:val="24"/>
          <w:lang w:eastAsia="en-IN"/>
        </w:rPr>
        <w:t>POLICY &amp; COMPLIANCE</w:t>
      </w:r>
      <w:r w:rsidRPr="00A03C21">
        <w:rPr>
          <w:rFonts w:eastAsia="Times New Roman" w:cstheme="minorHAnsi"/>
          <w:color w:val="171717"/>
          <w:sz w:val="20"/>
          <w:szCs w:val="24"/>
          <w:lang w:eastAsia="en-IN"/>
        </w:rPr>
        <w:t> will list all your available subscriptions (Not covered, Partially covered through the Free tier or partial plan, and Fully covered on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Selecting a subscription allows you to control what areas you want Security Center to monitor as shown in the following screenshot.</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Identity</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Centralized</w:t>
      </w:r>
      <w:r w:rsidRPr="00A03C21">
        <w:rPr>
          <w:rFonts w:eastAsia="Times New Roman" w:cstheme="minorHAnsi"/>
          <w:color w:val="222933"/>
          <w:sz w:val="18"/>
          <w:szCs w:val="21"/>
          <w:lang w:eastAsia="en-IN"/>
        </w:rPr>
        <w:t>/</w:t>
      </w:r>
      <w:r w:rsidRPr="00105D66">
        <w:rPr>
          <w:rFonts w:eastAsia="Times New Roman" w:cstheme="minorHAnsi"/>
          <w:b/>
          <w:bCs/>
          <w:color w:val="222933"/>
          <w:sz w:val="18"/>
          <w:szCs w:val="21"/>
          <w:lang w:eastAsia="en-IN"/>
        </w:rPr>
        <w:t>unified</w:t>
      </w:r>
      <w:r w:rsidRPr="00A03C21">
        <w:rPr>
          <w:rFonts w:eastAsia="Times New Roman" w:cstheme="minorHAnsi"/>
          <w:color w:val="222933"/>
          <w:sz w:val="18"/>
          <w:szCs w:val="21"/>
          <w:lang w:eastAsia="en-IN"/>
        </w:rPr>
        <w:t> infrastructure and platform </w:t>
      </w:r>
      <w:r w:rsidRPr="00105D66">
        <w:rPr>
          <w:rFonts w:eastAsia="Times New Roman" w:cstheme="minorHAnsi"/>
          <w:b/>
          <w:bCs/>
          <w:color w:val="222933"/>
          <w:sz w:val="18"/>
          <w:szCs w:val="21"/>
          <w:lang w:eastAsia="en-IN"/>
        </w:rPr>
        <w:t>security management service</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Natively embedded</w:t>
      </w:r>
      <w:r w:rsidRPr="00A03C21">
        <w:rPr>
          <w:rFonts w:eastAsia="Times New Roman" w:cstheme="minorHAnsi"/>
          <w:color w:val="222933"/>
          <w:sz w:val="18"/>
          <w:szCs w:val="21"/>
          <w:lang w:eastAsia="en-IN"/>
        </w:rPr>
        <w:t> in Azure services</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Integrated</w:t>
      </w:r>
      <w:r w:rsidRPr="00A03C21">
        <w:rPr>
          <w:rFonts w:eastAsia="Times New Roman" w:cstheme="minorHAnsi"/>
          <w:color w:val="222933"/>
          <w:sz w:val="18"/>
          <w:szCs w:val="21"/>
          <w:lang w:eastAsia="en-IN"/>
        </w:rPr>
        <w:t> with </w:t>
      </w:r>
      <w:r w:rsidRPr="00105D66">
        <w:rPr>
          <w:rFonts w:eastAsia="Times New Roman" w:cstheme="minorHAnsi"/>
          <w:b/>
          <w:bCs/>
          <w:color w:val="222933"/>
          <w:sz w:val="18"/>
          <w:szCs w:val="21"/>
          <w:lang w:eastAsia="en-IN"/>
        </w:rPr>
        <w:t>Azure Advisor</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Two tiers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Free</w:t>
      </w:r>
      <w:r w:rsidRPr="00A03C21">
        <w:rPr>
          <w:rFonts w:eastAsia="Times New Roman" w:cstheme="minorHAnsi"/>
          <w:color w:val="222933"/>
          <w:sz w:val="18"/>
          <w:szCs w:val="21"/>
          <w:lang w:eastAsia="en-IN"/>
        </w:rPr>
        <w:t> (Azure Defender OFF) – included in all Azure services, provides continuous assessments, security score, and actionable security recommendations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Paid</w:t>
      </w:r>
      <w:r w:rsidRPr="00A03C21">
        <w:rPr>
          <w:rFonts w:eastAsia="Times New Roman" w:cstheme="minorHAnsi"/>
          <w:color w:val="222933"/>
          <w:sz w:val="18"/>
          <w:szCs w:val="21"/>
          <w:lang w:eastAsia="en-IN"/>
        </w:rPr>
        <w:t> (Azure Defender ON) – hybrid security, threat protection alerts, vulnerability scanning, just in time (JIT) VM access, etc.</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What is Azure Key Vault?</w:t>
      </w:r>
    </w:p>
    <w:p w:rsidR="00042FF3" w:rsidRPr="00A03C21" w:rsidRDefault="00042FF3" w:rsidP="00042FF3">
      <w:pPr>
        <w:numPr>
          <w:ilvl w:val="0"/>
          <w:numId w:val="140"/>
        </w:numPr>
        <w:shd w:val="clear" w:color="auto" w:fill="FFFFFF"/>
        <w:spacing w:after="0" w:line="240" w:lineRule="auto"/>
        <w:rPr>
          <w:rFonts w:eastAsia="Times New Roman" w:cstheme="minorHAnsi"/>
          <w:sz w:val="20"/>
          <w:szCs w:val="24"/>
          <w:lang w:eastAsia="en-IN"/>
        </w:rPr>
      </w:pPr>
      <w:r w:rsidRPr="00A03C21">
        <w:rPr>
          <w:rFonts w:eastAsia="Times New Roman" w:cstheme="minorHAnsi"/>
          <w:sz w:val="20"/>
          <w:szCs w:val="24"/>
          <w:lang w:eastAsia="en-IN"/>
        </w:rPr>
        <w:t>5 minutes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 is a </w:t>
      </w:r>
      <w:r w:rsidRPr="00105D66">
        <w:rPr>
          <w:rFonts w:eastAsia="Times New Roman" w:cstheme="minorHAnsi"/>
          <w:i/>
          <w:iCs/>
          <w:color w:val="171717"/>
          <w:sz w:val="20"/>
          <w:szCs w:val="24"/>
          <w:lang w:eastAsia="en-IN"/>
        </w:rPr>
        <w:t>secret store</w:t>
      </w:r>
      <w:r w:rsidRPr="00A03C21">
        <w:rPr>
          <w:rFonts w:eastAsia="Times New Roman" w:cstheme="minorHAnsi"/>
          <w:color w:val="171717"/>
          <w:sz w:val="20"/>
          <w:szCs w:val="24"/>
          <w:lang w:eastAsia="en-IN"/>
        </w:rPr>
        <w:t>: a centralized cloud service for storing application secrets - configuration values like passwords and connection strings that must remain secure at all times. Key Vault helps you control your applications' secrets by keeping them in a single central location and providing secure access, permissions control, and access logging.</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main benefits of using Key Vault are: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Separation of sensitive application information from other configuration and code, reducing risk of accidental leaks</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Restricted secret access with access policies tailored to the applications and individuals that need them</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Centralized secret storage, allowing required changes to happen in only one place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Access logging and monitoring to help you understand how and when secrets are accessed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Secrets are stored in individual </w:t>
      </w:r>
      <w:r w:rsidRPr="00105D66">
        <w:rPr>
          <w:rFonts w:eastAsia="Times New Roman" w:cstheme="minorHAnsi"/>
          <w:i/>
          <w:iCs/>
          <w:color w:val="171717"/>
          <w:sz w:val="20"/>
          <w:szCs w:val="24"/>
          <w:lang w:eastAsia="en-IN"/>
        </w:rPr>
        <w:t>vaults</w:t>
      </w:r>
      <w:r w:rsidRPr="00A03C21">
        <w:rPr>
          <w:rFonts w:eastAsia="Times New Roman" w:cstheme="minorHAnsi"/>
          <w:color w:val="171717"/>
          <w:sz w:val="20"/>
          <w:szCs w:val="24"/>
          <w:lang w:eastAsia="en-IN"/>
        </w:rPr>
        <w:t>, which are Azure resources used to group secrets together. Secret access and vault management is accomplished via a REST API, which is also supported by all of the Azure management tools as well as client libraries available for many popular languages. Every vault has a unique URL where its API is hosted.</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Important</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lastRenderedPageBreak/>
        <w:t>Key Vault is designed to store configuration secrets for server applications.</w:t>
      </w:r>
      <w:r w:rsidRPr="00A03C21">
        <w:rPr>
          <w:rFonts w:eastAsia="Times New Roman" w:cstheme="minorHAnsi"/>
          <w:color w:val="171717"/>
          <w:sz w:val="20"/>
          <w:szCs w:val="24"/>
          <w:lang w:eastAsia="en-IN"/>
        </w:rPr>
        <w:t> It's not intended for storing data belonging to your app's users, and it shouldn't be used in the client-side part of an app. This is reflected in its performance characteristics, API, and cost model.</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User data should be stored elsewhere, such as in an Azure SQL database with Transparent Data Encryption, or a storage account with Storage Service Encryption. Secrets used by your application to access those data stores can be kept in Key Vault.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 secret in Key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Key Vault, a secret is a name-value pair of strings. Secret names must be 1-127 characters long, contain only alphanumeric characters and dashes, and must be unique within a vault. A secret value can be any UTF-8 string up to 25 KB in size.</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 names don't need to be considered especially secret themselves. You can store them in your app's configuration if your implementation calls for it. The same is true of vault names and URLs.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Key Vault supports two additional kinds of secrets beyond strings — </w:t>
      </w:r>
      <w:r w:rsidRPr="00105D66">
        <w:rPr>
          <w:rFonts w:eastAsia="Times New Roman" w:cstheme="minorHAnsi"/>
          <w:i/>
          <w:iCs/>
          <w:color w:val="171717"/>
          <w:sz w:val="20"/>
          <w:szCs w:val="24"/>
          <w:lang w:eastAsia="en-IN"/>
        </w:rPr>
        <w:t>keys</w:t>
      </w:r>
      <w:r w:rsidRPr="00A03C21">
        <w:rPr>
          <w:rFonts w:eastAsia="Times New Roman" w:cstheme="minorHAnsi"/>
          <w:color w:val="171717"/>
          <w:sz w:val="20"/>
          <w:szCs w:val="24"/>
          <w:lang w:eastAsia="en-IN"/>
        </w:rPr>
        <w:t> and </w:t>
      </w:r>
      <w:r w:rsidRPr="00105D66">
        <w:rPr>
          <w:rFonts w:eastAsia="Times New Roman" w:cstheme="minorHAnsi"/>
          <w:i/>
          <w:iCs/>
          <w:color w:val="171717"/>
          <w:sz w:val="20"/>
          <w:szCs w:val="24"/>
          <w:lang w:eastAsia="en-IN"/>
        </w:rPr>
        <w:t>certificates</w:t>
      </w:r>
      <w:r w:rsidRPr="00A03C21">
        <w:rPr>
          <w:rFonts w:eastAsia="Times New Roman" w:cstheme="minorHAnsi"/>
          <w:color w:val="171717"/>
          <w:sz w:val="20"/>
          <w:szCs w:val="24"/>
          <w:lang w:eastAsia="en-IN"/>
        </w:rPr>
        <w:t> — and provides useful functionality specific to their use cases. This module does not cover these features and concentrates on secret strings like passwords and connection strings.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Vault authentication and permissions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Vault's API uses Azure Active Directory to authenticate users and applications. Vault access policies are based on </w:t>
      </w:r>
      <w:r w:rsidRPr="00105D66">
        <w:rPr>
          <w:rFonts w:eastAsia="Times New Roman" w:cstheme="minorHAnsi"/>
          <w:i/>
          <w:iCs/>
          <w:color w:val="171717"/>
          <w:sz w:val="20"/>
          <w:szCs w:val="24"/>
          <w:lang w:eastAsia="en-IN"/>
        </w:rPr>
        <w:t>actions</w:t>
      </w:r>
      <w:r w:rsidRPr="00A03C21">
        <w:rPr>
          <w:rFonts w:eastAsia="Times New Roman" w:cstheme="minorHAnsi"/>
          <w:color w:val="171717"/>
          <w:sz w:val="20"/>
          <w:szCs w:val="24"/>
          <w:lang w:eastAsia="en-IN"/>
        </w:rPr>
        <w:t>, and are applied across an entire vault. For example, an application with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(read secret values),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(list names of all secrets), and </w:t>
      </w:r>
      <w:r w:rsidRPr="00105D66">
        <w:rPr>
          <w:rFonts w:eastAsia="Times New Roman" w:cstheme="minorHAnsi"/>
          <w:b/>
          <w:bCs/>
          <w:color w:val="171717"/>
          <w:sz w:val="20"/>
          <w:szCs w:val="24"/>
          <w:lang w:eastAsia="en-IN"/>
        </w:rPr>
        <w:t>Set</w:t>
      </w:r>
      <w:r w:rsidRPr="00A03C21">
        <w:rPr>
          <w:rFonts w:eastAsia="Times New Roman" w:cstheme="minorHAnsi"/>
          <w:color w:val="171717"/>
          <w:sz w:val="20"/>
          <w:szCs w:val="24"/>
          <w:lang w:eastAsia="en-IN"/>
        </w:rPr>
        <w:t> (create or update secret values) permissions to a vault is able to create secrets, list all secret names, and get and set all secret values in that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All</w:t>
      </w:r>
      <w:r w:rsidRPr="00A03C21">
        <w:rPr>
          <w:rFonts w:eastAsia="Times New Roman" w:cstheme="minorHAnsi"/>
          <w:color w:val="171717"/>
          <w:sz w:val="20"/>
          <w:szCs w:val="24"/>
          <w:lang w:eastAsia="en-IN"/>
        </w:rPr>
        <w:t> actions performed on a vault require authentication and authorization — there is no way to grant any kind of anonymous access.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granting vault access to developers and apps, grant only the minimum set of permissions needed. Permissions restrictions help avoid accidents caused by code bugs and reduce the impact of stolen credentials or malicious code injected into your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Developers will usually only need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and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permissions to a development-environment vault. Some engineers will need full permissions to change and add secrets when necessary.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apps, often only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permissions are required. Some apps may require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depending on the way the app is implemented. The app we'll implement in this module's exercise requires the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 because of the technique it uses to read secrets from the vault.</w:t>
      </w:r>
    </w:p>
    <w:p w:rsidR="00042FF3"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Vault authentication with managed identities for Azure resources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color w:val="171717"/>
          <w:sz w:val="20"/>
          <w:szCs w:val="24"/>
          <w:lang w:eastAsia="en-IN"/>
        </w:rPr>
        <w:lastRenderedPageBreak/>
        <w:t>Azure Key Vault uses </w:t>
      </w:r>
      <w:r w:rsidRPr="00105D66">
        <w:rPr>
          <w:rFonts w:eastAsia="Times New Roman" w:cstheme="minorHAnsi"/>
          <w:b/>
          <w:bCs/>
          <w:color w:val="171717"/>
          <w:sz w:val="20"/>
          <w:szCs w:val="24"/>
          <w:lang w:eastAsia="en-IN"/>
        </w:rPr>
        <w:t>Azure Active Directory</w:t>
      </w:r>
      <w:r w:rsidRPr="00A03C21">
        <w:rPr>
          <w:rFonts w:eastAsia="Times New Roman" w:cstheme="minorHAnsi"/>
          <w:color w:val="171717"/>
          <w:sz w:val="20"/>
          <w:szCs w:val="24"/>
          <w:lang w:eastAsia="en-IN"/>
        </w:rPr>
        <w:t> to authenticate users and applications that try to access a vault. To grant our web application access to the vault, we first need to register our app with Azure Active Directory. Registering creates an identity for the app. Once the app has an identity, we can assign vault permissions to it.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Apps and users authenticate to Key Vault using an Azure Active Directory authentication token. Getting a token from Azure Active Directory requires a secret or certificate, because anyone with a token could use the application identity to access all of the secrets in the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Our application secrets are secure in the vault, but we still need to keep a secret or certificate outside of the vault in order to access them! This problem is called the </w:t>
      </w:r>
      <w:r w:rsidRPr="00105D66">
        <w:rPr>
          <w:rFonts w:eastAsia="Times New Roman" w:cstheme="minorHAnsi"/>
          <w:i/>
          <w:iCs/>
          <w:color w:val="171717"/>
          <w:sz w:val="20"/>
          <w:szCs w:val="24"/>
          <w:lang w:eastAsia="en-IN"/>
        </w:rPr>
        <w:t>bootstrapping problem</w:t>
      </w:r>
      <w:r w:rsidRPr="00A03C21">
        <w:rPr>
          <w:rFonts w:eastAsia="Times New Roman" w:cstheme="minorHAnsi"/>
          <w:color w:val="171717"/>
          <w:sz w:val="20"/>
          <w:szCs w:val="24"/>
          <w:lang w:eastAsia="en-IN"/>
        </w:rPr>
        <w:t>, and Azure has a solution for it.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Managed identities for Azure resources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is an Azure feature that your app can use to access Key Vault and other Azure services without having to manage even a single secret outside of the vault. Using a managed identity is a simple and secure way to take advantage of Key Vault from your web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you enable managed identity on your web app, Azure activates a separate token-granting REST service specifically for use by your app. Your app will request tokens from this service instead of directly from Azure Active Directory. Your app needs to use a secret to access this service, but that secret is injected into your app's environment variables by App Service when it starts up. You don't need to manage or store this secret value anywhere, and nothing outside of your app can access this secret or the managed identity token service endpoint.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also registers your app in Azure Active Directory for you, and will delete the registration if you delete the web app or disable its managed identity.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are available in all editions of Azure Active Directory, including the Free edition included with an Azure subscription. Using it in App Service has no extra cost and requires no configuration, and it can be enabled or disabled on an app at any time.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Enabling a managed identity for a web app requires only a single Azure CLI command with no configuration. We'll do it later on when we set up an App Service app and deploy to Azure. Before that, though, we're going to apply our knowledge of managed identities to write the code for our app.</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t>Explore the Azure Security Center service tiers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Azure Security Center has two available tiers: free and standard. Both provide security policy, assessment, and recommendations and connection with partner solutions.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Free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Compute resources such as VMs, Azure Functions and App Service</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Network access and endpoint security</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Data storage including Azure Storage, Redis cache for Azure, and Azure SQL</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Identity and access including Azure Key Vault</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IoT Hubs and resources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lastRenderedPageBreak/>
        <w:t>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extends the capabilities of the free tier to workloads running in private and other public clouds to provide unified security management and threat protection across all your hybrid cloud workloads.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adds advanced threat detection capabilities, using analytics and machine learning to identify attacks and zero-day exploits, access and application controls to reduce exposure to network attacks and malware, and more.</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Migrating your Security Center subscription from the free tier to the standard tier enables the following features: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event collection</w:t>
      </w:r>
      <w:r w:rsidRPr="00191262">
        <w:rPr>
          <w:rFonts w:eastAsia="Times New Roman" w:cstheme="minorHAnsi"/>
          <w:color w:val="171717"/>
          <w:sz w:val="20"/>
          <w:szCs w:val="20"/>
          <w:lang w:eastAsia="en-IN"/>
        </w:rPr>
        <w:t>. Security Center collects logs in a central place so you can search and analyze them to identify important security events that may require your attention.</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Network Map</w:t>
      </w:r>
      <w:r w:rsidRPr="00191262">
        <w:rPr>
          <w:rFonts w:eastAsia="Times New Roman" w:cstheme="minorHAnsi"/>
          <w:color w:val="171717"/>
          <w:sz w:val="20"/>
          <w:szCs w:val="20"/>
          <w:lang w:eastAsia="en-IN"/>
        </w:rPr>
        <w:t>. This feature allows you to visualize the topology of your Azure network infrastructure and the traffic to your Azure VMs. It also allows you to create filters by the severity level and recommendations.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Just-in-time VM access</w:t>
      </w:r>
      <w:r w:rsidRPr="00191262">
        <w:rPr>
          <w:rFonts w:eastAsia="Times New Roman" w:cstheme="minorHAnsi"/>
          <w:color w:val="171717"/>
          <w:sz w:val="20"/>
          <w:szCs w:val="20"/>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application controls (application whitelisting)</w:t>
      </w:r>
      <w:r w:rsidRPr="00191262">
        <w:rPr>
          <w:rFonts w:eastAsia="Times New Roman" w:cstheme="minorHAnsi"/>
          <w:color w:val="171717"/>
          <w:sz w:val="20"/>
          <w:szCs w:val="20"/>
          <w:lang w:eastAsia="en-IN"/>
        </w:rPr>
        <w:t>. Adaptive application controls uses artificial intelligence to recommend applications to allow. This helps protect VMs by preventing malware and unauthorized software from being installed.</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Regulatory compliance reports</w:t>
      </w:r>
      <w:r w:rsidRPr="00191262">
        <w:rPr>
          <w:rFonts w:eastAsia="Times New Roman" w:cstheme="minorHAnsi"/>
          <w:color w:val="171717"/>
          <w:sz w:val="20"/>
          <w:szCs w:val="20"/>
          <w:lang w:eastAsia="en-IN"/>
        </w:rPr>
        <w:t>. In the Regulatory compliance dashboard, you have a clear view of the status of all standard regulatory assessments within your environment.</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File integrity monitoring</w:t>
      </w:r>
      <w:r w:rsidRPr="00191262">
        <w:rPr>
          <w:rFonts w:eastAsia="Times New Roman" w:cstheme="minorHAnsi"/>
          <w:color w:val="171717"/>
          <w:sz w:val="20"/>
          <w:szCs w:val="20"/>
          <w:lang w:eastAsia="en-IN"/>
        </w:rPr>
        <w:t>. This feature examines files and registries of operating system, application software, and others in Windows and Linux (computers and VMs) for changes that might indicate an attack.</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Network Hardening</w:t>
      </w:r>
      <w:r w:rsidRPr="00191262">
        <w:rPr>
          <w:rFonts w:eastAsia="Times New Roman" w:cstheme="minorHAnsi"/>
          <w:color w:val="171717"/>
          <w:sz w:val="20"/>
          <w:szCs w:val="20"/>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alerts</w:t>
      </w:r>
      <w:r w:rsidRPr="00191262">
        <w:rPr>
          <w:rFonts w:eastAsia="Times New Roman" w:cstheme="minorHAnsi"/>
          <w:color w:val="171717"/>
          <w:sz w:val="20"/>
          <w:szCs w:val="20"/>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intelligence</w:t>
      </w:r>
      <w:r w:rsidRPr="00191262">
        <w:rPr>
          <w:rFonts w:eastAsia="Times New Roman" w:cstheme="minorHAnsi"/>
          <w:color w:val="171717"/>
          <w:sz w:val="20"/>
          <w:szCs w:val="20"/>
          <w:lang w:eastAsia="en-IN"/>
        </w:rPr>
        <w:t>. This feature can help determine the nature of an attack, the attack point of origin, and more.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Workflow Automation</w:t>
      </w:r>
      <w:r w:rsidRPr="00191262">
        <w:rPr>
          <w:rFonts w:eastAsia="Times New Roman" w:cstheme="minorHAnsi"/>
          <w:color w:val="171717"/>
          <w:sz w:val="20"/>
          <w:szCs w:val="20"/>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Switch to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try the Standard tier for free for 30 days. This allows you to evaluate the additional features, see how your current environment will benefit from them, and decide whether they’re worth the investment.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enable Security Center on a per-subscription basis. Each subscription can choose what elements you want to enroll. Selecting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item under </w:t>
      </w:r>
      <w:r w:rsidRPr="00191262">
        <w:rPr>
          <w:rFonts w:eastAsia="Times New Roman" w:cstheme="minorHAnsi"/>
          <w:b/>
          <w:bCs/>
          <w:color w:val="171717"/>
          <w:sz w:val="20"/>
          <w:szCs w:val="20"/>
          <w:lang w:eastAsia="en-IN"/>
        </w:rPr>
        <w:t>POLICY &amp; COMPLIANCE</w:t>
      </w:r>
      <w:r w:rsidRPr="00191262">
        <w:rPr>
          <w:rFonts w:eastAsia="Times New Roman" w:cstheme="minorHAnsi"/>
          <w:color w:val="171717"/>
          <w:sz w:val="20"/>
          <w:szCs w:val="20"/>
          <w:lang w:eastAsia="en-IN"/>
        </w:rPr>
        <w:t> will list all your available subscriptions (Not covered, Partially covered through the Free tier or partial plan, and Fully covered on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Selecting a subscription allows you to control what areas you want Security Center to monitor as shown in the following screenshot.</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lastRenderedPageBreak/>
        <w:t>Customize Azure Security Center options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customize various global Azure Security Center settings using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option on the Security Center menu. These settings are established on a per-subscription basis so you have complete control over what is monitored, what data is collected, and where it's stored.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There are four areas you can influence.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Pricing tier</w:t>
      </w:r>
      <w:r w:rsidRPr="00191262">
        <w:rPr>
          <w:rFonts w:eastAsia="Times New Roman" w:cstheme="minorHAnsi"/>
          <w:color w:val="171717"/>
          <w:sz w:val="20"/>
          <w:szCs w:val="20"/>
          <w:lang w:eastAsia="en-IN"/>
        </w:rPr>
        <w:t>. Information about the available pricing tiers. This is the same information found on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page.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This lets you control how Security Center integrates with other Microsoft security services such as Windows Defender.</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You can enable </w:t>
      </w:r>
      <w:r w:rsidRPr="00191262">
        <w:rPr>
          <w:rFonts w:eastAsia="Times New Roman" w:cstheme="minorHAnsi"/>
          <w:i/>
          <w:iCs/>
          <w:color w:val="171717"/>
          <w:sz w:val="20"/>
          <w:szCs w:val="20"/>
          <w:lang w:eastAsia="en-IN"/>
        </w:rPr>
        <w:t>auto-provisioning</w:t>
      </w:r>
      <w:r w:rsidRPr="00191262">
        <w:rPr>
          <w:rFonts w:eastAsia="Times New Roman" w:cstheme="minorHAnsi"/>
          <w:color w:val="171717"/>
          <w:sz w:val="20"/>
          <w:szCs w:val="20"/>
          <w:lang w:eastAsia="en-IN"/>
        </w:rPr>
        <w:t> to install a monitoring agent on all VMs in your subscription so Security Center can collect security information from Windows and Linux VMs.</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Email notifications</w:t>
      </w:r>
      <w:r w:rsidRPr="00191262">
        <w:rPr>
          <w:rFonts w:eastAsia="Times New Roman" w:cstheme="minorHAnsi"/>
          <w:color w:val="171717"/>
          <w:sz w:val="20"/>
          <w:szCs w:val="20"/>
          <w:lang w:eastAsia="en-IN"/>
        </w:rPr>
        <w:t>. Security contact details and email notifications for high security alerts.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Here's a screenshot of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screen with the </w:t>
      </w: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area selected.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is particularly interesting. Each VM can store audit logs based on configured settings established during the VM creation process. You can collect two log sources from every VM in the subscription:</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Boot-time diagnostics</w:t>
      </w:r>
      <w:r w:rsidRPr="00191262">
        <w:rPr>
          <w:rFonts w:eastAsia="Times New Roman" w:cstheme="minorHAnsi"/>
          <w:color w:val="171717"/>
          <w:sz w:val="20"/>
          <w:szCs w:val="20"/>
          <w:lang w:eastAsia="en-IN"/>
        </w:rPr>
        <w:t>. This includes console output and screenshots of the virtual machine running on a host to help diagnose startup issues.</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OS guest diagnostics</w:t>
      </w:r>
      <w:r w:rsidRPr="00191262">
        <w:rPr>
          <w:rFonts w:eastAsia="Times New Roman" w:cstheme="minorHAnsi"/>
          <w:color w:val="171717"/>
          <w:sz w:val="20"/>
          <w:szCs w:val="20"/>
          <w:lang w:eastAsia="en-IN"/>
        </w:rPr>
        <w:t>. Get metrics every minute for your virtual machine. You can use them to create alerts and stay informed on your applications.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also activate these options when you create new VMs. Here's a screenshot of the </w:t>
      </w:r>
      <w:r w:rsidRPr="00191262">
        <w:rPr>
          <w:rFonts w:eastAsia="Times New Roman" w:cstheme="minorHAnsi"/>
          <w:b/>
          <w:bCs/>
          <w:color w:val="171717"/>
          <w:sz w:val="20"/>
          <w:szCs w:val="20"/>
          <w:lang w:eastAsia="en-IN"/>
        </w:rPr>
        <w:t>Management</w:t>
      </w:r>
      <w:r w:rsidRPr="00191262">
        <w:rPr>
          <w:rFonts w:eastAsia="Times New Roman" w:cstheme="minorHAnsi"/>
          <w:color w:val="171717"/>
          <w:sz w:val="20"/>
          <w:szCs w:val="20"/>
          <w:lang w:eastAsia="en-IN"/>
        </w:rPr>
        <w:t> tab while creating a new Windows-based VM with the Azure portal that shows the Azure Security Center options being set: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By default, a Storage Account will be selected (or created) to hold the logs, but you can customize that on a per-VM basis as needed.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With this collected data, Azure Security Center can start making observations about how each of your configured workloads match up to your security policy.</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t>Centralized policy management with Azure Security Center</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Policy-based management can streamline IT operations and help to protect the organization by enforcing well-designed policies. Azure Policy lets you define requirements for your Azure subscriptions and tailor them to your type of workload or the sensitivity of your data.</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Azure Security Center is fully integrated with Azure Policy. Security Center can monitor policy compliance across all of your subscriptions using a default set of </w:t>
      </w:r>
      <w:r w:rsidRPr="00191262">
        <w:rPr>
          <w:rStyle w:val="Emphasis"/>
          <w:rFonts w:asciiTheme="minorHAnsi" w:hAnsiTheme="minorHAnsi" w:cstheme="minorHAnsi"/>
          <w:color w:val="171717"/>
          <w:sz w:val="20"/>
          <w:szCs w:val="20"/>
        </w:rPr>
        <w:t>security policies</w:t>
      </w:r>
      <w:r w:rsidRPr="00191262">
        <w:rPr>
          <w:rFonts w:asciiTheme="minorHAnsi" w:hAnsiTheme="minorHAnsi" w:cstheme="minorHAnsi"/>
          <w:color w:val="171717"/>
          <w:sz w:val="20"/>
          <w:szCs w:val="20"/>
        </w:rPr>
        <w:t>. A security policy defines the set of controls that are recommended for resources within the specified subscription or resource group. These security policies define the </w:t>
      </w:r>
      <w:r w:rsidRPr="00191262">
        <w:rPr>
          <w:rStyle w:val="Emphasis"/>
          <w:rFonts w:asciiTheme="minorHAnsi" w:hAnsiTheme="minorHAnsi" w:cstheme="minorHAnsi"/>
          <w:color w:val="171717"/>
          <w:sz w:val="20"/>
          <w:szCs w:val="20"/>
        </w:rPr>
        <w:t>desired</w:t>
      </w:r>
      <w:r w:rsidRPr="00191262">
        <w:rPr>
          <w:rFonts w:asciiTheme="minorHAnsi" w:hAnsiTheme="minorHAnsi" w:cstheme="minorHAnsi"/>
          <w:color w:val="171717"/>
          <w:sz w:val="20"/>
          <w:szCs w:val="20"/>
        </w:rPr>
        <w:t> configuration of your workloads and help to ensure compliance with company or regulatory security requirements. These defaults can be customized and defined to match your specific organizational needs.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are a few of the built-in security policies that Security Center monitors: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Secure transfer to storage accounts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Azure AD administrator for SQL server should be provisioned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lastRenderedPageBreak/>
        <w:t>Client authentication should use Azure Active Directory</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Diagnostics logs in Key Vault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updates should be installed on your machines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Audit missing blob encryption for storage accounts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Just-In-Time network access control should be applied on virtual machines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By default, all security policies are turned on for each monitored subscription. Security policies and recommendations are tied to each other. If you enable a security policy, such as OS vulnerabilities, that enables recommendations for that policy. In Security Center, you define policies for your Azure subscriptions or resource groups according to your company’s security needs and the types of applications or sensitivity of data in each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For example, resources used for development or testing might have different security requirements than resources used for production applications. Likewise, applications that use regulated data, like personally identifiable information (PII), might require a higher level of security. Security policies that are enabled in Azure Security Center drive security recommendations and monitoring to help you identify potential vulnerabilities and mitigate threats.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Policies are inherited from the subscription down to the resource groups. However, you can control the security policies individually at the resource group level.</w:t>
      </w:r>
    </w:p>
    <w:p w:rsidR="00ED33B9" w:rsidRPr="00191262" w:rsidRDefault="00ED33B9" w:rsidP="00ED33B9">
      <w:pPr>
        <w:pStyle w:val="alert-title"/>
        <w:spacing w:before="0" w:beforeAutospacing="0" w:after="0" w:afterAutospacing="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rPr>
          <w:rFonts w:asciiTheme="minorHAnsi" w:hAnsiTheme="minorHAnsi" w:cstheme="minorHAnsi"/>
          <w:color w:val="171717"/>
          <w:sz w:val="20"/>
          <w:szCs w:val="20"/>
        </w:rPr>
      </w:pPr>
      <w:r w:rsidRPr="00191262">
        <w:rPr>
          <w:rFonts w:asciiTheme="minorHAnsi" w:hAnsiTheme="minorHAnsi" w:cstheme="minorHAnsi"/>
          <w:color w:val="171717"/>
          <w:sz w:val="20"/>
          <w:szCs w:val="20"/>
        </w:rPr>
        <w:t>To modify a security policy at the subscription level or resource group level, you need to be an Owner or Contributor for that subscription.</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Working with security policies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view the active security policies through the Security Center dashboard through the Security policy view:</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Two organizational groups are shown in the image above: management groups and subscriptions. These are taken directly from Azure policy. Selecting one of these elements allows you to drill into the details for that group or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w:t>
      </w:r>
      <w:r w:rsidRPr="00191262">
        <w:rPr>
          <w:rStyle w:val="Strong"/>
          <w:rFonts w:asciiTheme="minorHAnsi" w:hAnsiTheme="minorHAnsi" w:cstheme="minorHAnsi"/>
          <w:color w:val="171717"/>
          <w:sz w:val="20"/>
          <w:szCs w:val="20"/>
        </w:rPr>
        <w:t>System updates</w:t>
      </w:r>
      <w:r w:rsidRPr="00191262">
        <w:rPr>
          <w:rFonts w:asciiTheme="minorHAnsi" w:hAnsiTheme="minorHAnsi" w:cstheme="minorHAnsi"/>
          <w:color w:val="171717"/>
          <w:sz w:val="20"/>
          <w:szCs w:val="20"/>
        </w:rPr>
        <w:t> is set to </w:t>
      </w:r>
      <w:r w:rsidRPr="00191262">
        <w:rPr>
          <w:rStyle w:val="Strong"/>
          <w:rFonts w:asciiTheme="minorHAnsi" w:hAnsiTheme="minorHAnsi" w:cstheme="minorHAnsi"/>
          <w:color w:val="171717"/>
          <w:sz w:val="20"/>
          <w:szCs w:val="20"/>
        </w:rPr>
        <w:t>AuditIfNotExists</w:t>
      </w:r>
      <w:r w:rsidRPr="00191262">
        <w:rPr>
          <w:rFonts w:asciiTheme="minorHAnsi" w:hAnsiTheme="minorHAnsi" w:cstheme="minorHAnsi"/>
          <w:color w:val="171717"/>
          <w:sz w:val="20"/>
          <w:szCs w:val="20"/>
        </w:rPr>
        <w:t>. In this subscription, under the free tier, that means all virtual machines (VMs) will be audited to ensure they have the latest security updates applied. Any VMs that fail this check will generate an audit event.</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collapse each group to see other policy areas.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the security policy </w:t>
      </w:r>
      <w:r w:rsidRPr="00191262">
        <w:rPr>
          <w:rStyle w:val="Strong"/>
          <w:rFonts w:asciiTheme="minorHAnsi" w:hAnsiTheme="minorHAnsi" w:cstheme="minorHAnsi"/>
          <w:color w:val="171717"/>
          <w:sz w:val="20"/>
          <w:szCs w:val="20"/>
        </w:rPr>
        <w:t>Virtual machines should be associated with a Network Security Group</w:t>
      </w:r>
      <w:r w:rsidRPr="00191262">
        <w:rPr>
          <w:rFonts w:asciiTheme="minorHAnsi" w:hAnsiTheme="minorHAnsi" w:cstheme="minorHAnsi"/>
          <w:color w:val="171717"/>
          <w:sz w:val="20"/>
          <w:szCs w:val="20"/>
        </w:rPr>
        <w:t> is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Changing Azure policy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Owners and security administrators can edit the default security policy for each of the shown Azure subscriptions and management groups through Azure Policy. The Azure portal is the easiest way to make changes to policy, but you can also leverage a command-line interface (Azure CLI or Azure PowerShell) or the programmatic REST API.</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Let's examine some of the recommendations Azure Security Center makes about your resources using these policy definitions</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Monitor your security status with Security Center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The assigned security policies create security recommendations. These recommendations can help to identify the current security state of your created workloads in Azure. Security Center reviews your security recommendations across all workloads, uses algorithms to determine how critical each recommendation is, and calculates a </w:t>
      </w:r>
      <w:r w:rsidRPr="00191262">
        <w:rPr>
          <w:rStyle w:val="Strong"/>
          <w:rFonts w:asciiTheme="minorHAnsi" w:hAnsiTheme="minorHAnsi" w:cstheme="minorHAnsi"/>
          <w:color w:val="171717"/>
          <w:sz w:val="20"/>
          <w:szCs w:val="20"/>
        </w:rPr>
        <w:t>Secure Score</w:t>
      </w:r>
      <w:r w:rsidRPr="00191262">
        <w:rPr>
          <w:rFonts w:asciiTheme="minorHAnsi" w:hAnsiTheme="minorHAnsi" w:cstheme="minorHAnsi"/>
          <w:color w:val="171717"/>
          <w:sz w:val="20"/>
          <w:szCs w:val="20"/>
        </w:rPr>
        <w:t> which is displayed on the Overview page. The recommendation Secure Score is a calculation based on the ratio between your healthy resources and your total resources.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select the </w:t>
      </w:r>
      <w:r w:rsidRPr="00191262">
        <w:rPr>
          <w:rStyle w:val="Strong"/>
          <w:rFonts w:asciiTheme="minorHAnsi" w:hAnsiTheme="minorHAnsi" w:cstheme="minorHAnsi"/>
          <w:color w:val="171717"/>
          <w:sz w:val="20"/>
          <w:szCs w:val="20"/>
        </w:rPr>
        <w:t>Review your secure score &gt;</w:t>
      </w:r>
      <w:r w:rsidRPr="00191262">
        <w:rPr>
          <w:rFonts w:asciiTheme="minorHAnsi" w:hAnsiTheme="minorHAnsi" w:cstheme="minorHAnsi"/>
          <w:color w:val="171717"/>
          <w:sz w:val="20"/>
          <w:szCs w:val="20"/>
        </w:rPr>
        <w:t> link to get more information on each subscription and the recommendations to improve your score.</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you can identify the severity of the issue, and get help on correcting each violation. In some cases, Security Center can even fix the issue for you through the </w:t>
      </w:r>
      <w:r w:rsidRPr="00191262">
        <w:rPr>
          <w:rStyle w:val="Strong"/>
          <w:rFonts w:asciiTheme="minorHAnsi" w:hAnsiTheme="minorHAnsi" w:cstheme="minorHAnsi"/>
          <w:color w:val="171717"/>
          <w:sz w:val="20"/>
          <w:szCs w:val="20"/>
        </w:rPr>
        <w:t>1-Click Fix</w:t>
      </w:r>
      <w:r w:rsidRPr="00191262">
        <w:rPr>
          <w:rFonts w:asciiTheme="minorHAnsi" w:hAnsiTheme="minorHAnsi" w:cstheme="minorHAnsi"/>
          <w:color w:val="171717"/>
          <w:sz w:val="20"/>
          <w:szCs w:val="20"/>
        </w:rPr>
        <w:t> tag as shown above.</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Viewing recommendations by category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Under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header in Security Center you can examine specific recommendations based on category. For example, the </w:t>
      </w:r>
      <w:r w:rsidRPr="00191262">
        <w:rPr>
          <w:rStyle w:val="Strong"/>
          <w:rFonts w:asciiTheme="minorHAnsi" w:hAnsiTheme="minorHAnsi" w:cstheme="minorHAnsi"/>
          <w:color w:val="171717"/>
          <w:sz w:val="20"/>
          <w:szCs w:val="20"/>
        </w:rPr>
        <w:t>Compute &amp; apps</w:t>
      </w:r>
      <w:r w:rsidRPr="00191262">
        <w:rPr>
          <w:rFonts w:asciiTheme="minorHAnsi" w:hAnsiTheme="minorHAnsi" w:cstheme="minorHAnsi"/>
          <w:color w:val="171717"/>
          <w:sz w:val="20"/>
          <w:szCs w:val="20"/>
        </w:rPr>
        <w:t> section of Azure Security Center provides recommendations for Azure VMs, non-Azure computers (standard-tier), App Services, Containers, and VM scale sets.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As in the secure score screen, some recommendations can be fixed directly from the Security Center dashboard while other issues require you to perform some steps on the resource. For example, in the above image, the </w:t>
      </w:r>
      <w:r w:rsidRPr="00191262">
        <w:rPr>
          <w:rStyle w:val="Strong"/>
          <w:rFonts w:asciiTheme="minorHAnsi" w:hAnsiTheme="minorHAnsi" w:cstheme="minorHAnsi"/>
          <w:color w:val="171717"/>
          <w:sz w:val="20"/>
          <w:szCs w:val="20"/>
        </w:rPr>
        <w:t>System updates should be installed on your machines</w:t>
      </w:r>
      <w:r w:rsidRPr="00191262">
        <w:rPr>
          <w:rFonts w:asciiTheme="minorHAnsi" w:hAnsiTheme="minorHAnsi" w:cstheme="minorHAnsi"/>
          <w:color w:val="171717"/>
          <w:sz w:val="20"/>
          <w:szCs w:val="20"/>
        </w:rPr>
        <w:t> will only give you the list of computers that need updates. To address this issue you would use a solution such as Windows Update Services (WSUS).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Each recommendation can be selected to get more details. For issues which need manual remediation, you will get a list of steps to perform. For example, selecting the </w:t>
      </w:r>
      <w:r w:rsidRPr="00191262">
        <w:rPr>
          <w:rStyle w:val="Strong"/>
          <w:rFonts w:asciiTheme="minorHAnsi" w:hAnsiTheme="minorHAnsi" w:cstheme="minorHAnsi"/>
          <w:color w:val="171717"/>
          <w:sz w:val="20"/>
          <w:szCs w:val="20"/>
        </w:rPr>
        <w:t>Virtual machines should be migrated to new Azure Resource Manager resources</w:t>
      </w:r>
      <w:r w:rsidRPr="00191262">
        <w:rPr>
          <w:rFonts w:asciiTheme="minorHAnsi" w:hAnsiTheme="minorHAnsi" w:cstheme="minorHAnsi"/>
          <w:color w:val="171717"/>
          <w:sz w:val="20"/>
          <w:szCs w:val="20"/>
        </w:rPr>
        <w:t> will show the following screen: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VMs are particularly important to protect as they often have a broader surface attack than other compute resources. Azure Security Center helps you safeguard your virtual machines in Azure by providing visibility </w:t>
      </w:r>
      <w:r w:rsidRPr="00191262">
        <w:rPr>
          <w:rStyle w:val="Emphasis"/>
          <w:rFonts w:asciiTheme="minorHAnsi" w:hAnsiTheme="minorHAnsi" w:cstheme="minorHAnsi"/>
          <w:color w:val="171717"/>
          <w:sz w:val="20"/>
          <w:szCs w:val="20"/>
        </w:rPr>
        <w:t>into</w:t>
      </w:r>
      <w:r w:rsidRPr="00191262">
        <w:rPr>
          <w:rFonts w:asciiTheme="minorHAnsi" w:hAnsiTheme="minorHAnsi" w:cstheme="minorHAnsi"/>
          <w:color w:val="171717"/>
          <w:sz w:val="20"/>
          <w:szCs w:val="20"/>
        </w:rPr>
        <w:t> the security settings on each VM. As shown earlier, ASC can examine OS-level settings through the use of a </w:t>
      </w:r>
      <w:r w:rsidRPr="00191262">
        <w:rPr>
          <w:rStyle w:val="Emphasis"/>
          <w:rFonts w:asciiTheme="minorHAnsi" w:hAnsiTheme="minorHAnsi" w:cstheme="minorHAnsi"/>
          <w:color w:val="171717"/>
          <w:sz w:val="20"/>
          <w:szCs w:val="20"/>
        </w:rPr>
        <w:t>monitor</w:t>
      </w:r>
      <w:r w:rsidRPr="00191262">
        <w:rPr>
          <w:rFonts w:asciiTheme="minorHAnsi" w:hAnsiTheme="minorHAnsi" w:cstheme="minorHAnsi"/>
          <w:color w:val="171717"/>
          <w:sz w:val="20"/>
          <w:szCs w:val="20"/>
        </w:rPr>
        <w:t> service that it installs into each Windows and Linux VM. With this feature enabled, Security Center can provide several safeguards including: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OS security settings with the recommended configuration rules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security updates and critical updates that are missing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Endpoint protection recommendations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Disk encryption validation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Vulnerability assessment and remediation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Threat detection</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Other categories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Security Center lists similar sections for Networking, IoT Hubs, Data &amp; storage, Identity &amp; access, and other security products such as the Next Generation Firewall and Web Application Firewall.</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Try selecting each item in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section to see examples of recommendations Security Center makes for each area.</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Disabling security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It's recommended to leave all the security policies enabled, however sometimes a recommendation will be generated that isn't relevant to your environment. You can turn it off by disabling the security policy that is sending the recommendation.</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Policy &amp; Compliance</w:t>
      </w:r>
      <w:r w:rsidRPr="00191262">
        <w:rPr>
          <w:rFonts w:asciiTheme="minorHAnsi" w:hAnsiTheme="minorHAnsi" w:cstheme="minorHAnsi"/>
          <w:color w:val="171717"/>
          <w:sz w:val="20"/>
          <w:szCs w:val="20"/>
        </w:rPr>
        <w:t> section, select </w:t>
      </w:r>
      <w:r w:rsidRPr="00191262">
        <w:rPr>
          <w:rStyle w:val="Strong"/>
          <w:rFonts w:asciiTheme="minorHAnsi" w:hAnsiTheme="minorHAnsi" w:cstheme="minorHAnsi"/>
          <w:color w:val="171717"/>
          <w:sz w:val="20"/>
          <w:szCs w:val="20"/>
        </w:rPr>
        <w:t>Security policy</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subscription or management group that shouldn't show the recommendation.</w:t>
      </w:r>
    </w:p>
    <w:p w:rsidR="00ED33B9" w:rsidRPr="00191262" w:rsidRDefault="00ED33B9" w:rsidP="00ED33B9">
      <w:pPr>
        <w:pStyle w:val="alert-title"/>
        <w:shd w:val="clear" w:color="auto" w:fill="FFFFFF"/>
        <w:spacing w:before="0" w:beforeAutospacing="0" w:after="0" w:afterAutospacing="0"/>
        <w:ind w:left="57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Remember that a management group applies its policies to its subscriptions. Therefore, if you disable a subscription's policy, and the subscription belongs to a management group that still uses the same policy, then you will continue to receive the policy recommendations. The policy will still be applied from the management level and the recommendations will still be generated.</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assigned policy:</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PARAMETERS</w:t>
      </w:r>
      <w:r w:rsidRPr="00191262">
        <w:rPr>
          <w:rFonts w:asciiTheme="minorHAnsi" w:hAnsiTheme="minorHAnsi" w:cstheme="minorHAnsi"/>
          <w:color w:val="171717"/>
          <w:sz w:val="20"/>
          <w:szCs w:val="20"/>
        </w:rPr>
        <w:t> section, locate the policy that sends the recommendation you want to disable, and from the dropdown list, select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w:t>
      </w:r>
      <w:r w:rsidRPr="00191262">
        <w:rPr>
          <w:rStyle w:val="Strong"/>
          <w:rFonts w:asciiTheme="minorHAnsi" w:hAnsiTheme="minorHAnsi" w:cstheme="minorHAnsi"/>
          <w:color w:val="171717"/>
          <w:sz w:val="20"/>
          <w:szCs w:val="20"/>
        </w:rPr>
        <w:t>Save</w:t>
      </w:r>
      <w:r w:rsidRPr="00191262">
        <w:rPr>
          <w:rFonts w:asciiTheme="minorHAnsi" w:hAnsiTheme="minorHAnsi" w:cstheme="minorHAnsi"/>
          <w:color w:val="171717"/>
          <w:sz w:val="20"/>
          <w:szCs w:val="20"/>
        </w:rPr>
        <w:t> to persist your changes. The change can take up to 12 hours to replicate through the Azure infrastructure.</w:t>
      </w:r>
    </w:p>
    <w:p w:rsidR="004F4F23" w:rsidRPr="00F87697" w:rsidRDefault="004F4F23" w:rsidP="004F4F23">
      <w:pPr>
        <w:shd w:val="clear" w:color="auto" w:fill="FFFFFF"/>
        <w:spacing w:before="100" w:beforeAutospacing="1" w:after="100" w:afterAutospacing="1" w:line="240" w:lineRule="auto"/>
        <w:rPr>
          <w:rFonts w:eastAsia="Times New Roman" w:cstheme="minorHAnsi"/>
          <w:b/>
          <w:color w:val="000000" w:themeColor="text1"/>
          <w:sz w:val="24"/>
          <w:szCs w:val="24"/>
          <w:lang w:eastAsia="en-IN"/>
        </w:rPr>
      </w:pPr>
      <w:r w:rsidRPr="00F87697">
        <w:rPr>
          <w:rFonts w:eastAsia="Times New Roman" w:cstheme="minorHAnsi"/>
          <w:b/>
          <w:color w:val="000000" w:themeColor="text1"/>
          <w:sz w:val="24"/>
          <w:szCs w:val="24"/>
          <w:lang w:eastAsia="en-IN"/>
        </w:rPr>
        <w:t>DATA WAREHOUSE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warehouse is a centralized repository of integrated data from one or more disparate sources. Data warehouses store current and historical data and are used for reporting and analysis of the data.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noProof/>
          <w:color w:val="000000" w:themeColor="text1"/>
          <w:sz w:val="20"/>
          <w:szCs w:val="20"/>
          <w:lang w:eastAsia="en-IN"/>
        </w:rPr>
        <w:drawing>
          <wp:inline distT="0" distB="0" distL="0" distR="0" wp14:anchorId="31148A49" wp14:editId="7C09DE6B">
            <wp:extent cx="5435600" cy="2063265"/>
            <wp:effectExtent l="0" t="0" r="0" b="0"/>
            <wp:docPr id="37" name="Picture 37" descr="Data warehousing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ing in Azur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66773" cy="2075098"/>
                    </a:xfrm>
                    <a:prstGeom prst="rect">
                      <a:avLst/>
                    </a:prstGeom>
                    <a:noFill/>
                    <a:ln>
                      <a:noFill/>
                    </a:ln>
                  </pic:spPr>
                </pic:pic>
              </a:graphicData>
            </a:graphic>
          </wp:inline>
        </w:drawing>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To move data into a data warehouse, data is periodically extracted from various sources that contain important business information. As the data is moved, it can be formatted, cleaned, validated, summarized, and reorganized. Alternatively, the data can be stored in the lowest level of detail, with aggregated views provided in the warehouse for reporting. In either case, the data warehouse becomes a permanent data store for reporting, analysis, and business intelligence (BI).</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Data warehouse architectures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following reference architectures show end-to-end data warehouse architectures on Azure:</w:t>
      </w:r>
    </w:p>
    <w:p w:rsidR="004F4F23" w:rsidRPr="00F87697" w:rsidRDefault="00881C4C"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6" w:history="1">
        <w:r w:rsidR="004F4F23" w:rsidRPr="00F87697">
          <w:rPr>
            <w:rFonts w:eastAsia="Times New Roman" w:cstheme="minorHAnsi"/>
            <w:color w:val="000000" w:themeColor="text1"/>
            <w:sz w:val="20"/>
            <w:szCs w:val="20"/>
            <w:u w:val="single"/>
            <w:lang w:eastAsia="en-IN"/>
          </w:rPr>
          <w:t>Enterprise BI in Azure with Azure Synapse Analytics</w:t>
        </w:r>
      </w:hyperlink>
      <w:r w:rsidR="004F4F23" w:rsidRPr="00F87697">
        <w:rPr>
          <w:rFonts w:eastAsia="Times New Roman" w:cstheme="minorHAnsi"/>
          <w:color w:val="000000" w:themeColor="text1"/>
          <w:sz w:val="20"/>
          <w:szCs w:val="20"/>
          <w:lang w:eastAsia="en-IN"/>
        </w:rPr>
        <w:t>. This reference architecture implements an extract, load, and transform (ELT) pipeline that moves data from an on-premises SQL Server database into Azure Synapse.</w:t>
      </w:r>
    </w:p>
    <w:p w:rsidR="004F4F23" w:rsidRPr="00F87697" w:rsidRDefault="00881C4C" w:rsidP="004F4F23">
      <w:pPr>
        <w:numPr>
          <w:ilvl w:val="0"/>
          <w:numId w:val="154"/>
        </w:numPr>
        <w:shd w:val="clear" w:color="auto" w:fill="FFFFFF"/>
        <w:spacing w:after="0" w:line="240" w:lineRule="auto"/>
        <w:ind w:left="570"/>
        <w:rPr>
          <w:rFonts w:eastAsia="Times New Roman" w:cstheme="minorHAnsi"/>
          <w:color w:val="000000" w:themeColor="text1"/>
          <w:sz w:val="20"/>
          <w:szCs w:val="20"/>
          <w:lang w:eastAsia="en-IN"/>
        </w:rPr>
      </w:pPr>
      <w:hyperlink r:id="rId217" w:history="1">
        <w:r w:rsidR="004F4F23" w:rsidRPr="00F87697">
          <w:rPr>
            <w:rFonts w:eastAsia="Times New Roman" w:cstheme="minorHAnsi"/>
            <w:color w:val="000000" w:themeColor="text1"/>
            <w:sz w:val="20"/>
            <w:szCs w:val="20"/>
            <w:u w:val="single"/>
            <w:lang w:eastAsia="en-IN"/>
          </w:rPr>
          <w:t>Automated enterprise BI with Azure Synapse and Azure Data Factory</w:t>
        </w:r>
      </w:hyperlink>
      <w:r w:rsidR="004F4F23" w:rsidRPr="00F87697">
        <w:rPr>
          <w:rFonts w:eastAsia="Times New Roman" w:cstheme="minorHAnsi"/>
          <w:color w:val="000000" w:themeColor="text1"/>
          <w:sz w:val="20"/>
          <w:szCs w:val="20"/>
          <w:lang w:eastAsia="en-IN"/>
        </w:rPr>
        <w:t>. This reference architecture shows an ELT pipeline with incremental loading, automated using Azure Data Factory.</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lastRenderedPageBreak/>
        <w:t>When to use this solution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Choose a data warehouse when you need to turn massive amounts of data from operational systems into a format that is easy to understand. Data warehouses don't need to follow the same terse data structure you may be using in your OLTP databases. You can use column names that make sense to business users and analysts, restructure the schema to simplify relationships, and consolidate several tables into one. These steps help guide users who need to create reports and analyze the data in BI systems, without the help of a database administrator (DBA) or data developer.</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Consider using a data warehouse when you need to keep historical data separate from the source transaction systems for performance reasons. Data warehouses make it easy to access historical data from multiple locations, by providing a centralized location using common formats, keys, and data models.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Because data warehouses are optimized for read access, generating reports is faster than using the source transaction system for reporting.</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Other benefits include: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data warehouse can store historical data from multiple sources, representing a single source of truth.</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You can improve data quality by cleaning up data as it is imported into the data warehouse.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Reporting tools don't compete with the transactional systems for query processing cycles. A data warehouse allows the transactional system to focus on handling writes, while the data warehouse satisfies the majority of read requests.</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warehouse can consolidate data from different software.</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mining tools can find hidden patterns in the data using automatic methodologies.</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warehouses make it easier to provide secure access to authorized users, while restricting access to others. Business users don't need access to the source data, removing a potential attack vector.</w:t>
      </w:r>
    </w:p>
    <w:p w:rsidR="004F4F23" w:rsidRPr="00F87697" w:rsidRDefault="004F4F23" w:rsidP="004F4F23">
      <w:pPr>
        <w:numPr>
          <w:ilvl w:val="0"/>
          <w:numId w:val="155"/>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warehouses make it easier to create business intelligence solutions, such as </w:t>
      </w:r>
      <w:hyperlink r:id="rId218" w:history="1">
        <w:r w:rsidRPr="00F87697">
          <w:rPr>
            <w:rFonts w:eastAsia="Times New Roman" w:cstheme="minorHAnsi"/>
            <w:color w:val="000000" w:themeColor="text1"/>
            <w:sz w:val="20"/>
            <w:szCs w:val="20"/>
            <w:u w:val="single"/>
            <w:lang w:eastAsia="en-IN"/>
          </w:rPr>
          <w:t>OLAP cubes</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Challenges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Properly configuring a data warehouse to fit the needs of your business can bring some of the following challenges:</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Committing the time required to properly model your business concepts. Data warehouses are information driven. You must standardize business-related terms and common formats, such as currency and dates. You also need to restructure the schema in a way that makes sense to business users but still ensures accuracy of data aggregates and relationships.</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Planning and setting up your data orchestration. Consider how to copy data from the source transactional system to the data warehouse, and when to move historical data from operational data stores into the warehouse.</w:t>
      </w:r>
    </w:p>
    <w:p w:rsidR="004F4F23" w:rsidRPr="00F87697" w:rsidRDefault="004F4F23" w:rsidP="004F4F23">
      <w:pPr>
        <w:numPr>
          <w:ilvl w:val="0"/>
          <w:numId w:val="156"/>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Maintaining or improving data quality by cleaning the data as it is imported into the warehouse.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Data warehousing in Azure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You may have one or more sources of data, whether from customer transactions or business applications. This data is traditionally stored in one or more </w:t>
      </w:r>
      <w:hyperlink r:id="rId219" w:history="1">
        <w:r w:rsidRPr="00F87697">
          <w:rPr>
            <w:rFonts w:eastAsia="Times New Roman" w:cstheme="minorHAnsi"/>
            <w:color w:val="000000" w:themeColor="text1"/>
            <w:sz w:val="20"/>
            <w:szCs w:val="20"/>
            <w:u w:val="single"/>
            <w:lang w:eastAsia="en-IN"/>
          </w:rPr>
          <w:t>OLTP</w:t>
        </w:r>
      </w:hyperlink>
      <w:r w:rsidRPr="00F87697">
        <w:rPr>
          <w:rFonts w:eastAsia="Times New Roman" w:cstheme="minorHAnsi"/>
          <w:color w:val="000000" w:themeColor="text1"/>
          <w:sz w:val="20"/>
          <w:szCs w:val="20"/>
          <w:lang w:eastAsia="en-IN"/>
        </w:rPr>
        <w:t> databases. The data could be persisted in other storage mediums such as network shares, Azure Storage Blobs, or a data lake. The data could also be stored by the data warehouse itself or in a relational database such as Azure SQL Database. The purpose of the analytical data store layer is to satisfy queries issued by analytics and reporting tools against the data warehouse. In Azure, this analytical store capability can be met with Azure Synapse, or with Azure HDInsight using Hive or Interactive Query. In addition, you will need some level of orchestration to move or copy data from data storage to the data warehouse, which can be done using Azure Data Factory or Oozie on Azure HDInsight.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There are several options for implementing a data warehouse in Azure, depending on your needs. The following lists are broken into two categories, </w:t>
      </w:r>
      <w:hyperlink r:id="rId220" w:history="1">
        <w:r w:rsidRPr="00F87697">
          <w:rPr>
            <w:rFonts w:eastAsia="Times New Roman" w:cstheme="minorHAnsi"/>
            <w:color w:val="000000" w:themeColor="text1"/>
            <w:sz w:val="20"/>
            <w:szCs w:val="20"/>
            <w:u w:val="single"/>
            <w:lang w:eastAsia="en-IN"/>
          </w:rPr>
          <w:t>symmetric multiprocessing</w:t>
        </w:r>
      </w:hyperlink>
      <w:r w:rsidRPr="00F87697">
        <w:rPr>
          <w:rFonts w:eastAsia="Times New Roman" w:cstheme="minorHAnsi"/>
          <w:color w:val="000000" w:themeColor="text1"/>
          <w:sz w:val="20"/>
          <w:szCs w:val="20"/>
          <w:lang w:eastAsia="en-IN"/>
        </w:rPr>
        <w:t> (SMP) and </w:t>
      </w:r>
      <w:hyperlink r:id="rId221" w:history="1">
        <w:r w:rsidRPr="00F87697">
          <w:rPr>
            <w:rFonts w:eastAsia="Times New Roman" w:cstheme="minorHAnsi"/>
            <w:color w:val="000000" w:themeColor="text1"/>
            <w:sz w:val="20"/>
            <w:szCs w:val="20"/>
            <w:u w:val="single"/>
            <w:lang w:eastAsia="en-IN"/>
          </w:rPr>
          <w:t>massively parallel processing</w:t>
        </w:r>
      </w:hyperlink>
      <w:r w:rsidRPr="00F87697">
        <w:rPr>
          <w:rFonts w:eastAsia="Times New Roman" w:cstheme="minorHAnsi"/>
          <w:color w:val="000000" w:themeColor="text1"/>
          <w:sz w:val="20"/>
          <w:szCs w:val="20"/>
          <w:lang w:eastAsia="en-IN"/>
        </w:rPr>
        <w:t> (MPP).</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SMP:</w:t>
      </w:r>
    </w:p>
    <w:p w:rsidR="004F4F23" w:rsidRPr="00F87697" w:rsidRDefault="00881C4C"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2" w:history="1">
        <w:r w:rsidR="004F4F23" w:rsidRPr="00F87697">
          <w:rPr>
            <w:rFonts w:eastAsia="Times New Roman" w:cstheme="minorHAnsi"/>
            <w:color w:val="000000" w:themeColor="text1"/>
            <w:sz w:val="20"/>
            <w:szCs w:val="20"/>
            <w:u w:val="single"/>
            <w:lang w:eastAsia="en-IN"/>
          </w:rPr>
          <w:t>Azure SQL Database</w:t>
        </w:r>
      </w:hyperlink>
    </w:p>
    <w:p w:rsidR="004F4F23" w:rsidRPr="00F87697" w:rsidRDefault="00881C4C" w:rsidP="004F4F23">
      <w:pPr>
        <w:numPr>
          <w:ilvl w:val="0"/>
          <w:numId w:val="157"/>
        </w:numPr>
        <w:shd w:val="clear" w:color="auto" w:fill="FFFFFF"/>
        <w:spacing w:after="0" w:line="240" w:lineRule="auto"/>
        <w:ind w:left="570"/>
        <w:rPr>
          <w:rFonts w:eastAsia="Times New Roman" w:cstheme="minorHAnsi"/>
          <w:color w:val="000000" w:themeColor="text1"/>
          <w:sz w:val="20"/>
          <w:szCs w:val="20"/>
          <w:lang w:eastAsia="en-IN"/>
        </w:rPr>
      </w:pPr>
      <w:hyperlink r:id="rId223" w:history="1">
        <w:r w:rsidR="004F4F23" w:rsidRPr="00F87697">
          <w:rPr>
            <w:rFonts w:eastAsia="Times New Roman" w:cstheme="minorHAnsi"/>
            <w:color w:val="000000" w:themeColor="text1"/>
            <w:sz w:val="20"/>
            <w:szCs w:val="20"/>
            <w:u w:val="single"/>
            <w:lang w:eastAsia="en-IN"/>
          </w:rPr>
          <w:t>SQL Server in a virtual machine</w:t>
        </w:r>
      </w:hyperlink>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MPP:</w:t>
      </w:r>
    </w:p>
    <w:p w:rsidR="004F4F23" w:rsidRPr="00F87697" w:rsidRDefault="00881C4C"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4" w:history="1">
        <w:r w:rsidR="004F4F23" w:rsidRPr="00F87697">
          <w:rPr>
            <w:rFonts w:eastAsia="Times New Roman" w:cstheme="minorHAnsi"/>
            <w:color w:val="000000" w:themeColor="text1"/>
            <w:sz w:val="20"/>
            <w:szCs w:val="20"/>
            <w:u w:val="single"/>
            <w:lang w:eastAsia="en-IN"/>
          </w:rPr>
          <w:t>Azure Synapse Analytics (formerly Azure Data Warehouse)</w:t>
        </w:r>
      </w:hyperlink>
    </w:p>
    <w:p w:rsidR="004F4F23" w:rsidRPr="00F87697" w:rsidRDefault="00881C4C"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5" w:history="1">
        <w:r w:rsidR="004F4F23" w:rsidRPr="00F87697">
          <w:rPr>
            <w:rFonts w:eastAsia="Times New Roman" w:cstheme="minorHAnsi"/>
            <w:color w:val="000000" w:themeColor="text1"/>
            <w:sz w:val="20"/>
            <w:szCs w:val="20"/>
            <w:u w:val="single"/>
            <w:lang w:eastAsia="en-IN"/>
          </w:rPr>
          <w:t>Apache Hive on HDInsight</w:t>
        </w:r>
      </w:hyperlink>
    </w:p>
    <w:p w:rsidR="004F4F23" w:rsidRPr="00F87697" w:rsidRDefault="00881C4C" w:rsidP="004F4F23">
      <w:pPr>
        <w:numPr>
          <w:ilvl w:val="0"/>
          <w:numId w:val="158"/>
        </w:numPr>
        <w:shd w:val="clear" w:color="auto" w:fill="FFFFFF"/>
        <w:spacing w:after="0" w:line="240" w:lineRule="auto"/>
        <w:ind w:left="570"/>
        <w:rPr>
          <w:rFonts w:eastAsia="Times New Roman" w:cstheme="minorHAnsi"/>
          <w:color w:val="000000" w:themeColor="text1"/>
          <w:sz w:val="20"/>
          <w:szCs w:val="20"/>
          <w:lang w:eastAsia="en-IN"/>
        </w:rPr>
      </w:pPr>
      <w:hyperlink r:id="rId226" w:history="1">
        <w:r w:rsidR="004F4F23" w:rsidRPr="00F87697">
          <w:rPr>
            <w:rFonts w:eastAsia="Times New Roman" w:cstheme="minorHAnsi"/>
            <w:color w:val="000000" w:themeColor="text1"/>
            <w:sz w:val="20"/>
            <w:szCs w:val="20"/>
            <w:u w:val="single"/>
            <w:lang w:eastAsia="en-IN"/>
          </w:rPr>
          <w:t>Interactive Query (Hive LLAP) on HDInsight</w:t>
        </w:r>
      </w:hyperlink>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As a general rule, SMP-based warehouses are best suited for small to medium data sets (up to 4-100 TB), while MPP is often used for big data. The delineation between small/medium and big data partly has to do with your organization's definition and supporting infrastructure. (See </w:t>
      </w:r>
      <w:hyperlink r:id="rId227" w:anchor="scalability-capabilities" w:history="1">
        <w:r w:rsidRPr="00F87697">
          <w:rPr>
            <w:rFonts w:eastAsia="Times New Roman" w:cstheme="minorHAnsi"/>
            <w:color w:val="000000" w:themeColor="text1"/>
            <w:sz w:val="20"/>
            <w:szCs w:val="20"/>
            <w:u w:val="single"/>
            <w:lang w:eastAsia="en-IN"/>
          </w:rPr>
          <w:t>Choosing an OLTP data store</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Beyond data sizes, the type of workload pattern is likely to be a greater determining factor. For example, complex queries may be too slow for an SMP solution, and require an MPP solution instead. MPP-based systems usually have a performance penalty with small data sizes, because of how jobs are distributed and consolidated across nodes. If your data sizes already exceed 1 TB and are expected to continually grow, consider selecting an MPP solution. However, if your data sizes are smaller, but your workloads are exceeding the available resources of your SMP solution, then MPP may be your best option as well.</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The data accessed or stored by your data warehouse could come from a number of data sources, including a data lake, such as </w:t>
      </w:r>
      <w:hyperlink r:id="rId228" w:history="1">
        <w:r w:rsidRPr="00F87697">
          <w:rPr>
            <w:rFonts w:eastAsia="Times New Roman" w:cstheme="minorHAnsi"/>
            <w:color w:val="000000" w:themeColor="text1"/>
            <w:sz w:val="20"/>
            <w:szCs w:val="20"/>
            <w:u w:val="single"/>
            <w:lang w:eastAsia="en-IN"/>
          </w:rPr>
          <w:t>Azure Data Lake Storage</w:t>
        </w:r>
      </w:hyperlink>
      <w:r w:rsidRPr="00F87697">
        <w:rPr>
          <w:rFonts w:eastAsia="Times New Roman" w:cstheme="minorHAnsi"/>
          <w:color w:val="000000" w:themeColor="text1"/>
          <w:sz w:val="20"/>
          <w:szCs w:val="20"/>
          <w:lang w:eastAsia="en-IN"/>
        </w:rPr>
        <w:t>. For a video session that compares the different strengths of MPP services that can use Azure Data Lake, see </w:t>
      </w:r>
      <w:hyperlink r:id="rId229" w:history="1">
        <w:r w:rsidRPr="00F87697">
          <w:rPr>
            <w:rFonts w:eastAsia="Times New Roman" w:cstheme="minorHAnsi"/>
            <w:color w:val="000000" w:themeColor="text1"/>
            <w:sz w:val="20"/>
            <w:szCs w:val="20"/>
            <w:u w:val="single"/>
            <w:lang w:eastAsia="en-IN"/>
          </w:rPr>
          <w:t>Azure Data Lake and Azure Data Warehouse: Applying Modern Practices to Your App</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SMP systems are characterized by a single instance of a relational database management system sharing all resources (CPU/Memory/Disk). You can scale up an SMP system. For SQL Server running on a VM, you can scale up the VM size. For Azure SQL Database, you can scale up by selecting a different service tier.</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MPP systems can be scaled out by adding more compute nodes (which have their own CPU, memory, and I/O subsystems). There are physical limitations to scaling up a server, at which point scaling out is more desirable, depending on the workload. However, the differences in querying, modeling, and data partitioning mean that MPP solutions require a different skill set.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When deciding which SMP solution to use, see </w:t>
      </w:r>
      <w:hyperlink r:id="rId230" w:anchor="business-motivations-for-choosing-databases-managed-instances-or-sql-virtual-machines" w:history="1">
        <w:r w:rsidRPr="00F87697">
          <w:rPr>
            <w:rFonts w:eastAsia="Times New Roman" w:cstheme="minorHAnsi"/>
            <w:color w:val="000000" w:themeColor="text1"/>
            <w:sz w:val="20"/>
            <w:szCs w:val="20"/>
            <w:u w:val="single"/>
            <w:lang w:eastAsia="en-IN"/>
          </w:rPr>
          <w:t>A closer look at Azure SQL Database and SQL Server on Azure VMs</w:t>
        </w:r>
      </w:hyperlink>
      <w:r w:rsidRPr="00F87697">
        <w:rPr>
          <w:rFonts w:eastAsia="Times New Roman" w:cstheme="minorHAnsi"/>
          <w:color w:val="000000" w:themeColor="text1"/>
          <w:sz w:val="20"/>
          <w:szCs w:val="20"/>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Azure Synapse (formerly Azure SQL Data Warehouse) can also be used for small and medium datasets, where the workload is compute and memory intensive. Read more about Azure Synapse patterns and common scenarios:</w:t>
      </w:r>
    </w:p>
    <w:p w:rsidR="004F4F23" w:rsidRPr="00F87697" w:rsidRDefault="00881C4C"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1" w:anchor="data-warehousing-in-azure" w:history="1">
        <w:r w:rsidR="004F4F23" w:rsidRPr="00F87697">
          <w:rPr>
            <w:rFonts w:eastAsia="Times New Roman" w:cstheme="minorHAnsi"/>
            <w:color w:val="000000" w:themeColor="text1"/>
            <w:sz w:val="20"/>
            <w:szCs w:val="20"/>
            <w:u w:val="single"/>
            <w:lang w:eastAsia="en-IN"/>
          </w:rPr>
          <w:t>Azure SQL Data Warehouse Workload Patterns and Anti-Patterns</w:t>
        </w:r>
      </w:hyperlink>
    </w:p>
    <w:p w:rsidR="004F4F23" w:rsidRPr="00F87697" w:rsidRDefault="00881C4C"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2" w:history="1">
        <w:r w:rsidR="004F4F23" w:rsidRPr="00F87697">
          <w:rPr>
            <w:rFonts w:eastAsia="Times New Roman" w:cstheme="minorHAnsi"/>
            <w:color w:val="000000" w:themeColor="text1"/>
            <w:sz w:val="20"/>
            <w:szCs w:val="20"/>
            <w:u w:val="single"/>
            <w:lang w:eastAsia="en-IN"/>
          </w:rPr>
          <w:t>Azure SQL Data Warehouse loading patterns and strategies</w:t>
        </w:r>
      </w:hyperlink>
    </w:p>
    <w:p w:rsidR="004F4F23" w:rsidRPr="00F87697" w:rsidRDefault="00881C4C"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3" w:history="1">
        <w:r w:rsidR="004F4F23" w:rsidRPr="00F87697">
          <w:rPr>
            <w:rFonts w:eastAsia="Times New Roman" w:cstheme="minorHAnsi"/>
            <w:color w:val="000000" w:themeColor="text1"/>
            <w:sz w:val="20"/>
            <w:szCs w:val="20"/>
            <w:u w:val="single"/>
            <w:lang w:eastAsia="en-IN"/>
          </w:rPr>
          <w:t>Migrating data to Azure SQL Data Warehouse in practice</w:t>
        </w:r>
      </w:hyperlink>
    </w:p>
    <w:p w:rsidR="004F4F23" w:rsidRPr="00F87697" w:rsidRDefault="00881C4C" w:rsidP="004F4F23">
      <w:pPr>
        <w:numPr>
          <w:ilvl w:val="0"/>
          <w:numId w:val="159"/>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hyperlink r:id="rId234" w:history="1">
        <w:r w:rsidR="004F4F23" w:rsidRPr="00F87697">
          <w:rPr>
            <w:rFonts w:eastAsia="Times New Roman" w:cstheme="minorHAnsi"/>
            <w:color w:val="000000" w:themeColor="text1"/>
            <w:sz w:val="20"/>
            <w:szCs w:val="20"/>
            <w:u w:val="single"/>
            <w:lang w:eastAsia="en-IN"/>
          </w:rPr>
          <w:t>Common ISV application patterns using Azure SQL Data Warehouse</w:t>
        </w:r>
      </w:hyperlink>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Key selection criteria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To narrow the choices, start by answering these questions: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want a managed service rather than managing your own servers?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Are you working with extremely large data sets or highly complex, long-running queries? If yes, consider an MPP option.</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For a large data set, is the data source structured or unstructured? Unstructured data may need to be processed in a big data environment such as Spark on HDInsight, Azure Databricks, Hive LLAP on HDInsight, or Azure Data Lake Analytics. All of these can serve as ELT (Extract, Load, Transform) and ETL (Extract, Transform, Load) engines. They can output the processed data into structured data, making it easier to load into Azure Synapse or one of the other options. For structured data, Azure Synapse has a performance tier called Optimized for Compute, for compute-intensive workloads requiring ultra-high performance.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want to separate your historical data from your current, operational data? If so, select one of the options where </w:t>
      </w:r>
      <w:hyperlink r:id="rId235" w:history="1">
        <w:r w:rsidRPr="00F87697">
          <w:rPr>
            <w:rFonts w:eastAsia="Times New Roman" w:cstheme="minorHAnsi"/>
            <w:color w:val="000000" w:themeColor="text1"/>
            <w:sz w:val="20"/>
            <w:szCs w:val="20"/>
            <w:u w:val="single"/>
            <w:lang w:eastAsia="en-IN"/>
          </w:rPr>
          <w:t>orchestration</w:t>
        </w:r>
      </w:hyperlink>
      <w:r w:rsidRPr="00F87697">
        <w:rPr>
          <w:rFonts w:eastAsia="Times New Roman" w:cstheme="minorHAnsi"/>
          <w:color w:val="000000" w:themeColor="text1"/>
          <w:sz w:val="20"/>
          <w:szCs w:val="20"/>
          <w:lang w:eastAsia="en-IN"/>
        </w:rPr>
        <w:t> is required. These are standalone warehouses optimized for heavy read access, and are best suited as a separate historical data store.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need to integrate data from several sources, beyond your OLTP data store? If so, consider options that easily integrate multiple data sources.</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have a multitenancy requirement? If so, Azure Synapse is not ideal for this requirement. For more information, see </w:t>
      </w:r>
      <w:hyperlink r:id="rId236" w:anchor="data-warehousing-in-azure" w:history="1">
        <w:r w:rsidRPr="00F87697">
          <w:rPr>
            <w:rFonts w:eastAsia="Times New Roman" w:cstheme="minorHAnsi"/>
            <w:color w:val="000000" w:themeColor="text1"/>
            <w:sz w:val="20"/>
            <w:szCs w:val="20"/>
            <w:u w:val="single"/>
            <w:lang w:eastAsia="en-IN"/>
          </w:rPr>
          <w:t>Azure Synapse Patterns and Anti-Patterns</w:t>
        </w:r>
      </w:hyperlink>
      <w:r w:rsidRPr="00F87697">
        <w:rPr>
          <w:rFonts w:eastAsia="Times New Roman" w:cstheme="minorHAnsi"/>
          <w:color w:val="000000" w:themeColor="text1"/>
          <w:sz w:val="20"/>
          <w:szCs w:val="20"/>
          <w:lang w:eastAsia="en-IN"/>
        </w:rPr>
        <w:t>.</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prefer a relational data store? If so, choose an option with a relational data store, but also note that you can use a tool like PolyBase to query non-relational data stores if needed. If you decide to use PolyBase, however, run performance tests against your unstructured data sets for your workload.</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have real-time reporting requirements? If you require rapid query response times on high volumes of singleton inserts, choose an option that supports real-time reporting.</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Do you need to support a large number of concurrent users and connections? The ability to support a number of concurrent users/connections depends on several factors.</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For Azure SQL Database, refer to the </w:t>
      </w:r>
      <w:hyperlink r:id="rId237" w:history="1">
        <w:r w:rsidRPr="00F87697">
          <w:rPr>
            <w:rFonts w:eastAsia="Times New Roman" w:cstheme="minorHAnsi"/>
            <w:color w:val="000000" w:themeColor="text1"/>
            <w:sz w:val="20"/>
            <w:szCs w:val="20"/>
            <w:u w:val="single"/>
            <w:lang w:eastAsia="en-IN"/>
          </w:rPr>
          <w:t>documented resource limits</w:t>
        </w:r>
      </w:hyperlink>
      <w:r w:rsidRPr="00F87697">
        <w:rPr>
          <w:rFonts w:eastAsia="Times New Roman" w:cstheme="minorHAnsi"/>
          <w:color w:val="000000" w:themeColor="text1"/>
          <w:sz w:val="20"/>
          <w:szCs w:val="20"/>
          <w:lang w:eastAsia="en-IN"/>
        </w:rPr>
        <w:t> based on your service tier.</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SQL Server allows a maximum of 32,767 user connections. When running on a VM, performance will depend on the VM size and other factors.</w:t>
      </w:r>
    </w:p>
    <w:p w:rsidR="004F4F23" w:rsidRPr="00F87697" w:rsidRDefault="004F4F23" w:rsidP="004F4F23">
      <w:pPr>
        <w:numPr>
          <w:ilvl w:val="1"/>
          <w:numId w:val="160"/>
        </w:numPr>
        <w:shd w:val="clear" w:color="auto" w:fill="FFFFFF"/>
        <w:spacing w:before="100" w:beforeAutospacing="1" w:after="100" w:afterAutospacing="1" w:line="240" w:lineRule="auto"/>
        <w:ind w:left="8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Azure Synapse has limits on concurrent queries and concurrent connections. For more information, see </w:t>
      </w:r>
      <w:hyperlink r:id="rId238" w:history="1">
        <w:r w:rsidRPr="00F87697">
          <w:rPr>
            <w:rFonts w:eastAsia="Times New Roman" w:cstheme="minorHAnsi"/>
            <w:color w:val="000000" w:themeColor="text1"/>
            <w:sz w:val="20"/>
            <w:szCs w:val="20"/>
            <w:u w:val="single"/>
            <w:lang w:eastAsia="en-IN"/>
          </w:rPr>
          <w:t>Concurrency and workload management in Azure Synapse</w:t>
        </w:r>
      </w:hyperlink>
      <w:r w:rsidRPr="00F87697">
        <w:rPr>
          <w:rFonts w:eastAsia="Times New Roman" w:cstheme="minorHAnsi"/>
          <w:color w:val="000000" w:themeColor="text1"/>
          <w:sz w:val="20"/>
          <w:szCs w:val="20"/>
          <w:lang w:eastAsia="en-IN"/>
        </w:rPr>
        <w:t>. Consider using complementary services, such as </w:t>
      </w:r>
      <w:hyperlink r:id="rId239" w:history="1">
        <w:r w:rsidRPr="00F87697">
          <w:rPr>
            <w:rFonts w:eastAsia="Times New Roman" w:cstheme="minorHAnsi"/>
            <w:color w:val="000000" w:themeColor="text1"/>
            <w:sz w:val="20"/>
            <w:szCs w:val="20"/>
            <w:u w:val="single"/>
            <w:lang w:eastAsia="en-IN"/>
          </w:rPr>
          <w:t>Azure Analysis Services</w:t>
        </w:r>
      </w:hyperlink>
      <w:r w:rsidRPr="00F87697">
        <w:rPr>
          <w:rFonts w:eastAsia="Times New Roman" w:cstheme="minorHAnsi"/>
          <w:color w:val="000000" w:themeColor="text1"/>
          <w:sz w:val="20"/>
          <w:szCs w:val="20"/>
          <w:lang w:eastAsia="en-IN"/>
        </w:rPr>
        <w:t>, to overcome limits in Azure Synapse.</w:t>
      </w:r>
    </w:p>
    <w:p w:rsidR="004F4F23" w:rsidRPr="00F87697" w:rsidRDefault="004F4F23" w:rsidP="004F4F23">
      <w:pPr>
        <w:numPr>
          <w:ilvl w:val="0"/>
          <w:numId w:val="160"/>
        </w:numPr>
        <w:shd w:val="clear" w:color="auto" w:fill="FFFFFF"/>
        <w:spacing w:before="100" w:beforeAutospacing="1" w:after="100" w:afterAutospacing="1"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What sort of workload do you have? In general, MPP-based warehouse solutions are best suited for analytical, batch-oriented workloads. If your workloads are transactional by nature, with many small read/write operations or multiple row-by-row operations, consider using one of the SMP options. One exception to this guideline is when using stream processing on an HDInsight cluster, such as Spark Streaming, and storing the data within a Hive table.</w:t>
      </w:r>
    </w:p>
    <w:p w:rsidR="004F4F23" w:rsidRPr="00F87697" w:rsidRDefault="004F4F23" w:rsidP="004F4F23">
      <w:pPr>
        <w:rPr>
          <w:rFonts w:cstheme="minorHAnsi"/>
          <w:b/>
          <w:color w:val="000000" w:themeColor="text1"/>
          <w:sz w:val="24"/>
          <w:szCs w:val="24"/>
        </w:rPr>
      </w:pPr>
      <w:r w:rsidRPr="00F87697">
        <w:rPr>
          <w:rFonts w:cstheme="minorHAnsi"/>
          <w:b/>
          <w:color w:val="000000" w:themeColor="text1"/>
          <w:sz w:val="24"/>
          <w:szCs w:val="24"/>
        </w:rPr>
        <w:t>DATA LAKES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is a storage repository that holds a large amount of data in its native, raw format. Data lake stores are optimized for scaling to terabytes and petabytes of data. The data typically comes from multiple heterogeneous sources, and may be structured, semi-structured, or unstructured. The idea with a data lake is to store everything in its original, untransformed state. This approach differs from a traditional </w:t>
      </w:r>
      <w:hyperlink r:id="rId240" w:history="1">
        <w:r w:rsidRPr="00F87697">
          <w:rPr>
            <w:rFonts w:eastAsia="Times New Roman" w:cstheme="minorHAnsi"/>
            <w:color w:val="000000" w:themeColor="text1"/>
            <w:sz w:val="20"/>
            <w:szCs w:val="20"/>
            <w:lang w:eastAsia="en-IN"/>
          </w:rPr>
          <w:t>data warehouse</w:t>
        </w:r>
      </w:hyperlink>
      <w:r w:rsidRPr="00F87697">
        <w:rPr>
          <w:rFonts w:eastAsia="Times New Roman" w:cstheme="minorHAnsi"/>
          <w:color w:val="000000" w:themeColor="text1"/>
          <w:sz w:val="20"/>
          <w:szCs w:val="20"/>
          <w:lang w:eastAsia="en-IN"/>
        </w:rPr>
        <w:t>, which transforms and processes the data at the time of ingestion.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Advantages of a data lake:</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is never thrown away, because the data is stored in its raw format. This is especially useful in a big data environment, when you may not know in advance what insights are available from the data.</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Users can explore the data and create their own queries.</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May be faster than traditional ETL tools.</w:t>
      </w:r>
    </w:p>
    <w:p w:rsidR="004F4F23" w:rsidRPr="00F87697" w:rsidRDefault="004F4F23" w:rsidP="004F4F23">
      <w:pPr>
        <w:numPr>
          <w:ilvl w:val="0"/>
          <w:numId w:val="161"/>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More flexible than a data warehouse, because it can store unstructured and semi-structured data.</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lastRenderedPageBreak/>
        <w:t>A complete data lake solution consists of both storage and processing. Data lake storage is designed for fault-tolerance, infinite scalability, and high-throughput ingestion of data with varying shapes and sizes. Data lake processing involves one or more processing engines built with these goals in mind, and can operate on data stored in a data lake at scale.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When to use a data lake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Typical uses for a data lake include </w:t>
      </w:r>
      <w:hyperlink r:id="rId241" w:history="1">
        <w:r w:rsidRPr="00F87697">
          <w:rPr>
            <w:rFonts w:eastAsia="Times New Roman" w:cstheme="minorHAnsi"/>
            <w:color w:val="000000" w:themeColor="text1"/>
            <w:sz w:val="20"/>
            <w:szCs w:val="20"/>
            <w:lang w:eastAsia="en-IN"/>
          </w:rPr>
          <w:t>data exploration</w:t>
        </w:r>
      </w:hyperlink>
      <w:r w:rsidRPr="00F87697">
        <w:rPr>
          <w:rFonts w:eastAsia="Times New Roman" w:cstheme="minorHAnsi"/>
          <w:color w:val="000000" w:themeColor="text1"/>
          <w:sz w:val="20"/>
          <w:szCs w:val="20"/>
          <w:lang w:eastAsia="en-IN"/>
        </w:rPr>
        <w:t>, data analytics, and machine learning.</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can also act as the data source for a data warehouse. With this approach, the raw data is ingested into the data lake and then transformed into a structured queryable format. Typically this transformation uses an </w:t>
      </w:r>
      <w:hyperlink r:id="rId242" w:anchor="extract-load-and-transform-elt" w:history="1">
        <w:r w:rsidRPr="00F87697">
          <w:rPr>
            <w:rFonts w:eastAsia="Times New Roman" w:cstheme="minorHAnsi"/>
            <w:color w:val="000000" w:themeColor="text1"/>
            <w:sz w:val="20"/>
            <w:szCs w:val="20"/>
            <w:lang w:eastAsia="en-IN"/>
          </w:rPr>
          <w:t>ELT</w:t>
        </w:r>
      </w:hyperlink>
      <w:r w:rsidRPr="00F87697">
        <w:rPr>
          <w:rFonts w:eastAsia="Times New Roman" w:cstheme="minorHAnsi"/>
          <w:color w:val="000000" w:themeColor="text1"/>
          <w:sz w:val="20"/>
          <w:szCs w:val="20"/>
          <w:lang w:eastAsia="en-IN"/>
        </w:rPr>
        <w:t> (extract-load-transform) pipeline, where the data is ingested and transformed in place. Source data that is already relational may go directly into the data warehouse, using an ETL process, skipping the data lake.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Data lake stores are often used in event streaming or IoT scenarios, because they can persist large amounts of relational and nonrelational data without transformation or schema definition. They are built to handle high volumes of small writes at low latency, and are optimized for massive throughput.</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Challenges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Lack of a schema or descriptive metadata can make the data hard to consume or query.</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Lack of semantic consistency across the data can make it challenging to perform analysis on the data, unless users are highly skilled at data analytics.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It can be hard to guarantee the quality of the data going into the data lake.</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Without proper governance, access control and privacy issues can be problems. What information is going into the data lake, who can access that data, and for what uses?</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may not be the best way to integrate data that is already relational.</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By itself, a data lake does not provide integrated or holistic views across the organization.</w:t>
      </w:r>
    </w:p>
    <w:p w:rsidR="004F4F23" w:rsidRPr="00F87697" w:rsidRDefault="004F4F23" w:rsidP="004F4F23">
      <w:pPr>
        <w:numPr>
          <w:ilvl w:val="0"/>
          <w:numId w:val="162"/>
        </w:numPr>
        <w:shd w:val="clear" w:color="auto" w:fill="FFFFFF"/>
        <w:spacing w:after="0" w:line="240" w:lineRule="auto"/>
        <w:ind w:left="570"/>
        <w:rPr>
          <w:rFonts w:eastAsia="Times New Roman" w:cstheme="minorHAnsi"/>
          <w:color w:val="000000" w:themeColor="text1"/>
          <w:sz w:val="20"/>
          <w:szCs w:val="20"/>
          <w:lang w:eastAsia="en-IN"/>
        </w:rPr>
      </w:pPr>
      <w:r w:rsidRPr="00F87697">
        <w:rPr>
          <w:rFonts w:eastAsia="Times New Roman" w:cstheme="minorHAnsi"/>
          <w:color w:val="000000" w:themeColor="text1"/>
          <w:sz w:val="20"/>
          <w:szCs w:val="20"/>
          <w:lang w:eastAsia="en-IN"/>
        </w:rPr>
        <w:t>A data lake may become a dumping ground for data that is never actually analyzed or mined for insights.</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0"/>
          <w:szCs w:val="20"/>
          <w:lang w:eastAsia="en-IN"/>
        </w:rPr>
      </w:pPr>
      <w:r w:rsidRPr="00F87697">
        <w:rPr>
          <w:rFonts w:eastAsia="Times New Roman" w:cstheme="minorHAnsi"/>
          <w:b/>
          <w:bCs/>
          <w:color w:val="000000" w:themeColor="text1"/>
          <w:sz w:val="20"/>
          <w:szCs w:val="20"/>
          <w:lang w:eastAsia="en-IN"/>
        </w:rPr>
        <w:t>Relevant Azure services</w:t>
      </w:r>
    </w:p>
    <w:p w:rsidR="004F4F23" w:rsidRPr="00F87697" w:rsidRDefault="00881C4C"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3" w:history="1">
        <w:r w:rsidR="004F4F23" w:rsidRPr="00F87697">
          <w:rPr>
            <w:rFonts w:eastAsia="Times New Roman" w:cstheme="minorHAnsi"/>
            <w:color w:val="000000" w:themeColor="text1"/>
            <w:sz w:val="20"/>
            <w:szCs w:val="20"/>
            <w:lang w:eastAsia="en-IN"/>
          </w:rPr>
          <w:t>Data Lake Store</w:t>
        </w:r>
      </w:hyperlink>
      <w:r w:rsidR="004F4F23" w:rsidRPr="00F87697">
        <w:rPr>
          <w:rFonts w:eastAsia="Times New Roman" w:cstheme="minorHAnsi"/>
          <w:color w:val="000000" w:themeColor="text1"/>
          <w:sz w:val="20"/>
          <w:szCs w:val="20"/>
          <w:lang w:eastAsia="en-IN"/>
        </w:rPr>
        <w:t> is a hyperscale, Hadoop-compatible repository.</w:t>
      </w:r>
    </w:p>
    <w:p w:rsidR="004F4F23" w:rsidRPr="00F87697" w:rsidRDefault="00881C4C" w:rsidP="004F4F23">
      <w:pPr>
        <w:numPr>
          <w:ilvl w:val="0"/>
          <w:numId w:val="163"/>
        </w:numPr>
        <w:shd w:val="clear" w:color="auto" w:fill="FFFFFF"/>
        <w:spacing w:after="0" w:line="240" w:lineRule="auto"/>
        <w:ind w:left="570"/>
        <w:rPr>
          <w:rFonts w:eastAsia="Times New Roman" w:cstheme="minorHAnsi"/>
          <w:color w:val="000000" w:themeColor="text1"/>
          <w:sz w:val="20"/>
          <w:szCs w:val="20"/>
          <w:lang w:eastAsia="en-IN"/>
        </w:rPr>
      </w:pPr>
      <w:hyperlink r:id="rId244" w:history="1">
        <w:r w:rsidR="004F4F23" w:rsidRPr="00F87697">
          <w:rPr>
            <w:rFonts w:eastAsia="Times New Roman" w:cstheme="minorHAnsi"/>
            <w:color w:val="000000" w:themeColor="text1"/>
            <w:sz w:val="20"/>
            <w:szCs w:val="20"/>
            <w:lang w:eastAsia="en-IN"/>
          </w:rPr>
          <w:t>Data Lake Analytics</w:t>
        </w:r>
      </w:hyperlink>
      <w:r w:rsidR="004F4F23" w:rsidRPr="00F87697">
        <w:rPr>
          <w:rFonts w:eastAsia="Times New Roman" w:cstheme="minorHAnsi"/>
          <w:color w:val="000000" w:themeColor="text1"/>
          <w:sz w:val="20"/>
          <w:szCs w:val="20"/>
          <w:lang w:eastAsia="en-IN"/>
        </w:rPr>
        <w:t> is an on-demand analytics job service to simplify big data analytics.</w:t>
      </w:r>
    </w:p>
    <w:p w:rsidR="004F4F23" w:rsidRPr="00F87697" w:rsidRDefault="004F4F23" w:rsidP="004F4F23">
      <w:pPr>
        <w:rPr>
          <w:rFonts w:cstheme="minorHAnsi"/>
          <w:color w:val="000000" w:themeColor="text1"/>
          <w:sz w:val="20"/>
          <w:szCs w:val="20"/>
        </w:rPr>
      </w:pPr>
    </w:p>
    <w:p w:rsidR="004F4F23" w:rsidRPr="00F87697" w:rsidRDefault="004F4F23" w:rsidP="004F4F23">
      <w:pPr>
        <w:rPr>
          <w:rFonts w:cstheme="minorHAnsi"/>
          <w:b/>
          <w:color w:val="000000" w:themeColor="text1"/>
          <w:sz w:val="24"/>
          <w:szCs w:val="20"/>
        </w:rPr>
      </w:pPr>
      <w:r w:rsidRPr="00F87697">
        <w:rPr>
          <w:rFonts w:cstheme="minorHAnsi"/>
          <w:b/>
          <w:color w:val="000000" w:themeColor="text1"/>
          <w:sz w:val="24"/>
          <w:szCs w:val="20"/>
        </w:rPr>
        <w:t>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helps to enforce organizational standards and to assess compliance at-scale. Through its compliance dashboard, it provides an aggregated view to evaluate the overall state of the environment, with the ability to drill down to the per-resource, per-policy granularity. It also helps to bring your resources to compliance through bulk remediation for existing resources and automatic remediation for new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Common use cases for Azure Policy include implementing governance for resource consistency, regulatory compliance, security, cost, and management. Policy definitions for these common use cases are already available in your Azure environment as built-ins to help you get started.</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All Azure Policy data and objects are encrypted at rest. For more information, see </w:t>
      </w:r>
      <w:hyperlink r:id="rId245" w:history="1">
        <w:r w:rsidRPr="00F87697">
          <w:rPr>
            <w:rStyle w:val="Hyperlink"/>
            <w:rFonts w:ascii="Segoe UI" w:hAnsi="Segoe UI" w:cs="Segoe UI"/>
            <w:color w:val="000000" w:themeColor="text1"/>
            <w:sz w:val="20"/>
            <w:szCs w:val="20"/>
          </w:rPr>
          <w:t>Azure data encryption at rest</w:t>
        </w:r>
      </w:hyperlink>
      <w:r w:rsidRPr="00F87697">
        <w:rPr>
          <w:rFonts w:ascii="Segoe UI" w:hAnsi="Segoe UI" w:cs="Segoe UI"/>
          <w:color w:val="000000" w:themeColor="text1"/>
          <w:sz w:val="20"/>
          <w:szCs w:val="20"/>
        </w:rPr>
        <w:t>.</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Overview</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Azure Policy evaluates resources in Azure by comparing the properties of those resources to business rules. These business rules, described in </w:t>
      </w:r>
      <w:hyperlink r:id="rId246" w:history="1">
        <w:r w:rsidRPr="00F87697">
          <w:rPr>
            <w:rStyle w:val="Hyperlink"/>
            <w:rFonts w:ascii="Segoe UI" w:hAnsi="Segoe UI" w:cs="Segoe UI"/>
            <w:color w:val="000000" w:themeColor="text1"/>
            <w:sz w:val="20"/>
            <w:szCs w:val="20"/>
          </w:rPr>
          <w:t>JSON format</w:t>
        </w:r>
      </w:hyperlink>
      <w:r w:rsidRPr="00F87697">
        <w:rPr>
          <w:rFonts w:ascii="Segoe UI" w:hAnsi="Segoe UI" w:cs="Segoe UI"/>
          <w:color w:val="000000" w:themeColor="text1"/>
          <w:sz w:val="20"/>
          <w:szCs w:val="20"/>
        </w:rPr>
        <w:t>, are known as </w:t>
      </w:r>
      <w:hyperlink r:id="rId247" w:anchor="policy-definition" w:history="1">
        <w:r w:rsidRPr="00F87697">
          <w:rPr>
            <w:rStyle w:val="Hyperlink"/>
            <w:rFonts w:ascii="Segoe UI" w:hAnsi="Segoe UI" w:cs="Segoe UI"/>
            <w:color w:val="000000" w:themeColor="text1"/>
            <w:sz w:val="20"/>
            <w:szCs w:val="20"/>
          </w:rPr>
          <w:t>policy definitions</w:t>
        </w:r>
      </w:hyperlink>
      <w:r w:rsidRPr="00F87697">
        <w:rPr>
          <w:rFonts w:ascii="Segoe UI" w:hAnsi="Segoe UI" w:cs="Segoe UI"/>
          <w:color w:val="000000" w:themeColor="text1"/>
          <w:sz w:val="20"/>
          <w:szCs w:val="20"/>
        </w:rPr>
        <w:t>. To simplify management, several business rules can be grouped together to form a </w:t>
      </w:r>
      <w:hyperlink r:id="rId248" w:anchor="initiative-definition" w:history="1">
        <w:r w:rsidRPr="00F87697">
          <w:rPr>
            <w:rStyle w:val="Hyperlink"/>
            <w:rFonts w:ascii="Segoe UI" w:hAnsi="Segoe UI" w:cs="Segoe UI"/>
            <w:color w:val="000000" w:themeColor="text1"/>
            <w:sz w:val="20"/>
            <w:szCs w:val="20"/>
          </w:rPr>
          <w:t>policy initiative</w:t>
        </w:r>
      </w:hyperlink>
      <w:r w:rsidRPr="00F87697">
        <w:rPr>
          <w:rFonts w:ascii="Segoe UI" w:hAnsi="Segoe UI" w:cs="Segoe UI"/>
          <w:color w:val="000000" w:themeColor="text1"/>
          <w:sz w:val="20"/>
          <w:szCs w:val="20"/>
        </w:rPr>
        <w:t> (sometimes called a </w:t>
      </w:r>
      <w:r w:rsidRPr="00F87697">
        <w:rPr>
          <w:rStyle w:val="Emphasis"/>
          <w:rFonts w:ascii="Segoe UI" w:hAnsi="Segoe UI" w:cs="Segoe UI"/>
          <w:color w:val="000000" w:themeColor="text1"/>
          <w:sz w:val="20"/>
          <w:szCs w:val="20"/>
        </w:rPr>
        <w:t>policySet</w:t>
      </w:r>
      <w:r w:rsidRPr="00F87697">
        <w:rPr>
          <w:rFonts w:ascii="Segoe UI" w:hAnsi="Segoe UI" w:cs="Segoe UI"/>
          <w:color w:val="000000" w:themeColor="text1"/>
          <w:sz w:val="20"/>
          <w:szCs w:val="20"/>
        </w:rPr>
        <w:t>). Once your business rules have been formed, the policy definition or initiative is </w:t>
      </w:r>
      <w:hyperlink r:id="rId249" w:anchor="assignments" w:history="1">
        <w:r w:rsidRPr="00F87697">
          <w:rPr>
            <w:rStyle w:val="Hyperlink"/>
            <w:rFonts w:ascii="Segoe UI" w:hAnsi="Segoe UI" w:cs="Segoe UI"/>
            <w:color w:val="000000" w:themeColor="text1"/>
            <w:sz w:val="20"/>
            <w:szCs w:val="20"/>
          </w:rPr>
          <w:t>assigned</w:t>
        </w:r>
      </w:hyperlink>
      <w:r w:rsidRPr="00F87697">
        <w:rPr>
          <w:rFonts w:ascii="Segoe UI" w:hAnsi="Segoe UI" w:cs="Segoe UI"/>
          <w:color w:val="000000" w:themeColor="text1"/>
          <w:sz w:val="20"/>
          <w:szCs w:val="20"/>
        </w:rPr>
        <w:t> to any scope of resources that Azure supports, such as </w:t>
      </w:r>
      <w:hyperlink r:id="rId250" w:history="1">
        <w:r w:rsidRPr="00F87697">
          <w:rPr>
            <w:rStyle w:val="Hyperlink"/>
            <w:rFonts w:ascii="Segoe UI" w:hAnsi="Segoe UI" w:cs="Segoe UI"/>
            <w:color w:val="000000" w:themeColor="text1"/>
            <w:sz w:val="20"/>
            <w:szCs w:val="20"/>
          </w:rPr>
          <w:t>management groups</w:t>
        </w:r>
      </w:hyperlink>
      <w:r w:rsidRPr="00F87697">
        <w:rPr>
          <w:rFonts w:ascii="Segoe UI" w:hAnsi="Segoe UI" w:cs="Segoe UI"/>
          <w:color w:val="000000" w:themeColor="text1"/>
          <w:sz w:val="20"/>
          <w:szCs w:val="20"/>
        </w:rPr>
        <w:t>, subscriptions, </w:t>
      </w:r>
      <w:hyperlink r:id="rId251" w:anchor="resource-groups" w:history="1">
        <w:r w:rsidRPr="00F87697">
          <w:rPr>
            <w:rStyle w:val="Hyperlink"/>
            <w:rFonts w:ascii="Segoe UI" w:hAnsi="Segoe UI" w:cs="Segoe UI"/>
            <w:color w:val="000000" w:themeColor="text1"/>
            <w:sz w:val="20"/>
            <w:szCs w:val="20"/>
          </w:rPr>
          <w:t>resource groups</w:t>
        </w:r>
      </w:hyperlink>
      <w:r w:rsidRPr="00F87697">
        <w:rPr>
          <w:rFonts w:ascii="Segoe UI" w:hAnsi="Segoe UI" w:cs="Segoe UI"/>
          <w:color w:val="000000" w:themeColor="text1"/>
          <w:sz w:val="20"/>
          <w:szCs w:val="20"/>
        </w:rPr>
        <w:t>, or individual resources. The assignment applies to all resources within the </w:t>
      </w:r>
      <w:hyperlink r:id="rId252" w:anchor="understand-scope" w:history="1">
        <w:r w:rsidRPr="00F87697">
          <w:rPr>
            <w:rStyle w:val="Hyperlink"/>
            <w:rFonts w:ascii="Segoe UI" w:hAnsi="Segoe UI" w:cs="Segoe UI"/>
            <w:color w:val="000000" w:themeColor="text1"/>
            <w:sz w:val="20"/>
            <w:szCs w:val="20"/>
          </w:rPr>
          <w:t>Resource Manager scope</w:t>
        </w:r>
      </w:hyperlink>
      <w:r w:rsidRPr="00F87697">
        <w:rPr>
          <w:rFonts w:ascii="Segoe UI" w:hAnsi="Segoe UI" w:cs="Segoe UI"/>
          <w:color w:val="000000" w:themeColor="text1"/>
          <w:sz w:val="20"/>
          <w:szCs w:val="20"/>
        </w:rPr>
        <w:t> of that assignment. Subscopes can be excluded, if necessary. For more information, see </w:t>
      </w:r>
      <w:hyperlink r:id="rId253" w:history="1">
        <w:r w:rsidRPr="00F87697">
          <w:rPr>
            <w:rStyle w:val="Hyperlink"/>
            <w:rFonts w:ascii="Segoe UI" w:hAnsi="Segoe UI" w:cs="Segoe UI"/>
            <w:color w:val="000000" w:themeColor="text1"/>
            <w:sz w:val="20"/>
            <w:szCs w:val="20"/>
          </w:rPr>
          <w:t>Scope in Azure Policy</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uses a </w:t>
      </w:r>
      <w:hyperlink r:id="rId254" w:history="1">
        <w:r w:rsidRPr="00F87697">
          <w:rPr>
            <w:rStyle w:val="Hyperlink"/>
            <w:rFonts w:ascii="Segoe UI" w:hAnsi="Segoe UI" w:cs="Segoe UI"/>
            <w:color w:val="000000" w:themeColor="text1"/>
            <w:sz w:val="20"/>
            <w:szCs w:val="20"/>
          </w:rPr>
          <w:t>JSON format</w:t>
        </w:r>
      </w:hyperlink>
      <w:r w:rsidRPr="00F87697">
        <w:rPr>
          <w:rFonts w:ascii="Segoe UI" w:hAnsi="Segoe UI" w:cs="Segoe UI"/>
          <w:color w:val="000000" w:themeColor="text1"/>
          <w:sz w:val="20"/>
          <w:szCs w:val="20"/>
        </w:rPr>
        <w:t> to form the logic the evaluation uses to determine if a resource is compliant or not. Definitions include metadata and the policy rule. The defined rule can use functions, parameters, logical operators, conditions, and property </w:t>
      </w:r>
      <w:hyperlink r:id="rId255" w:anchor="aliases" w:history="1">
        <w:r w:rsidRPr="00F87697">
          <w:rPr>
            <w:rStyle w:val="Hyperlink"/>
            <w:rFonts w:ascii="Segoe UI" w:hAnsi="Segoe UI" w:cs="Segoe UI"/>
            <w:color w:val="000000" w:themeColor="text1"/>
            <w:sz w:val="20"/>
            <w:szCs w:val="20"/>
          </w:rPr>
          <w:t>aliases</w:t>
        </w:r>
      </w:hyperlink>
      <w:r w:rsidRPr="00F87697">
        <w:rPr>
          <w:rFonts w:ascii="Segoe UI" w:hAnsi="Segoe UI" w:cs="Segoe UI"/>
          <w:color w:val="000000" w:themeColor="text1"/>
          <w:sz w:val="20"/>
          <w:szCs w:val="20"/>
        </w:rPr>
        <w:t> to match exactly the scenario you want. The policy rule determines which resources in the scope of the assignment get evaluated.</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Understand evaluation outcomes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Resources are evaluated at specific times during the resource lifecycle, the policy assignment lifecycle, and for regular ongoing compliance evaluation. The following are the times or events that cause a resource to be evaluated:</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resource is created, updated, or deleted in a scope with a policy assignment.</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policy or initiative is newly assigned to a scope.</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 policy or initiative already assigned to a scope is updated.</w:t>
      </w:r>
    </w:p>
    <w:p w:rsidR="004F4F23" w:rsidRPr="00F87697" w:rsidRDefault="004F4F23" w:rsidP="004F4F23">
      <w:pPr>
        <w:numPr>
          <w:ilvl w:val="0"/>
          <w:numId w:val="164"/>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During the standard compliance evaluation cycle, which occurs once every 24 hours.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detailed information about when and how policy evaluation happens, see </w:t>
      </w:r>
      <w:hyperlink r:id="rId256" w:anchor="evaluation-triggers" w:history="1">
        <w:r w:rsidRPr="00F87697">
          <w:rPr>
            <w:rStyle w:val="Hyperlink"/>
            <w:rFonts w:ascii="Segoe UI" w:hAnsi="Segoe UI" w:cs="Segoe UI"/>
            <w:color w:val="000000" w:themeColor="text1"/>
            <w:sz w:val="20"/>
            <w:szCs w:val="20"/>
          </w:rPr>
          <w:t>Evaluation triggers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Control the response to an evaluation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Business rules for handling non-compliant resources vary widely between organizations. Examples of how an organization wants the platform to respond to a non-complaint resource include: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Deny the resource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Log the change to the resource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Alter the resource before the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Alter the resource after the change</w:t>
      </w:r>
    </w:p>
    <w:p w:rsidR="004F4F23" w:rsidRPr="00F87697" w:rsidRDefault="004F4F23" w:rsidP="004F4F23">
      <w:pPr>
        <w:numPr>
          <w:ilvl w:val="0"/>
          <w:numId w:val="165"/>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Deploy related compliant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makes each of these business responses possible through the application of </w:t>
      </w:r>
      <w:hyperlink r:id="rId257" w:history="1">
        <w:r w:rsidRPr="00F87697">
          <w:rPr>
            <w:rStyle w:val="Hyperlink"/>
            <w:rFonts w:ascii="Segoe UI" w:hAnsi="Segoe UI" w:cs="Segoe UI"/>
            <w:color w:val="000000" w:themeColor="text1"/>
            <w:sz w:val="20"/>
            <w:szCs w:val="20"/>
          </w:rPr>
          <w:t>effects</w:t>
        </w:r>
      </w:hyperlink>
      <w:r w:rsidRPr="00F87697">
        <w:rPr>
          <w:rFonts w:ascii="Segoe UI" w:hAnsi="Segoe UI" w:cs="Segoe UI"/>
          <w:color w:val="000000" w:themeColor="text1"/>
          <w:sz w:val="20"/>
          <w:szCs w:val="20"/>
        </w:rPr>
        <w:t>. Effects are set in the </w:t>
      </w:r>
      <w:r w:rsidRPr="00F87697">
        <w:rPr>
          <w:rStyle w:val="Strong"/>
          <w:rFonts w:ascii="Segoe UI" w:hAnsi="Segoe UI" w:cs="Segoe UI"/>
          <w:color w:val="000000" w:themeColor="text1"/>
          <w:sz w:val="20"/>
          <w:szCs w:val="20"/>
        </w:rPr>
        <w:t>policy rule</w:t>
      </w:r>
      <w:r w:rsidRPr="00F87697">
        <w:rPr>
          <w:rFonts w:ascii="Segoe UI" w:hAnsi="Segoe UI" w:cs="Segoe UI"/>
          <w:color w:val="000000" w:themeColor="text1"/>
          <w:sz w:val="20"/>
          <w:szCs w:val="20"/>
        </w:rPr>
        <w:t> portion of the </w:t>
      </w:r>
      <w:hyperlink r:id="rId258" w:history="1">
        <w:r w:rsidRPr="00F87697">
          <w:rPr>
            <w:rStyle w:val="Hyperlink"/>
            <w:rFonts w:ascii="Segoe UI" w:hAnsi="Segoe UI" w:cs="Segoe UI"/>
            <w:color w:val="000000" w:themeColor="text1"/>
            <w:sz w:val="20"/>
            <w:szCs w:val="20"/>
          </w:rPr>
          <w:t>policy definition</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Remediate non-compliant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While these effects primarily affect a resource when the resource is created or updated, Azure Policy also supports dealing with existing non-compliant resources without needing to alter that resource. For more information about making existing resources compliant, see </w:t>
      </w:r>
      <w:hyperlink r:id="rId259" w:history="1">
        <w:r w:rsidRPr="00F87697">
          <w:rPr>
            <w:rStyle w:val="Hyperlink"/>
            <w:rFonts w:ascii="Segoe UI" w:hAnsi="Segoe UI" w:cs="Segoe UI"/>
            <w:color w:val="000000" w:themeColor="text1"/>
            <w:sz w:val="20"/>
            <w:szCs w:val="20"/>
          </w:rPr>
          <w:t>remediating resources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Video overview</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following overview of Azure Policy is from Build 2018. For slides or video download, visit </w:t>
      </w:r>
      <w:hyperlink r:id="rId260" w:history="1">
        <w:r w:rsidRPr="00F87697">
          <w:rPr>
            <w:rStyle w:val="Hyperlink"/>
            <w:rFonts w:ascii="Segoe UI" w:hAnsi="Segoe UI" w:cs="Segoe UI"/>
            <w:color w:val="000000" w:themeColor="text1"/>
            <w:sz w:val="20"/>
            <w:szCs w:val="20"/>
          </w:rPr>
          <w:t>Govern your Azure environment through Azure Policy</w:t>
        </w:r>
      </w:hyperlink>
      <w:r w:rsidRPr="00F87697">
        <w:rPr>
          <w:rFonts w:ascii="Segoe UI" w:hAnsi="Segoe UI" w:cs="Segoe UI"/>
          <w:color w:val="000000" w:themeColor="text1"/>
          <w:sz w:val="20"/>
          <w:szCs w:val="20"/>
        </w:rPr>
        <w:t> on Channel 9.</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Getting started</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Azure Policy and Azure RBAC</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There are a few key differences between Azure Policy and Azure role-based access control (Azure RBAC). Azure Policy evaluates state by examining properties on resources that are represented in Resource Manager and properties of some Resource Providers. Azure Policy doesn't restrict actions (also called </w:t>
      </w:r>
      <w:r w:rsidRPr="00F87697">
        <w:rPr>
          <w:rStyle w:val="Emphasis"/>
          <w:rFonts w:ascii="Segoe UI" w:hAnsi="Segoe UI" w:cs="Segoe UI"/>
          <w:color w:val="000000" w:themeColor="text1"/>
          <w:sz w:val="20"/>
          <w:szCs w:val="20"/>
        </w:rPr>
        <w:t>operations</w:t>
      </w:r>
      <w:r w:rsidRPr="00F87697">
        <w:rPr>
          <w:rFonts w:ascii="Segoe UI" w:hAnsi="Segoe UI" w:cs="Segoe UI"/>
          <w:color w:val="000000" w:themeColor="text1"/>
          <w:sz w:val="20"/>
          <w:szCs w:val="20"/>
        </w:rPr>
        <w:t>). Azure Policy ensures that resource state is compliant to your business rules without concern for who made the change or who has permission to make a change.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RBAC focuses on managing user </w:t>
      </w:r>
      <w:hyperlink r:id="rId261" w:history="1">
        <w:r w:rsidRPr="00F87697">
          <w:rPr>
            <w:rStyle w:val="Hyperlink"/>
            <w:rFonts w:ascii="Segoe UI" w:hAnsi="Segoe UI" w:cs="Segoe UI"/>
            <w:color w:val="000000" w:themeColor="text1"/>
            <w:sz w:val="20"/>
            <w:szCs w:val="20"/>
          </w:rPr>
          <w:t>actions</w:t>
        </w:r>
      </w:hyperlink>
      <w:r w:rsidRPr="00F87697">
        <w:rPr>
          <w:rFonts w:ascii="Segoe UI" w:hAnsi="Segoe UI" w:cs="Segoe UI"/>
          <w:color w:val="000000" w:themeColor="text1"/>
          <w:sz w:val="20"/>
          <w:szCs w:val="20"/>
        </w:rPr>
        <w:t> at different scopes. If control of an action is required, then Azure RBAC is the correct tool to use. Even if an individual has access to perform an action, if the result is a non-compliant resource, Azure Policy still blocks the create or update.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combination of Azure RBAC and Azure Policy provides full scope control in Azure.</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Azure RBAC permissions in 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has several permissions, known as operations, in two Resource Providers:</w:t>
      </w:r>
    </w:p>
    <w:p w:rsidR="004F4F23" w:rsidRPr="00F87697" w:rsidRDefault="00881C4C"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2" w:anchor="microsoftauthorization" w:history="1">
        <w:r w:rsidR="004F4F23" w:rsidRPr="00F87697">
          <w:rPr>
            <w:rStyle w:val="Hyperlink"/>
            <w:rFonts w:ascii="Segoe UI" w:hAnsi="Segoe UI" w:cs="Segoe UI"/>
            <w:color w:val="000000" w:themeColor="text1"/>
            <w:sz w:val="20"/>
            <w:szCs w:val="20"/>
          </w:rPr>
          <w:t>Microsoft.Authorization</w:t>
        </w:r>
      </w:hyperlink>
    </w:p>
    <w:p w:rsidR="004F4F23" w:rsidRPr="00F87697" w:rsidRDefault="00881C4C" w:rsidP="004F4F23">
      <w:pPr>
        <w:numPr>
          <w:ilvl w:val="0"/>
          <w:numId w:val="166"/>
        </w:numPr>
        <w:shd w:val="clear" w:color="auto" w:fill="FFFFFF"/>
        <w:spacing w:after="0" w:line="240" w:lineRule="auto"/>
        <w:ind w:left="570"/>
        <w:rPr>
          <w:rFonts w:ascii="Segoe UI" w:hAnsi="Segoe UI" w:cs="Segoe UI"/>
          <w:color w:val="000000" w:themeColor="text1"/>
          <w:sz w:val="20"/>
          <w:szCs w:val="20"/>
        </w:rPr>
      </w:pPr>
      <w:hyperlink r:id="rId263" w:anchor="microsoftpolicyinsights" w:history="1">
        <w:r w:rsidR="004F4F23" w:rsidRPr="00F87697">
          <w:rPr>
            <w:rStyle w:val="Hyperlink"/>
            <w:rFonts w:ascii="Segoe UI" w:hAnsi="Segoe UI" w:cs="Segoe UI"/>
            <w:color w:val="000000" w:themeColor="text1"/>
            <w:sz w:val="20"/>
            <w:szCs w:val="20"/>
          </w:rPr>
          <w:t>Microsoft.PolicyInsights</w:t>
        </w:r>
      </w:hyperlink>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Many Built-in roles grant permission to Azure Policy resources. The </w:t>
      </w:r>
      <w:r w:rsidRPr="00F87697">
        <w:rPr>
          <w:rStyle w:val="Strong"/>
          <w:rFonts w:ascii="Segoe UI" w:hAnsi="Segoe UI" w:cs="Segoe UI"/>
          <w:color w:val="000000" w:themeColor="text1"/>
          <w:sz w:val="20"/>
          <w:szCs w:val="20"/>
        </w:rPr>
        <w:t>Resource Policy Contributor</w:t>
      </w:r>
      <w:r w:rsidRPr="00F87697">
        <w:rPr>
          <w:rFonts w:ascii="Segoe UI" w:hAnsi="Segoe UI" w:cs="Segoe UI"/>
          <w:color w:val="000000" w:themeColor="text1"/>
          <w:sz w:val="20"/>
          <w:szCs w:val="20"/>
        </w:rPr>
        <w:t> role includes most Azure Policy operations. </w:t>
      </w:r>
      <w:r w:rsidRPr="00F87697">
        <w:rPr>
          <w:rStyle w:val="Strong"/>
          <w:rFonts w:ascii="Segoe UI" w:hAnsi="Segoe UI" w:cs="Segoe UI"/>
          <w:color w:val="000000" w:themeColor="text1"/>
          <w:sz w:val="20"/>
          <w:szCs w:val="20"/>
        </w:rPr>
        <w:t>Owner</w:t>
      </w:r>
      <w:r w:rsidRPr="00F87697">
        <w:rPr>
          <w:rFonts w:ascii="Segoe UI" w:hAnsi="Segoe UI" w:cs="Segoe UI"/>
          <w:color w:val="000000" w:themeColor="text1"/>
          <w:sz w:val="20"/>
          <w:szCs w:val="20"/>
        </w:rPr>
        <w:t> has full rights. Both </w:t>
      </w:r>
      <w:r w:rsidRPr="00F87697">
        <w:rPr>
          <w:rStyle w:val="Strong"/>
          <w:rFonts w:ascii="Segoe UI" w:hAnsi="Segoe UI" w:cs="Segoe UI"/>
          <w:color w:val="000000" w:themeColor="text1"/>
          <w:sz w:val="20"/>
          <w:szCs w:val="20"/>
        </w:rPr>
        <w:t>Contributor</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Reader</w:t>
      </w:r>
      <w:r w:rsidRPr="00F87697">
        <w:rPr>
          <w:rFonts w:ascii="Segoe UI" w:hAnsi="Segoe UI" w:cs="Segoe UI"/>
          <w:color w:val="000000" w:themeColor="text1"/>
          <w:sz w:val="20"/>
          <w:szCs w:val="20"/>
        </w:rPr>
        <w:t> have access to all </w:t>
      </w:r>
      <w:r w:rsidRPr="00F87697">
        <w:rPr>
          <w:rStyle w:val="Emphasis"/>
          <w:rFonts w:ascii="Segoe UI" w:hAnsi="Segoe UI" w:cs="Segoe UI"/>
          <w:color w:val="000000" w:themeColor="text1"/>
          <w:sz w:val="20"/>
          <w:szCs w:val="20"/>
        </w:rPr>
        <w:t>read</w:t>
      </w:r>
      <w:r w:rsidRPr="00F87697">
        <w:rPr>
          <w:rFonts w:ascii="Segoe UI" w:hAnsi="Segoe UI" w:cs="Segoe UI"/>
          <w:color w:val="000000" w:themeColor="text1"/>
          <w:sz w:val="20"/>
          <w:szCs w:val="20"/>
        </w:rPr>
        <w:t> Azure Policy operations. </w:t>
      </w:r>
      <w:r w:rsidRPr="00F87697">
        <w:rPr>
          <w:rStyle w:val="Strong"/>
          <w:rFonts w:ascii="Segoe UI" w:hAnsi="Segoe UI" w:cs="Segoe UI"/>
          <w:color w:val="000000" w:themeColor="text1"/>
          <w:sz w:val="20"/>
          <w:szCs w:val="20"/>
        </w:rPr>
        <w:t>Contributor</w:t>
      </w:r>
      <w:r w:rsidRPr="00F87697">
        <w:rPr>
          <w:rFonts w:ascii="Segoe UI" w:hAnsi="Segoe UI" w:cs="Segoe UI"/>
          <w:color w:val="000000" w:themeColor="text1"/>
          <w:sz w:val="20"/>
          <w:szCs w:val="20"/>
        </w:rPr>
        <w:t> may trigger resource remediation, but can't </w:t>
      </w:r>
      <w:r w:rsidRPr="00F87697">
        <w:rPr>
          <w:rStyle w:val="Emphasis"/>
          <w:rFonts w:ascii="Segoe UI" w:hAnsi="Segoe UI" w:cs="Segoe UI"/>
          <w:color w:val="000000" w:themeColor="text1"/>
          <w:sz w:val="20"/>
          <w:szCs w:val="20"/>
        </w:rPr>
        <w:t>create</w:t>
      </w:r>
      <w:r w:rsidRPr="00F87697">
        <w:rPr>
          <w:rFonts w:ascii="Segoe UI" w:hAnsi="Segoe UI" w:cs="Segoe UI"/>
          <w:color w:val="000000" w:themeColor="text1"/>
          <w:sz w:val="20"/>
          <w:szCs w:val="20"/>
        </w:rPr>
        <w:t> definitions or assignments. </w:t>
      </w:r>
      <w:r w:rsidRPr="00F87697">
        <w:rPr>
          <w:rStyle w:val="Strong"/>
          <w:rFonts w:ascii="Segoe UI" w:hAnsi="Segoe UI" w:cs="Segoe UI"/>
          <w:color w:val="000000" w:themeColor="text1"/>
          <w:sz w:val="20"/>
          <w:szCs w:val="20"/>
        </w:rPr>
        <w:t>User Access Administrator</w:t>
      </w:r>
      <w:r w:rsidRPr="00F87697">
        <w:rPr>
          <w:rFonts w:ascii="Segoe UI" w:hAnsi="Segoe UI" w:cs="Segoe UI"/>
          <w:color w:val="000000" w:themeColor="text1"/>
          <w:sz w:val="20"/>
          <w:szCs w:val="20"/>
        </w:rPr>
        <w:t> is necessary to grant the managed identity on </w:t>
      </w:r>
      <w:r w:rsidRPr="00F87697">
        <w:rPr>
          <w:rStyle w:val="Strong"/>
          <w:rFonts w:ascii="Segoe UI" w:hAnsi="Segoe UI" w:cs="Segoe UI"/>
          <w:color w:val="000000" w:themeColor="text1"/>
          <w:sz w:val="20"/>
          <w:szCs w:val="20"/>
        </w:rPr>
        <w:t>deployIfNotExists</w:t>
      </w:r>
      <w:r w:rsidRPr="00F87697">
        <w:rPr>
          <w:rFonts w:ascii="Segoe UI" w:hAnsi="Segoe UI" w:cs="Segoe UI"/>
          <w:color w:val="000000" w:themeColor="text1"/>
          <w:sz w:val="20"/>
          <w:szCs w:val="20"/>
        </w:rPr>
        <w:t> or </w:t>
      </w:r>
      <w:r w:rsidRPr="00F87697">
        <w:rPr>
          <w:rStyle w:val="Strong"/>
          <w:rFonts w:ascii="Segoe UI" w:hAnsi="Segoe UI" w:cs="Segoe UI"/>
          <w:color w:val="000000" w:themeColor="text1"/>
          <w:sz w:val="20"/>
          <w:szCs w:val="20"/>
        </w:rPr>
        <w:t>modify</w:t>
      </w:r>
      <w:r w:rsidRPr="00F87697">
        <w:rPr>
          <w:rFonts w:ascii="Segoe UI" w:hAnsi="Segoe UI" w:cs="Segoe UI"/>
          <w:color w:val="000000" w:themeColor="text1"/>
          <w:sz w:val="20"/>
          <w:szCs w:val="20"/>
        </w:rPr>
        <w:t> assignments necessary permissions.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If none of the Built-in roles have the permissions required, create a </w:t>
      </w:r>
      <w:hyperlink r:id="rId264" w:history="1">
        <w:r w:rsidRPr="00F87697">
          <w:rPr>
            <w:rStyle w:val="Hyperlink"/>
            <w:rFonts w:ascii="Segoe UI" w:hAnsi="Segoe UI" w:cs="Segoe UI"/>
            <w:color w:val="000000" w:themeColor="text1"/>
            <w:sz w:val="20"/>
            <w:szCs w:val="20"/>
          </w:rPr>
          <w:t>custom role</w:t>
        </w:r>
      </w:hyperlink>
      <w:r w:rsidRPr="00F87697">
        <w:rPr>
          <w:rFonts w:ascii="Segoe UI" w:hAnsi="Segoe UI" w:cs="Segoe UI"/>
          <w:color w:val="000000" w:themeColor="text1"/>
          <w:sz w:val="20"/>
          <w:szCs w:val="20"/>
        </w:rPr>
        <w:t>.</w:t>
      </w:r>
    </w:p>
    <w:p w:rsidR="004F4F23" w:rsidRPr="00F87697" w:rsidRDefault="004F4F23" w:rsidP="004F4F23">
      <w:pPr>
        <w:pStyle w:val="alert-title"/>
        <w:spacing w:before="0" w:beforeAutospacing="0" w:after="0" w:afterAutospacing="0"/>
        <w:rPr>
          <w:rFonts w:ascii="Segoe UI" w:hAnsi="Segoe UI" w:cs="Segoe UI"/>
          <w:b/>
          <w:bCs/>
          <w:color w:val="000000" w:themeColor="text1"/>
          <w:sz w:val="20"/>
          <w:szCs w:val="20"/>
        </w:rPr>
      </w:pPr>
      <w:r w:rsidRPr="00F87697">
        <w:rPr>
          <w:rFonts w:ascii="Segoe UI" w:hAnsi="Segoe UI" w:cs="Segoe UI"/>
          <w:b/>
          <w:bCs/>
          <w:color w:val="000000" w:themeColor="text1"/>
          <w:sz w:val="20"/>
          <w:szCs w:val="20"/>
        </w:rPr>
        <w:t> Note</w:t>
      </w:r>
    </w:p>
    <w:p w:rsidR="004F4F23" w:rsidRPr="00F87697" w:rsidRDefault="004F4F23" w:rsidP="004F4F23">
      <w:pPr>
        <w:pStyle w:val="NormalWeb"/>
        <w:rPr>
          <w:rFonts w:ascii="Segoe UI" w:hAnsi="Segoe UI" w:cs="Segoe UI"/>
          <w:color w:val="000000" w:themeColor="text1"/>
          <w:sz w:val="20"/>
          <w:szCs w:val="20"/>
        </w:rPr>
      </w:pPr>
      <w:r w:rsidRPr="00F87697">
        <w:rPr>
          <w:rFonts w:ascii="Segoe UI" w:hAnsi="Segoe UI" w:cs="Segoe UI"/>
          <w:color w:val="000000" w:themeColor="text1"/>
          <w:sz w:val="20"/>
          <w:szCs w:val="20"/>
        </w:rPr>
        <w:t>The managed identity of a </w:t>
      </w:r>
      <w:r w:rsidRPr="00F87697">
        <w:rPr>
          <w:rStyle w:val="Strong"/>
          <w:rFonts w:ascii="Segoe UI" w:hAnsi="Segoe UI" w:cs="Segoe UI"/>
          <w:color w:val="000000" w:themeColor="text1"/>
          <w:sz w:val="20"/>
          <w:szCs w:val="20"/>
        </w:rPr>
        <w:t>deployIfNotExists</w:t>
      </w:r>
      <w:r w:rsidRPr="00F87697">
        <w:rPr>
          <w:rFonts w:ascii="Segoe UI" w:hAnsi="Segoe UI" w:cs="Segoe UI"/>
          <w:color w:val="000000" w:themeColor="text1"/>
          <w:sz w:val="20"/>
          <w:szCs w:val="20"/>
        </w:rPr>
        <w:t> or </w:t>
      </w:r>
      <w:r w:rsidRPr="00F87697">
        <w:rPr>
          <w:rStyle w:val="Strong"/>
          <w:rFonts w:ascii="Segoe UI" w:hAnsi="Segoe UI" w:cs="Segoe UI"/>
          <w:color w:val="000000" w:themeColor="text1"/>
          <w:sz w:val="20"/>
          <w:szCs w:val="20"/>
        </w:rPr>
        <w:t>modify</w:t>
      </w:r>
      <w:r w:rsidRPr="00F87697">
        <w:rPr>
          <w:rFonts w:ascii="Segoe UI" w:hAnsi="Segoe UI" w:cs="Segoe UI"/>
          <w:color w:val="000000" w:themeColor="text1"/>
          <w:sz w:val="20"/>
          <w:szCs w:val="20"/>
        </w:rPr>
        <w:t> policy assignment needs enough permissions to create or update targetted resources. For more information, see </w:t>
      </w:r>
      <w:hyperlink r:id="rId265" w:anchor="configure-policy-definition" w:history="1">
        <w:r w:rsidRPr="00F87697">
          <w:rPr>
            <w:rStyle w:val="Hyperlink"/>
            <w:rFonts w:ascii="Segoe UI" w:hAnsi="Segoe UI" w:cs="Segoe UI"/>
            <w:b/>
            <w:bCs/>
            <w:color w:val="000000" w:themeColor="text1"/>
            <w:sz w:val="20"/>
            <w:szCs w:val="20"/>
          </w:rPr>
          <w:t>Configure policy definitions for remediation</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Resources covered by Azure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Azure Policy evaluates all resources in Azure and Arc enabled resources. For certain resource providers such as </w:t>
      </w:r>
      <w:hyperlink r:id="rId266" w:history="1">
        <w:r w:rsidRPr="00F87697">
          <w:rPr>
            <w:rStyle w:val="Hyperlink"/>
            <w:rFonts w:ascii="Segoe UI" w:hAnsi="Segoe UI" w:cs="Segoe UI"/>
            <w:color w:val="000000" w:themeColor="text1"/>
            <w:sz w:val="20"/>
            <w:szCs w:val="20"/>
          </w:rPr>
          <w:t>Guest Configuration</w:t>
        </w:r>
      </w:hyperlink>
      <w:r w:rsidRPr="00F87697">
        <w:rPr>
          <w:rFonts w:ascii="Segoe UI" w:hAnsi="Segoe UI" w:cs="Segoe UI"/>
          <w:color w:val="000000" w:themeColor="text1"/>
          <w:sz w:val="20"/>
          <w:szCs w:val="20"/>
        </w:rPr>
        <w:t>, </w:t>
      </w:r>
      <w:hyperlink r:id="rId267" w:history="1">
        <w:r w:rsidRPr="00F87697">
          <w:rPr>
            <w:rStyle w:val="Hyperlink"/>
            <w:rFonts w:ascii="Segoe UI" w:hAnsi="Segoe UI" w:cs="Segoe UI"/>
            <w:color w:val="000000" w:themeColor="text1"/>
            <w:sz w:val="20"/>
            <w:szCs w:val="20"/>
          </w:rPr>
          <w:t>Azure Kubernetes Service</w:t>
        </w:r>
      </w:hyperlink>
      <w:r w:rsidRPr="00F87697">
        <w:rPr>
          <w:rFonts w:ascii="Segoe UI" w:hAnsi="Segoe UI" w:cs="Segoe UI"/>
          <w:color w:val="000000" w:themeColor="text1"/>
          <w:sz w:val="20"/>
          <w:szCs w:val="20"/>
        </w:rPr>
        <w:t>, and </w:t>
      </w:r>
      <w:hyperlink r:id="rId268" w:history="1">
        <w:r w:rsidRPr="00F87697">
          <w:rPr>
            <w:rStyle w:val="Hyperlink"/>
            <w:rFonts w:ascii="Segoe UI" w:hAnsi="Segoe UI" w:cs="Segoe UI"/>
            <w:color w:val="000000" w:themeColor="text1"/>
            <w:sz w:val="20"/>
            <w:szCs w:val="20"/>
          </w:rPr>
          <w:t>Azure Key Vault</w:t>
        </w:r>
      </w:hyperlink>
      <w:r w:rsidRPr="00F87697">
        <w:rPr>
          <w:rFonts w:ascii="Segoe UI" w:hAnsi="Segoe UI" w:cs="Segoe UI"/>
          <w:color w:val="000000" w:themeColor="text1"/>
          <w:sz w:val="20"/>
          <w:szCs w:val="20"/>
        </w:rPr>
        <w:t>, there's a deeper integration for managing settings and objects. To find out more, see </w:t>
      </w:r>
      <w:hyperlink r:id="rId269" w:history="1">
        <w:r w:rsidRPr="00F87697">
          <w:rPr>
            <w:rStyle w:val="Hyperlink"/>
            <w:rFonts w:ascii="Segoe UI" w:hAnsi="Segoe UI" w:cs="Segoe UI"/>
            <w:color w:val="000000" w:themeColor="text1"/>
            <w:sz w:val="20"/>
            <w:szCs w:val="20"/>
          </w:rPr>
          <w:t>Resource Provider modes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Recommendations for managing policies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Here are a few pointers and tips to keep in mind:</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Start with an audit effect instead of a deny effect to track impact of your policy definition on the resources in your environment. If you have scripts already in place to autoscale your applications, setting a deny effect may hinder such automation tasks already in place.</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Consider organizational hierarchies when creating definitions and assignments. We recommend creating definitions at higher levels such as the management group or subscription level. Then, create the assignment at the next child level. If you create a definition at a management group, the assignment can be scoped down to a subscription or resource group within that management group.</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We recommend creating and assigning initiative definitions even for a single policy definition. For example, you have policy definition </w:t>
      </w:r>
      <w:r w:rsidRPr="00F87697">
        <w:rPr>
          <w:rStyle w:val="Emphasis"/>
          <w:rFonts w:ascii="Segoe UI" w:hAnsi="Segoe UI" w:cs="Segoe UI"/>
          <w:color w:val="000000" w:themeColor="text1"/>
          <w:sz w:val="20"/>
          <w:szCs w:val="20"/>
        </w:rPr>
        <w:t>policyDefA</w:t>
      </w:r>
      <w:r w:rsidRPr="00F87697">
        <w:rPr>
          <w:rFonts w:ascii="Segoe UI" w:hAnsi="Segoe UI" w:cs="Segoe UI"/>
          <w:color w:val="000000" w:themeColor="text1"/>
          <w:sz w:val="20"/>
          <w:szCs w:val="20"/>
        </w:rPr>
        <w:t> and create it under initiative definition </w:t>
      </w:r>
      <w:r w:rsidRPr="00F87697">
        <w:rPr>
          <w:rStyle w:val="Emphasis"/>
          <w:rFonts w:ascii="Segoe UI" w:hAnsi="Segoe UI" w:cs="Segoe UI"/>
          <w:color w:val="000000" w:themeColor="text1"/>
          <w:sz w:val="20"/>
          <w:szCs w:val="20"/>
        </w:rPr>
        <w:t>initiativeDefC</w:t>
      </w:r>
      <w:r w:rsidRPr="00F87697">
        <w:rPr>
          <w:rFonts w:ascii="Segoe UI" w:hAnsi="Segoe UI" w:cs="Segoe UI"/>
          <w:color w:val="000000" w:themeColor="text1"/>
          <w:sz w:val="20"/>
          <w:szCs w:val="20"/>
        </w:rPr>
        <w:t>. If you create another policy definition later for </w:t>
      </w:r>
      <w:r w:rsidRPr="00F87697">
        <w:rPr>
          <w:rStyle w:val="Emphasis"/>
          <w:rFonts w:ascii="Segoe UI" w:hAnsi="Segoe UI" w:cs="Segoe UI"/>
          <w:color w:val="000000" w:themeColor="text1"/>
          <w:sz w:val="20"/>
          <w:szCs w:val="20"/>
        </w:rPr>
        <w:t>policyDefB</w:t>
      </w:r>
      <w:r w:rsidRPr="00F87697">
        <w:rPr>
          <w:rFonts w:ascii="Segoe UI" w:hAnsi="Segoe UI" w:cs="Segoe UI"/>
          <w:color w:val="000000" w:themeColor="text1"/>
          <w:sz w:val="20"/>
          <w:szCs w:val="20"/>
        </w:rPr>
        <w:t> with goals similar to </w:t>
      </w:r>
      <w:r w:rsidRPr="00F87697">
        <w:rPr>
          <w:rStyle w:val="Emphasis"/>
          <w:rFonts w:ascii="Segoe UI" w:hAnsi="Segoe UI" w:cs="Segoe UI"/>
          <w:color w:val="000000" w:themeColor="text1"/>
          <w:sz w:val="20"/>
          <w:szCs w:val="20"/>
        </w:rPr>
        <w:t>policyDefA</w:t>
      </w:r>
      <w:r w:rsidRPr="00F87697">
        <w:rPr>
          <w:rFonts w:ascii="Segoe UI" w:hAnsi="Segoe UI" w:cs="Segoe UI"/>
          <w:color w:val="000000" w:themeColor="text1"/>
          <w:sz w:val="20"/>
          <w:szCs w:val="20"/>
        </w:rPr>
        <w:t>, you can add it under </w:t>
      </w:r>
      <w:r w:rsidRPr="00F87697">
        <w:rPr>
          <w:rStyle w:val="Emphasis"/>
          <w:rFonts w:ascii="Segoe UI" w:hAnsi="Segoe UI" w:cs="Segoe UI"/>
          <w:color w:val="000000" w:themeColor="text1"/>
          <w:sz w:val="20"/>
          <w:szCs w:val="20"/>
        </w:rPr>
        <w:t>initiativeDefC</w:t>
      </w:r>
      <w:r w:rsidRPr="00F87697">
        <w:rPr>
          <w:rFonts w:ascii="Segoe UI" w:hAnsi="Segoe UI" w:cs="Segoe UI"/>
          <w:color w:val="000000" w:themeColor="text1"/>
          <w:sz w:val="20"/>
          <w:szCs w:val="20"/>
        </w:rPr>
        <w:t> and track them together.</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Once you've created an initiative assignment, policy definitions added to the initiative also become part of that initiative's assignments.</w:t>
      </w:r>
    </w:p>
    <w:p w:rsidR="004F4F23" w:rsidRPr="00F87697" w:rsidRDefault="004F4F23" w:rsidP="004F4F23">
      <w:pPr>
        <w:pStyle w:val="NormalWeb"/>
        <w:numPr>
          <w:ilvl w:val="0"/>
          <w:numId w:val="167"/>
        </w:numPr>
        <w:shd w:val="clear" w:color="auto" w:fill="FFFFFF"/>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When an initiative assignment is evaluated, all policies within the initiative are also evaluated. If you need to evaluate a policy individually, it's better to not include it in an initiative.</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Azure Policy objects</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Policy definition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 journey of creating and implementing a policy in Azure Policy begins with creating a policy definition. Every policy definition has conditions under which it's enforced. And, it has a defined effect that takes place if the conditions are met.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Azure Policy, we offer several built-in policies that are available by default. For example:</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Storage Account SKUs</w:t>
      </w:r>
      <w:r w:rsidRPr="00F87697">
        <w:rPr>
          <w:rFonts w:ascii="Segoe UI" w:hAnsi="Segoe UI" w:cs="Segoe UI"/>
          <w:color w:val="000000" w:themeColor="text1"/>
          <w:sz w:val="20"/>
          <w:szCs w:val="20"/>
        </w:rPr>
        <w:t> (Deny): Determines if a storage account being deployed is within a set of SKU sizes. Its effect is to deny all storage accounts that don't adhere to the set of defined SKU sizes.</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Resource Type</w:t>
      </w:r>
      <w:r w:rsidRPr="00F87697">
        <w:rPr>
          <w:rFonts w:ascii="Segoe UI" w:hAnsi="Segoe UI" w:cs="Segoe UI"/>
          <w:color w:val="000000" w:themeColor="text1"/>
          <w:sz w:val="20"/>
          <w:szCs w:val="20"/>
        </w:rPr>
        <w:t> (Deny): Defines the resource types that you can deploy. Its effect is to deny all resources that aren't part of this defined list.</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Locations</w:t>
      </w:r>
      <w:r w:rsidRPr="00F87697">
        <w:rPr>
          <w:rFonts w:ascii="Segoe UI" w:hAnsi="Segoe UI" w:cs="Segoe UI"/>
          <w:color w:val="000000" w:themeColor="text1"/>
          <w:sz w:val="20"/>
          <w:szCs w:val="20"/>
        </w:rPr>
        <w:t> (Deny): Restricts the available locations for new resources. Its effect is used to enforce your geo-compliance requirements.</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Allowed Virtual Machine SKUs</w:t>
      </w:r>
      <w:r w:rsidRPr="00F87697">
        <w:rPr>
          <w:rFonts w:ascii="Segoe UI" w:hAnsi="Segoe UI" w:cs="Segoe UI"/>
          <w:color w:val="000000" w:themeColor="text1"/>
          <w:sz w:val="20"/>
          <w:szCs w:val="20"/>
        </w:rPr>
        <w:t> (Deny): Specifies a set of virtual machine SKUs that you can deploy.</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Add a tag to resources</w:t>
      </w:r>
      <w:r w:rsidRPr="00F87697">
        <w:rPr>
          <w:rFonts w:ascii="Segoe UI" w:hAnsi="Segoe UI" w:cs="Segoe UI"/>
          <w:color w:val="000000" w:themeColor="text1"/>
          <w:sz w:val="20"/>
          <w:szCs w:val="20"/>
        </w:rPr>
        <w:t> (Modify): Applies a required tag and its default value if it's not specified by the deploy request.</w:t>
      </w:r>
    </w:p>
    <w:p w:rsidR="004F4F23" w:rsidRPr="00F87697" w:rsidRDefault="004F4F23" w:rsidP="004F4F23">
      <w:pPr>
        <w:numPr>
          <w:ilvl w:val="0"/>
          <w:numId w:val="168"/>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Not allowed resource types</w:t>
      </w:r>
      <w:r w:rsidRPr="00F87697">
        <w:rPr>
          <w:rFonts w:ascii="Segoe UI" w:hAnsi="Segoe UI" w:cs="Segoe UI"/>
          <w:color w:val="000000" w:themeColor="text1"/>
          <w:sz w:val="20"/>
          <w:szCs w:val="20"/>
        </w:rPr>
        <w:t> (Deny): Prevents a list of resource types from being deployed.</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implement these policy definitions (both built-in and custom definitions), you'll need to assign them. You can assign any of these policies through the Azure portal, PowerShell, or Azure CLI.</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Policy evaluation happens with several different actions, such as policy assignment or policy updates. For a complete list, see </w:t>
      </w:r>
      <w:hyperlink r:id="rId270" w:anchor="evaluation-triggers" w:history="1">
        <w:r w:rsidRPr="00F87697">
          <w:rPr>
            <w:rStyle w:val="Hyperlink"/>
            <w:rFonts w:ascii="Segoe UI" w:hAnsi="Segoe UI" w:cs="Segoe UI"/>
            <w:color w:val="000000" w:themeColor="text1"/>
            <w:sz w:val="20"/>
            <w:szCs w:val="20"/>
          </w:rPr>
          <w:t>Policy evaluation triggers</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learn more about the structures of policy definitions, review </w:t>
      </w:r>
      <w:hyperlink r:id="rId271" w:history="1">
        <w:r w:rsidRPr="00F87697">
          <w:rPr>
            <w:rStyle w:val="Hyperlink"/>
            <w:rFonts w:ascii="Segoe UI" w:hAnsi="Segoe UI" w:cs="Segoe UI"/>
            <w:color w:val="000000" w:themeColor="text1"/>
            <w:sz w:val="20"/>
            <w:szCs w:val="20"/>
          </w:rPr>
          <w:t>Policy Definition Structure</w:t>
        </w:r>
      </w:hyperlink>
      <w:r w:rsidRPr="00F87697">
        <w:rPr>
          <w:rFonts w:ascii="Segoe UI" w:hAnsi="Segoe UI" w:cs="Segoe UI"/>
          <w:color w:val="000000" w:themeColor="text1"/>
          <w:sz w:val="20"/>
          <w:szCs w:val="20"/>
        </w:rPr>
        <w: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Policy parameters help simplify your policy management by reducing the number of policy definitions you must create. You can define parameters when creating a policy definition to make it more generic. Then you can reuse that policy definition for different scenarios. You do so by passing in different values when assigning the policy definition. For example, specifying one set of locations for a subscription.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Parameters are defined when creating a policy definition. When a parameter is defined, it's given a name and optionally given a value. For example, you could define a parameter for a policy titled </w:t>
      </w:r>
      <w:r w:rsidRPr="00F87697">
        <w:rPr>
          <w:rStyle w:val="Emphasis"/>
          <w:rFonts w:ascii="Segoe UI" w:hAnsi="Segoe UI" w:cs="Segoe UI"/>
          <w:color w:val="000000" w:themeColor="text1"/>
          <w:sz w:val="20"/>
          <w:szCs w:val="20"/>
        </w:rPr>
        <w:t>location</w:t>
      </w:r>
      <w:r w:rsidRPr="00F87697">
        <w:rPr>
          <w:rFonts w:ascii="Segoe UI" w:hAnsi="Segoe UI" w:cs="Segoe UI"/>
          <w:color w:val="000000" w:themeColor="text1"/>
          <w:sz w:val="20"/>
          <w:szCs w:val="20"/>
        </w:rPr>
        <w:t>. Then you can give it different values such as </w:t>
      </w:r>
      <w:r w:rsidRPr="00F87697">
        <w:rPr>
          <w:rStyle w:val="Emphasis"/>
          <w:rFonts w:ascii="Segoe UI" w:hAnsi="Segoe UI" w:cs="Segoe UI"/>
          <w:color w:val="000000" w:themeColor="text1"/>
          <w:sz w:val="20"/>
          <w:szCs w:val="20"/>
        </w:rPr>
        <w:t>EastUS</w:t>
      </w:r>
      <w:r w:rsidRPr="00F87697">
        <w:rPr>
          <w:rFonts w:ascii="Segoe UI" w:hAnsi="Segoe UI" w:cs="Segoe UI"/>
          <w:color w:val="000000" w:themeColor="text1"/>
          <w:sz w:val="20"/>
          <w:szCs w:val="20"/>
        </w:rPr>
        <w:t> or </w:t>
      </w:r>
      <w:r w:rsidRPr="00F87697">
        <w:rPr>
          <w:rStyle w:val="Emphasis"/>
          <w:rFonts w:ascii="Segoe UI" w:hAnsi="Segoe UI" w:cs="Segoe UI"/>
          <w:color w:val="000000" w:themeColor="text1"/>
          <w:sz w:val="20"/>
          <w:szCs w:val="20"/>
        </w:rPr>
        <w:t>WestUS</w:t>
      </w:r>
      <w:r w:rsidRPr="00F87697">
        <w:rPr>
          <w:rFonts w:ascii="Segoe UI" w:hAnsi="Segoe UI" w:cs="Segoe UI"/>
          <w:color w:val="000000" w:themeColor="text1"/>
          <w:sz w:val="20"/>
          <w:szCs w:val="20"/>
        </w:rPr>
        <w:t> when assigning a policy.</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more information about policy parameters, see </w:t>
      </w:r>
      <w:hyperlink r:id="rId272" w:anchor="parameters" w:history="1">
        <w:r w:rsidRPr="00F87697">
          <w:rPr>
            <w:rStyle w:val="Hyperlink"/>
            <w:rFonts w:ascii="Segoe UI" w:hAnsi="Segoe UI" w:cs="Segoe UI"/>
            <w:color w:val="000000" w:themeColor="text1"/>
            <w:sz w:val="20"/>
            <w:szCs w:val="20"/>
          </w:rPr>
          <w:t>Definition structure - Parameters</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Initiative definition</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An initiative definition is a collection of policy definitions that are tailored towards achieving a singular overarching goal. Initiative definitions simplify managing and assigning policy definitions. They simplify by grouping a set of policies as one single item. For example, you could create an initiative titled </w:t>
      </w:r>
      <w:r w:rsidRPr="00F87697">
        <w:rPr>
          <w:rStyle w:val="Strong"/>
          <w:rFonts w:ascii="Segoe UI" w:hAnsi="Segoe UI" w:cs="Segoe UI"/>
          <w:color w:val="000000" w:themeColor="text1"/>
          <w:sz w:val="20"/>
          <w:szCs w:val="20"/>
        </w:rPr>
        <w:t>Enable Monitoring in Azure Security Center</w:t>
      </w:r>
      <w:r w:rsidRPr="00F87697">
        <w:rPr>
          <w:rFonts w:ascii="Segoe UI" w:hAnsi="Segoe UI" w:cs="Segoe UI"/>
          <w:color w:val="000000" w:themeColor="text1"/>
          <w:sz w:val="20"/>
          <w:szCs w:val="20"/>
        </w:rPr>
        <w:t>, with a goal to monitor all the available security recommendations in your Azure Security Center.</w:t>
      </w:r>
    </w:p>
    <w:p w:rsidR="004F4F23" w:rsidRPr="00F87697" w:rsidRDefault="004F4F23" w:rsidP="004F4F23">
      <w:pPr>
        <w:pStyle w:val="alert-title"/>
        <w:spacing w:before="0" w:beforeAutospacing="0" w:after="0" w:afterAutospacing="0"/>
        <w:rPr>
          <w:rFonts w:ascii="Segoe UI" w:hAnsi="Segoe UI" w:cs="Segoe UI"/>
          <w:b/>
          <w:bCs/>
          <w:color w:val="000000" w:themeColor="text1"/>
          <w:sz w:val="20"/>
          <w:szCs w:val="20"/>
        </w:rPr>
      </w:pPr>
      <w:r w:rsidRPr="00F87697">
        <w:rPr>
          <w:rFonts w:ascii="Segoe UI" w:hAnsi="Segoe UI" w:cs="Segoe UI"/>
          <w:b/>
          <w:bCs/>
          <w:color w:val="000000" w:themeColor="text1"/>
          <w:sz w:val="20"/>
          <w:szCs w:val="20"/>
        </w:rPr>
        <w:t> Note</w:t>
      </w:r>
    </w:p>
    <w:p w:rsidR="004F4F23" w:rsidRPr="00F87697" w:rsidRDefault="004F4F23" w:rsidP="004F4F23">
      <w:pPr>
        <w:pStyle w:val="NormalWeb"/>
        <w:rPr>
          <w:rFonts w:ascii="Segoe UI" w:hAnsi="Segoe UI" w:cs="Segoe UI"/>
          <w:color w:val="000000" w:themeColor="text1"/>
          <w:sz w:val="20"/>
          <w:szCs w:val="20"/>
        </w:rPr>
      </w:pPr>
      <w:r w:rsidRPr="00F87697">
        <w:rPr>
          <w:rFonts w:ascii="Segoe UI" w:hAnsi="Segoe UI" w:cs="Segoe UI"/>
          <w:color w:val="000000" w:themeColor="text1"/>
          <w:sz w:val="20"/>
          <w:szCs w:val="20"/>
        </w:rPr>
        <w:t>The SDK, such as Azure CLI and Azure PowerShell, use properties and parameters named </w:t>
      </w:r>
      <w:r w:rsidRPr="00F87697">
        <w:rPr>
          <w:rStyle w:val="Strong"/>
          <w:rFonts w:ascii="Segoe UI" w:hAnsi="Segoe UI" w:cs="Segoe UI"/>
          <w:color w:val="000000" w:themeColor="text1"/>
          <w:sz w:val="20"/>
          <w:szCs w:val="20"/>
        </w:rPr>
        <w:t>PolicySet</w:t>
      </w:r>
      <w:r w:rsidRPr="00F87697">
        <w:rPr>
          <w:rFonts w:ascii="Segoe UI" w:hAnsi="Segoe UI" w:cs="Segoe UI"/>
          <w:color w:val="000000" w:themeColor="text1"/>
          <w:sz w:val="20"/>
          <w:szCs w:val="20"/>
        </w:rPr>
        <w:t> to refer to initiatives.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Under this initiative, you would have policy definitions such as:</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unencrypted SQL Database in Security Center</w:t>
      </w:r>
      <w:r w:rsidRPr="00F87697">
        <w:rPr>
          <w:rFonts w:ascii="Segoe UI" w:hAnsi="Segoe UI" w:cs="Segoe UI"/>
          <w:color w:val="000000" w:themeColor="text1"/>
          <w:sz w:val="20"/>
          <w:szCs w:val="20"/>
        </w:rPr>
        <w:t> – For monitoring unencrypted SQL databases and servers.</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OS vulnerabilities in Security Center</w:t>
      </w:r>
      <w:r w:rsidRPr="00F87697">
        <w:rPr>
          <w:rFonts w:ascii="Segoe UI" w:hAnsi="Segoe UI" w:cs="Segoe UI"/>
          <w:color w:val="000000" w:themeColor="text1"/>
          <w:sz w:val="20"/>
          <w:szCs w:val="20"/>
        </w:rPr>
        <w:t> – For monitoring servers that don't satisfy the configured baseline.</w:t>
      </w:r>
    </w:p>
    <w:p w:rsidR="004F4F23" w:rsidRPr="00F87697" w:rsidRDefault="004F4F23" w:rsidP="004F4F23">
      <w:pPr>
        <w:numPr>
          <w:ilvl w:val="0"/>
          <w:numId w:val="169"/>
        </w:numPr>
        <w:shd w:val="clear" w:color="auto" w:fill="FFFFFF"/>
        <w:spacing w:after="0" w:line="240" w:lineRule="auto"/>
        <w:ind w:left="570"/>
        <w:rPr>
          <w:rFonts w:ascii="Segoe UI" w:hAnsi="Segoe UI" w:cs="Segoe UI"/>
          <w:color w:val="000000" w:themeColor="text1"/>
          <w:sz w:val="20"/>
          <w:szCs w:val="20"/>
        </w:rPr>
      </w:pPr>
      <w:r w:rsidRPr="00F87697">
        <w:rPr>
          <w:rStyle w:val="Strong"/>
          <w:rFonts w:ascii="Segoe UI" w:hAnsi="Segoe UI" w:cs="Segoe UI"/>
          <w:color w:val="000000" w:themeColor="text1"/>
          <w:sz w:val="20"/>
          <w:szCs w:val="20"/>
        </w:rPr>
        <w:t>Monitor missing Endpoint Protection in Security Center</w:t>
      </w:r>
      <w:r w:rsidRPr="00F87697">
        <w:rPr>
          <w:rFonts w:ascii="Segoe UI" w:hAnsi="Segoe UI" w:cs="Segoe UI"/>
          <w:color w:val="000000" w:themeColor="text1"/>
          <w:sz w:val="20"/>
          <w:szCs w:val="20"/>
        </w:rPr>
        <w:t> – For monitoring servers without an installed endpoint protection agent.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Like policy parameters, initiative parameters help simplify initiative management by reducing redundancy. Initiative parameters are parameters being used by the policy definitions within the initiative.</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example, take a scenario where you have an initiative definition -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 with policy definitions </w:t>
      </w:r>
      <w:r w:rsidRPr="00F87697">
        <w:rPr>
          <w:rStyle w:val="Strong"/>
          <w:rFonts w:ascii="Segoe UI" w:hAnsi="Segoe UI" w:cs="Segoe UI"/>
          <w:color w:val="000000" w:themeColor="text1"/>
          <w:sz w:val="20"/>
          <w:szCs w:val="20"/>
        </w:rPr>
        <w:t>policyA</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policyB</w:t>
      </w:r>
      <w:r w:rsidRPr="00F87697">
        <w:rPr>
          <w:rFonts w:ascii="Segoe UI" w:hAnsi="Segoe UI" w:cs="Segoe UI"/>
          <w:color w:val="000000" w:themeColor="text1"/>
          <w:sz w:val="20"/>
          <w:szCs w:val="20"/>
        </w:rPr>
        <w:t> each expecting a different type of parameter:</w:t>
      </w:r>
    </w:p>
    <w:tbl>
      <w:tblPr>
        <w:tblW w:w="9136" w:type="dxa"/>
        <w:tblCellMar>
          <w:top w:w="15" w:type="dxa"/>
          <w:left w:w="15" w:type="dxa"/>
          <w:bottom w:w="15" w:type="dxa"/>
          <w:right w:w="15" w:type="dxa"/>
        </w:tblCellMar>
        <w:tblLook w:val="04A0" w:firstRow="1" w:lastRow="0" w:firstColumn="1" w:lastColumn="0" w:noHBand="0" w:noVBand="1"/>
      </w:tblPr>
      <w:tblGrid>
        <w:gridCol w:w="624"/>
        <w:gridCol w:w="1847"/>
        <w:gridCol w:w="1300"/>
        <w:gridCol w:w="5365"/>
      </w:tblGrid>
      <w:tr w:rsidR="004F4F23" w:rsidRPr="00F87697" w:rsidTr="005C26FC">
        <w:trPr>
          <w:trHeight w:val="448"/>
          <w:tblHeader/>
        </w:trPr>
        <w:tc>
          <w:tcPr>
            <w:tcW w:w="0" w:type="auto"/>
            <w:gridSpan w:val="4"/>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F87697">
              <w:rPr>
                <w:b/>
                <w:bCs/>
                <w:caps/>
                <w:color w:val="000000" w:themeColor="text1"/>
                <w:spacing w:val="30"/>
                <w:sz w:val="20"/>
                <w:szCs w:val="20"/>
              </w:rPr>
              <w:t>TABLE 1</w:t>
            </w:r>
          </w:p>
        </w:tc>
      </w:tr>
      <w:tr w:rsidR="004F4F23" w:rsidRPr="00F87697" w:rsidTr="005C26FC">
        <w:trPr>
          <w:trHeight w:val="672"/>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Policy</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Name of parameter</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Type of parameter</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Note</w:t>
            </w:r>
          </w:p>
        </w:tc>
      </w:tr>
      <w:tr w:rsidR="004F4F23" w:rsidRPr="00F87697"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policyA</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allowedLocations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array</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This parameter expects a list of strings for a value since the parameter type has been defined as an array</w:t>
            </w:r>
          </w:p>
        </w:tc>
      </w:tr>
      <w:tr w:rsidR="004F4F23" w:rsidRPr="00F87697" w:rsidTr="005C26FC">
        <w:trPr>
          <w:trHeight w:val="68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policyB</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allowedSingleLocation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string</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This parameter expects one word for a value since the parameter type has been defined as a string</w:t>
            </w:r>
          </w:p>
        </w:tc>
      </w:tr>
    </w:tbl>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this scenario, when defining the initiative parameters for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 you have three options:</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Use the parameters of the policy definitions within this initiative: In this example, </w:t>
      </w:r>
      <w:r w:rsidRPr="00F87697">
        <w:rPr>
          <w:rStyle w:val="Emphasis"/>
          <w:rFonts w:ascii="Segoe UI" w:hAnsi="Segoe UI" w:cs="Segoe UI"/>
          <w:color w:val="000000" w:themeColor="text1"/>
          <w:sz w:val="20"/>
          <w:szCs w:val="20"/>
        </w:rPr>
        <w:t>allowedLocations</w:t>
      </w:r>
      <w:r w:rsidRPr="00F87697">
        <w:rPr>
          <w:rFonts w:ascii="Segoe UI" w:hAnsi="Segoe UI" w:cs="Segoe UI"/>
          <w:color w:val="000000" w:themeColor="text1"/>
          <w:sz w:val="20"/>
          <w:szCs w:val="20"/>
        </w:rPr>
        <w:t> and </w:t>
      </w:r>
      <w:r w:rsidRPr="00F87697">
        <w:rPr>
          <w:rStyle w:val="Emphasis"/>
          <w:rFonts w:ascii="Segoe UI" w:hAnsi="Segoe UI" w:cs="Segoe UI"/>
          <w:color w:val="000000" w:themeColor="text1"/>
          <w:sz w:val="20"/>
          <w:szCs w:val="20"/>
        </w:rPr>
        <w:t>allowedSingleLocation</w:t>
      </w:r>
      <w:r w:rsidRPr="00F87697">
        <w:rPr>
          <w:rFonts w:ascii="Segoe UI" w:hAnsi="Segoe UI" w:cs="Segoe UI"/>
          <w:color w:val="000000" w:themeColor="text1"/>
          <w:sz w:val="20"/>
          <w:szCs w:val="20"/>
        </w:rPr>
        <w:t> become initiative parameters for </w:t>
      </w:r>
      <w:r w:rsidRPr="00F87697">
        <w:rPr>
          <w:rStyle w:val="Strong"/>
          <w:rFonts w:ascii="Segoe UI" w:hAnsi="Segoe UI" w:cs="Segoe UI"/>
          <w:color w:val="000000" w:themeColor="text1"/>
          <w:sz w:val="20"/>
          <w:szCs w:val="20"/>
        </w:rPr>
        <w:t>initiativeC</w:t>
      </w:r>
      <w:r w:rsidRPr="00F87697">
        <w:rPr>
          <w:rFonts w:ascii="Segoe UI" w:hAnsi="Segoe UI" w:cs="Segoe UI"/>
          <w:color w:val="000000" w:themeColor="text1"/>
          <w:sz w:val="20"/>
          <w:szCs w:val="20"/>
        </w:rPr>
        <w:t>.</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lastRenderedPageBreak/>
        <w:t>Provide values to the parameters of the policy definitions within this initiative definition. In this example, you can provide a list of locations to </w:t>
      </w:r>
      <w:r w:rsidRPr="00F87697">
        <w:rPr>
          <w:rStyle w:val="Strong"/>
          <w:rFonts w:ascii="Segoe UI" w:hAnsi="Segoe UI" w:cs="Segoe UI"/>
          <w:color w:val="000000" w:themeColor="text1"/>
          <w:sz w:val="20"/>
          <w:szCs w:val="20"/>
        </w:rPr>
        <w:t>policyA</w:t>
      </w:r>
      <w:r w:rsidRPr="00F87697">
        <w:rPr>
          <w:rFonts w:ascii="Segoe UI" w:hAnsi="Segoe UI" w:cs="Segoe UI"/>
          <w:color w:val="000000" w:themeColor="text1"/>
          <w:sz w:val="20"/>
          <w:szCs w:val="20"/>
        </w:rPr>
        <w:t>'s parameter – </w:t>
      </w:r>
      <w:r w:rsidRPr="00F87697">
        <w:rPr>
          <w:rStyle w:val="Strong"/>
          <w:rFonts w:ascii="Segoe UI" w:hAnsi="Segoe UI" w:cs="Segoe UI"/>
          <w:color w:val="000000" w:themeColor="text1"/>
          <w:sz w:val="20"/>
          <w:szCs w:val="20"/>
        </w:rPr>
        <w:t>allowedLocations</w:t>
      </w:r>
      <w:r w:rsidRPr="00F87697">
        <w:rPr>
          <w:rFonts w:ascii="Segoe UI" w:hAnsi="Segoe UI" w:cs="Segoe UI"/>
          <w:color w:val="000000" w:themeColor="text1"/>
          <w:sz w:val="20"/>
          <w:szCs w:val="20"/>
        </w:rPr>
        <w:t> and </w:t>
      </w:r>
      <w:r w:rsidRPr="00F87697">
        <w:rPr>
          <w:rStyle w:val="Strong"/>
          <w:rFonts w:ascii="Segoe UI" w:hAnsi="Segoe UI" w:cs="Segoe UI"/>
          <w:color w:val="000000" w:themeColor="text1"/>
          <w:sz w:val="20"/>
          <w:szCs w:val="20"/>
        </w:rPr>
        <w:t>policyB</w:t>
      </w:r>
      <w:r w:rsidRPr="00F87697">
        <w:rPr>
          <w:rFonts w:ascii="Segoe UI" w:hAnsi="Segoe UI" w:cs="Segoe UI"/>
          <w:color w:val="000000" w:themeColor="text1"/>
          <w:sz w:val="20"/>
          <w:szCs w:val="20"/>
        </w:rPr>
        <w:t>'s parameter – </w:t>
      </w:r>
      <w:r w:rsidRPr="00F87697">
        <w:rPr>
          <w:rStyle w:val="Strong"/>
          <w:rFonts w:ascii="Segoe UI" w:hAnsi="Segoe UI" w:cs="Segoe UI"/>
          <w:color w:val="000000" w:themeColor="text1"/>
          <w:sz w:val="20"/>
          <w:szCs w:val="20"/>
        </w:rPr>
        <w:t>allowedSingleLocation</w:t>
      </w:r>
      <w:r w:rsidRPr="00F87697">
        <w:rPr>
          <w:rFonts w:ascii="Segoe UI" w:hAnsi="Segoe UI" w:cs="Segoe UI"/>
          <w:color w:val="000000" w:themeColor="text1"/>
          <w:sz w:val="20"/>
          <w:szCs w:val="20"/>
        </w:rPr>
        <w:t>. You can also provide values when assigning this initiative.</w:t>
      </w:r>
    </w:p>
    <w:p w:rsidR="004F4F23" w:rsidRPr="00F87697" w:rsidRDefault="004F4F23" w:rsidP="004F4F23">
      <w:pPr>
        <w:numPr>
          <w:ilvl w:val="0"/>
          <w:numId w:val="170"/>
        </w:numPr>
        <w:shd w:val="clear" w:color="auto" w:fill="FFFFFF"/>
        <w:spacing w:after="0" w:line="240" w:lineRule="auto"/>
        <w:ind w:left="570"/>
        <w:rPr>
          <w:rFonts w:ascii="Segoe UI" w:hAnsi="Segoe UI" w:cs="Segoe UI"/>
          <w:color w:val="000000" w:themeColor="text1"/>
          <w:sz w:val="20"/>
          <w:szCs w:val="20"/>
        </w:rPr>
      </w:pPr>
      <w:r w:rsidRPr="00F87697">
        <w:rPr>
          <w:rFonts w:ascii="Segoe UI" w:hAnsi="Segoe UI" w:cs="Segoe UI"/>
          <w:color w:val="000000" w:themeColor="text1"/>
          <w:sz w:val="20"/>
          <w:szCs w:val="20"/>
        </w:rPr>
        <w:t>Provide a list of </w:t>
      </w:r>
      <w:r w:rsidRPr="00F87697">
        <w:rPr>
          <w:rStyle w:val="Emphasis"/>
          <w:rFonts w:ascii="Segoe UI" w:hAnsi="Segoe UI" w:cs="Segoe UI"/>
          <w:color w:val="000000" w:themeColor="text1"/>
          <w:sz w:val="20"/>
          <w:szCs w:val="20"/>
        </w:rPr>
        <w:t>value</w:t>
      </w:r>
      <w:r w:rsidRPr="00F87697">
        <w:rPr>
          <w:rFonts w:ascii="Segoe UI" w:hAnsi="Segoe UI" w:cs="Segoe UI"/>
          <w:color w:val="000000" w:themeColor="text1"/>
          <w:sz w:val="20"/>
          <w:szCs w:val="20"/>
        </w:rPr>
        <w:t> options that can be used when assigning this initiative. When you assign this initiative, the inherited parameters from the policy definitions within the initiative, can only have values from this provided list.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When creating value options in an initiative definition, you're unable to input a different value during the initiative assignment because it's not part of the list.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To learn more about the structures of initiative definitions, review </w:t>
      </w:r>
      <w:hyperlink r:id="rId273" w:history="1">
        <w:r w:rsidRPr="00F87697">
          <w:rPr>
            <w:rStyle w:val="Hyperlink"/>
            <w:rFonts w:ascii="Segoe UI" w:hAnsi="Segoe UI" w:cs="Segoe UI"/>
            <w:color w:val="000000" w:themeColor="text1"/>
            <w:sz w:val="20"/>
            <w:szCs w:val="20"/>
          </w:rPr>
          <w:t>Initiative Definition Structure</w:t>
        </w:r>
      </w:hyperlink>
      <w:r w:rsidRPr="00F87697">
        <w:rPr>
          <w:rFonts w:ascii="Segoe UI" w:hAnsi="Segoe UI" w:cs="Segoe UI"/>
          <w:color w:val="000000" w:themeColor="text1"/>
          <w:sz w:val="20"/>
          <w:szCs w:val="20"/>
        </w:rPr>
        <w:t>.</w:t>
      </w:r>
    </w:p>
    <w:p w:rsidR="004F4F23" w:rsidRPr="00F87697" w:rsidRDefault="004F4F23" w:rsidP="004F4F23">
      <w:pPr>
        <w:pStyle w:val="Heading3"/>
        <w:shd w:val="clear" w:color="auto" w:fill="FFFFFF"/>
        <w:spacing w:before="0"/>
        <w:rPr>
          <w:rFonts w:ascii="Segoe UI" w:hAnsi="Segoe UI" w:cs="Segoe UI"/>
          <w:color w:val="000000" w:themeColor="text1"/>
          <w:sz w:val="20"/>
          <w:szCs w:val="20"/>
        </w:rPr>
      </w:pPr>
      <w:r w:rsidRPr="00F87697">
        <w:rPr>
          <w:rFonts w:ascii="Segoe UI" w:hAnsi="Segoe UI" w:cs="Segoe UI"/>
          <w:color w:val="000000" w:themeColor="text1"/>
          <w:sz w:val="20"/>
          <w:szCs w:val="20"/>
        </w:rPr>
        <w:t>Assignments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An assignment is a policy definition or initiative that has been assigned to take place within a specific scope. This scope could range from a </w:t>
      </w:r>
      <w:hyperlink r:id="rId274"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to an individual resource. The term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refers to all the resources, resource groups, subscriptions, or management groups that the definition is assigned to. Assignments are inherited by all child resources. This design means that a definition applied to a resource group is also applied to resources in that resource group. However, you can exclude a subscope from the assignment.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example, at the subscription scope, you can assign a definition that prevents the creation of networking resources. You could exclude a resource group in that subscription that is intended for networking infrastructure. You then grant access to this networking resource group to users that you trust with creating networking resources.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In another example, you might want to assign a resource type allow list definition at the management group level. Then you assign a more permissive policy (allowing more resource types) on a child management group or even directly on subscriptions. However, this example wouldn't work because Azure Policy is an explicit deny system. Instead, you need to exclude the child management group or subscription from the management group-level assignment. Then, assign the more permissive definition on the child management group or subscription level. If any assignment results in a resource getting denied, then the only way to allow the resource is to modify the denying assignment.</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For more information on setting assignments through the portal, see </w:t>
      </w:r>
      <w:hyperlink r:id="rId275" w:history="1">
        <w:r w:rsidRPr="00F87697">
          <w:rPr>
            <w:rStyle w:val="Hyperlink"/>
            <w:rFonts w:ascii="Segoe UI" w:hAnsi="Segoe UI" w:cs="Segoe UI"/>
            <w:color w:val="000000" w:themeColor="text1"/>
            <w:sz w:val="20"/>
            <w:szCs w:val="20"/>
          </w:rPr>
          <w:t>Create a policy assignment to identify non-compliant resources in your Azure environment</w:t>
        </w:r>
      </w:hyperlink>
      <w:r w:rsidRPr="00F87697">
        <w:rPr>
          <w:rFonts w:ascii="Segoe UI" w:hAnsi="Segoe UI" w:cs="Segoe UI"/>
          <w:color w:val="000000" w:themeColor="text1"/>
          <w:sz w:val="20"/>
          <w:szCs w:val="20"/>
        </w:rPr>
        <w:t>. Steps for </w:t>
      </w:r>
      <w:hyperlink r:id="rId276" w:history="1">
        <w:r w:rsidRPr="00F87697">
          <w:rPr>
            <w:rStyle w:val="Hyperlink"/>
            <w:rFonts w:ascii="Segoe UI" w:hAnsi="Segoe UI" w:cs="Segoe UI"/>
            <w:color w:val="000000" w:themeColor="text1"/>
            <w:sz w:val="20"/>
            <w:szCs w:val="20"/>
          </w:rPr>
          <w:t>PowerShell</w:t>
        </w:r>
      </w:hyperlink>
      <w:r w:rsidRPr="00F87697">
        <w:rPr>
          <w:rFonts w:ascii="Segoe UI" w:hAnsi="Segoe UI" w:cs="Segoe UI"/>
          <w:color w:val="000000" w:themeColor="text1"/>
          <w:sz w:val="20"/>
          <w:szCs w:val="20"/>
        </w:rPr>
        <w:t> and </w:t>
      </w:r>
      <w:hyperlink r:id="rId277" w:history="1">
        <w:r w:rsidRPr="00F87697">
          <w:rPr>
            <w:rStyle w:val="Hyperlink"/>
            <w:rFonts w:ascii="Segoe UI" w:hAnsi="Segoe UI" w:cs="Segoe UI"/>
            <w:color w:val="000000" w:themeColor="text1"/>
            <w:sz w:val="20"/>
            <w:szCs w:val="20"/>
          </w:rPr>
          <w:t>Azure CLI</w:t>
        </w:r>
      </w:hyperlink>
      <w:r w:rsidRPr="00F87697">
        <w:rPr>
          <w:rFonts w:ascii="Segoe UI" w:hAnsi="Segoe UI" w:cs="Segoe UI"/>
          <w:color w:val="000000" w:themeColor="text1"/>
          <w:sz w:val="20"/>
          <w:szCs w:val="20"/>
        </w:rPr>
        <w:t> are also available. For information on the assignment structure, see </w:t>
      </w:r>
      <w:hyperlink r:id="rId278" w:history="1">
        <w:r w:rsidRPr="00F87697">
          <w:rPr>
            <w:rStyle w:val="Hyperlink"/>
            <w:rFonts w:ascii="Segoe UI" w:hAnsi="Segoe UI" w:cs="Segoe UI"/>
            <w:color w:val="000000" w:themeColor="text1"/>
            <w:sz w:val="20"/>
            <w:szCs w:val="20"/>
          </w:rPr>
          <w:t>Assignments Structure</w:t>
        </w:r>
      </w:hyperlink>
      <w:r w:rsidRPr="00F87697">
        <w:rPr>
          <w:rFonts w:ascii="Segoe UI" w:hAnsi="Segoe UI" w:cs="Segoe UI"/>
          <w:color w:val="000000" w:themeColor="text1"/>
          <w:sz w:val="20"/>
          <w:szCs w:val="20"/>
        </w:rPr>
        <w:t>.</w:t>
      </w:r>
    </w:p>
    <w:p w:rsidR="004F4F23" w:rsidRPr="00F87697" w:rsidRDefault="004F4F23" w:rsidP="004F4F23">
      <w:pPr>
        <w:pStyle w:val="Heading2"/>
        <w:shd w:val="clear" w:color="auto" w:fill="FFFFFF"/>
        <w:spacing w:before="0" w:after="0"/>
        <w:rPr>
          <w:rFonts w:ascii="Segoe UI" w:hAnsi="Segoe UI" w:cs="Segoe UI"/>
          <w:color w:val="000000" w:themeColor="text1"/>
          <w:sz w:val="20"/>
          <w:szCs w:val="20"/>
        </w:rPr>
      </w:pPr>
      <w:r w:rsidRPr="00F87697">
        <w:rPr>
          <w:rFonts w:ascii="Segoe UI" w:hAnsi="Segoe UI" w:cs="Segoe UI"/>
          <w:color w:val="000000" w:themeColor="text1"/>
          <w:sz w:val="20"/>
          <w:szCs w:val="20"/>
        </w:rPr>
        <w:t>Maximum count of Azure Policy objects</w:t>
      </w:r>
    </w:p>
    <w:p w:rsidR="004F4F23" w:rsidRPr="00F87697" w:rsidRDefault="004F4F23" w:rsidP="004F4F23">
      <w:pPr>
        <w:pStyle w:val="NormalWeb"/>
        <w:shd w:val="clear" w:color="auto" w:fill="FFFFFF"/>
        <w:rPr>
          <w:rFonts w:ascii="Segoe UI" w:hAnsi="Segoe UI" w:cs="Segoe UI"/>
          <w:color w:val="000000" w:themeColor="text1"/>
          <w:sz w:val="20"/>
          <w:szCs w:val="20"/>
        </w:rPr>
      </w:pPr>
      <w:r w:rsidRPr="00F87697">
        <w:rPr>
          <w:rFonts w:ascii="Segoe UI" w:hAnsi="Segoe UI" w:cs="Segoe UI"/>
          <w:color w:val="000000" w:themeColor="text1"/>
          <w:sz w:val="20"/>
          <w:szCs w:val="20"/>
        </w:rPr>
        <w:t>There's a maximum count for each object type for Azure Policy. For definitions, an entry of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means the </w:t>
      </w:r>
      <w:hyperlink r:id="rId279"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or subscription. For assignments and exemptions, an entry of </w:t>
      </w:r>
      <w:r w:rsidRPr="00F87697">
        <w:rPr>
          <w:rStyle w:val="Emphasis"/>
          <w:rFonts w:ascii="Segoe UI" w:hAnsi="Segoe UI" w:cs="Segoe UI"/>
          <w:color w:val="000000" w:themeColor="text1"/>
          <w:sz w:val="20"/>
          <w:szCs w:val="20"/>
        </w:rPr>
        <w:t>Scope</w:t>
      </w:r>
      <w:r w:rsidRPr="00F87697">
        <w:rPr>
          <w:rFonts w:ascii="Segoe UI" w:hAnsi="Segoe UI" w:cs="Segoe UI"/>
          <w:color w:val="000000" w:themeColor="text1"/>
          <w:sz w:val="20"/>
          <w:szCs w:val="20"/>
        </w:rPr>
        <w:t> means the </w:t>
      </w:r>
      <w:hyperlink r:id="rId280" w:history="1">
        <w:r w:rsidRPr="00F87697">
          <w:rPr>
            <w:rStyle w:val="Hyperlink"/>
            <w:rFonts w:ascii="Segoe UI" w:hAnsi="Segoe UI" w:cs="Segoe UI"/>
            <w:color w:val="000000" w:themeColor="text1"/>
            <w:sz w:val="20"/>
            <w:szCs w:val="20"/>
          </w:rPr>
          <w:t>management group</w:t>
        </w:r>
      </w:hyperlink>
      <w:r w:rsidRPr="00F87697">
        <w:rPr>
          <w:rFonts w:ascii="Segoe UI" w:hAnsi="Segoe UI" w:cs="Segoe UI"/>
          <w:color w:val="000000" w:themeColor="text1"/>
          <w:sz w:val="20"/>
          <w:szCs w:val="20"/>
        </w:rPr>
        <w:t>, subscription, resource group, or individual resource.</w:t>
      </w:r>
    </w:p>
    <w:tbl>
      <w:tblPr>
        <w:tblW w:w="9744" w:type="dxa"/>
        <w:tblCellMar>
          <w:top w:w="15" w:type="dxa"/>
          <w:left w:w="15" w:type="dxa"/>
          <w:bottom w:w="15" w:type="dxa"/>
          <w:right w:w="15" w:type="dxa"/>
        </w:tblCellMar>
        <w:tblLook w:val="04A0" w:firstRow="1" w:lastRow="0" w:firstColumn="1" w:lastColumn="0" w:noHBand="0" w:noVBand="1"/>
      </w:tblPr>
      <w:tblGrid>
        <w:gridCol w:w="3818"/>
        <w:gridCol w:w="3818"/>
        <w:gridCol w:w="2108"/>
      </w:tblGrid>
      <w:tr w:rsidR="004F4F23" w:rsidRPr="00F87697" w:rsidTr="005C26FC">
        <w:trPr>
          <w:trHeight w:val="460"/>
          <w:tblHeader/>
        </w:trPr>
        <w:tc>
          <w:tcPr>
            <w:tcW w:w="0" w:type="auto"/>
            <w:gridSpan w:val="3"/>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b/>
                <w:bCs/>
                <w:caps/>
                <w:color w:val="000000" w:themeColor="text1"/>
                <w:spacing w:val="30"/>
                <w:sz w:val="20"/>
                <w:szCs w:val="20"/>
              </w:rPr>
            </w:pPr>
            <w:r w:rsidRPr="00F87697">
              <w:rPr>
                <w:b/>
                <w:bCs/>
                <w:caps/>
                <w:color w:val="000000" w:themeColor="text1"/>
                <w:spacing w:val="30"/>
                <w:sz w:val="20"/>
                <w:szCs w:val="20"/>
              </w:rPr>
              <w:t>MAXIMUM COUNT OF AZURE POLICY OBJECTS</w:t>
            </w:r>
          </w:p>
        </w:tc>
      </w:tr>
      <w:tr w:rsidR="004F4F23" w:rsidRPr="00F87697" w:rsidTr="005C26FC">
        <w:trPr>
          <w:trHeight w:val="444"/>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Where</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What</w:t>
            </w:r>
          </w:p>
        </w:tc>
        <w:tc>
          <w:tcPr>
            <w:tcW w:w="0" w:type="auto"/>
            <w:tcBorders>
              <w:top w:val="nil"/>
              <w:left w:val="single" w:sz="2" w:space="0" w:color="auto"/>
              <w:bottom w:val="nil"/>
              <w:right w:val="single" w:sz="2" w:space="0" w:color="auto"/>
            </w:tcBorders>
            <w:hideMark/>
          </w:tcPr>
          <w:p w:rsidR="004F4F23" w:rsidRPr="00F87697" w:rsidRDefault="004F4F23" w:rsidP="005C26FC">
            <w:pPr>
              <w:rPr>
                <w:b/>
                <w:bCs/>
                <w:color w:val="000000" w:themeColor="text1"/>
                <w:sz w:val="20"/>
                <w:szCs w:val="20"/>
              </w:rPr>
            </w:pPr>
            <w:r w:rsidRPr="00F87697">
              <w:rPr>
                <w:b/>
                <w:bCs/>
                <w:color w:val="000000" w:themeColor="text1"/>
                <w:sz w:val="20"/>
                <w:szCs w:val="20"/>
              </w:rPr>
              <w:t>Maximum count</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lastRenderedPageBreak/>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200</w:t>
            </w:r>
          </w:p>
        </w:tc>
      </w:tr>
      <w:tr w:rsidR="004F4F23" w:rsidRPr="00F87697"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Tenant</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2,500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Scope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Exemptions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20</w:t>
            </w:r>
          </w:p>
        </w:tc>
      </w:tr>
      <w:tr w:rsidR="004F4F23" w:rsidRPr="00F87697" w:rsidTr="005C26FC">
        <w:trPr>
          <w:trHeight w:val="429"/>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Policies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Initiative definition</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Parameters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100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or initiative assignments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Exclusions (notScopes)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400</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Policy rule</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Nested conditionals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512</w:t>
            </w:r>
          </w:p>
        </w:tc>
      </w:tr>
      <w:tr w:rsidR="004F4F23" w:rsidRPr="00F87697" w:rsidTr="005C26FC">
        <w:trPr>
          <w:trHeight w:val="444"/>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Remediation task</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Resources</w:t>
            </w:r>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color w:val="000000" w:themeColor="text1"/>
                <w:sz w:val="20"/>
                <w:szCs w:val="20"/>
              </w:rPr>
            </w:pPr>
            <w:r w:rsidRPr="00F87697">
              <w:rPr>
                <w:color w:val="000000" w:themeColor="text1"/>
                <w:sz w:val="20"/>
                <w:szCs w:val="20"/>
              </w:rPr>
              <w:t>500</w:t>
            </w:r>
          </w:p>
        </w:tc>
      </w:tr>
    </w:tbl>
    <w:p w:rsidR="004F4F23" w:rsidRPr="00F87697" w:rsidRDefault="004F4F23" w:rsidP="004F4F23">
      <w:pPr>
        <w:rPr>
          <w:rFonts w:cstheme="minorHAnsi"/>
          <w:b/>
          <w:color w:val="000000" w:themeColor="text1"/>
          <w:sz w:val="24"/>
          <w:szCs w:val="20"/>
        </w:rPr>
      </w:pPr>
    </w:p>
    <w:p w:rsidR="004F4F23" w:rsidRPr="00F87697" w:rsidRDefault="004F4F23" w:rsidP="004F4F23">
      <w:pPr>
        <w:rPr>
          <w:rFonts w:cstheme="minorHAnsi"/>
          <w:b/>
          <w:color w:val="000000" w:themeColor="text1"/>
          <w:sz w:val="24"/>
          <w:szCs w:val="20"/>
        </w:rPr>
      </w:pPr>
      <w:r w:rsidRPr="00F87697">
        <w:rPr>
          <w:rFonts w:cstheme="minorHAnsi"/>
          <w:b/>
          <w:color w:val="000000" w:themeColor="text1"/>
          <w:sz w:val="24"/>
          <w:szCs w:val="20"/>
        </w:rPr>
        <w:t>AZURE SQL DATABASE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 PaaS capabilities that are built into Azure SQL Database enable you to focus on the domain-specific database administration and optimization activities that are critical for your business.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With Azure SQL Database, you can create a highly available and high-performance data storage layer for the applications and solutions in Azure. SQL Database can be the right choice for a variety of modern cloud applications because it enables you to process both relational data and </w:t>
      </w:r>
      <w:hyperlink r:id="rId281" w:history="1">
        <w:r w:rsidRPr="00F87697">
          <w:rPr>
            <w:rStyle w:val="Hyperlink"/>
            <w:rFonts w:asciiTheme="minorHAnsi" w:hAnsiTheme="minorHAnsi" w:cstheme="minorHAnsi"/>
            <w:color w:val="000000" w:themeColor="text1"/>
          </w:rPr>
          <w:t>non-relational structures</w:t>
        </w:r>
      </w:hyperlink>
      <w:r w:rsidRPr="00F87697">
        <w:rPr>
          <w:rFonts w:asciiTheme="minorHAnsi" w:hAnsiTheme="minorHAnsi" w:cstheme="minorHAnsi"/>
          <w:color w:val="000000" w:themeColor="text1"/>
        </w:rPr>
        <w:t>, such as graphs, JSON, spatial, and XML.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is based on the latest stable version of the </w:t>
      </w:r>
      <w:hyperlink r:id="rId282" w:history="1">
        <w:r w:rsidRPr="00F87697">
          <w:rPr>
            <w:rStyle w:val="Hyperlink"/>
            <w:rFonts w:asciiTheme="minorHAnsi" w:hAnsiTheme="minorHAnsi" w:cstheme="minorHAnsi"/>
            <w:color w:val="000000" w:themeColor="text1"/>
          </w:rPr>
          <w:t>Microsoft SQL Server database engine</w:t>
        </w:r>
      </w:hyperlink>
      <w:r w:rsidRPr="00F87697">
        <w:rPr>
          <w:rFonts w:asciiTheme="minorHAnsi" w:hAnsiTheme="minorHAnsi" w:cstheme="minorHAnsi"/>
          <w:color w:val="000000" w:themeColor="text1"/>
        </w:rPr>
        <w:t>. You can use advanced query processing features, such as </w:t>
      </w:r>
      <w:hyperlink r:id="rId283" w:history="1">
        <w:r w:rsidRPr="00F87697">
          <w:rPr>
            <w:rStyle w:val="Hyperlink"/>
            <w:rFonts w:asciiTheme="minorHAnsi" w:hAnsiTheme="minorHAnsi" w:cstheme="minorHAnsi"/>
            <w:color w:val="000000" w:themeColor="text1"/>
          </w:rPr>
          <w:t>high-performance in-memory technologies</w:t>
        </w:r>
      </w:hyperlink>
      <w:r w:rsidRPr="00F87697">
        <w:rPr>
          <w:rFonts w:asciiTheme="minorHAnsi" w:hAnsiTheme="minorHAnsi" w:cstheme="minorHAnsi"/>
          <w:color w:val="000000" w:themeColor="text1"/>
        </w:rPr>
        <w:t> and </w:t>
      </w:r>
      <w:hyperlink r:id="rId284" w:history="1">
        <w:r w:rsidRPr="00F87697">
          <w:rPr>
            <w:rStyle w:val="Hyperlink"/>
            <w:rFonts w:asciiTheme="minorHAnsi" w:hAnsiTheme="minorHAnsi" w:cstheme="minorHAnsi"/>
            <w:color w:val="000000" w:themeColor="text1"/>
          </w:rPr>
          <w:t>intelligent query processing</w:t>
        </w:r>
      </w:hyperlink>
      <w:r w:rsidRPr="00F87697">
        <w:rPr>
          <w:rFonts w:asciiTheme="minorHAnsi" w:hAnsiTheme="minorHAnsi" w:cstheme="minorHAnsi"/>
          <w:color w:val="000000" w:themeColor="text1"/>
        </w:rPr>
        <w:t>. In fact, the newest capabilities of SQL Server are released first to SQL Database, and then to SQL Server itself. You get the newest SQL Server capabilities with no overhead for patching or upgrading, tested across millions of databases.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enables you to easily define and scale performance within two different purchasing models: a </w:t>
      </w:r>
      <w:hyperlink r:id="rId285" w:history="1">
        <w:r w:rsidRPr="00F87697">
          <w:rPr>
            <w:rStyle w:val="Hyperlink"/>
            <w:rFonts w:asciiTheme="minorHAnsi" w:hAnsiTheme="minorHAnsi" w:cstheme="minorHAnsi"/>
            <w:color w:val="000000" w:themeColor="text1"/>
          </w:rPr>
          <w:t>vCore-based purchasing model</w:t>
        </w:r>
      </w:hyperlink>
      <w:r w:rsidRPr="00F87697">
        <w:rPr>
          <w:rFonts w:asciiTheme="minorHAnsi" w:hAnsiTheme="minorHAnsi" w:cstheme="minorHAnsi"/>
          <w:color w:val="000000" w:themeColor="text1"/>
        </w:rPr>
        <w:t> and a </w:t>
      </w:r>
      <w:hyperlink r:id="rId286" w:history="1">
        <w:r w:rsidRPr="00F87697">
          <w:rPr>
            <w:rStyle w:val="Hyperlink"/>
            <w:rFonts w:asciiTheme="minorHAnsi" w:hAnsiTheme="minorHAnsi" w:cstheme="minorHAnsi"/>
            <w:color w:val="000000" w:themeColor="text1"/>
          </w:rPr>
          <w:t>DTU-based purchasing model</w:t>
        </w:r>
      </w:hyperlink>
      <w:r w:rsidRPr="00F87697">
        <w:rPr>
          <w:rFonts w:asciiTheme="minorHAnsi" w:hAnsiTheme="minorHAnsi" w:cstheme="minorHAnsi"/>
          <w:color w:val="000000" w:themeColor="text1"/>
        </w:rPr>
        <w:t xml:space="preserve">. </w:t>
      </w:r>
      <w:r w:rsidRPr="00F87697">
        <w:rPr>
          <w:rFonts w:asciiTheme="minorHAnsi" w:hAnsiTheme="minorHAnsi" w:cstheme="minorHAnsi"/>
          <w:color w:val="000000" w:themeColor="text1"/>
        </w:rPr>
        <w:lastRenderedPageBreak/>
        <w:t>SQL Database is a fully managed service that has built-in high availability, backups, and other common maintenance operations. Microsoft handles all patching and updating of the SQL and operating system code. You don't have to manage the underlying infrastructure.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If you're new to Azure SQL Database, check out the </w:t>
      </w:r>
      <w:r w:rsidRPr="00F87697">
        <w:rPr>
          <w:rStyle w:val="Emphasis"/>
          <w:rFonts w:asciiTheme="minorHAnsi" w:hAnsiTheme="minorHAnsi" w:cstheme="minorHAnsi"/>
          <w:color w:val="000000" w:themeColor="text1"/>
        </w:rPr>
        <w:t>Azure SQL Database Overview</w:t>
      </w:r>
      <w:r w:rsidRPr="00F87697">
        <w:rPr>
          <w:rFonts w:asciiTheme="minorHAnsi" w:hAnsiTheme="minorHAnsi" w:cstheme="minorHAnsi"/>
          <w:color w:val="000000" w:themeColor="text1"/>
        </w:rPr>
        <w:t> video from our in-depth </w:t>
      </w:r>
      <w:hyperlink r:id="rId287" w:history="1">
        <w:r w:rsidRPr="00F87697">
          <w:rPr>
            <w:rStyle w:val="Hyperlink"/>
            <w:rFonts w:asciiTheme="minorHAnsi" w:hAnsiTheme="minorHAnsi" w:cstheme="minorHAnsi"/>
            <w:color w:val="000000" w:themeColor="text1"/>
          </w:rPr>
          <w:t>Azure SQL video series</w:t>
        </w:r>
      </w:hyperlink>
      <w:r w:rsidRPr="00F87697">
        <w:rPr>
          <w:rFonts w:asciiTheme="minorHAnsi" w:hAnsiTheme="minorHAnsi" w:cstheme="minorHAnsi"/>
          <w:color w:val="000000" w:themeColor="text1"/>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Deployment models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provides the following deployment options for a database:</w:t>
      </w:r>
    </w:p>
    <w:p w:rsidR="004F4F23" w:rsidRPr="00F87697" w:rsidRDefault="00881C4C" w:rsidP="004F4F23">
      <w:pPr>
        <w:numPr>
          <w:ilvl w:val="0"/>
          <w:numId w:val="171"/>
        </w:numPr>
        <w:shd w:val="clear" w:color="auto" w:fill="FFFFFF"/>
        <w:spacing w:after="0" w:line="240" w:lineRule="auto"/>
        <w:ind w:left="570"/>
        <w:rPr>
          <w:rFonts w:cstheme="minorHAnsi"/>
          <w:color w:val="000000" w:themeColor="text1"/>
          <w:sz w:val="24"/>
          <w:szCs w:val="24"/>
        </w:rPr>
      </w:pPr>
      <w:hyperlink r:id="rId288" w:history="1">
        <w:r w:rsidR="004F4F23" w:rsidRPr="00F87697">
          <w:rPr>
            <w:rStyle w:val="Hyperlink"/>
            <w:rFonts w:cstheme="minorHAnsi"/>
            <w:color w:val="000000" w:themeColor="text1"/>
          </w:rPr>
          <w:t>Single database</w:t>
        </w:r>
      </w:hyperlink>
      <w:r w:rsidR="004F4F23" w:rsidRPr="00F87697">
        <w:rPr>
          <w:rFonts w:cstheme="minorHAnsi"/>
          <w:color w:val="000000" w:themeColor="text1"/>
          <w:sz w:val="24"/>
          <w:szCs w:val="24"/>
        </w:rPr>
        <w:t> represents a fully managed, isolated database. You might use this option if you have modern cloud applications and microservices that need a single reliable data source. A single database is similar to a </w:t>
      </w:r>
      <w:hyperlink r:id="rId289" w:history="1">
        <w:r w:rsidR="004F4F23" w:rsidRPr="00F87697">
          <w:rPr>
            <w:rStyle w:val="Hyperlink"/>
            <w:rFonts w:cstheme="minorHAnsi"/>
            <w:color w:val="000000" w:themeColor="text1"/>
          </w:rPr>
          <w:t>contained database</w:t>
        </w:r>
      </w:hyperlink>
      <w:r w:rsidR="004F4F23" w:rsidRPr="00F87697">
        <w:rPr>
          <w:rFonts w:cstheme="minorHAnsi"/>
          <w:color w:val="000000" w:themeColor="text1"/>
          <w:sz w:val="24"/>
          <w:szCs w:val="24"/>
        </w:rPr>
        <w:t> in the </w:t>
      </w:r>
      <w:hyperlink r:id="rId290" w:history="1">
        <w:r w:rsidR="004F4F23" w:rsidRPr="00F87697">
          <w:rPr>
            <w:rStyle w:val="Hyperlink"/>
            <w:rFonts w:cstheme="minorHAnsi"/>
            <w:color w:val="000000" w:themeColor="text1"/>
          </w:rPr>
          <w:t>SQL Server database engine</w:t>
        </w:r>
      </w:hyperlink>
      <w:r w:rsidR="004F4F23" w:rsidRPr="00F87697">
        <w:rPr>
          <w:rFonts w:cstheme="minorHAnsi"/>
          <w:color w:val="000000" w:themeColor="text1"/>
          <w:sz w:val="24"/>
          <w:szCs w:val="24"/>
        </w:rPr>
        <w:t>.</w:t>
      </w:r>
    </w:p>
    <w:p w:rsidR="004F4F23" w:rsidRPr="00F87697" w:rsidRDefault="00881C4C" w:rsidP="004F4F23">
      <w:pPr>
        <w:numPr>
          <w:ilvl w:val="0"/>
          <w:numId w:val="171"/>
        </w:numPr>
        <w:shd w:val="clear" w:color="auto" w:fill="FFFFFF"/>
        <w:spacing w:after="0" w:line="240" w:lineRule="auto"/>
        <w:ind w:left="570"/>
        <w:rPr>
          <w:rFonts w:cstheme="minorHAnsi"/>
          <w:color w:val="000000" w:themeColor="text1"/>
          <w:sz w:val="24"/>
          <w:szCs w:val="24"/>
        </w:rPr>
      </w:pPr>
      <w:hyperlink r:id="rId291" w:history="1">
        <w:r w:rsidR="004F4F23" w:rsidRPr="00F87697">
          <w:rPr>
            <w:rStyle w:val="Hyperlink"/>
            <w:rFonts w:cstheme="minorHAnsi"/>
            <w:color w:val="000000" w:themeColor="text1"/>
          </w:rPr>
          <w:t>Elastic pool</w:t>
        </w:r>
      </w:hyperlink>
      <w:r w:rsidR="004F4F23" w:rsidRPr="00F87697">
        <w:rPr>
          <w:rFonts w:cstheme="minorHAnsi"/>
          <w:color w:val="000000" w:themeColor="text1"/>
          <w:sz w:val="24"/>
          <w:szCs w:val="24"/>
        </w:rPr>
        <w:t> is a collection of </w:t>
      </w:r>
      <w:hyperlink r:id="rId292" w:history="1">
        <w:r w:rsidR="004F4F23" w:rsidRPr="00F87697">
          <w:rPr>
            <w:rStyle w:val="Hyperlink"/>
            <w:rFonts w:cstheme="minorHAnsi"/>
            <w:color w:val="000000" w:themeColor="text1"/>
          </w:rPr>
          <w:t>single databases</w:t>
        </w:r>
      </w:hyperlink>
      <w:r w:rsidR="004F4F23" w:rsidRPr="00F87697">
        <w:rPr>
          <w:rFonts w:cstheme="minorHAnsi"/>
          <w:color w:val="000000" w:themeColor="text1"/>
          <w:sz w:val="24"/>
          <w:szCs w:val="24"/>
        </w:rPr>
        <w:t> with a shared set of resources, such as CPU or memory. Single databases can be moved into and out of an elastic pool.</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Important</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To understand the feature differences between SQL Database and SQL Server, as well as the differences among different Azure SQL Database options, see </w:t>
      </w:r>
      <w:hyperlink r:id="rId293" w:history="1">
        <w:r w:rsidRPr="00F87697">
          <w:rPr>
            <w:rStyle w:val="Hyperlink"/>
            <w:rFonts w:asciiTheme="minorHAnsi" w:hAnsiTheme="minorHAnsi" w:cstheme="minorHAnsi"/>
            <w:b/>
            <w:bCs/>
            <w:color w:val="000000" w:themeColor="text1"/>
          </w:rPr>
          <w:t>SQL Database features</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delivers predictable performance with multiple resource types, service tiers, and compute sizes. It provides dynamic scalability with no downtime, built-in intelligent optimization, global scalability and availability, and advanced security options. These capabilities allow you to focus on rapid app development and accelerating your time-to-market, rather than on managing virtual machines and infrastructure. SQL Database is currently in 38 datacenters around the world, so you can run your database in a datacenter near you.</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Scalable performance and pools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define the amount of resources assigned.</w:t>
      </w:r>
    </w:p>
    <w:p w:rsidR="004F4F23" w:rsidRPr="00F87697"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With single databases, each database is isolated from others and is portable. Each has its own guaranteed amount of compute, memory, and storage resources. The amount of the resources assigned to the database is dedicated to that database, and isn't shared with other databases in Azure. You can dynamically </w:t>
      </w:r>
      <w:hyperlink r:id="rId294" w:history="1">
        <w:r w:rsidRPr="00F87697">
          <w:rPr>
            <w:rStyle w:val="Hyperlink"/>
            <w:rFonts w:cstheme="minorHAnsi"/>
            <w:color w:val="000000" w:themeColor="text1"/>
          </w:rPr>
          <w:t>scale single database resources</w:t>
        </w:r>
      </w:hyperlink>
      <w:r w:rsidRPr="00F87697">
        <w:rPr>
          <w:rFonts w:cstheme="minorHAnsi"/>
          <w:color w:val="000000" w:themeColor="text1"/>
          <w:sz w:val="24"/>
          <w:szCs w:val="24"/>
        </w:rPr>
        <w:t> up and down. The single database option provides different compute, memory, and storage resources for different needs. For example, you can get 1 to 80 vCores, or 32 GB to 4 TB. The </w:t>
      </w:r>
      <w:hyperlink r:id="rId295" w:history="1">
        <w:r w:rsidRPr="00F87697">
          <w:rPr>
            <w:rStyle w:val="Hyperlink"/>
            <w:rFonts w:cstheme="minorHAnsi"/>
            <w:color w:val="000000" w:themeColor="text1"/>
          </w:rPr>
          <w:t>hyperscale service tier</w:t>
        </w:r>
      </w:hyperlink>
      <w:r w:rsidRPr="00F87697">
        <w:rPr>
          <w:rFonts w:cstheme="minorHAnsi"/>
          <w:color w:val="000000" w:themeColor="text1"/>
          <w:sz w:val="24"/>
          <w:szCs w:val="24"/>
        </w:rPr>
        <w:t> for single databases enables you to scale to 100 TB, with fast backup and restore capabilities.</w:t>
      </w:r>
    </w:p>
    <w:p w:rsidR="004F4F23" w:rsidRPr="00F87697" w:rsidRDefault="004F4F23" w:rsidP="004F4F23">
      <w:pPr>
        <w:numPr>
          <w:ilvl w:val="0"/>
          <w:numId w:val="172"/>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With elastic pools, you can assign resources that are shared by all databases in the pool. You can create a new database, or move the existing single databases into a resource pool to maximize the use of resources and save money. This option also gives you the ability to dynamically </w:t>
      </w:r>
      <w:hyperlink r:id="rId296" w:history="1">
        <w:r w:rsidRPr="00F87697">
          <w:rPr>
            <w:rStyle w:val="Hyperlink"/>
            <w:rFonts w:cstheme="minorHAnsi"/>
            <w:color w:val="000000" w:themeColor="text1"/>
          </w:rPr>
          <w:t>scale elastic pool resources</w:t>
        </w:r>
      </w:hyperlink>
      <w:r w:rsidRPr="00F87697">
        <w:rPr>
          <w:rFonts w:cstheme="minorHAnsi"/>
          <w:color w:val="000000" w:themeColor="text1"/>
          <w:sz w:val="24"/>
          <w:szCs w:val="24"/>
        </w:rPr>
        <w:t> up and down.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You can build your first app on a small, single database at a low cost per month in the general-purpose service tier. You can then change its service tier manually or programmatically at any time to the business-critical service tier, to meet the needs of your solution. You can adjust performance without downtime to your app or to your customers. Dynamic scalability enables your database to transparently respond to rapidly changing resource requirements. You pay for only the resources that you need when you need them.</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Style w:val="Emphasis"/>
          <w:rFonts w:asciiTheme="minorHAnsi" w:hAnsiTheme="minorHAnsi" w:cstheme="minorHAnsi"/>
          <w:color w:val="000000" w:themeColor="text1"/>
        </w:rPr>
        <w:t>Dynamic scalability</w:t>
      </w:r>
      <w:r w:rsidRPr="00F87697">
        <w:rPr>
          <w:rFonts w:asciiTheme="minorHAnsi" w:hAnsiTheme="minorHAnsi" w:cstheme="minorHAnsi"/>
          <w:color w:val="000000" w:themeColor="text1"/>
        </w:rPr>
        <w:t> is different from </w:t>
      </w:r>
      <w:r w:rsidRPr="00F87697">
        <w:rPr>
          <w:rStyle w:val="Emphasis"/>
          <w:rFonts w:asciiTheme="minorHAnsi" w:hAnsiTheme="minorHAnsi" w:cstheme="minorHAnsi"/>
          <w:color w:val="000000" w:themeColor="text1"/>
        </w:rPr>
        <w:t>autoscale</w:t>
      </w:r>
      <w:r w:rsidRPr="00F87697">
        <w:rPr>
          <w:rFonts w:asciiTheme="minorHAnsi" w:hAnsiTheme="minorHAnsi" w:cstheme="minorHAnsi"/>
          <w:color w:val="000000" w:themeColor="text1"/>
        </w:rPr>
        <w:t>. Autoscale is when a service scales automatically based on criteria, whereas dynamic scalability allows for manual scaling without downtime. The single database option supports manual dynamic scalability, but not autoscale. For a more automatic experience, consider using elastic pools, which allow databases to share resources in a pool based on individual database needs. Another option is to use scripts that can help automate scalability for a single database. For an example, see </w:t>
      </w:r>
      <w:hyperlink r:id="rId297" w:history="1">
        <w:r w:rsidRPr="00F87697">
          <w:rPr>
            <w:rStyle w:val="Hyperlink"/>
            <w:rFonts w:asciiTheme="minorHAnsi" w:hAnsiTheme="minorHAnsi" w:cstheme="minorHAnsi"/>
            <w:color w:val="000000" w:themeColor="text1"/>
          </w:rPr>
          <w:t>Use PowerShell to monitor and scale a single database</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Purchasing models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offers the following purchasing models:</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298" w:history="1">
        <w:r w:rsidRPr="00F87697">
          <w:rPr>
            <w:rStyle w:val="Hyperlink"/>
            <w:rFonts w:cstheme="minorHAnsi"/>
            <w:color w:val="000000" w:themeColor="text1"/>
          </w:rPr>
          <w:t>vCore-based purchasing model</w:t>
        </w:r>
      </w:hyperlink>
      <w:r w:rsidRPr="00F87697">
        <w:rPr>
          <w:rFonts w:cstheme="minorHAnsi"/>
          <w:color w:val="000000" w:themeColor="text1"/>
          <w:sz w:val="24"/>
          <w:szCs w:val="24"/>
        </w:rPr>
        <w:t> lets you choose the number of vCores, the amount of memory, and the amount and speed of storage. The vCore-based purchasing model also allows you to use </w:t>
      </w:r>
      <w:hyperlink r:id="rId299" w:history="1">
        <w:r w:rsidRPr="00F87697">
          <w:rPr>
            <w:rStyle w:val="Hyperlink"/>
            <w:rFonts w:cstheme="minorHAnsi"/>
            <w:color w:val="000000" w:themeColor="text1"/>
          </w:rPr>
          <w:t>Azure Hybrid Benefit for SQL Server</w:t>
        </w:r>
      </w:hyperlink>
      <w:r w:rsidRPr="00F87697">
        <w:rPr>
          <w:rFonts w:cstheme="minorHAnsi"/>
          <w:color w:val="000000" w:themeColor="text1"/>
          <w:sz w:val="24"/>
          <w:szCs w:val="24"/>
        </w:rPr>
        <w:t> to gain cost savings. For more information about the Azure Hybrid Benefit, see the "Frequently asked questions" section later in this article.</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300" w:history="1">
        <w:r w:rsidRPr="00F87697">
          <w:rPr>
            <w:rStyle w:val="Hyperlink"/>
            <w:rFonts w:cstheme="minorHAnsi"/>
            <w:color w:val="000000" w:themeColor="text1"/>
          </w:rPr>
          <w:t>DTU-based purchasing model</w:t>
        </w:r>
      </w:hyperlink>
      <w:r w:rsidRPr="00F87697">
        <w:rPr>
          <w:rFonts w:cstheme="minorHAnsi"/>
          <w:color w:val="000000" w:themeColor="text1"/>
          <w:sz w:val="24"/>
          <w:szCs w:val="24"/>
        </w:rPr>
        <w:t> offers a blend of compute, memory, and I/O resources in three service tiers, to support light to heavy database workloads. Compute sizes within each tier provide a different mix of these resources, to which you can add additional storage resources.</w:t>
      </w:r>
    </w:p>
    <w:p w:rsidR="004F4F23" w:rsidRPr="00F87697" w:rsidRDefault="004F4F23" w:rsidP="004F4F23">
      <w:pPr>
        <w:numPr>
          <w:ilvl w:val="0"/>
          <w:numId w:val="173"/>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w:t>
      </w:r>
      <w:hyperlink r:id="rId301" w:history="1">
        <w:r w:rsidRPr="00F87697">
          <w:rPr>
            <w:rStyle w:val="Hyperlink"/>
            <w:rFonts w:cstheme="minorHAnsi"/>
            <w:color w:val="000000" w:themeColor="text1"/>
          </w:rPr>
          <w:t>serverless model</w:t>
        </w:r>
      </w:hyperlink>
      <w:r w:rsidRPr="00F87697">
        <w:rPr>
          <w:rFonts w:cstheme="minorHAnsi"/>
          <w:color w:val="000000" w:themeColor="text1"/>
          <w:sz w:val="24"/>
          <w:szCs w:val="24"/>
        </w:rPr>
        <w:t> automatically scales compute based on workload demand, and bills for the amount of compute used per second. The serverless compute tier also automatically pauses databases during inactive periods when only storage is billed, and automatically resumes databases when activity returns.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Service tiers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offers three service tiers that are designed for different types of applications:</w:t>
      </w:r>
    </w:p>
    <w:p w:rsidR="004F4F23" w:rsidRPr="00F87697" w:rsidRDefault="00881C4C" w:rsidP="004F4F23">
      <w:pPr>
        <w:numPr>
          <w:ilvl w:val="0"/>
          <w:numId w:val="174"/>
        </w:numPr>
        <w:shd w:val="clear" w:color="auto" w:fill="FFFFFF"/>
        <w:spacing w:after="0" w:line="240" w:lineRule="auto"/>
        <w:ind w:left="570"/>
        <w:rPr>
          <w:rFonts w:cstheme="minorHAnsi"/>
          <w:color w:val="000000" w:themeColor="text1"/>
          <w:sz w:val="24"/>
          <w:szCs w:val="24"/>
        </w:rPr>
      </w:pPr>
      <w:hyperlink r:id="rId302" w:history="1">
        <w:r w:rsidR="004F4F23" w:rsidRPr="00F87697">
          <w:rPr>
            <w:rStyle w:val="Hyperlink"/>
            <w:rFonts w:cstheme="minorHAnsi"/>
            <w:color w:val="000000" w:themeColor="text1"/>
          </w:rPr>
          <w:t>General Purpose/Standard</w:t>
        </w:r>
      </w:hyperlink>
      <w:r w:rsidR="004F4F23" w:rsidRPr="00F87697">
        <w:rPr>
          <w:rFonts w:cstheme="minorHAnsi"/>
          <w:color w:val="000000" w:themeColor="text1"/>
          <w:sz w:val="24"/>
          <w:szCs w:val="24"/>
        </w:rPr>
        <w:t> service tier designed for common workloads. It offers budget-oriented balanced compute and storage options.</w:t>
      </w:r>
    </w:p>
    <w:p w:rsidR="004F4F23" w:rsidRPr="00F87697" w:rsidRDefault="00881C4C" w:rsidP="004F4F23">
      <w:pPr>
        <w:numPr>
          <w:ilvl w:val="0"/>
          <w:numId w:val="174"/>
        </w:numPr>
        <w:shd w:val="clear" w:color="auto" w:fill="FFFFFF"/>
        <w:spacing w:after="0" w:line="240" w:lineRule="auto"/>
        <w:ind w:left="570"/>
        <w:rPr>
          <w:rFonts w:cstheme="minorHAnsi"/>
          <w:color w:val="000000" w:themeColor="text1"/>
          <w:sz w:val="24"/>
          <w:szCs w:val="24"/>
        </w:rPr>
      </w:pPr>
      <w:hyperlink r:id="rId303" w:history="1">
        <w:r w:rsidR="004F4F23" w:rsidRPr="00F87697">
          <w:rPr>
            <w:rStyle w:val="Hyperlink"/>
            <w:rFonts w:cstheme="minorHAnsi"/>
            <w:color w:val="000000" w:themeColor="text1"/>
          </w:rPr>
          <w:t>Business Critical/Premium</w:t>
        </w:r>
      </w:hyperlink>
      <w:r w:rsidR="004F4F23" w:rsidRPr="00F87697">
        <w:rPr>
          <w:rFonts w:cstheme="minorHAnsi"/>
          <w:color w:val="000000" w:themeColor="text1"/>
          <w:sz w:val="24"/>
          <w:szCs w:val="24"/>
        </w:rPr>
        <w:t> service tier designed for OLTP applications with high transaction rate and lowest-latency I/O. It offers the highest resilience to failures by using several isolated replicas.</w:t>
      </w:r>
    </w:p>
    <w:p w:rsidR="004F4F23" w:rsidRPr="00F87697" w:rsidRDefault="00881C4C" w:rsidP="004F4F23">
      <w:pPr>
        <w:numPr>
          <w:ilvl w:val="0"/>
          <w:numId w:val="174"/>
        </w:numPr>
        <w:shd w:val="clear" w:color="auto" w:fill="FFFFFF"/>
        <w:spacing w:after="0" w:line="240" w:lineRule="auto"/>
        <w:ind w:left="570"/>
        <w:rPr>
          <w:rFonts w:cstheme="minorHAnsi"/>
          <w:color w:val="000000" w:themeColor="text1"/>
          <w:sz w:val="24"/>
          <w:szCs w:val="24"/>
        </w:rPr>
      </w:pPr>
      <w:hyperlink r:id="rId304" w:history="1">
        <w:r w:rsidR="004F4F23" w:rsidRPr="00F87697">
          <w:rPr>
            <w:rStyle w:val="Hyperlink"/>
            <w:rFonts w:cstheme="minorHAnsi"/>
            <w:color w:val="000000" w:themeColor="text1"/>
          </w:rPr>
          <w:t>Hyperscale</w:t>
        </w:r>
      </w:hyperlink>
      <w:r w:rsidR="004F4F23" w:rsidRPr="00F87697">
        <w:rPr>
          <w:rFonts w:cstheme="minorHAnsi"/>
          <w:color w:val="000000" w:themeColor="text1"/>
          <w:sz w:val="24"/>
          <w:szCs w:val="24"/>
        </w:rPr>
        <w:t> service tier designed for very large OLTP database and the ability to autoscale storage and scale compute fluidly.</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Elastic pools to maximize resource utilization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For many businesses and applications, being able to create single databases and dial performance up or down on demand is enough, especially if usage patterns are relatively predictable. Unpredictable usage patterns can make it hard to manage costs and your business model. </w:t>
      </w:r>
      <w:hyperlink r:id="rId305" w:history="1">
        <w:r w:rsidRPr="00F87697">
          <w:rPr>
            <w:rStyle w:val="Hyperlink"/>
            <w:rFonts w:asciiTheme="minorHAnsi" w:hAnsiTheme="minorHAnsi" w:cstheme="minorHAnsi"/>
            <w:color w:val="000000" w:themeColor="text1"/>
          </w:rPr>
          <w:t>Elastic pools</w:t>
        </w:r>
      </w:hyperlink>
      <w:r w:rsidRPr="00F87697">
        <w:rPr>
          <w:rFonts w:asciiTheme="minorHAnsi" w:hAnsiTheme="minorHAnsi" w:cstheme="minorHAnsi"/>
          <w:color w:val="000000" w:themeColor="text1"/>
        </w:rPr>
        <w:t> are designed to solve this problem. You allocate performance resources to a pool rather than an individual database. You pay for the collective performance resources of the pool rather than for single database performance.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noProof/>
          <w:color w:val="000000" w:themeColor="text1"/>
        </w:rPr>
        <w:drawing>
          <wp:inline distT="0" distB="0" distL="0" distR="0" wp14:anchorId="21A6AF27" wp14:editId="129A1D73">
            <wp:extent cx="5023729" cy="2174907"/>
            <wp:effectExtent l="0" t="0" r="5715" b="0"/>
            <wp:docPr id="38" name="Picture 38"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that shows elastic pools in basic, standard, and premium editions"/>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059691" cy="2190476"/>
                    </a:xfrm>
                    <a:prstGeom prst="rect">
                      <a:avLst/>
                    </a:prstGeom>
                    <a:noFill/>
                    <a:ln>
                      <a:noFill/>
                    </a:ln>
                  </pic:spPr>
                </pic:pic>
              </a:graphicData>
            </a:graphic>
          </wp:inline>
        </w:drawing>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 xml:space="preserve">With elastic pools, you don't need to focus on dialing database performance up and down as demand for resources fluctuates. The pooled databases consume the performance resources of the elastic pool as </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needed. Pooled databases consume but don't exceed the limits of the pool, so your cost remains predictable even if individual database usage doesn't.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w:t>
      </w:r>
      <w:hyperlink r:id="rId307" w:history="1">
        <w:r w:rsidRPr="00F87697">
          <w:rPr>
            <w:rStyle w:val="Hyperlink"/>
            <w:rFonts w:asciiTheme="minorHAnsi" w:hAnsiTheme="minorHAnsi" w:cstheme="minorHAnsi"/>
            <w:color w:val="000000" w:themeColor="text1"/>
          </w:rPr>
          <w:t>add and remove databases to the pool</w:t>
        </w:r>
      </w:hyperlink>
      <w:r w:rsidRPr="00F87697">
        <w:rPr>
          <w:rFonts w:asciiTheme="minorHAnsi" w:hAnsiTheme="minorHAnsi" w:cstheme="minorHAnsi"/>
          <w:color w:val="000000" w:themeColor="text1"/>
        </w:rPr>
        <w:t>, scaling your app from a handful of databases to thousands, all within a budget that you control. You can also control the minimum and maximum resources available to databases in the pool, to ensure that no database in the pool uses all the pool resources, and that every pooled database has a guaranteed minimum amount of resources. To learn more about design patterns for software as a service (SaaS) applications that use elastic pools, see </w:t>
      </w:r>
      <w:hyperlink r:id="rId308" w:history="1">
        <w:r w:rsidRPr="00F87697">
          <w:rPr>
            <w:rStyle w:val="Hyperlink"/>
            <w:rFonts w:asciiTheme="minorHAnsi" w:hAnsiTheme="minorHAnsi" w:cstheme="minorHAnsi"/>
            <w:color w:val="000000" w:themeColor="text1"/>
          </w:rPr>
          <w:t>Design patterns for multi-tenant SaaS applications with SQL Database</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Scripts can help with monitoring and scaling elastic pools. For an example, see </w:t>
      </w:r>
      <w:hyperlink r:id="rId309" w:history="1">
        <w:r w:rsidRPr="00F87697">
          <w:rPr>
            <w:rStyle w:val="Hyperlink"/>
            <w:rFonts w:asciiTheme="minorHAnsi" w:hAnsiTheme="minorHAnsi" w:cstheme="minorHAnsi"/>
            <w:color w:val="000000" w:themeColor="text1"/>
          </w:rPr>
          <w:t>Use PowerShell to monitor and scale an elastic pool in Azure SQL Database</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Blend single databases with pooled databases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blend single databases with elastic pools, and change the service tiers of single databases and elastic pools to adapt to your situation. You can also mix and match other Azure services with SQL Database to meet your unique app design needs, drive cost and resource efficiencies, and unlock new business opportunities.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Extensive monitoring and alerting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Azure SQL Database provides advanced monitoring and troubleshooting features that help you get deeper insights into workload characteristics. These features and tools include:</w:t>
      </w:r>
    </w:p>
    <w:p w:rsidR="004F4F23" w:rsidRPr="00F87697"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The built-in monitoring capabilities provided by the latest version of the SQL Server database engine. They enable you to find real-time performance insights.</w:t>
      </w:r>
    </w:p>
    <w:p w:rsidR="004F4F23" w:rsidRPr="00F87697" w:rsidRDefault="004F4F23" w:rsidP="004F4F23">
      <w:pPr>
        <w:numPr>
          <w:ilvl w:val="0"/>
          <w:numId w:val="175"/>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PaaS monitoring capabilities provided by Azure that enable you to monitor and troubleshoot a large number of database instances.</w:t>
      </w:r>
    </w:p>
    <w:p w:rsidR="004F4F23" w:rsidRPr="00F87697" w:rsidRDefault="00881C4C" w:rsidP="004F4F23">
      <w:pPr>
        <w:pStyle w:val="NormalWeb"/>
        <w:shd w:val="clear" w:color="auto" w:fill="FFFFFF"/>
        <w:rPr>
          <w:rFonts w:asciiTheme="minorHAnsi" w:hAnsiTheme="minorHAnsi" w:cstheme="minorHAnsi"/>
          <w:color w:val="000000" w:themeColor="text1"/>
        </w:rPr>
      </w:pPr>
      <w:hyperlink r:id="rId310" w:history="1">
        <w:r w:rsidR="004F4F23" w:rsidRPr="00F87697">
          <w:rPr>
            <w:rStyle w:val="Hyperlink"/>
            <w:rFonts w:asciiTheme="minorHAnsi" w:hAnsiTheme="minorHAnsi" w:cstheme="minorHAnsi"/>
            <w:color w:val="000000" w:themeColor="text1"/>
          </w:rPr>
          <w:t>Query Store</w:t>
        </w:r>
      </w:hyperlink>
      <w:r w:rsidR="004F4F23" w:rsidRPr="00F87697">
        <w:rPr>
          <w:rFonts w:asciiTheme="minorHAnsi" w:hAnsiTheme="minorHAnsi" w:cstheme="minorHAnsi"/>
          <w:color w:val="000000" w:themeColor="text1"/>
        </w:rPr>
        <w:t>, a built-in SQL Server monitoring feature, records the performance of your queries in real time, and enables you to identify the potential performance issues and the top resource consumers. Automatic tuning and recommendations provide advice regarding the queries with the regressed performance and missing or duplicated indexes. Automatic tuning in SQL Database enables you to either manually apply the scripts that can fix the issues, or let SQL Database apply the fix. SQL Database can also test and verify that the fix provides some benefit, and retain or revert the change depending on the outcome. In addition to Query Store and automatic tuning capabilities, you can use standard </w:t>
      </w:r>
      <w:hyperlink r:id="rId311" w:history="1">
        <w:r w:rsidR="004F4F23" w:rsidRPr="00F87697">
          <w:rPr>
            <w:rStyle w:val="Hyperlink"/>
            <w:rFonts w:asciiTheme="minorHAnsi" w:hAnsiTheme="minorHAnsi" w:cstheme="minorHAnsi"/>
            <w:color w:val="000000" w:themeColor="text1"/>
          </w:rPr>
          <w:t>DMVs and XEvent</w:t>
        </w:r>
      </w:hyperlink>
      <w:r w:rsidR="004F4F23" w:rsidRPr="00F87697">
        <w:rPr>
          <w:rFonts w:asciiTheme="minorHAnsi" w:hAnsiTheme="minorHAnsi" w:cstheme="minorHAnsi"/>
          <w:color w:val="000000" w:themeColor="text1"/>
        </w:rPr>
        <w:t> to monitor the workload performance.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provides </w:t>
      </w:r>
      <w:hyperlink r:id="rId312" w:history="1">
        <w:r w:rsidRPr="00F87697">
          <w:rPr>
            <w:rStyle w:val="Hyperlink"/>
            <w:rFonts w:asciiTheme="minorHAnsi" w:hAnsiTheme="minorHAnsi" w:cstheme="minorHAnsi"/>
            <w:color w:val="000000" w:themeColor="text1"/>
          </w:rPr>
          <w:t>built-in performance monitoring</w:t>
        </w:r>
      </w:hyperlink>
      <w:r w:rsidRPr="00F87697">
        <w:rPr>
          <w:rFonts w:asciiTheme="minorHAnsi" w:hAnsiTheme="minorHAnsi" w:cstheme="minorHAnsi"/>
          <w:color w:val="000000" w:themeColor="text1"/>
        </w:rPr>
        <w:t> and </w:t>
      </w:r>
      <w:hyperlink r:id="rId313" w:history="1">
        <w:r w:rsidRPr="00F87697">
          <w:rPr>
            <w:rStyle w:val="Hyperlink"/>
            <w:rFonts w:asciiTheme="minorHAnsi" w:hAnsiTheme="minorHAnsi" w:cstheme="minorHAnsi"/>
            <w:color w:val="000000" w:themeColor="text1"/>
          </w:rPr>
          <w:t>alerting</w:t>
        </w:r>
      </w:hyperlink>
      <w:r w:rsidRPr="00F87697">
        <w:rPr>
          <w:rFonts w:asciiTheme="minorHAnsi" w:hAnsiTheme="minorHAnsi" w:cstheme="minorHAnsi"/>
          <w:color w:val="000000" w:themeColor="text1"/>
        </w:rPr>
        <w:t> tools, combined with performance ratings, that enable you to monitor the status of thousands of databases. Using these tools, you can quickly assess the impact of scaling up or down, based on your current or projected performance needs. Additionally, SQL Database can </w:t>
      </w:r>
      <w:hyperlink r:id="rId314" w:history="1">
        <w:r w:rsidRPr="00F87697">
          <w:rPr>
            <w:rStyle w:val="Hyperlink"/>
            <w:rFonts w:asciiTheme="minorHAnsi" w:hAnsiTheme="minorHAnsi" w:cstheme="minorHAnsi"/>
            <w:color w:val="000000" w:themeColor="text1"/>
          </w:rPr>
          <w:t>emit metrics and resource logs</w:t>
        </w:r>
      </w:hyperlink>
      <w:r w:rsidRPr="00F87697">
        <w:rPr>
          <w:rFonts w:asciiTheme="minorHAnsi" w:hAnsiTheme="minorHAnsi" w:cstheme="minorHAnsi"/>
          <w:color w:val="000000" w:themeColor="text1"/>
        </w:rPr>
        <w:t> for easier monitoring. You can configure SQL Database to store resource usage, workers and sessions, and connectivity into one of these Azure resources:</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Storage</w:t>
      </w:r>
      <w:r w:rsidRPr="00F87697">
        <w:rPr>
          <w:rFonts w:cstheme="minorHAnsi"/>
          <w:color w:val="000000" w:themeColor="text1"/>
          <w:sz w:val="24"/>
          <w:szCs w:val="24"/>
        </w:rPr>
        <w:t>: For archiving vast amounts of telemetry for a small price.</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Event Hubs</w:t>
      </w:r>
      <w:r w:rsidRPr="00F87697">
        <w:rPr>
          <w:rFonts w:cstheme="minorHAnsi"/>
          <w:color w:val="000000" w:themeColor="text1"/>
          <w:sz w:val="24"/>
          <w:szCs w:val="24"/>
        </w:rPr>
        <w:t>: For integrating SQL Database telemetry with your custom monitoring solution or hot pipelines.</w:t>
      </w:r>
    </w:p>
    <w:p w:rsidR="004F4F23" w:rsidRPr="00F87697" w:rsidRDefault="004F4F23" w:rsidP="004F4F23">
      <w:pPr>
        <w:numPr>
          <w:ilvl w:val="0"/>
          <w:numId w:val="176"/>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Azure Monitor logs</w:t>
      </w:r>
      <w:r w:rsidRPr="00F87697">
        <w:rPr>
          <w:rFonts w:cstheme="minorHAnsi"/>
          <w:color w:val="000000" w:themeColor="text1"/>
          <w:sz w:val="24"/>
          <w:szCs w:val="24"/>
        </w:rPr>
        <w:t>: For a built-in monitoring solution with reporting, alerting, and mitigating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noProof/>
          <w:color w:val="000000" w:themeColor="text1"/>
        </w:rPr>
        <w:lastRenderedPageBreak/>
        <w:drawing>
          <wp:inline distT="0" distB="0" distL="0" distR="0" wp14:anchorId="3D6873AF" wp14:editId="6B2ACF2C">
            <wp:extent cx="5782603" cy="3723176"/>
            <wp:effectExtent l="0" t="0" r="8890" b="0"/>
            <wp:docPr id="39" name="Picture 39"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Azure monitoring architectur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96924" cy="3732397"/>
                    </a:xfrm>
                    <a:prstGeom prst="rect">
                      <a:avLst/>
                    </a:prstGeom>
                    <a:noFill/>
                    <a:ln>
                      <a:noFill/>
                    </a:ln>
                  </pic:spPr>
                </pic:pic>
              </a:graphicData>
            </a:graphic>
          </wp:inline>
        </w:drawing>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Availability capabilities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SQL Database enables your business to continue operating during disruptions. In a traditional SQL Server environment, you generally have at least two machines locally set up. These machines have exact, synchronously maintained, copies of the data to protect against a failure of a single machine or component. This environment provides high availability, but it doesn't protect against a natural disaster destroying your datacenter.</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Disaster recovery assumes that a catastrophic event is geographically localized enough to have another machine or set of machines with a copy of your data far away. In SQL Server, you can use Always On Availability Groups running in async mode to get this capability. People often don't want to wait for replication to happen that far away before committing a transaction, so there's potential for data loss when you do unplanned failovers.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Databases in the Premium and Business Critical service tiers already </w:t>
      </w:r>
      <w:hyperlink r:id="rId316" w:anchor="premium-and-business-critical-service-tier-locally-redundant-availability" w:history="1">
        <w:r w:rsidRPr="00F87697">
          <w:rPr>
            <w:rStyle w:val="Hyperlink"/>
            <w:rFonts w:asciiTheme="minorHAnsi" w:hAnsiTheme="minorHAnsi" w:cstheme="minorHAnsi"/>
            <w:color w:val="000000" w:themeColor="text1"/>
          </w:rPr>
          <w:t>do something similar</w:t>
        </w:r>
      </w:hyperlink>
      <w:r w:rsidRPr="00F87697">
        <w:rPr>
          <w:rFonts w:asciiTheme="minorHAnsi" w:hAnsiTheme="minorHAnsi" w:cstheme="minorHAnsi"/>
          <w:color w:val="000000" w:themeColor="text1"/>
        </w:rPr>
        <w:t> to the synchronization of an availability group. Databases in lower service tiers provide redundancy through storage by using a </w:t>
      </w:r>
      <w:hyperlink r:id="rId317" w:anchor="basic-standard-and-general-purpose-service-tier-locally-redundant-availability" w:history="1">
        <w:r w:rsidRPr="00F87697">
          <w:rPr>
            <w:rStyle w:val="Hyperlink"/>
            <w:rFonts w:asciiTheme="minorHAnsi" w:hAnsiTheme="minorHAnsi" w:cstheme="minorHAnsi"/>
            <w:color w:val="000000" w:themeColor="text1"/>
          </w:rPr>
          <w:t>different but equivalent mechanism</w:t>
        </w:r>
      </w:hyperlink>
      <w:r w:rsidRPr="00F87697">
        <w:rPr>
          <w:rFonts w:asciiTheme="minorHAnsi" w:hAnsiTheme="minorHAnsi" w:cstheme="minorHAnsi"/>
          <w:color w:val="000000" w:themeColor="text1"/>
        </w:rPr>
        <w:t>. Built-in logic helps protect against a single machine failure. The active geo-replication feature gives you the ability to protect against disaster where a whole region is destroyed.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Availability Zones tries to protect against the outage of a single datacenter building within a single region. It helps you protect against the loss of power or network to a building. In SQL Database, you place the different replicas in different availability zones (different buildings, effectively).</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In fact, the service level agreement </w:t>
      </w:r>
      <w:hyperlink r:id="rId318" w:history="1">
        <w:r w:rsidRPr="00F87697">
          <w:rPr>
            <w:rStyle w:val="Hyperlink"/>
            <w:rFonts w:asciiTheme="minorHAnsi" w:hAnsiTheme="minorHAnsi" w:cstheme="minorHAnsi"/>
            <w:color w:val="000000" w:themeColor="text1"/>
          </w:rPr>
          <w:t>(SLA)</w:t>
        </w:r>
      </w:hyperlink>
      <w:r w:rsidRPr="00F87697">
        <w:rPr>
          <w:rFonts w:asciiTheme="minorHAnsi" w:hAnsiTheme="minorHAnsi" w:cstheme="minorHAnsi"/>
          <w:color w:val="000000" w:themeColor="text1"/>
        </w:rPr>
        <w:t> of Azure, powered by a global network of Microsoft-managed datacenters, helps keep your app running 24/7. The Azure platform fully manages every database, and it guarantees no data loss and a high percentage of data availability. Azure automatically handles patching, backups, replication, failure detection, underlying potential hardware, software or network failures, deploying bug fixes, failovers, database upgrades, and other maintenance tasks. Standard availability is achieved by a separation of compute and storage layers. Premium availability is achieved by integrating compute and storage on a single node for performance, and then implementing technology similar to Always On Availability Groups. For a full discussion of the high availability capabilities of Azure SQL Database, see </w:t>
      </w:r>
      <w:hyperlink r:id="rId319" w:history="1">
        <w:r w:rsidRPr="00F87697">
          <w:rPr>
            <w:rStyle w:val="Hyperlink"/>
            <w:rFonts w:asciiTheme="minorHAnsi" w:hAnsiTheme="minorHAnsi" w:cstheme="minorHAnsi"/>
            <w:color w:val="000000" w:themeColor="text1"/>
          </w:rPr>
          <w:t>SQL Database availability</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In addition, SQL Database provides built-in </w:t>
      </w:r>
      <w:hyperlink r:id="rId320" w:history="1">
        <w:r w:rsidRPr="00F87697">
          <w:rPr>
            <w:rStyle w:val="Hyperlink"/>
            <w:rFonts w:asciiTheme="minorHAnsi" w:hAnsiTheme="minorHAnsi" w:cstheme="minorHAnsi"/>
            <w:color w:val="000000" w:themeColor="text1"/>
          </w:rPr>
          <w:t>business continuity and global scalability</w:t>
        </w:r>
      </w:hyperlink>
      <w:r w:rsidRPr="00F87697">
        <w:rPr>
          <w:rFonts w:asciiTheme="minorHAnsi" w:hAnsiTheme="minorHAnsi" w:cstheme="minorHAnsi"/>
          <w:color w:val="000000" w:themeColor="text1"/>
        </w:rPr>
        <w:t> features. These include:</w:t>
      </w:r>
    </w:p>
    <w:p w:rsidR="004F4F23" w:rsidRPr="00F87697" w:rsidRDefault="00881C4C" w:rsidP="004F4F23">
      <w:pPr>
        <w:pStyle w:val="NormalWeb"/>
        <w:numPr>
          <w:ilvl w:val="0"/>
          <w:numId w:val="177"/>
        </w:numPr>
        <w:shd w:val="clear" w:color="auto" w:fill="FFFFFF"/>
        <w:ind w:left="570"/>
        <w:rPr>
          <w:rFonts w:asciiTheme="minorHAnsi" w:hAnsiTheme="minorHAnsi" w:cstheme="minorHAnsi"/>
          <w:color w:val="000000" w:themeColor="text1"/>
        </w:rPr>
      </w:pPr>
      <w:hyperlink r:id="rId321" w:history="1">
        <w:r w:rsidR="004F4F23" w:rsidRPr="00F87697">
          <w:rPr>
            <w:rStyle w:val="Hyperlink"/>
            <w:rFonts w:asciiTheme="minorHAnsi" w:hAnsiTheme="minorHAnsi" w:cstheme="minorHAnsi"/>
            <w:color w:val="000000" w:themeColor="text1"/>
          </w:rPr>
          <w:t>Automatic backups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SQL Database automatically performs full, differential, and transaction log backups of databases to enable you to restore to any point in time. For single databases and pooled databases, you can configure SQL Database to store full database backups to Azure Storage for long-term backup retention. For managed instances, you can also perform copy-only backups for long-term backup retention.</w:t>
      </w:r>
    </w:p>
    <w:p w:rsidR="004F4F23" w:rsidRPr="00F87697" w:rsidRDefault="00881C4C" w:rsidP="004F4F23">
      <w:pPr>
        <w:pStyle w:val="NormalWeb"/>
        <w:numPr>
          <w:ilvl w:val="0"/>
          <w:numId w:val="177"/>
        </w:numPr>
        <w:shd w:val="clear" w:color="auto" w:fill="FFFFFF"/>
        <w:ind w:left="570"/>
        <w:rPr>
          <w:rFonts w:asciiTheme="minorHAnsi" w:hAnsiTheme="minorHAnsi" w:cstheme="minorHAnsi"/>
          <w:color w:val="000000" w:themeColor="text1"/>
        </w:rPr>
      </w:pPr>
      <w:hyperlink r:id="rId322" w:history="1">
        <w:r w:rsidR="004F4F23" w:rsidRPr="00F87697">
          <w:rPr>
            <w:rStyle w:val="Hyperlink"/>
            <w:rFonts w:asciiTheme="minorHAnsi" w:hAnsiTheme="minorHAnsi" w:cstheme="minorHAnsi"/>
            <w:color w:val="000000" w:themeColor="text1"/>
          </w:rPr>
          <w:t>Point-in-time restores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All SQL Database deployment options support recovery to any point in time within the automatic backup retention period for any database.</w:t>
      </w:r>
    </w:p>
    <w:p w:rsidR="004F4F23" w:rsidRPr="00F87697" w:rsidRDefault="00881C4C" w:rsidP="004F4F23">
      <w:pPr>
        <w:pStyle w:val="NormalWeb"/>
        <w:numPr>
          <w:ilvl w:val="0"/>
          <w:numId w:val="177"/>
        </w:numPr>
        <w:shd w:val="clear" w:color="auto" w:fill="FFFFFF"/>
        <w:ind w:left="570"/>
        <w:rPr>
          <w:rFonts w:asciiTheme="minorHAnsi" w:hAnsiTheme="minorHAnsi" w:cstheme="minorHAnsi"/>
          <w:color w:val="000000" w:themeColor="text1"/>
        </w:rPr>
      </w:pPr>
      <w:hyperlink r:id="rId323" w:history="1">
        <w:r w:rsidR="004F4F23" w:rsidRPr="00F87697">
          <w:rPr>
            <w:rStyle w:val="Hyperlink"/>
            <w:rFonts w:asciiTheme="minorHAnsi" w:hAnsiTheme="minorHAnsi" w:cstheme="minorHAnsi"/>
            <w:color w:val="000000" w:themeColor="text1"/>
          </w:rPr>
          <w:t>Active geo-replication</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The single database and pooled databases options allow you to configure up to four readable secondary databases in either the same or globally distributed Azure datacenters. For example, if you have a SaaS application with a catalog database that has a high volume of concurrent read-only transactions, use active geo-replication to enable global read scale. This removes bottlenecks on the primary that are due to read workloads. For managed instances, use auto-failover groups.</w:t>
      </w:r>
    </w:p>
    <w:p w:rsidR="004F4F23" w:rsidRPr="00F87697" w:rsidRDefault="00881C4C" w:rsidP="004F4F23">
      <w:pPr>
        <w:pStyle w:val="NormalWeb"/>
        <w:numPr>
          <w:ilvl w:val="0"/>
          <w:numId w:val="177"/>
        </w:numPr>
        <w:shd w:val="clear" w:color="auto" w:fill="FFFFFF"/>
        <w:ind w:left="570"/>
        <w:rPr>
          <w:rFonts w:asciiTheme="minorHAnsi" w:hAnsiTheme="minorHAnsi" w:cstheme="minorHAnsi"/>
          <w:color w:val="000000" w:themeColor="text1"/>
        </w:rPr>
      </w:pPr>
      <w:hyperlink r:id="rId324" w:history="1">
        <w:r w:rsidR="004F4F23" w:rsidRPr="00F87697">
          <w:rPr>
            <w:rStyle w:val="Hyperlink"/>
            <w:rFonts w:asciiTheme="minorHAnsi" w:hAnsiTheme="minorHAnsi" w:cstheme="minorHAnsi"/>
            <w:color w:val="000000" w:themeColor="text1"/>
          </w:rPr>
          <w:t>Auto-failover groups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All SQL Database deployment options allow you to use failover groups to enable high availability and load balancing at global scale. This includes transparent geo-replication and failover of large sets of databases, elastic pools, and managed instances. Failover groups enable the creation of globally distributed SaaS applications, with minimal administration overhead. This leaves all the complex monitoring, routing, and failover orchestration to SQL Database.</w:t>
      </w:r>
    </w:p>
    <w:p w:rsidR="004F4F23" w:rsidRPr="00F87697" w:rsidRDefault="00881C4C" w:rsidP="004F4F23">
      <w:pPr>
        <w:pStyle w:val="NormalWeb"/>
        <w:numPr>
          <w:ilvl w:val="0"/>
          <w:numId w:val="177"/>
        </w:numPr>
        <w:shd w:val="clear" w:color="auto" w:fill="FFFFFF"/>
        <w:ind w:left="570"/>
        <w:rPr>
          <w:rFonts w:asciiTheme="minorHAnsi" w:hAnsiTheme="minorHAnsi" w:cstheme="minorHAnsi"/>
          <w:color w:val="000000" w:themeColor="text1"/>
        </w:rPr>
      </w:pPr>
      <w:hyperlink r:id="rId325" w:history="1">
        <w:r w:rsidR="004F4F23" w:rsidRPr="00F87697">
          <w:rPr>
            <w:rStyle w:val="Hyperlink"/>
            <w:rFonts w:asciiTheme="minorHAnsi" w:hAnsiTheme="minorHAnsi" w:cstheme="minorHAnsi"/>
            <w:color w:val="000000" w:themeColor="text1"/>
          </w:rPr>
          <w:t>Zone-redundant databases</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SQL Database allows you to provision Premium or Business Critical databases or elastic pools across multiple availability zones. Because these databases and elastic pools have multiple redundant replicas for high availability, placing these replicas into multiple availability zones provides higher resilience. This includes the ability to recover automatically from the datacenter scale failures, without data loss.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Built-in intelligence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With SQL Database, you get built-in intelligence that helps you dramatically reduce the costs of running and managing databases, and that maximizes both performance and security of your application. Running millions of customer workloads around the clock, SQL Database collects and processes a massive amount of telemetry data, while also fully respecting customer privacy. Various algorithms continuously evaluate the telemetry data so that the service can learn and adapt with your application.</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Automatic performance monitoring and tuning</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provides detailed insight into the queries that you need to monitor. SQL Database learns about your database patterns, and enables you to adapt your database schema to your workload. SQL Database provides </w:t>
      </w:r>
      <w:hyperlink r:id="rId326" w:history="1">
        <w:r w:rsidRPr="00F87697">
          <w:rPr>
            <w:rStyle w:val="Hyperlink"/>
            <w:rFonts w:asciiTheme="minorHAnsi" w:hAnsiTheme="minorHAnsi" w:cstheme="minorHAnsi"/>
            <w:color w:val="000000" w:themeColor="text1"/>
          </w:rPr>
          <w:t>performance tuning recommendations</w:t>
        </w:r>
      </w:hyperlink>
      <w:r w:rsidRPr="00F87697">
        <w:rPr>
          <w:rFonts w:asciiTheme="minorHAnsi" w:hAnsiTheme="minorHAnsi" w:cstheme="minorHAnsi"/>
          <w:color w:val="000000" w:themeColor="text1"/>
        </w:rPr>
        <w:t>, where you can review tuning actions and apply them.</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However, constantly monitoring a database is a hard and tedious task, especially when you're dealing with many databases. </w:t>
      </w:r>
      <w:hyperlink r:id="rId327" w:history="1">
        <w:r w:rsidRPr="00F87697">
          <w:rPr>
            <w:rStyle w:val="Hyperlink"/>
            <w:rFonts w:asciiTheme="minorHAnsi" w:hAnsiTheme="minorHAnsi" w:cstheme="minorHAnsi"/>
            <w:color w:val="000000" w:themeColor="text1"/>
          </w:rPr>
          <w:t>Intelligent Insights</w:t>
        </w:r>
      </w:hyperlink>
      <w:r w:rsidRPr="00F87697">
        <w:rPr>
          <w:rFonts w:asciiTheme="minorHAnsi" w:hAnsiTheme="minorHAnsi" w:cstheme="minorHAnsi"/>
          <w:color w:val="000000" w:themeColor="text1"/>
        </w:rPr>
        <w:t> does this job for you by automatically monitoring SQL Database performance at scale. It informs you of performance degradation issues, it identifies the root cause of each issue, and it provides performance improvement recommendations when possible.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Managing a huge number of databases might be impossible to do efficiently even with all available tools and reports that SQL Database and Azure provide. Instead of monitoring and tuning your database manually, you might consider delegating some of the monitoring and tuning actions to SQL Database by using </w:t>
      </w:r>
      <w:hyperlink r:id="rId328" w:history="1">
        <w:r w:rsidRPr="00F87697">
          <w:rPr>
            <w:rStyle w:val="Hyperlink"/>
            <w:rFonts w:asciiTheme="minorHAnsi" w:hAnsiTheme="minorHAnsi" w:cstheme="minorHAnsi"/>
            <w:color w:val="000000" w:themeColor="text1"/>
          </w:rPr>
          <w:t>automatic tuning</w:t>
        </w:r>
      </w:hyperlink>
      <w:r w:rsidRPr="00F87697">
        <w:rPr>
          <w:rFonts w:asciiTheme="minorHAnsi" w:hAnsiTheme="minorHAnsi" w:cstheme="minorHAnsi"/>
          <w:color w:val="000000" w:themeColor="text1"/>
        </w:rPr>
        <w:t>. SQL Database automatically applies recommendations, tests, and verifies each of its tuning actions to ensure the performance keeps improving. This way, SQL Database automatically adapts to your workload in a controlled and safe way. Automatic tuning means that the performance of your database is carefully monitored and compared before and after every tuning action. If the performance doesn't improve, the tuning action is reverted.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Many of our partners that run </w:t>
      </w:r>
      <w:hyperlink r:id="rId329" w:history="1">
        <w:r w:rsidRPr="00F87697">
          <w:rPr>
            <w:rStyle w:val="Hyperlink"/>
            <w:rFonts w:asciiTheme="minorHAnsi" w:hAnsiTheme="minorHAnsi" w:cstheme="minorHAnsi"/>
            <w:color w:val="000000" w:themeColor="text1"/>
          </w:rPr>
          <w:t>SaaS multi-tenant apps</w:t>
        </w:r>
      </w:hyperlink>
      <w:r w:rsidRPr="00F87697">
        <w:rPr>
          <w:rFonts w:asciiTheme="minorHAnsi" w:hAnsiTheme="minorHAnsi" w:cstheme="minorHAnsi"/>
          <w:color w:val="000000" w:themeColor="text1"/>
        </w:rPr>
        <w:t> on top of SQL Database are relying on automatic performance tuning to make sure their applications always have stable and predictable performance. For them, this feature tremendously reduces the risk of having a performance incident in the middle of the night. In addition, because part of their customer base also uses SQL Server, they're using the same indexing recommendations provided by SQL Database to help their SQL Server customers.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Two automatic tuning aspects are </w:t>
      </w:r>
      <w:hyperlink r:id="rId330" w:history="1">
        <w:r w:rsidRPr="00F87697">
          <w:rPr>
            <w:rStyle w:val="Hyperlink"/>
            <w:rFonts w:asciiTheme="minorHAnsi" w:hAnsiTheme="minorHAnsi" w:cstheme="minorHAnsi"/>
            <w:color w:val="000000" w:themeColor="text1"/>
          </w:rPr>
          <w:t>available in SQL Database</w:t>
        </w:r>
      </w:hyperlink>
      <w:r w:rsidRPr="00F87697">
        <w:rPr>
          <w:rFonts w:asciiTheme="minorHAnsi" w:hAnsiTheme="minorHAnsi" w:cstheme="minorHAnsi"/>
          <w:color w:val="000000" w:themeColor="text1"/>
        </w:rPr>
        <w:t>:</w:t>
      </w:r>
    </w:p>
    <w:p w:rsidR="004F4F23" w:rsidRPr="00F87697"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lastRenderedPageBreak/>
        <w:t>Automatic index management</w:t>
      </w:r>
      <w:r w:rsidRPr="00F87697">
        <w:rPr>
          <w:rFonts w:cstheme="minorHAnsi"/>
          <w:color w:val="000000" w:themeColor="text1"/>
          <w:sz w:val="24"/>
          <w:szCs w:val="24"/>
        </w:rPr>
        <w:t>: Identifies indexes that should be added in your database, and indexes that should be removed.</w:t>
      </w:r>
    </w:p>
    <w:p w:rsidR="004F4F23" w:rsidRPr="00F87697" w:rsidRDefault="004F4F23" w:rsidP="004F4F23">
      <w:pPr>
        <w:numPr>
          <w:ilvl w:val="0"/>
          <w:numId w:val="17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Automatic plan correction</w:t>
      </w:r>
      <w:r w:rsidRPr="00F87697">
        <w:rPr>
          <w:rFonts w:cstheme="minorHAnsi"/>
          <w:color w:val="000000" w:themeColor="text1"/>
          <w:sz w:val="24"/>
          <w:szCs w:val="24"/>
        </w:rPr>
        <w:t>: Identifies problematic plans and fixes SQL plan performance problems.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Adaptive query processing</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You can use </w:t>
      </w:r>
      <w:hyperlink r:id="rId331" w:history="1">
        <w:r w:rsidRPr="00F87697">
          <w:rPr>
            <w:rStyle w:val="Hyperlink"/>
            <w:rFonts w:asciiTheme="minorHAnsi" w:hAnsiTheme="minorHAnsi" w:cstheme="minorHAnsi"/>
            <w:color w:val="000000" w:themeColor="text1"/>
          </w:rPr>
          <w:t>adaptive query processing</w:t>
        </w:r>
      </w:hyperlink>
      <w:r w:rsidRPr="00F87697">
        <w:rPr>
          <w:rFonts w:asciiTheme="minorHAnsi" w:hAnsiTheme="minorHAnsi" w:cstheme="minorHAnsi"/>
          <w:color w:val="000000" w:themeColor="text1"/>
        </w:rPr>
        <w:t>, including interleaved execution for multi-statement table-valued functions, batch mode memory grant feedback, and batch mode adaptive joins. Each of these adaptive query processing features applies similar "learn and adapt" techniques, helping further address performance issues related to historically intractable query optimization problems.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Advanced security and compliance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provides a range of </w:t>
      </w:r>
      <w:hyperlink r:id="rId332" w:history="1">
        <w:r w:rsidRPr="00F87697">
          <w:rPr>
            <w:rStyle w:val="Hyperlink"/>
            <w:rFonts w:asciiTheme="minorHAnsi" w:hAnsiTheme="minorHAnsi" w:cstheme="minorHAnsi"/>
            <w:color w:val="000000" w:themeColor="text1"/>
          </w:rPr>
          <w:t>built-in security and compliance features</w:t>
        </w:r>
      </w:hyperlink>
      <w:r w:rsidRPr="00F87697">
        <w:rPr>
          <w:rFonts w:asciiTheme="minorHAnsi" w:hAnsiTheme="minorHAnsi" w:cstheme="minorHAnsi"/>
          <w:color w:val="000000" w:themeColor="text1"/>
        </w:rPr>
        <w:t> to help your application meet various security and compliance requirements.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Important</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Microsoft has certified Azure SQL Database (all deployment options) against a number of compliance standards. For more information, see the </w:t>
      </w:r>
      <w:hyperlink r:id="rId333" w:history="1">
        <w:r w:rsidRPr="00F87697">
          <w:rPr>
            <w:rStyle w:val="Hyperlink"/>
            <w:rFonts w:asciiTheme="minorHAnsi" w:hAnsiTheme="minorHAnsi" w:cstheme="minorHAnsi"/>
            <w:b/>
            <w:bCs/>
            <w:color w:val="000000" w:themeColor="text1"/>
          </w:rPr>
          <w:t>Microsoft Azure Trust Center</w:t>
        </w:r>
      </w:hyperlink>
      <w:r w:rsidRPr="00F87697">
        <w:rPr>
          <w:rFonts w:asciiTheme="minorHAnsi" w:hAnsiTheme="minorHAnsi" w:cstheme="minorHAnsi"/>
          <w:color w:val="000000" w:themeColor="text1"/>
        </w:rPr>
        <w:t>, where you can find the most current list of SQL Database compliance certifications.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Advance threat protection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Defender for SQL is a unified package for advanced SQL security capabilities. It includes functionality for managing your database vulnerabilities, and detecting anomalous activities that might indicate a threat to your database. It provides a single location for enabling and managing these capabilities.</w:t>
      </w:r>
    </w:p>
    <w:p w:rsidR="004F4F23" w:rsidRPr="00F87697" w:rsidRDefault="00881C4C" w:rsidP="004F4F23">
      <w:pPr>
        <w:pStyle w:val="NormalWeb"/>
        <w:numPr>
          <w:ilvl w:val="0"/>
          <w:numId w:val="179"/>
        </w:numPr>
        <w:shd w:val="clear" w:color="auto" w:fill="FFFFFF"/>
        <w:ind w:left="570"/>
        <w:rPr>
          <w:rFonts w:asciiTheme="minorHAnsi" w:hAnsiTheme="minorHAnsi" w:cstheme="minorHAnsi"/>
          <w:color w:val="000000" w:themeColor="text1"/>
        </w:rPr>
      </w:pPr>
      <w:hyperlink r:id="rId334" w:history="1">
        <w:r w:rsidR="004F4F23" w:rsidRPr="00F87697">
          <w:rPr>
            <w:rStyle w:val="Hyperlink"/>
            <w:rFonts w:asciiTheme="minorHAnsi" w:hAnsiTheme="minorHAnsi" w:cstheme="minorHAnsi"/>
            <w:color w:val="000000" w:themeColor="text1"/>
          </w:rPr>
          <w:t>Vulnerability assessment</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This service can discover, track, and help you remediate potential database vulnerabilities. It provides visibility into your security state, and includes actionable steps to resolve security issues, and enhance your database fortifications.</w:t>
      </w:r>
    </w:p>
    <w:p w:rsidR="004F4F23" w:rsidRPr="00F87697" w:rsidRDefault="00881C4C" w:rsidP="004F4F23">
      <w:pPr>
        <w:pStyle w:val="NormalWeb"/>
        <w:numPr>
          <w:ilvl w:val="0"/>
          <w:numId w:val="179"/>
        </w:numPr>
        <w:shd w:val="clear" w:color="auto" w:fill="FFFFFF"/>
        <w:ind w:left="570"/>
        <w:rPr>
          <w:rFonts w:asciiTheme="minorHAnsi" w:hAnsiTheme="minorHAnsi" w:cstheme="minorHAnsi"/>
          <w:color w:val="000000" w:themeColor="text1"/>
        </w:rPr>
      </w:pPr>
      <w:hyperlink r:id="rId335" w:history="1">
        <w:r w:rsidR="004F4F23" w:rsidRPr="00F87697">
          <w:rPr>
            <w:rStyle w:val="Hyperlink"/>
            <w:rFonts w:asciiTheme="minorHAnsi" w:hAnsiTheme="minorHAnsi" w:cstheme="minorHAnsi"/>
            <w:color w:val="000000" w:themeColor="text1"/>
          </w:rPr>
          <w:t>Threat detection</w:t>
        </w:r>
      </w:hyperlink>
      <w:r w:rsidR="004F4F23"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This feature detects anomalous activities that indicate unusual and potentially harmful attempts to access or exploit your database. It continuously monitors your database for suspicious activities, and provides immediate security alerts on potential vulnerabilities, SQL injection attacks, and anomalous database access patterns. Threat detection alerts provide details of the suspicious activity, and recommend action on how to investigate and mitigate the threat.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Auditing for compliance and security</w:t>
      </w:r>
    </w:p>
    <w:p w:rsidR="004F4F23" w:rsidRPr="00F87697" w:rsidRDefault="00881C4C" w:rsidP="004F4F23">
      <w:pPr>
        <w:pStyle w:val="NormalWeb"/>
        <w:shd w:val="clear" w:color="auto" w:fill="FFFFFF"/>
        <w:rPr>
          <w:rFonts w:asciiTheme="minorHAnsi" w:hAnsiTheme="minorHAnsi" w:cstheme="minorHAnsi"/>
          <w:color w:val="000000" w:themeColor="text1"/>
        </w:rPr>
      </w:pPr>
      <w:hyperlink r:id="rId336" w:history="1">
        <w:r w:rsidR="004F4F23" w:rsidRPr="00F87697">
          <w:rPr>
            <w:rStyle w:val="Hyperlink"/>
            <w:rFonts w:asciiTheme="minorHAnsi" w:hAnsiTheme="minorHAnsi" w:cstheme="minorHAnsi"/>
            <w:color w:val="000000" w:themeColor="text1"/>
          </w:rPr>
          <w:t>Auditing</w:t>
        </w:r>
      </w:hyperlink>
      <w:r w:rsidR="004F4F23" w:rsidRPr="00F87697">
        <w:rPr>
          <w:rFonts w:asciiTheme="minorHAnsi" w:hAnsiTheme="minorHAnsi" w:cstheme="minorHAnsi"/>
          <w:color w:val="000000" w:themeColor="text1"/>
        </w:rPr>
        <w:t> tracks database events and writes them to an audit log in your Azure storage account. Auditing can help you maintain regulatory compliance, understand database activity, and gain insight into discrepancies and anomalies that might indicate business concerns or suspected security violations.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Data encryption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helps secure your data by providing encryption. For data in motion, it uses </w:t>
      </w:r>
      <w:hyperlink r:id="rId337" w:history="1">
        <w:r w:rsidRPr="00F87697">
          <w:rPr>
            <w:rStyle w:val="Hyperlink"/>
            <w:rFonts w:asciiTheme="minorHAnsi" w:hAnsiTheme="minorHAnsi" w:cstheme="minorHAnsi"/>
            <w:color w:val="000000" w:themeColor="text1"/>
          </w:rPr>
          <w:t>transport layer security</w:t>
        </w:r>
      </w:hyperlink>
      <w:r w:rsidRPr="00F87697">
        <w:rPr>
          <w:rFonts w:asciiTheme="minorHAnsi" w:hAnsiTheme="minorHAnsi" w:cstheme="minorHAnsi"/>
          <w:color w:val="000000" w:themeColor="text1"/>
        </w:rPr>
        <w:t>. For data at rest, it uses </w:t>
      </w:r>
      <w:hyperlink r:id="rId338" w:history="1">
        <w:r w:rsidRPr="00F87697">
          <w:rPr>
            <w:rStyle w:val="Hyperlink"/>
            <w:rFonts w:asciiTheme="minorHAnsi" w:hAnsiTheme="minorHAnsi" w:cstheme="minorHAnsi"/>
            <w:color w:val="000000" w:themeColor="text1"/>
          </w:rPr>
          <w:t>transparent data encryption</w:t>
        </w:r>
      </w:hyperlink>
      <w:r w:rsidRPr="00F87697">
        <w:rPr>
          <w:rFonts w:asciiTheme="minorHAnsi" w:hAnsiTheme="minorHAnsi" w:cstheme="minorHAnsi"/>
          <w:color w:val="000000" w:themeColor="text1"/>
        </w:rPr>
        <w:t>. For data in use, it uses </w:t>
      </w:r>
      <w:hyperlink r:id="rId339" w:history="1">
        <w:r w:rsidRPr="00F87697">
          <w:rPr>
            <w:rStyle w:val="Hyperlink"/>
            <w:rFonts w:asciiTheme="minorHAnsi" w:hAnsiTheme="minorHAnsi" w:cstheme="minorHAnsi"/>
            <w:color w:val="000000" w:themeColor="text1"/>
          </w:rPr>
          <w:t>Always Encrypted</w:t>
        </w:r>
      </w:hyperlink>
      <w:r w:rsidRPr="00F87697">
        <w:rPr>
          <w:rFonts w:asciiTheme="minorHAnsi" w:hAnsiTheme="minorHAnsi" w:cstheme="minorHAnsi"/>
          <w:color w:val="000000" w:themeColor="text1"/>
        </w:rPr>
        <w:t>.</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Data discovery and classification</w:t>
      </w:r>
    </w:p>
    <w:p w:rsidR="004F4F23" w:rsidRPr="00F87697" w:rsidRDefault="00881C4C" w:rsidP="004F4F23">
      <w:pPr>
        <w:pStyle w:val="NormalWeb"/>
        <w:shd w:val="clear" w:color="auto" w:fill="FFFFFF"/>
        <w:rPr>
          <w:rFonts w:asciiTheme="minorHAnsi" w:hAnsiTheme="minorHAnsi" w:cstheme="minorHAnsi"/>
          <w:color w:val="000000" w:themeColor="text1"/>
        </w:rPr>
      </w:pPr>
      <w:hyperlink r:id="rId340" w:history="1">
        <w:r w:rsidR="004F4F23" w:rsidRPr="00F87697">
          <w:rPr>
            <w:rStyle w:val="Hyperlink"/>
            <w:rFonts w:asciiTheme="minorHAnsi" w:hAnsiTheme="minorHAnsi" w:cstheme="minorHAnsi"/>
            <w:color w:val="000000" w:themeColor="text1"/>
          </w:rPr>
          <w:t>Data discovery and classification</w:t>
        </w:r>
      </w:hyperlink>
      <w:r w:rsidR="004F4F23" w:rsidRPr="00F87697">
        <w:rPr>
          <w:rFonts w:asciiTheme="minorHAnsi" w:hAnsiTheme="minorHAnsi" w:cstheme="minorHAnsi"/>
          <w:color w:val="000000" w:themeColor="text1"/>
        </w:rPr>
        <w:t> provides capabilities built into Azure SQL Database for discovering, classifying, labeling, and protecting the sensitive data in your databases. It provides visibility into your database classification state, and tracks the access to sensitive data within the database and beyond its borders.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t>Azure Active Directory integration and multi-factor authentication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enables you to centrally manage identities of database user and other Microsoft services with </w:t>
      </w:r>
      <w:hyperlink r:id="rId341" w:history="1">
        <w:r w:rsidRPr="00F87697">
          <w:rPr>
            <w:rStyle w:val="Hyperlink"/>
            <w:rFonts w:asciiTheme="minorHAnsi" w:hAnsiTheme="minorHAnsi" w:cstheme="minorHAnsi"/>
            <w:color w:val="000000" w:themeColor="text1"/>
          </w:rPr>
          <w:t>Azure Active Directory integration</w:t>
        </w:r>
      </w:hyperlink>
      <w:r w:rsidRPr="00F87697">
        <w:rPr>
          <w:rFonts w:asciiTheme="minorHAnsi" w:hAnsiTheme="minorHAnsi" w:cstheme="minorHAnsi"/>
          <w:color w:val="000000" w:themeColor="text1"/>
        </w:rPr>
        <w:t>. This capability simplifies permission management and enhances security. Azure Active Directory supports </w:t>
      </w:r>
      <w:hyperlink r:id="rId342" w:history="1">
        <w:r w:rsidRPr="00F87697">
          <w:rPr>
            <w:rStyle w:val="Hyperlink"/>
            <w:rFonts w:asciiTheme="minorHAnsi" w:hAnsiTheme="minorHAnsi" w:cstheme="minorHAnsi"/>
            <w:color w:val="000000" w:themeColor="text1"/>
          </w:rPr>
          <w:t>multi-factor authentication</w:t>
        </w:r>
      </w:hyperlink>
      <w:r w:rsidRPr="00F87697">
        <w:rPr>
          <w:rFonts w:asciiTheme="minorHAnsi" w:hAnsiTheme="minorHAnsi" w:cstheme="minorHAnsi"/>
          <w:color w:val="000000" w:themeColor="text1"/>
        </w:rPr>
        <w:t> to increase data and application security, while supporting a single sign-in process.</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Easy-to-use tools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makes building and maintaining applications easier and more productive. SQL Database allows you to focus on what you do best: building great apps. You can manage and develop in SQL Database by using tools and skills you already have.</w:t>
      </w:r>
    </w:p>
    <w:tbl>
      <w:tblPr>
        <w:tblW w:w="9231" w:type="dxa"/>
        <w:tblCellMar>
          <w:top w:w="15" w:type="dxa"/>
          <w:left w:w="15" w:type="dxa"/>
          <w:bottom w:w="15" w:type="dxa"/>
          <w:right w:w="15" w:type="dxa"/>
        </w:tblCellMar>
        <w:tblLook w:val="04A0" w:firstRow="1" w:lastRow="0" w:firstColumn="1" w:lastColumn="0" w:noHBand="0" w:noVBand="1"/>
      </w:tblPr>
      <w:tblGrid>
        <w:gridCol w:w="1783"/>
        <w:gridCol w:w="7448"/>
      </w:tblGrid>
      <w:tr w:rsidR="004F4F23" w:rsidRPr="00F87697" w:rsidTr="005C26FC">
        <w:trPr>
          <w:trHeight w:val="654"/>
          <w:tblHeader/>
        </w:trPr>
        <w:tc>
          <w:tcPr>
            <w:tcW w:w="0" w:type="auto"/>
            <w:gridSpan w:val="2"/>
            <w:tcBorders>
              <w:top w:val="nil"/>
              <w:left w:val="nil"/>
              <w:bottom w:val="nil"/>
              <w:right w:val="nil"/>
            </w:tcBorders>
            <w:vAlign w:val="center"/>
            <w:hideMark/>
          </w:tcPr>
          <w:p w:rsidR="004F4F23" w:rsidRPr="00F87697" w:rsidRDefault="004F4F23" w:rsidP="005C26FC">
            <w:pPr>
              <w:pBdr>
                <w:top w:val="single" w:sz="2" w:space="0" w:color="auto"/>
                <w:left w:val="single" w:sz="2" w:space="0" w:color="auto"/>
                <w:bottom w:val="single" w:sz="6" w:space="0" w:color="auto"/>
                <w:right w:val="single" w:sz="2" w:space="0" w:color="auto"/>
              </w:pBdr>
              <w:ind w:left="-15" w:right="-15"/>
              <w:jc w:val="right"/>
              <w:rPr>
                <w:rFonts w:cstheme="minorHAnsi"/>
                <w:b/>
                <w:bCs/>
                <w:caps/>
                <w:color w:val="000000" w:themeColor="text1"/>
                <w:spacing w:val="30"/>
                <w:sz w:val="24"/>
                <w:szCs w:val="24"/>
              </w:rPr>
            </w:pPr>
            <w:r w:rsidRPr="00F87697">
              <w:rPr>
                <w:rFonts w:cstheme="minorHAnsi"/>
                <w:b/>
                <w:bCs/>
                <w:caps/>
                <w:color w:val="000000" w:themeColor="text1"/>
                <w:spacing w:val="30"/>
                <w:sz w:val="24"/>
                <w:szCs w:val="24"/>
              </w:rPr>
              <w:t>EASY-TO-USE TOOLS</w:t>
            </w:r>
          </w:p>
        </w:tc>
      </w:tr>
      <w:tr w:rsidR="004F4F23" w:rsidRPr="00F87697" w:rsidTr="005C26FC">
        <w:trPr>
          <w:trHeight w:val="632"/>
          <w:tblHeader/>
        </w:trPr>
        <w:tc>
          <w:tcPr>
            <w:tcW w:w="0" w:type="auto"/>
            <w:tcBorders>
              <w:top w:val="nil"/>
              <w:left w:val="single" w:sz="2" w:space="0" w:color="auto"/>
              <w:bottom w:val="nil"/>
              <w:right w:val="single" w:sz="2" w:space="0" w:color="auto"/>
            </w:tcBorders>
            <w:hideMark/>
          </w:tcPr>
          <w:p w:rsidR="004F4F23" w:rsidRPr="00F87697" w:rsidRDefault="004F4F23" w:rsidP="005C26FC">
            <w:pPr>
              <w:rPr>
                <w:rFonts w:cstheme="minorHAnsi"/>
                <w:b/>
                <w:bCs/>
                <w:color w:val="000000" w:themeColor="text1"/>
                <w:sz w:val="24"/>
                <w:szCs w:val="24"/>
              </w:rPr>
            </w:pPr>
            <w:r w:rsidRPr="00F87697">
              <w:rPr>
                <w:rFonts w:cstheme="minorHAnsi"/>
                <w:b/>
                <w:bCs/>
                <w:color w:val="000000" w:themeColor="text1"/>
                <w:sz w:val="24"/>
                <w:szCs w:val="24"/>
              </w:rPr>
              <w:t>Tool</w:t>
            </w:r>
          </w:p>
        </w:tc>
        <w:tc>
          <w:tcPr>
            <w:tcW w:w="0" w:type="auto"/>
            <w:tcBorders>
              <w:top w:val="nil"/>
              <w:left w:val="single" w:sz="2" w:space="0" w:color="auto"/>
              <w:bottom w:val="nil"/>
              <w:right w:val="single" w:sz="2" w:space="0" w:color="auto"/>
            </w:tcBorders>
            <w:hideMark/>
          </w:tcPr>
          <w:p w:rsidR="004F4F23" w:rsidRPr="00F87697" w:rsidRDefault="004F4F23" w:rsidP="005C26FC">
            <w:pPr>
              <w:rPr>
                <w:rFonts w:cstheme="minorHAnsi"/>
                <w:b/>
                <w:bCs/>
                <w:color w:val="000000" w:themeColor="text1"/>
                <w:sz w:val="24"/>
                <w:szCs w:val="24"/>
              </w:rPr>
            </w:pPr>
            <w:r w:rsidRPr="00F87697">
              <w:rPr>
                <w:rFonts w:cstheme="minorHAnsi"/>
                <w:b/>
                <w:bCs/>
                <w:color w:val="000000" w:themeColor="text1"/>
                <w:sz w:val="24"/>
                <w:szCs w:val="24"/>
              </w:rPr>
              <w:t>Description</w:t>
            </w:r>
          </w:p>
        </w:tc>
      </w:tr>
      <w:tr w:rsidR="004F4F23" w:rsidRPr="00F87697"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881C4C" w:rsidP="005C26FC">
            <w:pPr>
              <w:rPr>
                <w:rFonts w:cstheme="minorHAnsi"/>
                <w:color w:val="000000" w:themeColor="text1"/>
                <w:sz w:val="24"/>
                <w:szCs w:val="24"/>
              </w:rPr>
            </w:pPr>
            <w:hyperlink r:id="rId343" w:history="1">
              <w:r w:rsidR="004F4F23" w:rsidRPr="00F87697">
                <w:rPr>
                  <w:rStyle w:val="Hyperlink"/>
                  <w:rFonts w:cstheme="minorHAnsi"/>
                  <w:color w:val="000000" w:themeColor="text1"/>
                </w:rPr>
                <w:t>The Azure portal</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web-based application for managing all Azure services.</w:t>
            </w:r>
          </w:p>
        </w:tc>
      </w:tr>
      <w:tr w:rsidR="004F4F23" w:rsidRPr="00F87697" w:rsidTr="005C26FC">
        <w:trPr>
          <w:trHeight w:val="632"/>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881C4C" w:rsidP="005C26FC">
            <w:pPr>
              <w:rPr>
                <w:rFonts w:cstheme="minorHAnsi"/>
                <w:color w:val="000000" w:themeColor="text1"/>
                <w:sz w:val="24"/>
                <w:szCs w:val="24"/>
              </w:rPr>
            </w:pPr>
            <w:hyperlink r:id="rId344" w:history="1">
              <w:r w:rsidR="004F4F23" w:rsidRPr="00F87697">
                <w:rPr>
                  <w:rStyle w:val="Hyperlink"/>
                  <w:rFonts w:cstheme="minorHAnsi"/>
                  <w:color w:val="000000" w:themeColor="text1"/>
                </w:rPr>
                <w:t>Azure Data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cross-platform database tool that runs on Windows, macOS, and Linux.</w:t>
            </w:r>
          </w:p>
        </w:tc>
      </w:tr>
      <w:tr w:rsidR="004F4F23" w:rsidRPr="00F87697"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881C4C" w:rsidP="005C26FC">
            <w:pPr>
              <w:rPr>
                <w:rFonts w:cstheme="minorHAnsi"/>
                <w:color w:val="000000" w:themeColor="text1"/>
                <w:sz w:val="24"/>
                <w:szCs w:val="24"/>
              </w:rPr>
            </w:pPr>
            <w:hyperlink r:id="rId345" w:history="1">
              <w:r w:rsidR="004F4F23" w:rsidRPr="00F87697">
                <w:rPr>
                  <w:rStyle w:val="Hyperlink"/>
                  <w:rFonts w:cstheme="minorHAnsi"/>
                  <w:color w:val="000000" w:themeColor="text1"/>
                </w:rPr>
                <w:t>SQL Server Management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client application for managing any SQL infrastructure, from SQL Server to SQL Database.</w:t>
            </w:r>
          </w:p>
        </w:tc>
      </w:tr>
      <w:tr w:rsidR="004F4F23" w:rsidRPr="00F87697" w:rsidTr="005C26FC">
        <w:trPr>
          <w:trHeight w:val="1038"/>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881C4C" w:rsidP="005C26FC">
            <w:pPr>
              <w:rPr>
                <w:rFonts w:cstheme="minorHAnsi"/>
                <w:color w:val="000000" w:themeColor="text1"/>
                <w:sz w:val="24"/>
                <w:szCs w:val="24"/>
              </w:rPr>
            </w:pPr>
            <w:hyperlink r:id="rId346" w:history="1">
              <w:r w:rsidR="004F4F23" w:rsidRPr="00F87697">
                <w:rPr>
                  <w:rStyle w:val="Hyperlink"/>
                  <w:rFonts w:cstheme="minorHAnsi"/>
                  <w:color w:val="000000" w:themeColor="text1"/>
                </w:rPr>
                <w:t>SQL Server Data Tools in Visual Studio</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client application for developing SQL Server relational databases, databases in Azure SQL Database, Integration Services packages, Analysis Services data models, and Reporting Services reports.</w:t>
            </w:r>
          </w:p>
        </w:tc>
      </w:tr>
      <w:tr w:rsidR="004F4F23" w:rsidRPr="00F87697" w:rsidTr="005C26FC">
        <w:trPr>
          <w:trHeight w:val="1445"/>
        </w:trPr>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881C4C" w:rsidP="005C26FC">
            <w:pPr>
              <w:rPr>
                <w:rFonts w:cstheme="minorHAnsi"/>
                <w:color w:val="000000" w:themeColor="text1"/>
                <w:sz w:val="24"/>
                <w:szCs w:val="24"/>
              </w:rPr>
            </w:pPr>
            <w:hyperlink r:id="rId347" w:history="1">
              <w:r w:rsidR="004F4F23" w:rsidRPr="00F87697">
                <w:rPr>
                  <w:rStyle w:val="Hyperlink"/>
                  <w:rFonts w:cstheme="minorHAnsi"/>
                  <w:color w:val="000000" w:themeColor="text1"/>
                </w:rPr>
                <w:t>Visual Studio Code</w:t>
              </w:r>
            </w:hyperlink>
          </w:p>
        </w:tc>
        <w:tc>
          <w:tcPr>
            <w:tcW w:w="0" w:type="auto"/>
            <w:tcBorders>
              <w:top w:val="single" w:sz="24" w:space="0" w:color="auto"/>
              <w:left w:val="single" w:sz="2" w:space="0" w:color="auto"/>
              <w:bottom w:val="single" w:sz="2" w:space="0" w:color="auto"/>
              <w:right w:val="single" w:sz="2" w:space="0" w:color="auto"/>
            </w:tcBorders>
            <w:hideMark/>
          </w:tcPr>
          <w:p w:rsidR="004F4F23" w:rsidRPr="00F87697" w:rsidRDefault="004F4F23" w:rsidP="005C26FC">
            <w:pPr>
              <w:rPr>
                <w:rFonts w:cstheme="minorHAnsi"/>
                <w:color w:val="000000" w:themeColor="text1"/>
                <w:sz w:val="24"/>
                <w:szCs w:val="24"/>
              </w:rPr>
            </w:pPr>
            <w:r w:rsidRPr="00F87697">
              <w:rPr>
                <w:rFonts w:cstheme="minorHAnsi"/>
                <w:color w:val="000000" w:themeColor="text1"/>
                <w:sz w:val="24"/>
                <w:szCs w:val="24"/>
              </w:rPr>
              <w:t>A free, downloadable, open-source code editor for Windows, macOS, and Linux. It supports extensions, including the </w:t>
            </w:r>
            <w:hyperlink r:id="rId348" w:history="1">
              <w:r w:rsidRPr="00F87697">
                <w:rPr>
                  <w:rStyle w:val="Hyperlink"/>
                  <w:rFonts w:cstheme="minorHAnsi"/>
                  <w:color w:val="000000" w:themeColor="text1"/>
                </w:rPr>
                <w:t>mssql extension</w:t>
              </w:r>
            </w:hyperlink>
            <w:r w:rsidRPr="00F87697">
              <w:rPr>
                <w:rFonts w:cstheme="minorHAnsi"/>
                <w:color w:val="000000" w:themeColor="text1"/>
                <w:sz w:val="24"/>
                <w:szCs w:val="24"/>
              </w:rPr>
              <w:t> for querying Microsoft SQL Server, Azure SQL Database, and Azure Azure Synapse Analytics (formerly SQL Data Warehouse).</w:t>
            </w:r>
          </w:p>
        </w:tc>
      </w:tr>
    </w:tbl>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SQL Database supports building applications with Python, Java, Node.js, PHP, Ruby, and .NET on macOS, Linux, and Windows. SQL Database supports the same </w:t>
      </w:r>
      <w:hyperlink r:id="rId349" w:anchor="libraries" w:history="1">
        <w:r w:rsidRPr="00F87697">
          <w:rPr>
            <w:rStyle w:val="Hyperlink"/>
            <w:rFonts w:asciiTheme="minorHAnsi" w:hAnsiTheme="minorHAnsi" w:cstheme="minorHAnsi"/>
            <w:color w:val="000000" w:themeColor="text1"/>
          </w:rPr>
          <w:t>connection libraries</w:t>
        </w:r>
      </w:hyperlink>
      <w:r w:rsidRPr="00F87697">
        <w:rPr>
          <w:rFonts w:asciiTheme="minorHAnsi" w:hAnsiTheme="minorHAnsi" w:cstheme="minorHAnsi"/>
          <w:color w:val="000000" w:themeColor="text1"/>
        </w:rPr>
        <w:t> as SQL Server.</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Create and manage Azure SQL resources with the Azure portal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Azure portal provides a single page where you can manage </w:t>
      </w:r>
      <w:hyperlink r:id="rId350" w:history="1">
        <w:r w:rsidRPr="00F87697">
          <w:rPr>
            <w:rStyle w:val="Hyperlink"/>
            <w:rFonts w:asciiTheme="minorHAnsi" w:hAnsiTheme="minorHAnsi" w:cstheme="minorHAnsi"/>
            <w:color w:val="000000" w:themeColor="text1"/>
          </w:rPr>
          <w:t>all of your Azure SQL resources</w:t>
        </w:r>
      </w:hyperlink>
      <w:r w:rsidRPr="00F87697">
        <w:rPr>
          <w:rFonts w:asciiTheme="minorHAnsi" w:hAnsiTheme="minorHAnsi" w:cstheme="minorHAnsi"/>
          <w:color w:val="000000" w:themeColor="text1"/>
        </w:rPr>
        <w:t> including your SQL virtual machines.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To access the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page, from the Azure portal menu, select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or search for and select </w:t>
      </w: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in any page.</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Note</w:t>
      </w:r>
    </w:p>
    <w:p w:rsidR="004F4F23" w:rsidRPr="00F87697" w:rsidRDefault="004F4F23" w:rsidP="004F4F23">
      <w:pPr>
        <w:pStyle w:val="NormalWeb"/>
        <w:rPr>
          <w:rFonts w:asciiTheme="minorHAnsi" w:hAnsiTheme="minorHAnsi" w:cstheme="minorHAnsi"/>
          <w:color w:val="000000" w:themeColor="text1"/>
        </w:rPr>
      </w:pPr>
      <w:r w:rsidRPr="00F87697">
        <w:rPr>
          <w:rStyle w:val="Strong"/>
          <w:rFonts w:asciiTheme="minorHAnsi" w:hAnsiTheme="minorHAnsi" w:cstheme="minorHAnsi"/>
          <w:color w:val="000000" w:themeColor="text1"/>
        </w:rPr>
        <w:t>Azure SQL</w:t>
      </w:r>
      <w:r w:rsidRPr="00F87697">
        <w:rPr>
          <w:rFonts w:asciiTheme="minorHAnsi" w:hAnsiTheme="minorHAnsi" w:cstheme="minorHAnsi"/>
          <w:color w:val="000000" w:themeColor="text1"/>
        </w:rPr>
        <w:t> provides a quick and easy way to access all of your SQL resources in the Azure portal, including single and pooled database in Azure SQL Database as well as the logical SQL server hosting them, SQL Managed Instances, and SQL virtual machines. </w:t>
      </w:r>
      <w:hyperlink r:id="rId351" w:history="1">
        <w:r w:rsidRPr="00F87697">
          <w:rPr>
            <w:rStyle w:val="Hyperlink"/>
            <w:rFonts w:asciiTheme="minorHAnsi" w:hAnsiTheme="minorHAnsi" w:cstheme="minorHAnsi"/>
            <w:b/>
            <w:bCs/>
            <w:color w:val="000000" w:themeColor="text1"/>
          </w:rPr>
          <w:t>Azure SQL</w:t>
        </w:r>
      </w:hyperlink>
      <w:r w:rsidRPr="00F87697">
        <w:rPr>
          <w:rFonts w:asciiTheme="minorHAnsi" w:hAnsiTheme="minorHAnsi" w:cstheme="minorHAnsi"/>
          <w:color w:val="000000" w:themeColor="text1"/>
        </w:rPr>
        <w:t> is not a service or resource, but rather a family of SQL-related services.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To manage existing resources, select the desired item in the list. To create new Azure SQL resources, select </w:t>
      </w:r>
      <w:r w:rsidRPr="00F87697">
        <w:rPr>
          <w:rStyle w:val="Strong"/>
          <w:rFonts w:asciiTheme="minorHAnsi" w:hAnsiTheme="minorHAnsi" w:cstheme="minorHAnsi"/>
          <w:color w:val="000000" w:themeColor="text1"/>
        </w:rPr>
        <w:t>+ Add</w:t>
      </w:r>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After selecting </w:t>
      </w:r>
      <w:r w:rsidRPr="00F87697">
        <w:rPr>
          <w:rStyle w:val="Strong"/>
          <w:rFonts w:asciiTheme="minorHAnsi" w:hAnsiTheme="minorHAnsi" w:cstheme="minorHAnsi"/>
          <w:color w:val="000000" w:themeColor="text1"/>
        </w:rPr>
        <w:t>+ Add</w:t>
      </w:r>
      <w:r w:rsidRPr="00F87697">
        <w:rPr>
          <w:rFonts w:asciiTheme="minorHAnsi" w:hAnsiTheme="minorHAnsi" w:cstheme="minorHAnsi"/>
          <w:color w:val="000000" w:themeColor="text1"/>
        </w:rPr>
        <w:t>, view additional information about the different options by selecting </w:t>
      </w:r>
      <w:r w:rsidRPr="00F87697">
        <w:rPr>
          <w:rStyle w:val="Strong"/>
          <w:rFonts w:asciiTheme="minorHAnsi" w:hAnsiTheme="minorHAnsi" w:cstheme="minorHAnsi"/>
          <w:color w:val="000000" w:themeColor="text1"/>
        </w:rPr>
        <w:t>Show details</w:t>
      </w:r>
      <w:r w:rsidRPr="00F87697">
        <w:rPr>
          <w:rFonts w:asciiTheme="minorHAnsi" w:hAnsiTheme="minorHAnsi" w:cstheme="minorHAnsi"/>
          <w:color w:val="000000" w:themeColor="text1"/>
        </w:rPr>
        <w:t> on any tile.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details, see:</w:t>
      </w:r>
    </w:p>
    <w:p w:rsidR="004F4F23" w:rsidRPr="00F87697" w:rsidRDefault="00881C4C" w:rsidP="004F4F23">
      <w:pPr>
        <w:numPr>
          <w:ilvl w:val="0"/>
          <w:numId w:val="180"/>
        </w:numPr>
        <w:shd w:val="clear" w:color="auto" w:fill="FFFFFF"/>
        <w:spacing w:after="0" w:line="240" w:lineRule="auto"/>
        <w:ind w:left="570"/>
        <w:rPr>
          <w:rFonts w:cstheme="minorHAnsi"/>
          <w:color w:val="000000" w:themeColor="text1"/>
          <w:sz w:val="24"/>
          <w:szCs w:val="24"/>
        </w:rPr>
      </w:pPr>
      <w:hyperlink r:id="rId352" w:history="1">
        <w:r w:rsidR="004F4F23" w:rsidRPr="00F87697">
          <w:rPr>
            <w:rStyle w:val="Hyperlink"/>
            <w:rFonts w:cstheme="minorHAnsi"/>
            <w:color w:val="000000" w:themeColor="text1"/>
          </w:rPr>
          <w:t>Create a single database</w:t>
        </w:r>
      </w:hyperlink>
    </w:p>
    <w:p w:rsidR="004F4F23" w:rsidRPr="00F87697" w:rsidRDefault="00881C4C" w:rsidP="004F4F23">
      <w:pPr>
        <w:numPr>
          <w:ilvl w:val="0"/>
          <w:numId w:val="180"/>
        </w:numPr>
        <w:shd w:val="clear" w:color="auto" w:fill="FFFFFF"/>
        <w:spacing w:after="0" w:line="240" w:lineRule="auto"/>
        <w:ind w:left="570"/>
        <w:rPr>
          <w:rFonts w:cstheme="minorHAnsi"/>
          <w:color w:val="000000" w:themeColor="text1"/>
          <w:sz w:val="24"/>
          <w:szCs w:val="24"/>
        </w:rPr>
      </w:pPr>
      <w:hyperlink r:id="rId353" w:anchor="creating-a-new-sql-database-elastic-pool-using-the-azure-portal" w:history="1">
        <w:r w:rsidR="004F4F23" w:rsidRPr="00F87697">
          <w:rPr>
            <w:rStyle w:val="Hyperlink"/>
            <w:rFonts w:cstheme="minorHAnsi"/>
            <w:color w:val="000000" w:themeColor="text1"/>
          </w:rPr>
          <w:t>Create an elastic pool</w:t>
        </w:r>
      </w:hyperlink>
    </w:p>
    <w:p w:rsidR="004F4F23" w:rsidRPr="00F87697" w:rsidRDefault="00881C4C" w:rsidP="004F4F23">
      <w:pPr>
        <w:numPr>
          <w:ilvl w:val="0"/>
          <w:numId w:val="180"/>
        </w:numPr>
        <w:shd w:val="clear" w:color="auto" w:fill="FFFFFF"/>
        <w:spacing w:after="0" w:line="240" w:lineRule="auto"/>
        <w:ind w:left="570"/>
        <w:rPr>
          <w:rFonts w:cstheme="minorHAnsi"/>
          <w:color w:val="000000" w:themeColor="text1"/>
          <w:sz w:val="24"/>
          <w:szCs w:val="24"/>
        </w:rPr>
      </w:pPr>
      <w:hyperlink r:id="rId354" w:history="1">
        <w:r w:rsidR="004F4F23" w:rsidRPr="00F87697">
          <w:rPr>
            <w:rStyle w:val="Hyperlink"/>
            <w:rFonts w:cstheme="minorHAnsi"/>
            <w:color w:val="000000" w:themeColor="text1"/>
          </w:rPr>
          <w:t>Create a managed instance</w:t>
        </w:r>
      </w:hyperlink>
    </w:p>
    <w:p w:rsidR="004F4F23" w:rsidRPr="00F87697" w:rsidRDefault="00881C4C" w:rsidP="004F4F23">
      <w:pPr>
        <w:numPr>
          <w:ilvl w:val="0"/>
          <w:numId w:val="180"/>
        </w:numPr>
        <w:shd w:val="clear" w:color="auto" w:fill="FFFFFF"/>
        <w:spacing w:after="0" w:line="240" w:lineRule="auto"/>
        <w:ind w:left="570"/>
        <w:rPr>
          <w:rFonts w:cstheme="minorHAnsi"/>
          <w:color w:val="000000" w:themeColor="text1"/>
          <w:sz w:val="24"/>
          <w:szCs w:val="24"/>
        </w:rPr>
      </w:pPr>
      <w:hyperlink r:id="rId355" w:history="1">
        <w:r w:rsidR="004F4F23" w:rsidRPr="00F87697">
          <w:rPr>
            <w:rStyle w:val="Hyperlink"/>
            <w:rFonts w:cstheme="minorHAnsi"/>
            <w:color w:val="000000" w:themeColor="text1"/>
          </w:rPr>
          <w:t>Create a SQL virtual machine</w:t>
        </w:r>
      </w:hyperlink>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SQL Database frequently asked questions</w:t>
      </w:r>
    </w:p>
    <w:p w:rsidR="004F4F23" w:rsidRPr="00F87697" w:rsidRDefault="004F4F23" w:rsidP="004F4F23">
      <w:pPr>
        <w:pStyle w:val="Heading3"/>
        <w:shd w:val="clear" w:color="auto" w:fill="FFFFFF"/>
        <w:spacing w:before="0"/>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Can I control when patching downtime occurs?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No. The impact of patching is generally not noticeable if you </w:t>
      </w:r>
      <w:hyperlink r:id="rId356" w:anchor="resiliency" w:history="1">
        <w:r w:rsidRPr="00F87697">
          <w:rPr>
            <w:rStyle w:val="Hyperlink"/>
            <w:rFonts w:asciiTheme="minorHAnsi" w:hAnsiTheme="minorHAnsi" w:cstheme="minorHAnsi"/>
            <w:color w:val="000000" w:themeColor="text1"/>
          </w:rPr>
          <w:t>employ retry logic</w:t>
        </w:r>
      </w:hyperlink>
      <w:r w:rsidRPr="00F87697">
        <w:rPr>
          <w:rFonts w:asciiTheme="minorHAnsi" w:hAnsiTheme="minorHAnsi" w:cstheme="minorHAnsi"/>
          <w:color w:val="000000" w:themeColor="text1"/>
        </w:rPr>
        <w:t> in your app. For more information, see </w:t>
      </w:r>
      <w:hyperlink r:id="rId357" w:history="1">
        <w:r w:rsidRPr="00F87697">
          <w:rPr>
            <w:rStyle w:val="Hyperlink"/>
            <w:rFonts w:asciiTheme="minorHAnsi" w:hAnsiTheme="minorHAnsi" w:cstheme="minorHAnsi"/>
            <w:color w:val="000000" w:themeColor="text1"/>
          </w:rPr>
          <w:t>Planning for Azure maintenance events in Azure SQL Database</w:t>
        </w:r>
      </w:hyperlink>
      <w:r w:rsidRPr="00F87697">
        <w:rPr>
          <w:rFonts w:asciiTheme="minorHAnsi" w:hAnsiTheme="minorHAnsi" w:cstheme="minorHAnsi"/>
          <w:color w:val="000000" w:themeColor="text1"/>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Engage with the SQL Server engineering team</w:t>
      </w:r>
    </w:p>
    <w:p w:rsidR="004F4F23" w:rsidRPr="00F87697" w:rsidRDefault="00881C4C" w:rsidP="004F4F23">
      <w:pPr>
        <w:numPr>
          <w:ilvl w:val="0"/>
          <w:numId w:val="181"/>
        </w:numPr>
        <w:shd w:val="clear" w:color="auto" w:fill="FFFFFF"/>
        <w:spacing w:after="0" w:line="240" w:lineRule="auto"/>
        <w:ind w:left="570"/>
        <w:rPr>
          <w:rFonts w:cstheme="minorHAnsi"/>
          <w:color w:val="000000" w:themeColor="text1"/>
          <w:sz w:val="24"/>
          <w:szCs w:val="24"/>
        </w:rPr>
      </w:pPr>
      <w:hyperlink r:id="rId358" w:history="1">
        <w:r w:rsidR="004F4F23" w:rsidRPr="00F87697">
          <w:rPr>
            <w:rStyle w:val="Hyperlink"/>
            <w:rFonts w:cstheme="minorHAnsi"/>
            <w:color w:val="000000" w:themeColor="text1"/>
          </w:rPr>
          <w:t>DBA Stack Exchange</w:t>
        </w:r>
      </w:hyperlink>
      <w:r w:rsidR="004F4F23" w:rsidRPr="00F87697">
        <w:rPr>
          <w:rFonts w:cstheme="minorHAnsi"/>
          <w:color w:val="000000" w:themeColor="text1"/>
          <w:sz w:val="24"/>
          <w:szCs w:val="24"/>
        </w:rPr>
        <w:t>: Ask database administration questions.</w:t>
      </w:r>
    </w:p>
    <w:p w:rsidR="004F4F23" w:rsidRPr="00F87697" w:rsidRDefault="00881C4C" w:rsidP="004F4F23">
      <w:pPr>
        <w:numPr>
          <w:ilvl w:val="0"/>
          <w:numId w:val="181"/>
        </w:numPr>
        <w:shd w:val="clear" w:color="auto" w:fill="FFFFFF"/>
        <w:spacing w:after="0" w:line="240" w:lineRule="auto"/>
        <w:ind w:left="570"/>
        <w:rPr>
          <w:rFonts w:cstheme="minorHAnsi"/>
          <w:color w:val="000000" w:themeColor="text1"/>
          <w:sz w:val="24"/>
          <w:szCs w:val="24"/>
        </w:rPr>
      </w:pPr>
      <w:hyperlink r:id="rId359" w:history="1">
        <w:r w:rsidR="004F4F23" w:rsidRPr="00F87697">
          <w:rPr>
            <w:rStyle w:val="Hyperlink"/>
            <w:rFonts w:cstheme="minorHAnsi"/>
            <w:color w:val="000000" w:themeColor="text1"/>
          </w:rPr>
          <w:t>Stack Overflow</w:t>
        </w:r>
      </w:hyperlink>
      <w:r w:rsidR="004F4F23" w:rsidRPr="00F87697">
        <w:rPr>
          <w:rFonts w:cstheme="minorHAnsi"/>
          <w:color w:val="000000" w:themeColor="text1"/>
          <w:sz w:val="24"/>
          <w:szCs w:val="24"/>
        </w:rPr>
        <w:t>: Ask development questions.</w:t>
      </w:r>
    </w:p>
    <w:p w:rsidR="004F4F23" w:rsidRPr="00F87697" w:rsidRDefault="00881C4C" w:rsidP="004F4F23">
      <w:pPr>
        <w:numPr>
          <w:ilvl w:val="0"/>
          <w:numId w:val="181"/>
        </w:numPr>
        <w:shd w:val="clear" w:color="auto" w:fill="FFFFFF"/>
        <w:spacing w:after="0" w:line="240" w:lineRule="auto"/>
        <w:ind w:left="570"/>
        <w:rPr>
          <w:rFonts w:cstheme="minorHAnsi"/>
          <w:color w:val="000000" w:themeColor="text1"/>
          <w:sz w:val="24"/>
          <w:szCs w:val="24"/>
        </w:rPr>
      </w:pPr>
      <w:hyperlink r:id="rId360" w:history="1">
        <w:r w:rsidR="004F4F23" w:rsidRPr="00F87697">
          <w:rPr>
            <w:rStyle w:val="Hyperlink"/>
            <w:rFonts w:cstheme="minorHAnsi"/>
            <w:color w:val="000000" w:themeColor="text1"/>
          </w:rPr>
          <w:t>Microsoft Q&amp;A question page</w:t>
        </w:r>
      </w:hyperlink>
      <w:r w:rsidR="004F4F23" w:rsidRPr="00F87697">
        <w:rPr>
          <w:rFonts w:cstheme="minorHAnsi"/>
          <w:color w:val="000000" w:themeColor="text1"/>
          <w:sz w:val="24"/>
          <w:szCs w:val="24"/>
        </w:rPr>
        <w:t>: Ask technical questions.</w:t>
      </w:r>
    </w:p>
    <w:p w:rsidR="004F4F23" w:rsidRPr="00F87697" w:rsidRDefault="00881C4C" w:rsidP="004F4F23">
      <w:pPr>
        <w:numPr>
          <w:ilvl w:val="0"/>
          <w:numId w:val="181"/>
        </w:numPr>
        <w:shd w:val="clear" w:color="auto" w:fill="FFFFFF"/>
        <w:spacing w:after="0" w:line="240" w:lineRule="auto"/>
        <w:ind w:left="570"/>
        <w:rPr>
          <w:rFonts w:cstheme="minorHAnsi"/>
          <w:color w:val="000000" w:themeColor="text1"/>
          <w:sz w:val="24"/>
          <w:szCs w:val="24"/>
        </w:rPr>
      </w:pPr>
      <w:hyperlink r:id="rId361" w:history="1">
        <w:r w:rsidR="004F4F23" w:rsidRPr="00F87697">
          <w:rPr>
            <w:rStyle w:val="Hyperlink"/>
            <w:rFonts w:cstheme="minorHAnsi"/>
            <w:color w:val="000000" w:themeColor="text1"/>
          </w:rPr>
          <w:t>Feedback</w:t>
        </w:r>
      </w:hyperlink>
      <w:r w:rsidR="004F4F23" w:rsidRPr="00F87697">
        <w:rPr>
          <w:rFonts w:cstheme="minorHAnsi"/>
          <w:color w:val="000000" w:themeColor="text1"/>
          <w:sz w:val="24"/>
          <w:szCs w:val="24"/>
        </w:rPr>
        <w:t>: Report bugs and request features.</w:t>
      </w:r>
    </w:p>
    <w:p w:rsidR="004F4F23" w:rsidRPr="00F87697" w:rsidRDefault="00881C4C" w:rsidP="004F4F23">
      <w:pPr>
        <w:numPr>
          <w:ilvl w:val="0"/>
          <w:numId w:val="181"/>
        </w:numPr>
        <w:shd w:val="clear" w:color="auto" w:fill="FFFFFF"/>
        <w:spacing w:after="0" w:line="240" w:lineRule="auto"/>
        <w:ind w:left="570"/>
        <w:rPr>
          <w:rFonts w:cstheme="minorHAnsi"/>
          <w:color w:val="000000" w:themeColor="text1"/>
          <w:sz w:val="24"/>
          <w:szCs w:val="24"/>
        </w:rPr>
      </w:pPr>
      <w:hyperlink r:id="rId362" w:history="1">
        <w:r w:rsidR="004F4F23" w:rsidRPr="00F87697">
          <w:rPr>
            <w:rStyle w:val="Hyperlink"/>
            <w:rFonts w:cstheme="minorHAnsi"/>
            <w:color w:val="000000" w:themeColor="text1"/>
          </w:rPr>
          <w:t>Reddit</w:t>
        </w:r>
      </w:hyperlink>
      <w:r w:rsidR="004F4F23" w:rsidRPr="00F87697">
        <w:rPr>
          <w:rFonts w:cstheme="minorHAnsi"/>
          <w:color w:val="000000" w:themeColor="text1"/>
          <w:sz w:val="24"/>
          <w:szCs w:val="24"/>
        </w:rPr>
        <w:t>: Discuss SQL Server.</w:t>
      </w:r>
    </w:p>
    <w:p w:rsidR="004F4F23" w:rsidRPr="00F87697" w:rsidRDefault="004F4F23" w:rsidP="004F4F23">
      <w:pPr>
        <w:rPr>
          <w:rFonts w:cstheme="minorHAnsi"/>
          <w:b/>
          <w:color w:val="000000" w:themeColor="text1"/>
          <w:sz w:val="24"/>
          <w:szCs w:val="24"/>
        </w:rPr>
      </w:pPr>
    </w:p>
    <w:p w:rsidR="004F4F23" w:rsidRPr="00F87697" w:rsidRDefault="004F4F23" w:rsidP="004F4F23">
      <w:pPr>
        <w:rPr>
          <w:rFonts w:cstheme="minorHAnsi"/>
          <w:b/>
          <w:color w:val="000000" w:themeColor="text1"/>
          <w:sz w:val="28"/>
          <w:szCs w:val="24"/>
        </w:rPr>
      </w:pPr>
      <w:r w:rsidRPr="00F87697">
        <w:rPr>
          <w:rFonts w:cstheme="minorHAnsi"/>
          <w:b/>
          <w:color w:val="000000" w:themeColor="text1"/>
          <w:sz w:val="28"/>
          <w:szCs w:val="24"/>
        </w:rPr>
        <w:t>AZURE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 helps solve the following problems:</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Secrets Management</w:t>
      </w:r>
      <w:r w:rsidRPr="00F87697">
        <w:rPr>
          <w:rFonts w:cstheme="minorHAnsi"/>
          <w:color w:val="000000" w:themeColor="text1"/>
          <w:szCs w:val="20"/>
        </w:rPr>
        <w:t> - Azure Key Vault can be used to Securely store and tightly control access to tokens, passwords, certificates, API keys, and other secrets</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Key Management</w:t>
      </w:r>
      <w:r w:rsidRPr="00F87697">
        <w:rPr>
          <w:rFonts w:cstheme="minorHAnsi"/>
          <w:color w:val="000000" w:themeColor="text1"/>
          <w:szCs w:val="20"/>
        </w:rPr>
        <w:t> - Azure Key Vault can also be used as a Key Management solution. Azure Key Vault makes it easy to create and control the encryption keys used to encrypt your data.</w:t>
      </w:r>
    </w:p>
    <w:p w:rsidR="004F4F23" w:rsidRPr="00F87697" w:rsidRDefault="004F4F23" w:rsidP="004F4F23">
      <w:pPr>
        <w:numPr>
          <w:ilvl w:val="0"/>
          <w:numId w:val="182"/>
        </w:numPr>
        <w:shd w:val="clear" w:color="auto" w:fill="FFFFFF"/>
        <w:spacing w:after="0" w:line="240" w:lineRule="auto"/>
        <w:ind w:left="570"/>
        <w:rPr>
          <w:rFonts w:cstheme="minorHAnsi"/>
          <w:color w:val="000000" w:themeColor="text1"/>
          <w:szCs w:val="20"/>
        </w:rPr>
      </w:pPr>
      <w:r w:rsidRPr="00F87697">
        <w:rPr>
          <w:rStyle w:val="Strong"/>
          <w:rFonts w:cstheme="minorHAnsi"/>
          <w:color w:val="000000" w:themeColor="text1"/>
          <w:szCs w:val="20"/>
        </w:rPr>
        <w:t>Certificate Management</w:t>
      </w:r>
      <w:r w:rsidRPr="00F87697">
        <w:rPr>
          <w:rFonts w:cstheme="minorHAnsi"/>
          <w:color w:val="000000" w:themeColor="text1"/>
          <w:szCs w:val="20"/>
        </w:rPr>
        <w:t> - Azure Key Vault is also a service that lets you easily provision, manage, and deploy public and private Transport Layer Security/Secure Sockets Layer (TLS/SSL) certificates for use with Azure and your internal connected resources.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 has two service tiers: Standard, which encrypts with a software key, and a Premium tier, which includes HSM-protected keys. To see a comparison between the Standard and Premium tiers, see the </w:t>
      </w:r>
      <w:hyperlink r:id="rId363" w:history="1">
        <w:r w:rsidRPr="00F87697">
          <w:rPr>
            <w:rStyle w:val="Hyperlink"/>
            <w:rFonts w:asciiTheme="minorHAnsi" w:hAnsiTheme="minorHAnsi" w:cstheme="minorHAnsi"/>
            <w:color w:val="000000" w:themeColor="text1"/>
            <w:sz w:val="22"/>
            <w:szCs w:val="20"/>
          </w:rPr>
          <w:t>Azure Key Vault pricing page</w:t>
        </w:r>
      </w:hyperlink>
      <w:r w:rsidRPr="00F87697">
        <w:rPr>
          <w:rFonts w:asciiTheme="minorHAnsi" w:hAnsiTheme="minorHAnsi" w:cstheme="minorHAnsi"/>
          <w:color w:val="000000" w:themeColor="text1"/>
          <w:sz w:val="22"/>
          <w:szCs w:val="20"/>
        </w:rPr>
        <w:t>.</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Why use Azure Key Vault?</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Centralize application secrets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Centralizing storage of application secrets in Azure Key Vault allows you to control their distribution. Key Vault greatly reduces the chances that secrets may be accidentally leaked. When using Key Vault, application developers no longer need to store security information in their application. Not having to store security information in applications eliminates the need to make this information part of the code. For example, an application may need to connect to a database. Instead of storing the connection string in the app's code, you can store it securely in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Your applications can securely access the information they need by using URIs. These URIs allow the applications to retrieve specific versions of a secret. There is no need to write custom code to protect any of the secret information stored in Key Vault.</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Securely store secrets and keys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Access to a key vault requires proper authentication and authorization before a caller (user or application) can get access. Authentication establishes the identity of the caller, while authorization determines the operations that they are allowed to perform.</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lastRenderedPageBreak/>
        <w:t>Authentication is done via Azure Active Directory. Authorization may be done via role-based access control (RBAC) or Key Vault access policy. RBAC is used when dealing with the management of the vaults and key vault access policy is used when attempting to access data stored in a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Azure Key Vaults may be either software-protected or, with the Azure Key Vault Premium tier, hardware-protected by hardware security modules (HSMs). Software-protected keys, secrets, and certificates are safeguarded by Azure, using industry-standard algorithms and key lengths. For situations where you require added assurance, you can import or generate keys in HSMs that never leave the HSM boundary. Azure Key Vault uses nCipher HSMs, which are Federal Information Processing Standards (FIPS) 140-2 Level 2 validated. You can use nCipher tools to move a key from your HSM to Azure Key Vault.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Finally, Azure Key Vault is designed so that Microsoft does not see or extract your data.</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Monitor access and use</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Once you have created a couple of Key Vaults, you will want to monitor how and when your keys and secrets are being accessed. You can monitor activity by enabling logging for your vaults. You can configure Azure Key Vault to:</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Archive to a storage account.</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Stream to an event hub.</w:t>
      </w:r>
    </w:p>
    <w:p w:rsidR="004F4F23" w:rsidRPr="00F87697" w:rsidRDefault="004F4F23" w:rsidP="004F4F23">
      <w:pPr>
        <w:numPr>
          <w:ilvl w:val="0"/>
          <w:numId w:val="183"/>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Send the logs to Azure Monitor logs.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You have control over your logs and you may secure them by restricting access and you may also delete logs that you no longer need.</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Simplified administration of application secrets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When storing valuable data, you must take several steps. Security information must be secured, it must follow a life cycle, and it must be highly available. Azure Key Vault simplifies the process of meeting these requirements by:</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Removing the need for in-house knowledge of Hardware Security Modules.</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Scaling up on short notice to meet your organization's usage spikes.</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Replicating the contents of your Key Vault within a region and to a secondary region. Data replication ensures high availability and takes away the need of any action from the administrator to trigger the failover.</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Providing standard Azure administration options via the portal, Azure CLI and PowerShell.</w:t>
      </w:r>
    </w:p>
    <w:p w:rsidR="004F4F23" w:rsidRPr="00F87697" w:rsidRDefault="004F4F23" w:rsidP="004F4F23">
      <w:pPr>
        <w:numPr>
          <w:ilvl w:val="0"/>
          <w:numId w:val="184"/>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Automating certain tasks on certificates that you purchase from Public CAs, such as enrollment and renewal.</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In addition, Azure Key Vaults allow you to segregate application secrets. Applications may access only the vault that they are allowed to access, and they can be limited to only perform specific operations. You can create an Azure Key Vault per application and restrict the secrets stored in a Key Vault to a specific application and team of developers.</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Integrate with other Azure services</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As a secure store in Azure, Key Vault has been used to simplify scenarios like:</w:t>
      </w:r>
    </w:p>
    <w:p w:rsidR="004F4F23" w:rsidRPr="00F87697" w:rsidRDefault="00881C4C" w:rsidP="004F4F23">
      <w:pPr>
        <w:numPr>
          <w:ilvl w:val="0"/>
          <w:numId w:val="185"/>
        </w:numPr>
        <w:shd w:val="clear" w:color="auto" w:fill="FFFFFF"/>
        <w:spacing w:after="0" w:line="240" w:lineRule="auto"/>
        <w:ind w:left="570"/>
        <w:rPr>
          <w:rFonts w:cstheme="minorHAnsi"/>
          <w:color w:val="000000" w:themeColor="text1"/>
          <w:szCs w:val="20"/>
        </w:rPr>
      </w:pPr>
      <w:hyperlink r:id="rId364" w:history="1">
        <w:r w:rsidR="004F4F23" w:rsidRPr="00F87697">
          <w:rPr>
            <w:rStyle w:val="Hyperlink"/>
            <w:rFonts w:cstheme="minorHAnsi"/>
            <w:color w:val="000000" w:themeColor="text1"/>
            <w:szCs w:val="20"/>
          </w:rPr>
          <w:t>Azure Disk Encryption</w:t>
        </w:r>
      </w:hyperlink>
    </w:p>
    <w:p w:rsidR="004F4F23" w:rsidRPr="00F87697" w:rsidRDefault="004F4F23" w:rsidP="004F4F23">
      <w:pPr>
        <w:numPr>
          <w:ilvl w:val="0"/>
          <w:numId w:val="185"/>
        </w:numPr>
        <w:shd w:val="clear" w:color="auto" w:fill="FFFFFF"/>
        <w:spacing w:after="0" w:line="240" w:lineRule="auto"/>
        <w:ind w:left="570"/>
        <w:rPr>
          <w:rFonts w:cstheme="minorHAnsi"/>
          <w:color w:val="000000" w:themeColor="text1"/>
          <w:szCs w:val="20"/>
        </w:rPr>
      </w:pPr>
      <w:r w:rsidRPr="00F87697">
        <w:rPr>
          <w:rFonts w:cstheme="minorHAnsi"/>
          <w:color w:val="000000" w:themeColor="text1"/>
          <w:szCs w:val="20"/>
        </w:rPr>
        <w:t>The </w:t>
      </w:r>
      <w:hyperlink r:id="rId365" w:history="1">
        <w:r w:rsidRPr="00F87697">
          <w:rPr>
            <w:rStyle w:val="Hyperlink"/>
            <w:rFonts w:cstheme="minorHAnsi"/>
            <w:color w:val="000000" w:themeColor="text1"/>
            <w:szCs w:val="20"/>
          </w:rPr>
          <w:t>always encrypted</w:t>
        </w:r>
      </w:hyperlink>
      <w:r w:rsidRPr="00F87697">
        <w:rPr>
          <w:rFonts w:cstheme="minorHAnsi"/>
          <w:color w:val="000000" w:themeColor="text1"/>
          <w:szCs w:val="20"/>
        </w:rPr>
        <w:t> and </w:t>
      </w:r>
      <w:hyperlink r:id="rId366" w:history="1">
        <w:r w:rsidRPr="00F87697">
          <w:rPr>
            <w:rStyle w:val="Hyperlink"/>
            <w:rFonts w:cstheme="minorHAnsi"/>
            <w:color w:val="000000" w:themeColor="text1"/>
            <w:szCs w:val="20"/>
          </w:rPr>
          <w:t>Transparent Data Encryption</w:t>
        </w:r>
      </w:hyperlink>
      <w:r w:rsidRPr="00F87697">
        <w:rPr>
          <w:rFonts w:cstheme="minorHAnsi"/>
          <w:color w:val="000000" w:themeColor="text1"/>
          <w:szCs w:val="20"/>
        </w:rPr>
        <w:t> functionality in SQL server and Azure SQL Database</w:t>
      </w:r>
    </w:p>
    <w:p w:rsidR="004F4F23" w:rsidRPr="00F87697" w:rsidRDefault="00881C4C" w:rsidP="004F4F23">
      <w:pPr>
        <w:numPr>
          <w:ilvl w:val="0"/>
          <w:numId w:val="185"/>
        </w:numPr>
        <w:shd w:val="clear" w:color="auto" w:fill="FFFFFF"/>
        <w:spacing w:after="0" w:line="240" w:lineRule="auto"/>
        <w:ind w:left="570"/>
        <w:rPr>
          <w:rFonts w:cstheme="minorHAnsi"/>
          <w:color w:val="000000" w:themeColor="text1"/>
          <w:szCs w:val="20"/>
        </w:rPr>
      </w:pPr>
      <w:hyperlink r:id="rId367" w:history="1">
        <w:r w:rsidR="004F4F23" w:rsidRPr="00F87697">
          <w:rPr>
            <w:rStyle w:val="Hyperlink"/>
            <w:rFonts w:cstheme="minorHAnsi"/>
            <w:color w:val="000000" w:themeColor="text1"/>
            <w:szCs w:val="20"/>
          </w:rPr>
          <w:t>Azure App Service</w:t>
        </w:r>
      </w:hyperlink>
      <w:r w:rsidR="004F4F23" w:rsidRPr="00F87697">
        <w:rPr>
          <w:rFonts w:cstheme="minorHAnsi"/>
          <w:color w:val="000000" w:themeColor="text1"/>
          <w:szCs w:val="20"/>
        </w:rPr>
        <w:t>.</w:t>
      </w:r>
    </w:p>
    <w:p w:rsidR="004F4F23" w:rsidRPr="00F87697" w:rsidRDefault="004F4F23" w:rsidP="004F4F23">
      <w:pPr>
        <w:pStyle w:val="NormalWeb"/>
        <w:shd w:val="clear" w:color="auto" w:fill="FFFFFF"/>
        <w:rPr>
          <w:rFonts w:asciiTheme="minorHAnsi" w:hAnsiTheme="minorHAnsi" w:cstheme="minorHAnsi"/>
          <w:color w:val="000000" w:themeColor="text1"/>
          <w:sz w:val="22"/>
          <w:szCs w:val="20"/>
        </w:rPr>
      </w:pPr>
      <w:r w:rsidRPr="00F87697">
        <w:rPr>
          <w:rFonts w:asciiTheme="minorHAnsi" w:hAnsiTheme="minorHAnsi" w:cstheme="minorHAnsi"/>
          <w:color w:val="000000" w:themeColor="text1"/>
          <w:sz w:val="22"/>
          <w:szCs w:val="20"/>
        </w:rPr>
        <w:t>Key Vault itself can integrate with storage accounts, event hubs, and log analytics.</w:t>
      </w:r>
    </w:p>
    <w:p w:rsidR="004F4F23" w:rsidRPr="00F87697" w:rsidRDefault="004F4F23" w:rsidP="004F4F23">
      <w:pPr>
        <w:rPr>
          <w:rFonts w:cstheme="minorHAnsi"/>
          <w:b/>
          <w:color w:val="000000" w:themeColor="text1"/>
          <w:sz w:val="32"/>
          <w:szCs w:val="24"/>
        </w:rPr>
      </w:pPr>
      <w:r w:rsidRPr="00F87697">
        <w:rPr>
          <w:rFonts w:cstheme="minorHAnsi"/>
          <w:b/>
          <w:color w:val="000000" w:themeColor="text1"/>
          <w:sz w:val="32"/>
          <w:szCs w:val="24"/>
        </w:rPr>
        <w:t>MODERN LIFECYCLE POLICY</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The Modern Lifecycle Policy covers products and services that are serviced and supported continuously. Under this policy, the product or service remains in support if the following criteria are met:</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Customers must stay current as per the servicing and system requirements published for the product or service.</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Customers must be licensed to use the product or service.</w:t>
      </w:r>
    </w:p>
    <w:p w:rsidR="004F4F23" w:rsidRPr="00F87697" w:rsidRDefault="004F4F23" w:rsidP="004F4F23">
      <w:pPr>
        <w:numPr>
          <w:ilvl w:val="0"/>
          <w:numId w:val="186"/>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Microsoft must currently offer support for the product or service.</w:t>
      </w:r>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F87697">
        <w:rPr>
          <w:rFonts w:eastAsia="Times New Roman" w:cstheme="minorHAnsi"/>
          <w:b/>
          <w:bCs/>
          <w:color w:val="000000" w:themeColor="text1"/>
          <w:sz w:val="24"/>
          <w:szCs w:val="24"/>
          <w:lang w:eastAsia="en-IN"/>
        </w:rPr>
        <w:t>Change notification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Changes for these products and services may be more frequent and require customers to be alert for forthcoming modifications to their product or service.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and services governed by the Modern Lifecycle Policy, unless otherwise noted, Microsoft's policy is to provide a </w:t>
      </w:r>
      <w:r w:rsidRPr="00F87697">
        <w:rPr>
          <w:rFonts w:eastAsia="Times New Roman" w:cstheme="minorHAnsi"/>
          <w:i/>
          <w:iCs/>
          <w:color w:val="000000" w:themeColor="text1"/>
          <w:sz w:val="24"/>
          <w:szCs w:val="24"/>
          <w:lang w:eastAsia="en-IN"/>
        </w:rPr>
        <w:t>minimum 30 days'</w:t>
      </w:r>
      <w:r w:rsidRPr="00F87697">
        <w:rPr>
          <w:rFonts w:eastAsia="Times New Roman" w:cstheme="minorHAnsi"/>
          <w:color w:val="000000" w:themeColor="text1"/>
          <w:sz w:val="24"/>
          <w:szCs w:val="24"/>
          <w:lang w:eastAsia="en-IN"/>
        </w:rPr>
        <w:t> notification when customers are required to take action in order to avoid significant degradation to the normal use of the product or service.</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Visit these roadmaps to find information about upcoming features and releases:</w:t>
      </w:r>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M365: </w:t>
      </w:r>
      <w:hyperlink r:id="rId368" w:history="1">
        <w:r w:rsidRPr="00F87697">
          <w:rPr>
            <w:rFonts w:eastAsia="Times New Roman" w:cstheme="minorHAnsi"/>
            <w:color w:val="000000" w:themeColor="text1"/>
            <w:sz w:val="24"/>
            <w:szCs w:val="24"/>
            <w:u w:val="single"/>
            <w:lang w:eastAsia="en-IN"/>
          </w:rPr>
          <w:t>https://www.microsoft.com/microsoft-365/roadmap</w:t>
        </w:r>
      </w:hyperlink>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w:t>
      </w:r>
      <w:hyperlink r:id="rId369" w:history="1">
        <w:r w:rsidRPr="00F87697">
          <w:rPr>
            <w:rFonts w:eastAsia="Times New Roman" w:cstheme="minorHAnsi"/>
            <w:color w:val="000000" w:themeColor="text1"/>
            <w:sz w:val="24"/>
            <w:szCs w:val="24"/>
            <w:u w:val="single"/>
            <w:lang w:eastAsia="en-IN"/>
          </w:rPr>
          <w:t>https://azure.microsoft.com/updates</w:t>
        </w:r>
      </w:hyperlink>
    </w:p>
    <w:p w:rsidR="004F4F23" w:rsidRPr="00F87697" w:rsidRDefault="004F4F23" w:rsidP="004F4F23">
      <w:pPr>
        <w:numPr>
          <w:ilvl w:val="0"/>
          <w:numId w:val="187"/>
        </w:numPr>
        <w:shd w:val="clear" w:color="auto" w:fill="FFFFFF"/>
        <w:spacing w:after="0" w:line="240" w:lineRule="auto"/>
        <w:ind w:left="570"/>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Dynamics 365: </w:t>
      </w:r>
      <w:hyperlink r:id="rId370" w:history="1">
        <w:r w:rsidRPr="00F87697">
          <w:rPr>
            <w:rFonts w:eastAsia="Times New Roman" w:cstheme="minorHAnsi"/>
            <w:color w:val="000000" w:themeColor="text1"/>
            <w:sz w:val="24"/>
            <w:szCs w:val="24"/>
            <w:u w:val="single"/>
            <w:lang w:eastAsia="en-IN"/>
          </w:rPr>
          <w:t>https://roadmap.dynamics.com</w:t>
        </w:r>
      </w:hyperlink>
    </w:p>
    <w:p w:rsidR="004F4F23" w:rsidRPr="00F87697" w:rsidRDefault="004F4F23" w:rsidP="004F4F23">
      <w:pPr>
        <w:shd w:val="clear" w:color="auto" w:fill="FFFFFF"/>
        <w:spacing w:beforeAutospacing="1" w:after="0" w:afterAutospacing="1" w:line="240" w:lineRule="auto"/>
        <w:outlineLvl w:val="1"/>
        <w:rPr>
          <w:rFonts w:eastAsia="Times New Roman" w:cstheme="minorHAnsi"/>
          <w:b/>
          <w:bCs/>
          <w:color w:val="000000" w:themeColor="text1"/>
          <w:sz w:val="24"/>
          <w:szCs w:val="24"/>
          <w:lang w:eastAsia="en-IN"/>
        </w:rPr>
      </w:pPr>
      <w:r w:rsidRPr="00F87697">
        <w:rPr>
          <w:rFonts w:eastAsia="Times New Roman" w:cstheme="minorHAnsi"/>
          <w:b/>
          <w:bCs/>
          <w:color w:val="000000" w:themeColor="text1"/>
          <w:sz w:val="24"/>
          <w:szCs w:val="24"/>
          <w:lang w:eastAsia="en-IN"/>
        </w:rPr>
        <w:t>Continuity and migration</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governed by the Modern Lifecycle Policy, Microsoft will provide a minimum of 12 months' notification prior to ending support if no successor product or service is offered—excluding free services or preview releases.</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For products under existing lifecycle policies (such as the Fixed Lifecycle Policy), Microsoft will continue to provide servicing and support for a fixed amount of time. Products that have already launched with existing lifecycle policies will continue to be supported according to the </w:t>
      </w:r>
      <w:hyperlink r:id="rId371" w:history="1">
        <w:r w:rsidRPr="00F87697">
          <w:rPr>
            <w:rFonts w:eastAsia="Times New Roman" w:cstheme="minorHAnsi"/>
            <w:color w:val="000000" w:themeColor="text1"/>
            <w:sz w:val="24"/>
            <w:szCs w:val="24"/>
            <w:u w:val="single"/>
            <w:lang w:eastAsia="en-IN"/>
          </w:rPr>
          <w:t>published end of support dates</w:t>
        </w:r>
      </w:hyperlink>
      <w:r w:rsidRPr="00F87697">
        <w:rPr>
          <w:rFonts w:eastAsia="Times New Roman" w:cstheme="minorHAnsi"/>
          <w:color w:val="000000" w:themeColor="text1"/>
          <w:sz w:val="24"/>
          <w:szCs w:val="24"/>
          <w:lang w:eastAsia="en-IN"/>
        </w:rPr>
        <w: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Please see the </w:t>
      </w:r>
      <w:hyperlink r:id="rId372" w:history="1">
        <w:r w:rsidRPr="00F87697">
          <w:rPr>
            <w:rFonts w:eastAsia="Times New Roman" w:cstheme="minorHAnsi"/>
            <w:color w:val="000000" w:themeColor="text1"/>
            <w:sz w:val="24"/>
            <w:szCs w:val="24"/>
            <w:u w:val="single"/>
            <w:lang w:eastAsia="en-IN"/>
          </w:rPr>
          <w:t>Modern Policy FAQ</w:t>
        </w:r>
      </w:hyperlink>
      <w:r w:rsidRPr="00F87697">
        <w:rPr>
          <w:rFonts w:eastAsia="Times New Roman" w:cstheme="minorHAnsi"/>
          <w:color w:val="000000" w:themeColor="text1"/>
          <w:sz w:val="24"/>
          <w:szCs w:val="24"/>
          <w:lang w:eastAsia="en-IN"/>
        </w:rPr>
        <w:t> for more details.</w:t>
      </w:r>
    </w:p>
    <w:p w:rsidR="004F4F23" w:rsidRPr="00F87697" w:rsidRDefault="004F4F23" w:rsidP="004F4F23">
      <w:pPr>
        <w:rPr>
          <w:rFonts w:cstheme="minorHAnsi"/>
          <w:b/>
          <w:color w:val="000000" w:themeColor="text1"/>
          <w:sz w:val="32"/>
          <w:szCs w:val="24"/>
        </w:rPr>
      </w:pPr>
      <w:r w:rsidRPr="00F87697">
        <w:rPr>
          <w:rFonts w:cstheme="minorHAnsi"/>
          <w:b/>
          <w:color w:val="000000" w:themeColor="text1"/>
          <w:sz w:val="32"/>
          <w:szCs w:val="24"/>
        </w:rPr>
        <w:lastRenderedPageBreak/>
        <w:t>AZURE SERVICE HEALTH</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offers a suite of experiences to keep you informed about the health of your cloud resources. This information includes current and upcoming issues such as service impacting events, planned maintenance, and other changes that may affect your availability.</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Azure Service Health is a combination of three separate smaller services.</w:t>
      </w:r>
    </w:p>
    <w:p w:rsidR="004F4F23" w:rsidRPr="00F87697" w:rsidRDefault="00881C4C"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3" w:history="1">
        <w:r w:rsidR="004F4F23" w:rsidRPr="00F87697">
          <w:rPr>
            <w:rFonts w:eastAsia="Times New Roman" w:cstheme="minorHAnsi"/>
            <w:color w:val="000000" w:themeColor="text1"/>
            <w:sz w:val="24"/>
            <w:szCs w:val="24"/>
            <w:u w:val="single"/>
            <w:lang w:eastAsia="en-IN"/>
          </w:rPr>
          <w:t>Azure status</w:t>
        </w:r>
      </w:hyperlink>
      <w:r w:rsidR="004F4F23" w:rsidRPr="00F87697">
        <w:rPr>
          <w:rFonts w:eastAsia="Times New Roman" w:cstheme="minorHAnsi"/>
          <w:color w:val="000000" w:themeColor="text1"/>
          <w:sz w:val="24"/>
          <w:szCs w:val="24"/>
          <w:lang w:eastAsia="en-IN"/>
        </w:rPr>
        <w:t> informs you of service outages in Azure on the </w:t>
      </w:r>
      <w:hyperlink r:id="rId374" w:history="1">
        <w:r w:rsidR="004F4F23" w:rsidRPr="00F87697">
          <w:rPr>
            <w:rFonts w:eastAsia="Times New Roman" w:cstheme="minorHAnsi"/>
            <w:b/>
            <w:bCs/>
            <w:color w:val="000000" w:themeColor="text1"/>
            <w:sz w:val="24"/>
            <w:szCs w:val="24"/>
            <w:u w:val="single"/>
            <w:lang w:eastAsia="en-IN"/>
          </w:rPr>
          <w:t>Azure Status page</w:t>
        </w:r>
      </w:hyperlink>
      <w:r w:rsidR="004F4F23" w:rsidRPr="00F87697">
        <w:rPr>
          <w:rFonts w:eastAsia="Times New Roman" w:cstheme="minorHAnsi"/>
          <w:color w:val="000000" w:themeColor="text1"/>
          <w:sz w:val="24"/>
          <w:szCs w:val="24"/>
          <w:lang w:eastAsia="en-IN"/>
        </w:rPr>
        <w:t>. The page is a global view of the health of all Azure services across all Azure regions. The status page is a good reference for incidents with widespread impact, but we strongly recommend that current Azure users leverage Azure service health to stay informed about Azure incidents and maintenance.</w:t>
      </w:r>
    </w:p>
    <w:p w:rsidR="004F4F23" w:rsidRPr="00F87697" w:rsidRDefault="00881C4C"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5" w:history="1">
        <w:r w:rsidR="004F4F23" w:rsidRPr="00F87697">
          <w:rPr>
            <w:rFonts w:eastAsia="Times New Roman" w:cstheme="minorHAnsi"/>
            <w:color w:val="000000" w:themeColor="text1"/>
            <w:sz w:val="24"/>
            <w:szCs w:val="24"/>
            <w:u w:val="single"/>
            <w:lang w:eastAsia="en-IN"/>
          </w:rPr>
          <w:t>Service health</w:t>
        </w:r>
      </w:hyperlink>
      <w:r w:rsidR="004F4F23" w:rsidRPr="00F87697">
        <w:rPr>
          <w:rFonts w:eastAsia="Times New Roman" w:cstheme="minorHAnsi"/>
          <w:color w:val="000000" w:themeColor="text1"/>
          <w:sz w:val="24"/>
          <w:szCs w:val="24"/>
          <w:lang w:eastAsia="en-IN"/>
        </w:rPr>
        <w:t> provides a personalized view of the health of the Azure services and regions you're using. This is the best place to look for service impacting communications about outages, planned maintenance activities, and other health advisories because the authenticated Service Health experience knows which services and resources you currently use. The best way to use Service Health is to set up Service Health alerts to notify you via your preferred communication channels when service issues, planned maintenance, or other changes may affect the Azure services and regions you use.</w:t>
      </w:r>
    </w:p>
    <w:p w:rsidR="004F4F23" w:rsidRPr="00F87697" w:rsidRDefault="00881C4C"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76" w:history="1">
        <w:r w:rsidR="004F4F23" w:rsidRPr="00F87697">
          <w:rPr>
            <w:rFonts w:eastAsia="Times New Roman" w:cstheme="minorHAnsi"/>
            <w:color w:val="000000" w:themeColor="text1"/>
            <w:sz w:val="24"/>
            <w:szCs w:val="24"/>
            <w:u w:val="single"/>
            <w:lang w:eastAsia="en-IN"/>
          </w:rPr>
          <w:t>Resource health</w:t>
        </w:r>
      </w:hyperlink>
      <w:r w:rsidR="004F4F23" w:rsidRPr="00F87697">
        <w:rPr>
          <w:rFonts w:eastAsia="Times New Roman" w:cstheme="minorHAnsi"/>
          <w:color w:val="000000" w:themeColor="text1"/>
          <w:sz w:val="24"/>
          <w:szCs w:val="24"/>
          <w:lang w:eastAsia="en-IN"/>
        </w:rPr>
        <w:t> provides information about the health of your individual cloud resources such as a specific virtual machine instance. Using Azure Monitor, you can also configure alerts to notify you of availability changes to your cloud resources. Resource Health along with Azure Monitor notifications will help you stay better informed about the availability of your resources minute by minute and quickly assess whether an issue is due to a problem on your side or related to an Azure platform event.</w:t>
      </w:r>
    </w:p>
    <w:p w:rsidR="004F4F23" w:rsidRPr="00F87697" w:rsidRDefault="004F4F23" w:rsidP="004F4F23">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F87697">
        <w:rPr>
          <w:rFonts w:eastAsia="Times New Roman" w:cstheme="minorHAnsi"/>
          <w:color w:val="000000" w:themeColor="text1"/>
          <w:sz w:val="24"/>
          <w:szCs w:val="24"/>
          <w:lang w:eastAsia="en-IN"/>
        </w:rPr>
        <w:t>Together, these experiences provide you with a comprehensive view into the health of Azure, at the granularity that is most relevant to you.</w:t>
      </w:r>
    </w:p>
    <w:p w:rsidR="004F4F23" w:rsidRPr="00F87697" w:rsidRDefault="004F4F23" w:rsidP="004F4F23">
      <w:pPr>
        <w:pStyle w:val="NormalWeb"/>
        <w:shd w:val="clear" w:color="auto" w:fill="FFFFFF"/>
        <w:rPr>
          <w:rFonts w:asciiTheme="minorHAnsi" w:hAnsiTheme="minorHAnsi" w:cstheme="minorHAnsi"/>
          <w:b/>
          <w:color w:val="000000" w:themeColor="text1"/>
          <w:sz w:val="28"/>
          <w:szCs w:val="28"/>
        </w:rPr>
      </w:pPr>
      <w:r w:rsidRPr="00F87697">
        <w:rPr>
          <w:rFonts w:asciiTheme="minorHAnsi" w:hAnsiTheme="minorHAnsi" w:cstheme="minorHAnsi"/>
          <w:b/>
          <w:color w:val="000000" w:themeColor="text1"/>
          <w:sz w:val="28"/>
          <w:szCs w:val="28"/>
        </w:rPr>
        <w:t>AZURE INFORMATION PROTECTION (AIP)</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Information Protection (AIP) is a cloud-based solution that enables organizations to classify and protect documents and emails by applying labels. Labels can be applied:</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Automatically</w:t>
      </w:r>
      <w:r w:rsidRPr="00F87697">
        <w:rPr>
          <w:rFonts w:cstheme="minorHAnsi"/>
          <w:color w:val="000000" w:themeColor="text1"/>
          <w:sz w:val="24"/>
          <w:szCs w:val="24"/>
        </w:rPr>
        <w:t> by administrators using rules and conditions</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Manually</w:t>
      </w:r>
      <w:r w:rsidRPr="00F87697">
        <w:rPr>
          <w:rFonts w:cstheme="minorHAnsi"/>
          <w:color w:val="000000" w:themeColor="text1"/>
          <w:sz w:val="24"/>
          <w:szCs w:val="24"/>
        </w:rPr>
        <w:t> by users</w:t>
      </w:r>
    </w:p>
    <w:p w:rsidR="004F4F23" w:rsidRPr="00F87697" w:rsidRDefault="004F4F23" w:rsidP="004F4F23">
      <w:pPr>
        <w:numPr>
          <w:ilvl w:val="0"/>
          <w:numId w:val="188"/>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By a combination</w:t>
      </w:r>
      <w:r w:rsidRPr="00F87697">
        <w:rPr>
          <w:rFonts w:cstheme="minorHAnsi"/>
          <w:color w:val="000000" w:themeColor="text1"/>
          <w:sz w:val="24"/>
          <w:szCs w:val="24"/>
        </w:rPr>
        <w:t> where administrators define the recommendations shown to users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your administrator might configure a label with rules that detect sensitive data, such as credit card information. In this case, any user who saves credit card information in a Word file might see a tooltip at the top of the document with a recommendation to apply the relevant label for this scenario.</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Labels can both </w:t>
      </w:r>
      <w:hyperlink r:id="rId377" w:anchor="how-labels-apply-classification-with-aip" w:history="1">
        <w:r w:rsidRPr="00F87697">
          <w:rPr>
            <w:rStyle w:val="Hyperlink"/>
            <w:rFonts w:asciiTheme="minorHAnsi" w:hAnsiTheme="minorHAnsi" w:cstheme="minorHAnsi"/>
            <w:color w:val="000000" w:themeColor="text1"/>
          </w:rPr>
          <w:t>classify</w:t>
        </w:r>
      </w:hyperlink>
      <w:r w:rsidRPr="00F87697">
        <w:rPr>
          <w:rFonts w:asciiTheme="minorHAnsi" w:hAnsiTheme="minorHAnsi" w:cstheme="minorHAnsi"/>
          <w:color w:val="000000" w:themeColor="text1"/>
        </w:rPr>
        <w:t>, and optionally </w:t>
      </w:r>
      <w:hyperlink r:id="rId378" w:anchor="how-aip-protects-your-data" w:history="1">
        <w:r w:rsidRPr="00F87697">
          <w:rPr>
            <w:rStyle w:val="Hyperlink"/>
            <w:rFonts w:asciiTheme="minorHAnsi" w:hAnsiTheme="minorHAnsi" w:cstheme="minorHAnsi"/>
            <w:color w:val="000000" w:themeColor="text1"/>
          </w:rPr>
          <w:t>protect</w:t>
        </w:r>
      </w:hyperlink>
      <w:r w:rsidRPr="00F87697">
        <w:rPr>
          <w:rFonts w:asciiTheme="minorHAnsi" w:hAnsiTheme="minorHAnsi" w:cstheme="minorHAnsi"/>
          <w:color w:val="000000" w:themeColor="text1"/>
        </w:rPr>
        <w:t> your documents, enabling you to:</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lastRenderedPageBreak/>
        <w:t>Track and control</w:t>
      </w:r>
      <w:r w:rsidRPr="00F87697">
        <w:rPr>
          <w:rFonts w:cstheme="minorHAnsi"/>
          <w:color w:val="000000" w:themeColor="text1"/>
          <w:sz w:val="24"/>
          <w:szCs w:val="24"/>
        </w:rPr>
        <w:t> how your content is used</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Analyze data flows</w:t>
      </w:r>
      <w:r w:rsidRPr="00F87697">
        <w:rPr>
          <w:rFonts w:cstheme="minorHAnsi"/>
          <w:color w:val="000000" w:themeColor="text1"/>
          <w:sz w:val="24"/>
          <w:szCs w:val="24"/>
        </w:rPr>
        <w:t> to gain insight into your business </w:t>
      </w:r>
      <w:r w:rsidRPr="00F87697">
        <w:rPr>
          <w:rStyle w:val="Strong"/>
          <w:rFonts w:cstheme="minorHAnsi"/>
          <w:color w:val="000000" w:themeColor="text1"/>
          <w:sz w:val="24"/>
          <w:szCs w:val="24"/>
        </w:rPr>
        <w:t>- Detect risky behaviors</w:t>
      </w:r>
      <w:r w:rsidRPr="00F87697">
        <w:rPr>
          <w:rFonts w:cstheme="minorHAnsi"/>
          <w:color w:val="000000" w:themeColor="text1"/>
          <w:sz w:val="24"/>
          <w:szCs w:val="24"/>
        </w:rPr>
        <w:t> and take corrective measures</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Track document access</w:t>
      </w:r>
      <w:r w:rsidRPr="00F87697">
        <w:rPr>
          <w:rFonts w:cstheme="minorHAnsi"/>
          <w:color w:val="000000" w:themeColor="text1"/>
          <w:sz w:val="24"/>
          <w:szCs w:val="24"/>
        </w:rPr>
        <w:t> and prevent data leakage or misuse</w:t>
      </w:r>
    </w:p>
    <w:p w:rsidR="004F4F23" w:rsidRPr="00F87697" w:rsidRDefault="004F4F23" w:rsidP="004F4F23">
      <w:pPr>
        <w:numPr>
          <w:ilvl w:val="0"/>
          <w:numId w:val="189"/>
        </w:numPr>
        <w:shd w:val="clear" w:color="auto" w:fill="FFFFFF"/>
        <w:spacing w:after="0" w:line="240" w:lineRule="auto"/>
        <w:ind w:left="570"/>
        <w:rPr>
          <w:rFonts w:cstheme="minorHAnsi"/>
          <w:color w:val="000000" w:themeColor="text1"/>
          <w:sz w:val="24"/>
          <w:szCs w:val="24"/>
        </w:rPr>
      </w:pPr>
      <w:r w:rsidRPr="00F87697">
        <w:rPr>
          <w:rFonts w:cstheme="minorHAnsi"/>
          <w:color w:val="000000" w:themeColor="text1"/>
          <w:sz w:val="24"/>
          <w:szCs w:val="24"/>
        </w:rPr>
        <w:t>And more ...</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How labels apply classification with AIP</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 Azure Information Protection to apply classification labels to both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Labeling content includes:</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Classification</w:t>
      </w:r>
      <w:r w:rsidRPr="00F87697">
        <w:rPr>
          <w:rFonts w:cstheme="minorHAnsi"/>
          <w:color w:val="000000" w:themeColor="text1"/>
          <w:sz w:val="24"/>
          <w:szCs w:val="24"/>
        </w:rPr>
        <w:t> that can be detected regardless of where the data is stored or with whom it's shared.</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Visual markings,</w:t>
      </w:r>
      <w:r w:rsidRPr="00F87697">
        <w:rPr>
          <w:rFonts w:cstheme="minorHAnsi"/>
          <w:color w:val="000000" w:themeColor="text1"/>
          <w:sz w:val="24"/>
          <w:szCs w:val="24"/>
        </w:rPr>
        <w:t> such as headers, footers, or watermarks.</w:t>
      </w:r>
    </w:p>
    <w:p w:rsidR="004F4F23" w:rsidRPr="00F87697" w:rsidRDefault="004F4F23" w:rsidP="004F4F23">
      <w:pPr>
        <w:numPr>
          <w:ilvl w:val="0"/>
          <w:numId w:val="190"/>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Metadata,</w:t>
      </w:r>
      <w:r w:rsidRPr="00F87697">
        <w:rPr>
          <w:rFonts w:cstheme="minorHAnsi"/>
          <w:color w:val="000000" w:themeColor="text1"/>
          <w:sz w:val="24"/>
          <w:szCs w:val="24"/>
        </w:rPr>
        <w:t> added to files and email headers in clear text. The clear text metadata ensures that other services can identify the classification and take appropriate action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in the image below, labeling has classified an email message as </w:t>
      </w:r>
      <w:r w:rsidRPr="00F87697">
        <w:rPr>
          <w:rStyle w:val="Emphasis"/>
          <w:rFonts w:asciiTheme="minorHAnsi" w:hAnsiTheme="minorHAnsi" w:cstheme="minorHAnsi"/>
          <w:color w:val="000000" w:themeColor="text1"/>
        </w:rPr>
        <w:t>General</w:t>
      </w:r>
      <w:r w:rsidRPr="00F87697">
        <w:rPr>
          <w:rFonts w:asciiTheme="minorHAnsi" w:hAnsiTheme="minorHAnsi" w:cstheme="minorHAnsi"/>
          <w:color w:val="000000" w:themeColor="text1"/>
        </w:rPr>
        <w:t>, using the </w:t>
      </w:r>
      <w:hyperlink r:id="rId379"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In this example, the label also:</w:t>
      </w:r>
    </w:p>
    <w:p w:rsidR="004F4F23" w:rsidRPr="00F87697"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Added a footer of </w:t>
      </w:r>
      <w:r w:rsidRPr="00F87697">
        <w:rPr>
          <w:rStyle w:val="Emphasis"/>
          <w:rFonts w:cstheme="minorHAnsi"/>
          <w:b/>
          <w:bCs/>
          <w:color w:val="000000" w:themeColor="text1"/>
          <w:sz w:val="24"/>
          <w:szCs w:val="24"/>
        </w:rPr>
        <w:t>Sensitivity: General</w:t>
      </w:r>
      <w:r w:rsidRPr="00F87697">
        <w:rPr>
          <w:rStyle w:val="Strong"/>
          <w:rFonts w:cstheme="minorHAnsi"/>
          <w:color w:val="000000" w:themeColor="text1"/>
          <w:sz w:val="24"/>
          <w:szCs w:val="24"/>
        </w:rPr>
        <w:t> to the email message.</w:t>
      </w:r>
      <w:r w:rsidRPr="00F87697">
        <w:rPr>
          <w:rFonts w:cstheme="minorHAnsi"/>
          <w:color w:val="000000" w:themeColor="text1"/>
          <w:sz w:val="24"/>
          <w:szCs w:val="24"/>
        </w:rPr>
        <w:t> This footer is a visual indicator for all recipients that it's intended for general business data that should not be sent outside of the organization.</w:t>
      </w:r>
    </w:p>
    <w:p w:rsidR="004F4F23" w:rsidRPr="00F87697" w:rsidRDefault="004F4F23" w:rsidP="004F4F23">
      <w:pPr>
        <w:numPr>
          <w:ilvl w:val="0"/>
          <w:numId w:val="191"/>
        </w:numPr>
        <w:shd w:val="clear" w:color="auto" w:fill="FFFFFF"/>
        <w:spacing w:after="0" w:line="240" w:lineRule="auto"/>
        <w:ind w:left="570"/>
        <w:rPr>
          <w:rFonts w:cstheme="minorHAnsi"/>
          <w:color w:val="000000" w:themeColor="text1"/>
          <w:sz w:val="24"/>
          <w:szCs w:val="24"/>
        </w:rPr>
      </w:pPr>
      <w:r w:rsidRPr="00F87697">
        <w:rPr>
          <w:rStyle w:val="Strong"/>
          <w:rFonts w:cstheme="minorHAnsi"/>
          <w:color w:val="000000" w:themeColor="text1"/>
          <w:sz w:val="24"/>
          <w:szCs w:val="24"/>
        </w:rPr>
        <w:t>Embedded metadata in the email headers.</w:t>
      </w:r>
      <w:r w:rsidRPr="00F87697">
        <w:rPr>
          <w:rFonts w:cstheme="minorHAnsi"/>
          <w:color w:val="000000" w:themeColor="text1"/>
          <w:sz w:val="24"/>
          <w:szCs w:val="24"/>
        </w:rPr>
        <w:t> Header data enables email services can inspect the label and theoretically create an audit entry or prevent it from being sent outside of the organization.</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How AIP protects your data</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Information Protection uses the </w:t>
      </w:r>
      <w:hyperlink r:id="rId380" w:history="1">
        <w:r w:rsidRPr="00F87697">
          <w:rPr>
            <w:rStyle w:val="Emphasis"/>
            <w:rFonts w:asciiTheme="minorHAnsi" w:hAnsiTheme="minorHAnsi" w:cstheme="minorHAnsi"/>
            <w:color w:val="000000" w:themeColor="text1"/>
          </w:rPr>
          <w:t>Azure Rights Management service</w:t>
        </w:r>
        <w:r w:rsidRPr="00F87697">
          <w:rPr>
            <w:rStyle w:val="Hyperlink"/>
            <w:rFonts w:asciiTheme="minorHAnsi" w:hAnsiTheme="minorHAnsi" w:cstheme="minorHAnsi"/>
            <w:color w:val="000000" w:themeColor="text1"/>
          </w:rPr>
          <w:t> (Azure RMS)</w:t>
        </w:r>
      </w:hyperlink>
      <w:r w:rsidRPr="00F87697">
        <w:rPr>
          <w:rFonts w:asciiTheme="minorHAnsi" w:hAnsiTheme="minorHAnsi" w:cstheme="minorHAnsi"/>
          <w:color w:val="000000" w:themeColor="text1"/>
        </w:rPr>
        <w:t> to protect your data.</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RMS is integrated with other Microsoft cloud services and applications, such as Microsoft 365 and Azure Active Directory, and can also be used with your own or third-party applications and information protection solutions. Azure RMS works with both on-premises and cloud solutions.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Azure RMS uses encryption, identity, and authorization policies. Similar to AIP labels, protection applied using Azure RMS stays with the documents and emails, regardless of the document or email's location, ensuring that you stay in control of your content even when it's shared with other people.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Protection settings can be:</w:t>
      </w:r>
    </w:p>
    <w:p w:rsidR="004F4F23" w:rsidRPr="00F87697"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Part of your label configuration,</w:t>
      </w:r>
      <w:r w:rsidRPr="00F87697">
        <w:rPr>
          <w:rFonts w:asciiTheme="minorHAnsi" w:hAnsiTheme="minorHAnsi" w:cstheme="minorHAnsi"/>
          <w:color w:val="000000" w:themeColor="text1"/>
        </w:rPr>
        <w:t> so that users both classify and protect documents and emails simply by applying a label.</w:t>
      </w:r>
    </w:p>
    <w:p w:rsidR="004F4F23" w:rsidRPr="00F87697" w:rsidRDefault="004F4F23" w:rsidP="004F4F23">
      <w:pPr>
        <w:pStyle w:val="NormalWeb"/>
        <w:numPr>
          <w:ilvl w:val="0"/>
          <w:numId w:val="192"/>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Used on their own,</w:t>
      </w:r>
      <w:r w:rsidRPr="00F87697">
        <w:rPr>
          <w:rFonts w:asciiTheme="minorHAnsi" w:hAnsiTheme="minorHAnsi" w:cstheme="minorHAnsi"/>
          <w:color w:val="000000" w:themeColor="text1"/>
        </w:rPr>
        <w:t> by applications and services that support protection but not labeling.</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For applications and services that support protection only, protection settings are used as </w:t>
      </w:r>
      <w:hyperlink r:id="rId381" w:anchor="rights-management-templates" w:history="1">
        <w:r w:rsidRPr="00F87697">
          <w:rPr>
            <w:rStyle w:val="Hyperlink"/>
            <w:rFonts w:asciiTheme="minorHAnsi" w:hAnsiTheme="minorHAnsi" w:cstheme="minorHAnsi"/>
            <w:color w:val="000000" w:themeColor="text1"/>
          </w:rPr>
          <w:t>Rights Management templates</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 may want to configure a report or sales forecast spreadsheet so that it can be accessed only by people in your organization. In this case, you'd apply protection settings to control whether that document can be edited, restrict it to read-only, or prevent it from being printed.</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Emails can have similar protection settings to prevent them from being forwarded or from using the Reply All option.</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Rights Management templates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As soon as the Azure Rights Management service is activated, two default rights management templates are available for you to restrict data access to users within your organization. Use these templates immediately, or configure your own protection settings to apply more restrictive controls in new templates.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Rights Management templates can be used with any applications or services that support Azure Rights Management.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following image shows an example from the Exchange admin center, where you can configure Exchange Online mail flow rules to use RMS templates: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Note</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Creating an AIP label that includes protection settings also creates a corresponding Rights Management template that can be used separately from the label.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more information, see </w:t>
      </w:r>
      <w:hyperlink r:id="rId382" w:history="1">
        <w:r w:rsidRPr="00F87697">
          <w:rPr>
            <w:rStyle w:val="Hyperlink"/>
            <w:rFonts w:asciiTheme="minorHAnsi" w:hAnsiTheme="minorHAnsi" w:cstheme="minorHAnsi"/>
            <w:color w:val="000000" w:themeColor="text1"/>
          </w:rPr>
          <w:t>What is Azure Rights Management?</w:t>
        </w:r>
      </w:hyperlink>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AIP and end-user integration for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AIP client installs the Information Protection bar to Office applications and enables end users to integrate AIP with their documents and emails.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in Excel, using the </w:t>
      </w:r>
      <w:hyperlink r:id="rId383"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While labels can be applied automatically to documents and emails, removing guesswork for users or to comply with an organization's policies, the Information Protection bar enables end users to select labels and apply classification on their own.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Additionally, the AIP client enables users to classify and protect additional file types, or multiple files at once, using the right-click menu from Windows File Explorer. For example: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The </w:t>
      </w:r>
      <w:r w:rsidRPr="00F87697">
        <w:rPr>
          <w:rStyle w:val="Strong"/>
          <w:rFonts w:asciiTheme="minorHAnsi" w:hAnsiTheme="minorHAnsi" w:cstheme="minorHAnsi"/>
          <w:color w:val="000000" w:themeColor="text1"/>
        </w:rPr>
        <w:t>Classify and protect</w:t>
      </w:r>
      <w:r w:rsidRPr="00F87697">
        <w:rPr>
          <w:rFonts w:asciiTheme="minorHAnsi" w:hAnsiTheme="minorHAnsi" w:cstheme="minorHAnsi"/>
          <w:color w:val="000000" w:themeColor="text1"/>
        </w:rPr>
        <w:t> menu option works similarly to the Information Protection bar in Office applications, enabling users to select a label or set custom permissions.</w:t>
      </w:r>
    </w:p>
    <w:p w:rsidR="004F4F23" w:rsidRPr="00F87697" w:rsidRDefault="004F4F23" w:rsidP="004F4F23">
      <w:pPr>
        <w:pStyle w:val="alert-title"/>
        <w:spacing w:before="0" w:beforeAutospacing="0" w:after="0" w:afterAutospacing="0"/>
        <w:rPr>
          <w:rFonts w:asciiTheme="minorHAnsi" w:hAnsiTheme="minorHAnsi" w:cstheme="minorHAnsi"/>
          <w:b/>
          <w:bCs/>
          <w:color w:val="000000" w:themeColor="text1"/>
        </w:rPr>
      </w:pPr>
      <w:r w:rsidRPr="00F87697">
        <w:rPr>
          <w:rFonts w:asciiTheme="minorHAnsi" w:hAnsiTheme="minorHAnsi" w:cstheme="minorHAnsi"/>
          <w:b/>
          <w:bCs/>
          <w:color w:val="000000" w:themeColor="text1"/>
        </w:rPr>
        <w:t> Tip</w:t>
      </w:r>
    </w:p>
    <w:p w:rsidR="004F4F23" w:rsidRPr="00F87697" w:rsidRDefault="004F4F23" w:rsidP="004F4F23">
      <w:pPr>
        <w:pStyle w:val="NormalWeb"/>
        <w:rPr>
          <w:rFonts w:asciiTheme="minorHAnsi" w:hAnsiTheme="minorHAnsi" w:cstheme="minorHAnsi"/>
          <w:color w:val="000000" w:themeColor="text1"/>
        </w:rPr>
      </w:pPr>
      <w:r w:rsidRPr="00F87697">
        <w:rPr>
          <w:rFonts w:asciiTheme="minorHAnsi" w:hAnsiTheme="minorHAnsi" w:cstheme="minorHAnsi"/>
          <w:color w:val="000000" w:themeColor="text1"/>
        </w:rPr>
        <w:t>Power users or administrators might find that PowerShell commands are more efficient for managing and setting classification and protection for multiple files. </w:t>
      </w:r>
      <w:hyperlink r:id="rId384" w:history="1">
        <w:r w:rsidRPr="00F87697">
          <w:rPr>
            <w:rStyle w:val="Hyperlink"/>
            <w:rFonts w:asciiTheme="minorHAnsi" w:hAnsiTheme="minorHAnsi" w:cstheme="minorHAnsi"/>
            <w:b/>
            <w:bCs/>
            <w:color w:val="000000" w:themeColor="text1"/>
          </w:rPr>
          <w:t>Relevant PowerShell commands</w:t>
        </w:r>
      </w:hyperlink>
      <w:r w:rsidRPr="00F87697">
        <w:rPr>
          <w:rFonts w:asciiTheme="minorHAnsi" w:hAnsiTheme="minorHAnsi" w:cstheme="minorHAnsi"/>
          <w:color w:val="000000" w:themeColor="text1"/>
        </w:rPr>
        <w:t> are included with the client, and can also be installed separately.</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Users and administrators can use document tracking sites to monitor protected documents, watch who accesses them, and when. If they suspect misuse, they can also revoke access to these documents. For example:</w:t>
      </w:r>
    </w:p>
    <w:p w:rsidR="004F4F23" w:rsidRPr="00F87697" w:rsidRDefault="004F4F23" w:rsidP="004F4F23">
      <w:pPr>
        <w:pStyle w:val="Heading3"/>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Additional integration for email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Using AIP with Exchange Online provides the additional benefit of sending protected emails to any user, with the assurance that they can read it on any device.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you may need to send sensitive information to personal email addresses that use a </w:t>
      </w:r>
      <w:r w:rsidRPr="00F87697">
        <w:rPr>
          <w:rStyle w:val="Strong"/>
          <w:rFonts w:asciiTheme="minorHAnsi" w:hAnsiTheme="minorHAnsi" w:cstheme="minorHAnsi"/>
          <w:color w:val="000000" w:themeColor="text1"/>
        </w:rPr>
        <w:t>Gmail</w:t>
      </w:r>
      <w:r w:rsidRPr="00F87697">
        <w:rPr>
          <w:rFonts w:asciiTheme="minorHAnsi" w:hAnsiTheme="minorHAnsi" w:cstheme="minorHAnsi"/>
          <w:color w:val="000000" w:themeColor="text1"/>
        </w:rPr>
        <w:t>, </w:t>
      </w:r>
      <w:r w:rsidRPr="00F87697">
        <w:rPr>
          <w:rStyle w:val="Strong"/>
          <w:rFonts w:asciiTheme="minorHAnsi" w:hAnsiTheme="minorHAnsi" w:cstheme="minorHAnsi"/>
          <w:color w:val="000000" w:themeColor="text1"/>
        </w:rPr>
        <w:t>Hotmail</w:t>
      </w:r>
      <w:r w:rsidRPr="00F87697">
        <w:rPr>
          <w:rFonts w:asciiTheme="minorHAnsi" w:hAnsiTheme="minorHAnsi" w:cstheme="minorHAnsi"/>
          <w:color w:val="000000" w:themeColor="text1"/>
        </w:rPr>
        <w:t>, or </w:t>
      </w:r>
      <w:r w:rsidRPr="00F87697">
        <w:rPr>
          <w:rStyle w:val="Strong"/>
          <w:rFonts w:asciiTheme="minorHAnsi" w:hAnsiTheme="minorHAnsi" w:cstheme="minorHAnsi"/>
          <w:color w:val="000000" w:themeColor="text1"/>
        </w:rPr>
        <w:t>Microsoft</w:t>
      </w:r>
      <w:r w:rsidRPr="00F87697">
        <w:rPr>
          <w:rFonts w:asciiTheme="minorHAnsi" w:hAnsiTheme="minorHAnsi" w:cstheme="minorHAnsi"/>
          <w:color w:val="000000" w:themeColor="text1"/>
        </w:rPr>
        <w:t> account, or to users who don't have an account in Microsoft 365 or Azure AD. These emails should be encrypted at rest and in transit, and be read only by the original recipients.</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This scenario requires </w:t>
      </w:r>
      <w:hyperlink r:id="rId385" w:history="1">
        <w:r w:rsidRPr="00F87697">
          <w:rPr>
            <w:rStyle w:val="Hyperlink"/>
            <w:rFonts w:asciiTheme="minorHAnsi" w:hAnsiTheme="minorHAnsi" w:cstheme="minorHAnsi"/>
            <w:color w:val="000000" w:themeColor="text1"/>
          </w:rPr>
          <w:t>Office 365 Message Encryption capabilities</w:t>
        </w:r>
      </w:hyperlink>
      <w:r w:rsidRPr="00F87697">
        <w:rPr>
          <w:rFonts w:asciiTheme="minorHAnsi" w:hAnsiTheme="minorHAnsi" w:cstheme="minorHAnsi"/>
          <w:color w:val="000000" w:themeColor="text1"/>
        </w:rPr>
        <w:t>. If the recipients cannot open the protected email in their native email client, they can use a one-time passcode to read the sensitive information in a browser.</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example, a Gmail user might see the following prompt in an email message they receive:</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For the user sending the email, the actions required are the same as for sending a protected email to a user in their own organization. For example, select the </w:t>
      </w:r>
      <w:r w:rsidRPr="00F87697">
        <w:rPr>
          <w:rStyle w:val="Strong"/>
          <w:rFonts w:asciiTheme="minorHAnsi" w:hAnsiTheme="minorHAnsi" w:cstheme="minorHAnsi"/>
          <w:color w:val="000000" w:themeColor="text1"/>
        </w:rPr>
        <w:t>Do Not Forward</w:t>
      </w:r>
      <w:r w:rsidRPr="00F87697">
        <w:rPr>
          <w:rFonts w:asciiTheme="minorHAnsi" w:hAnsiTheme="minorHAnsi" w:cstheme="minorHAnsi"/>
          <w:color w:val="000000" w:themeColor="text1"/>
        </w:rPr>
        <w:t> button that the AIP client can add to the Outlook ribbon.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Alternately, Do Not Forward functionality can be integrated into a label that users can select to apply both classification and protection to that email. For example, in the </w:t>
      </w:r>
      <w:hyperlink r:id="rId386" w:anchor="whats-the-difference-between-the-azure-information-protection-classic-and-unified-labeling-clients" w:history="1">
        <w:r w:rsidRPr="00F87697">
          <w:rPr>
            <w:rStyle w:val="Hyperlink"/>
            <w:rFonts w:asciiTheme="minorHAnsi" w:hAnsiTheme="minorHAnsi" w:cstheme="minorHAnsi"/>
            <w:color w:val="000000" w:themeColor="text1"/>
          </w:rPr>
          <w:t>unified labeling client</w:t>
        </w:r>
      </w:hyperlink>
      <w:r w:rsidRPr="00F87697">
        <w:rPr>
          <w:rFonts w:asciiTheme="minorHAnsi" w:hAnsiTheme="minorHAnsi" w:cstheme="minorHAnsi"/>
          <w:color w:val="000000" w:themeColor="text1"/>
        </w:rPr>
        <w: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Administrators can also automatically provide protection for users by configuring mail flow rules that apply rights protection.</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Any Office documents attached to these emails are automatically protected as well.</w:t>
      </w:r>
    </w:p>
    <w:p w:rsidR="004F4F23" w:rsidRPr="00F87697" w:rsidRDefault="004F4F23" w:rsidP="004F4F23">
      <w:pPr>
        <w:pStyle w:val="Heading2"/>
        <w:shd w:val="clear" w:color="auto" w:fill="FFFFFF"/>
        <w:spacing w:before="0" w:after="0"/>
        <w:rPr>
          <w:rFonts w:asciiTheme="minorHAnsi" w:hAnsiTheme="minorHAnsi" w:cstheme="minorHAnsi"/>
          <w:color w:val="000000" w:themeColor="text1"/>
          <w:sz w:val="24"/>
          <w:szCs w:val="24"/>
        </w:rPr>
      </w:pPr>
      <w:r w:rsidRPr="00F87697">
        <w:rPr>
          <w:rFonts w:asciiTheme="minorHAnsi" w:hAnsiTheme="minorHAnsi" w:cstheme="minorHAnsi"/>
          <w:color w:val="000000" w:themeColor="text1"/>
          <w:sz w:val="24"/>
          <w:szCs w:val="24"/>
        </w:rPr>
        <w:t>Scanning for existing content to classify and protect</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lastRenderedPageBreak/>
        <w:t>Ideally, you'll be labeling documents and emails as they're created. However, you likely have many existing documents, stored either on-premises or in the cloud, and want to classify and protect these documents as well.</w:t>
      </w:r>
    </w:p>
    <w:p w:rsidR="004F4F23" w:rsidRPr="00F87697" w:rsidRDefault="004F4F23" w:rsidP="004F4F23">
      <w:pPr>
        <w:pStyle w:val="NormalWeb"/>
        <w:shd w:val="clear" w:color="auto" w:fill="FFFFFF"/>
        <w:rPr>
          <w:rFonts w:asciiTheme="minorHAnsi" w:hAnsiTheme="minorHAnsi" w:cstheme="minorHAnsi"/>
          <w:color w:val="000000" w:themeColor="text1"/>
        </w:rPr>
      </w:pPr>
      <w:r w:rsidRPr="00F87697">
        <w:rPr>
          <w:rFonts w:asciiTheme="minorHAnsi" w:hAnsiTheme="minorHAnsi" w:cstheme="minorHAnsi"/>
          <w:color w:val="000000" w:themeColor="text1"/>
        </w:rPr>
        <w:t>Use one of the following methods to classify and protect existing content:</w:t>
      </w:r>
    </w:p>
    <w:p w:rsidR="004F4F23" w:rsidRPr="00F87697"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On-premises storage</w:t>
      </w:r>
      <w:r w:rsidRPr="00F87697">
        <w:rPr>
          <w:rFonts w:asciiTheme="minorHAnsi" w:hAnsiTheme="minorHAnsi" w:cstheme="minorHAnsi"/>
          <w:color w:val="000000" w:themeColor="text1"/>
        </w:rPr>
        <w:t>: Use the </w:t>
      </w:r>
      <w:hyperlink r:id="rId387" w:history="1">
        <w:r w:rsidRPr="00F87697">
          <w:rPr>
            <w:rStyle w:val="Hyperlink"/>
            <w:rFonts w:asciiTheme="minorHAnsi" w:hAnsiTheme="minorHAnsi" w:cstheme="minorHAnsi"/>
            <w:color w:val="000000" w:themeColor="text1"/>
          </w:rPr>
          <w:t>Azure Information Protection scanner</w:t>
        </w:r>
      </w:hyperlink>
      <w:r w:rsidRPr="00F87697">
        <w:rPr>
          <w:rFonts w:asciiTheme="minorHAnsi" w:hAnsiTheme="minorHAnsi" w:cstheme="minorHAnsi"/>
          <w:color w:val="000000" w:themeColor="text1"/>
        </w:rPr>
        <w:t> to discover, classify, and protect documents on network shares and Microsoft SharePoint Server sites and libraries.</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The scanner runs as a service on Windows Server, and uses the same policy rules to detect sensitive information and apply specific labels to documents.</w:t>
      </w:r>
    </w:p>
    <w:p w:rsidR="004F4F23" w:rsidRPr="00F87697" w:rsidRDefault="004F4F23" w:rsidP="004F4F23">
      <w:pPr>
        <w:pStyle w:val="NormalWeb"/>
        <w:shd w:val="clear" w:color="auto" w:fill="FFFFFF"/>
        <w:ind w:left="570"/>
        <w:rPr>
          <w:rFonts w:asciiTheme="minorHAnsi" w:hAnsiTheme="minorHAnsi" w:cstheme="minorHAnsi"/>
          <w:color w:val="000000" w:themeColor="text1"/>
        </w:rPr>
      </w:pPr>
      <w:r w:rsidRPr="00F87697">
        <w:rPr>
          <w:rFonts w:asciiTheme="minorHAnsi" w:hAnsiTheme="minorHAnsi" w:cstheme="minorHAnsi"/>
          <w:color w:val="000000" w:themeColor="text1"/>
        </w:rPr>
        <w:t>Alternately, use the scanner to apply a default label to all documents in a data repository without inspecting the file contents. Use the scanner in reporting mode only to discover sensitive information that you might not know you had.</w:t>
      </w:r>
    </w:p>
    <w:p w:rsidR="004F4F23" w:rsidRDefault="004F4F23" w:rsidP="004F4F23">
      <w:pPr>
        <w:pStyle w:val="NormalWeb"/>
        <w:numPr>
          <w:ilvl w:val="0"/>
          <w:numId w:val="193"/>
        </w:numPr>
        <w:shd w:val="clear" w:color="auto" w:fill="FFFFFF"/>
        <w:ind w:left="570"/>
        <w:rPr>
          <w:rFonts w:asciiTheme="minorHAnsi" w:hAnsiTheme="minorHAnsi" w:cstheme="minorHAnsi"/>
          <w:color w:val="000000" w:themeColor="text1"/>
        </w:rPr>
      </w:pPr>
      <w:r w:rsidRPr="00F87697">
        <w:rPr>
          <w:rStyle w:val="Strong"/>
          <w:rFonts w:asciiTheme="minorHAnsi" w:hAnsiTheme="minorHAnsi" w:cstheme="minorHAnsi"/>
          <w:color w:val="000000" w:themeColor="text1"/>
        </w:rPr>
        <w:t>Cloud data storage</w:t>
      </w:r>
      <w:r w:rsidRPr="00F87697">
        <w:rPr>
          <w:rFonts w:asciiTheme="minorHAnsi" w:hAnsiTheme="minorHAnsi" w:cstheme="minorHAnsi"/>
          <w:color w:val="000000" w:themeColor="text1"/>
        </w:rPr>
        <w:t>: Use </w:t>
      </w:r>
      <w:hyperlink r:id="rId388" w:history="1">
        <w:r w:rsidRPr="00F87697">
          <w:rPr>
            <w:rStyle w:val="Hyperlink"/>
            <w:rFonts w:asciiTheme="minorHAnsi" w:hAnsiTheme="minorHAnsi" w:cstheme="minorHAnsi"/>
            <w:color w:val="000000" w:themeColor="text1"/>
          </w:rPr>
          <w:t>Microsoft Cloud App Security</w:t>
        </w:r>
      </w:hyperlink>
      <w:r w:rsidRPr="00F87697">
        <w:rPr>
          <w:rFonts w:asciiTheme="minorHAnsi" w:hAnsiTheme="minorHAnsi" w:cstheme="minorHAnsi"/>
          <w:color w:val="000000" w:themeColor="text1"/>
        </w:rPr>
        <w:t> to apply your labels to documents in Box, SharePoint, and OneDrive. For a tutorial, see </w:t>
      </w:r>
      <w:hyperlink r:id="rId389" w:history="1">
        <w:r w:rsidRPr="00F87697">
          <w:rPr>
            <w:rStyle w:val="Hyperlink"/>
            <w:rFonts w:asciiTheme="minorHAnsi" w:hAnsiTheme="minorHAnsi" w:cstheme="minorHAnsi"/>
            <w:color w:val="000000" w:themeColor="text1"/>
          </w:rPr>
          <w:t>Automatically apply Azure Information Protection classification labels</w:t>
        </w:r>
      </w:hyperlink>
    </w:p>
    <w:p w:rsidR="00E13FE3" w:rsidRPr="00E13FE3" w:rsidRDefault="00E13FE3" w:rsidP="005C26FC">
      <w:pPr>
        <w:pStyle w:val="NormalWeb"/>
        <w:shd w:val="clear" w:color="auto" w:fill="FFFFFF"/>
        <w:rPr>
          <w:rFonts w:asciiTheme="minorHAnsi" w:hAnsiTheme="minorHAnsi" w:cstheme="minorHAnsi"/>
          <w:b/>
          <w:color w:val="171717"/>
          <w:sz w:val="28"/>
        </w:rPr>
      </w:pPr>
      <w:r w:rsidRPr="00E13FE3">
        <w:rPr>
          <w:rFonts w:asciiTheme="minorHAnsi" w:hAnsiTheme="minorHAnsi" w:cstheme="minorHAnsi"/>
          <w:b/>
          <w:color w:val="171717"/>
          <w:sz w:val="28"/>
        </w:rPr>
        <w:t>AZURE GOVERNMENT</w:t>
      </w:r>
    </w:p>
    <w:p w:rsidR="005C26FC" w:rsidRPr="0024294F" w:rsidRDefault="005C26FC" w:rsidP="005C26FC">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US government agencies or their partners interested in cloud services that meet government security and compliance requirements, can be confident that </w:t>
      </w:r>
      <w:hyperlink r:id="rId390" w:history="1">
        <w:r w:rsidRPr="0024294F">
          <w:rPr>
            <w:rStyle w:val="Hyperlink"/>
            <w:rFonts w:asciiTheme="minorHAnsi" w:hAnsiTheme="minorHAnsi" w:cstheme="minorHAnsi"/>
            <w:color w:val="000000" w:themeColor="text1"/>
          </w:rPr>
          <w:t>Microsoft Azure Government</w:t>
        </w:r>
      </w:hyperlink>
      <w:r w:rsidRPr="0024294F">
        <w:rPr>
          <w:rFonts w:asciiTheme="minorHAnsi" w:hAnsiTheme="minorHAnsi" w:cstheme="minorHAnsi"/>
          <w:color w:val="000000" w:themeColor="text1"/>
        </w:rPr>
        <w:t> provides world-class </w:t>
      </w:r>
      <w:hyperlink r:id="rId391" w:history="1">
        <w:r w:rsidRPr="0024294F">
          <w:rPr>
            <w:rStyle w:val="Hyperlink"/>
            <w:rFonts w:asciiTheme="minorHAnsi" w:hAnsiTheme="minorHAnsi" w:cstheme="minorHAnsi"/>
            <w:color w:val="000000" w:themeColor="text1"/>
          </w:rPr>
          <w:t>security, protection, and compliance services</w:t>
        </w:r>
      </w:hyperlink>
      <w:r w:rsidRPr="0024294F">
        <w:rPr>
          <w:rFonts w:asciiTheme="minorHAnsi" w:hAnsiTheme="minorHAnsi" w:cstheme="minorHAnsi"/>
          <w:color w:val="000000" w:themeColor="text1"/>
        </w:rPr>
        <w:t>. Azure Government delivers a dedicated cloud enabling government agencies and their partners to transform mission-critical workloads to the cloud. Azure Government services handle data that is subject to certain government regulations and requirements, such as FedRAMP, NIST 800.171 (DIB), ITAR, IRS 1075, DoD L4, and CJIS. In order to provide you with the highest level of security and compliance, Azure Government uses physically isolated datacenters and networks (located in U.S. only).</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Azure Government customers (US federal, state, and local government or their partners) are subject to validation of eligibility. If there is a question about eligibility for Azure Government, you should consult your account team. To sign up for trial, request your </w:t>
      </w:r>
      <w:hyperlink r:id="rId392" w:history="1">
        <w:r w:rsidRPr="0024294F">
          <w:rPr>
            <w:rStyle w:val="Hyperlink"/>
            <w:rFonts w:asciiTheme="minorHAnsi" w:hAnsiTheme="minorHAnsi" w:cstheme="minorHAnsi"/>
            <w:color w:val="000000" w:themeColor="text1"/>
          </w:rPr>
          <w:t>trial subscription</w:t>
        </w:r>
      </w:hyperlink>
      <w:r w:rsidRPr="0024294F">
        <w:rPr>
          <w:rFonts w:asciiTheme="minorHAnsi" w:hAnsiTheme="minorHAnsi" w:cstheme="minorHAnsi"/>
          <w:color w:val="000000" w:themeColor="text1"/>
        </w:rPr>
        <w:t>.</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The following video gives a good introduction of Azure Government.</w:t>
      </w:r>
    </w:p>
    <w:p w:rsidR="005C26FC" w:rsidRPr="0024294F" w:rsidRDefault="005C26FC" w:rsidP="00E13FE3">
      <w:pPr>
        <w:pStyle w:val="Heading2"/>
        <w:shd w:val="clear" w:color="auto" w:fill="FFFFFF"/>
        <w:spacing w:before="0" w:after="0"/>
        <w:rPr>
          <w:rFonts w:asciiTheme="minorHAnsi" w:hAnsiTheme="minorHAnsi" w:cstheme="minorHAnsi"/>
          <w:color w:val="000000" w:themeColor="text1"/>
          <w:sz w:val="24"/>
          <w:szCs w:val="24"/>
        </w:rPr>
      </w:pPr>
      <w:r w:rsidRPr="0024294F">
        <w:rPr>
          <w:rFonts w:asciiTheme="minorHAnsi" w:hAnsiTheme="minorHAnsi" w:cstheme="minorHAnsi"/>
          <w:color w:val="000000" w:themeColor="text1"/>
          <w:sz w:val="24"/>
          <w:szCs w:val="24"/>
        </w:rPr>
        <w:t>Compare Azure Government and global Azure</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Azure Government uses same underlying technologies as global Azure, which includes the core components of </w:t>
      </w:r>
      <w:hyperlink r:id="rId393" w:history="1">
        <w:r w:rsidRPr="0024294F">
          <w:rPr>
            <w:rStyle w:val="Hyperlink"/>
            <w:rFonts w:asciiTheme="minorHAnsi" w:hAnsiTheme="minorHAnsi" w:cstheme="minorHAnsi"/>
            <w:color w:val="000000" w:themeColor="text1"/>
          </w:rPr>
          <w:t>Infrastructure-as-a-Service (IaaS)</w:t>
        </w:r>
      </w:hyperlink>
      <w:r w:rsidRPr="0024294F">
        <w:rPr>
          <w:rFonts w:asciiTheme="minorHAnsi" w:hAnsiTheme="minorHAnsi" w:cstheme="minorHAnsi"/>
          <w:color w:val="000000" w:themeColor="text1"/>
        </w:rPr>
        <w:t>, </w:t>
      </w:r>
      <w:hyperlink r:id="rId394" w:history="1">
        <w:r w:rsidRPr="0024294F">
          <w:rPr>
            <w:rStyle w:val="Hyperlink"/>
            <w:rFonts w:asciiTheme="minorHAnsi" w:hAnsiTheme="minorHAnsi" w:cstheme="minorHAnsi"/>
            <w:color w:val="000000" w:themeColor="text1"/>
          </w:rPr>
          <w:t>Platform-as-a-Service (PaaS)</w:t>
        </w:r>
      </w:hyperlink>
      <w:r w:rsidRPr="0024294F">
        <w:rPr>
          <w:rFonts w:asciiTheme="minorHAnsi" w:hAnsiTheme="minorHAnsi" w:cstheme="minorHAnsi"/>
          <w:color w:val="000000" w:themeColor="text1"/>
        </w:rPr>
        <w:t>, and </w:t>
      </w:r>
      <w:hyperlink r:id="rId395" w:history="1">
        <w:r w:rsidRPr="0024294F">
          <w:rPr>
            <w:rStyle w:val="Hyperlink"/>
            <w:rFonts w:asciiTheme="minorHAnsi" w:hAnsiTheme="minorHAnsi" w:cstheme="minorHAnsi"/>
            <w:color w:val="000000" w:themeColor="text1"/>
          </w:rPr>
          <w:t>Software-as-a-Service (SaaS)</w:t>
        </w:r>
      </w:hyperlink>
      <w:r w:rsidRPr="0024294F">
        <w:rPr>
          <w:rFonts w:asciiTheme="minorHAnsi" w:hAnsiTheme="minorHAnsi" w:cstheme="minorHAnsi"/>
          <w:color w:val="000000" w:themeColor="text1"/>
        </w:rPr>
        <w:t xml:space="preserve">. Azure Government includes Geo-Synchronous data replication, auto scaling, network, storage, data management, identity management, among other services. However, there are some key differences that developers working on </w:t>
      </w:r>
      <w:r w:rsidRPr="0024294F">
        <w:rPr>
          <w:rFonts w:asciiTheme="minorHAnsi" w:hAnsiTheme="minorHAnsi" w:cstheme="minorHAnsi"/>
          <w:color w:val="000000" w:themeColor="text1"/>
        </w:rPr>
        <w:lastRenderedPageBreak/>
        <w:t>applications hosted in Azure Government must be aware of. For detailed information, see </w:t>
      </w:r>
      <w:hyperlink r:id="rId396" w:history="1">
        <w:r w:rsidRPr="0024294F">
          <w:rPr>
            <w:rStyle w:val="Hyperlink"/>
            <w:rFonts w:asciiTheme="minorHAnsi" w:hAnsiTheme="minorHAnsi" w:cstheme="minorHAnsi"/>
            <w:color w:val="000000" w:themeColor="text1"/>
          </w:rPr>
          <w:t>Guidance for developers</w:t>
        </w:r>
      </w:hyperlink>
      <w:r w:rsidRPr="0024294F">
        <w:rPr>
          <w:rFonts w:asciiTheme="minorHAnsi" w:hAnsiTheme="minorHAnsi" w:cstheme="minorHAnsi"/>
          <w:color w:val="000000" w:themeColor="text1"/>
        </w:rPr>
        <w:t>.</w:t>
      </w:r>
    </w:p>
    <w:p w:rsidR="005C26FC" w:rsidRPr="0024294F" w:rsidRDefault="005C26FC" w:rsidP="00E13FE3">
      <w:pPr>
        <w:pStyle w:val="NormalWeb"/>
        <w:shd w:val="clear" w:color="auto" w:fill="FFFFFF"/>
        <w:rPr>
          <w:rFonts w:asciiTheme="minorHAnsi" w:hAnsiTheme="minorHAnsi" w:cstheme="minorHAnsi"/>
          <w:color w:val="000000" w:themeColor="text1"/>
        </w:rPr>
      </w:pPr>
      <w:r w:rsidRPr="0024294F">
        <w:rPr>
          <w:rFonts w:asciiTheme="minorHAnsi" w:hAnsiTheme="minorHAnsi" w:cstheme="minorHAnsi"/>
          <w:color w:val="000000" w:themeColor="text1"/>
        </w:rPr>
        <w:t>As a developer, you must know how to connect to Azure Government and once you connect you will mostly have the same experience as global Azure. To see variations between Azure Government and global Azure, see </w:t>
      </w:r>
      <w:hyperlink r:id="rId397" w:history="1">
        <w:r w:rsidRPr="0024294F">
          <w:rPr>
            <w:rStyle w:val="Hyperlink"/>
            <w:rFonts w:asciiTheme="minorHAnsi" w:hAnsiTheme="minorHAnsi" w:cstheme="minorHAnsi"/>
            <w:color w:val="000000" w:themeColor="text1"/>
          </w:rPr>
          <w:t>Compare Azure Government and global Azure</w:t>
        </w:r>
      </w:hyperlink>
      <w:r w:rsidRPr="0024294F">
        <w:rPr>
          <w:rFonts w:asciiTheme="minorHAnsi" w:hAnsiTheme="minorHAnsi" w:cstheme="minorHAnsi"/>
          <w:color w:val="000000" w:themeColor="text1"/>
        </w:rPr>
        <w:t> and click on individual service.</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This topic explains the basics of Windows Azure subscriptions and describes how a technical staff can create and manage their Azure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0F1DF5">
        <w:rPr>
          <w:rFonts w:eastAsia="Times New Roman" w:cstheme="minorHAnsi"/>
          <w:i/>
          <w:iCs/>
          <w:sz w:val="24"/>
          <w:szCs w:val="24"/>
          <w:lang w:eastAsia="en-IN"/>
        </w:rPr>
        <w:t>Note - This topic does not explain how to sign up for a Windows Azure subscription or how an organization creates an enrollment for Windows Azure Services. For information about Windows Azure purchase options, see</w:t>
      </w:r>
      <w:r w:rsidRPr="00CB22E6">
        <w:rPr>
          <w:rFonts w:eastAsia="Times New Roman" w:cstheme="minorHAnsi"/>
          <w:sz w:val="24"/>
          <w:szCs w:val="24"/>
          <w:lang w:eastAsia="en-IN"/>
        </w:rPr>
        <w:t> </w:t>
      </w:r>
      <w:hyperlink r:id="rId398" w:history="1">
        <w:r w:rsidRPr="000F1DF5">
          <w:rPr>
            <w:rFonts w:eastAsia="Times New Roman" w:cstheme="minorHAnsi"/>
            <w:i/>
            <w:iCs/>
            <w:sz w:val="24"/>
            <w:szCs w:val="24"/>
            <w:lang w:eastAsia="en-IN"/>
          </w:rPr>
          <w:t>Purchase</w:t>
        </w:r>
        <w:r w:rsidRPr="00CB22E6">
          <w:rPr>
            <w:rFonts w:eastAsia="Times New Roman" w:cstheme="minorHAnsi"/>
            <w:i/>
            <w:iCs/>
            <w:sz w:val="24"/>
            <w:szCs w:val="24"/>
            <w:lang w:eastAsia="en-IN"/>
          </w:rPr>
          <w:br/>
        </w:r>
        <w:r w:rsidRPr="000F1DF5">
          <w:rPr>
            <w:rFonts w:eastAsia="Times New Roman" w:cstheme="minorHAnsi"/>
            <w:i/>
            <w:iCs/>
            <w:sz w:val="24"/>
            <w:szCs w:val="24"/>
            <w:lang w:eastAsia="en-IN"/>
          </w:rPr>
          <w:t>Options</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w:t>
      </w:r>
      <w:r w:rsidRPr="00CB22E6">
        <w:rPr>
          <w:rFonts w:eastAsia="Times New Roman" w:cstheme="minorHAnsi"/>
          <w:sz w:val="24"/>
          <w:szCs w:val="24"/>
          <w:lang w:eastAsia="en-IN"/>
        </w:rPr>
        <w:t> </w:t>
      </w:r>
      <w:hyperlink r:id="rId399" w:history="1">
        <w:r w:rsidRPr="000F1DF5">
          <w:rPr>
            <w:rFonts w:eastAsia="Times New Roman" w:cstheme="minorHAnsi"/>
            <w:i/>
            <w:iCs/>
            <w:sz w:val="24"/>
            <w:szCs w:val="24"/>
            <w:lang w:eastAsia="en-IN"/>
          </w:rPr>
          <w:t>Free Trial</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 and</w:t>
      </w:r>
      <w:r w:rsidRPr="00CB22E6">
        <w:rPr>
          <w:rFonts w:eastAsia="Times New Roman" w:cstheme="minorHAnsi"/>
          <w:sz w:val="24"/>
          <w:szCs w:val="24"/>
          <w:lang w:eastAsia="en-IN"/>
        </w:rPr>
        <w:t> </w:t>
      </w:r>
      <w:hyperlink r:id="rId400" w:history="1">
        <w:r w:rsidRPr="000F1DF5">
          <w:rPr>
            <w:rFonts w:eastAsia="Times New Roman" w:cstheme="minorHAnsi"/>
            <w:i/>
            <w:iCs/>
            <w:sz w:val="24"/>
            <w:szCs w:val="24"/>
            <w:lang w:eastAsia="en-IN"/>
          </w:rPr>
          <w:t>Member Offers</w:t>
        </w:r>
      </w:hyperlink>
      <w:r w:rsidRPr="00CB22E6">
        <w:rPr>
          <w:rFonts w:eastAsia="Times New Roman" w:cstheme="minorHAnsi"/>
          <w:sz w:val="24"/>
          <w:szCs w:val="24"/>
          <w:lang w:eastAsia="en-IN"/>
        </w:rPr>
        <w:t> </w:t>
      </w:r>
      <w:r w:rsidRPr="000F1DF5">
        <w:rPr>
          <w:rFonts w:eastAsia="Times New Roman" w:cstheme="minorHAnsi"/>
          <w:i/>
          <w:iCs/>
          <w:sz w:val="24"/>
          <w:szCs w:val="24"/>
          <w:lang w:eastAsia="en-IN"/>
        </w:rPr>
        <w:t>(for members of MSDN, Microsoft Partner Network, and BizSpark, and other Microsoft programs).</w:t>
      </w: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What is Azure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A Windows Azure subscription grants you access to Windows Azure services and to the Windows Azure Platform Management Portal.</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A Windows Azure subscription has two aspects:</w:t>
      </w:r>
    </w:p>
    <w:p w:rsidR="00881C4C" w:rsidRPr="00CB22E6" w:rsidRDefault="00881C4C" w:rsidP="00881C4C">
      <w:pPr>
        <w:numPr>
          <w:ilvl w:val="0"/>
          <w:numId w:val="194"/>
        </w:numPr>
        <w:shd w:val="clear" w:color="auto" w:fill="FFFFFF"/>
        <w:spacing w:after="0" w:line="240" w:lineRule="auto"/>
        <w:ind w:left="570"/>
        <w:rPr>
          <w:rFonts w:eastAsia="Times New Roman" w:cstheme="minorHAnsi"/>
          <w:sz w:val="24"/>
          <w:szCs w:val="24"/>
          <w:lang w:eastAsia="en-IN"/>
        </w:rPr>
      </w:pPr>
      <w:r w:rsidRPr="00CB22E6">
        <w:rPr>
          <w:rFonts w:eastAsia="Times New Roman" w:cstheme="minorHAnsi"/>
          <w:sz w:val="24"/>
          <w:szCs w:val="24"/>
          <w:lang w:eastAsia="en-IN"/>
        </w:rPr>
        <w:t>The Windows Azure account, through which resource usage is reported and services are billed.</w:t>
      </w:r>
    </w:p>
    <w:p w:rsidR="00881C4C" w:rsidRPr="00CB22E6" w:rsidRDefault="00881C4C" w:rsidP="00881C4C">
      <w:pPr>
        <w:numPr>
          <w:ilvl w:val="0"/>
          <w:numId w:val="194"/>
        </w:numPr>
        <w:shd w:val="clear" w:color="auto" w:fill="FFFFFF"/>
        <w:spacing w:after="0" w:line="240" w:lineRule="auto"/>
        <w:ind w:left="570"/>
        <w:rPr>
          <w:rFonts w:eastAsia="Times New Roman" w:cstheme="minorHAnsi"/>
          <w:sz w:val="24"/>
          <w:szCs w:val="24"/>
          <w:lang w:eastAsia="en-IN"/>
        </w:rPr>
      </w:pPr>
      <w:r w:rsidRPr="00CB22E6">
        <w:rPr>
          <w:rFonts w:eastAsia="Times New Roman" w:cstheme="minorHAnsi"/>
          <w:sz w:val="24"/>
          <w:szCs w:val="24"/>
          <w:lang w:eastAsia="en-IN"/>
        </w:rPr>
        <w:t>The subscription itself, which governs access to and use of the Windows Azure services that are subscribed to. The subscription holder manages services (Windows Azure , SQL Azure, Storage etc)  through the Windows Azure Platform</w:t>
      </w:r>
      <w:r w:rsidRPr="00CB22E6">
        <w:rPr>
          <w:rFonts w:eastAsia="Times New Roman" w:cstheme="minorHAnsi"/>
          <w:sz w:val="24"/>
          <w:szCs w:val="24"/>
          <w:lang w:eastAsia="en-IN"/>
        </w:rPr>
        <w:br/>
        <w:t>Management Portal</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Let’s relate this concept with real world. When our decided to move one of the critical application to Azure following is the model we opted for Azure subscription. We created separate subscription for Dev , Test and Production environment. It helps in multiple ways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I can monitor billing and usage for each of this environment separately</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To ensure security I can have different co-admin for each of this Subscription</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 </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0F1DF5">
        <w:rPr>
          <w:rFonts w:eastAsia="Times New Roman" w:cstheme="minorHAnsi"/>
          <w:noProof/>
          <w:sz w:val="24"/>
          <w:szCs w:val="24"/>
          <w:lang w:eastAsia="en-IN"/>
        </w:rPr>
        <w:lastRenderedPageBreak/>
        <w:drawing>
          <wp:inline distT="0" distB="0" distL="0" distR="0" wp14:anchorId="4425657F" wp14:editId="69B3A362">
            <wp:extent cx="4667534" cy="2861671"/>
            <wp:effectExtent l="0" t="0" r="0" b="0"/>
            <wp:docPr id="46" name="Picture 46" descr="https://msdnshared.blob.core.windows.net/media/MSDNBlogsFS/prod.evol.blogs.msdn.com/CommunityServer.Blogs.Components.WeblogFiles/00/00/01/52/17/5141.Azure%20Subscription%202.jpg">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MSDNBlogsFS/prod.evol.blogs.msdn.com/CommunityServer.Blogs.Components.WeblogFiles/00/00/01/52/17/5141.Azure%20Subscription%202.jpg">
                      <a:hlinkClick r:id="rId401"/>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692650" cy="2877070"/>
                    </a:xfrm>
                    <a:prstGeom prst="rect">
                      <a:avLst/>
                    </a:prstGeom>
                    <a:noFill/>
                    <a:ln>
                      <a:noFill/>
                    </a:ln>
                  </pic:spPr>
                </pic:pic>
              </a:graphicData>
            </a:graphic>
          </wp:inline>
        </w:drawing>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provides you with a customizable dashboard which tracks the health of your Azure services in the regions where you use them. In this dashboard, you can track active events like ongoing service issues, upcoming planned maintenance, or relevant health advisories. When events become inactive, they get placed in your health history for up to 90 days. Finally, you can use the Service Health dashboard to create and manage service health alerts which proactively notify you when service issues are affecting you.</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Service Health Events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tracks four types of health events that may impact your resources:</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Service issues</w:t>
      </w:r>
      <w:r w:rsidRPr="00CB22E6">
        <w:rPr>
          <w:rFonts w:eastAsia="Times New Roman" w:cstheme="minorHAnsi"/>
          <w:sz w:val="24"/>
          <w:szCs w:val="24"/>
          <w:lang w:eastAsia="en-IN"/>
        </w:rPr>
        <w:t> - Problems in the Azure services that affect you right now.</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Planned maintenance</w:t>
      </w:r>
      <w:r w:rsidRPr="00CB22E6">
        <w:rPr>
          <w:rFonts w:eastAsia="Times New Roman" w:cstheme="minorHAnsi"/>
          <w:sz w:val="24"/>
          <w:szCs w:val="24"/>
          <w:lang w:eastAsia="en-IN"/>
        </w:rPr>
        <w:t> - Upcoming maintenance that can affect the availability of your services in the future.</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Health advisories</w:t>
      </w:r>
      <w:r w:rsidRPr="00CB22E6">
        <w:rPr>
          <w:rFonts w:eastAsia="Times New Roman" w:cstheme="minorHAnsi"/>
          <w:sz w:val="24"/>
          <w:szCs w:val="24"/>
          <w:lang w:eastAsia="en-IN"/>
        </w:rPr>
        <w:t> - Changes in Azure services that require your attention. Examples include deprecation of Azure features or upgrade requirements (e.g upgrade to a supported PHP framework).</w:t>
      </w:r>
    </w:p>
    <w:p w:rsidR="00881C4C" w:rsidRPr="00CB22E6" w:rsidRDefault="00881C4C" w:rsidP="00881C4C">
      <w:pPr>
        <w:numPr>
          <w:ilvl w:val="0"/>
          <w:numId w:val="195"/>
        </w:numPr>
        <w:shd w:val="clear" w:color="auto" w:fill="FFFFFF"/>
        <w:spacing w:after="0" w:line="240" w:lineRule="auto"/>
        <w:ind w:left="570"/>
        <w:rPr>
          <w:rFonts w:eastAsia="Times New Roman" w:cstheme="minorHAnsi"/>
          <w:sz w:val="24"/>
          <w:szCs w:val="24"/>
          <w:lang w:eastAsia="en-IN"/>
        </w:rPr>
      </w:pPr>
      <w:r w:rsidRPr="000F1DF5">
        <w:rPr>
          <w:rFonts w:eastAsia="Times New Roman" w:cstheme="minorHAnsi"/>
          <w:b/>
          <w:bCs/>
          <w:sz w:val="24"/>
          <w:szCs w:val="24"/>
          <w:lang w:eastAsia="en-IN"/>
        </w:rPr>
        <w:t>Security advisories</w:t>
      </w:r>
      <w:r w:rsidRPr="00CB22E6">
        <w:rPr>
          <w:rFonts w:eastAsia="Times New Roman" w:cstheme="minorHAnsi"/>
          <w:sz w:val="24"/>
          <w:szCs w:val="24"/>
          <w:lang w:eastAsia="en-IN"/>
        </w:rPr>
        <w:t> - Security related notifications or violations that may affect the availability of your Azure services.</w:t>
      </w:r>
    </w:p>
    <w:p w:rsidR="00881C4C" w:rsidRPr="00CB22E6" w:rsidRDefault="00881C4C" w:rsidP="00881C4C">
      <w:pPr>
        <w:spacing w:after="0" w:line="240" w:lineRule="auto"/>
        <w:rPr>
          <w:rFonts w:eastAsia="Times New Roman" w:cstheme="minorHAnsi"/>
          <w:b/>
          <w:bCs/>
          <w:sz w:val="24"/>
          <w:szCs w:val="24"/>
          <w:lang w:eastAsia="en-IN"/>
        </w:rPr>
      </w:pPr>
      <w:r w:rsidRPr="00CB22E6">
        <w:rPr>
          <w:rFonts w:eastAsia="Times New Roman" w:cstheme="minorHAnsi"/>
          <w:b/>
          <w:bCs/>
          <w:sz w:val="24"/>
          <w:szCs w:val="24"/>
          <w:lang w:eastAsia="en-IN"/>
        </w:rPr>
        <w:t> Note</w:t>
      </w:r>
    </w:p>
    <w:p w:rsidR="00881C4C" w:rsidRPr="00CB22E6" w:rsidRDefault="00881C4C" w:rsidP="00881C4C">
      <w:pPr>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To view Service Health events, users must be </w:t>
      </w:r>
      <w:hyperlink r:id="rId403" w:history="1">
        <w:r w:rsidRPr="000F1DF5">
          <w:rPr>
            <w:rFonts w:eastAsia="Times New Roman" w:cstheme="minorHAnsi"/>
            <w:b/>
            <w:bCs/>
            <w:sz w:val="24"/>
            <w:szCs w:val="24"/>
            <w:u w:val="single"/>
            <w:lang w:eastAsia="en-IN"/>
          </w:rPr>
          <w:t>granted the Reader role</w:t>
        </w:r>
      </w:hyperlink>
      <w:r w:rsidRPr="00CB22E6">
        <w:rPr>
          <w:rFonts w:eastAsia="Times New Roman" w:cstheme="minorHAnsi"/>
          <w:sz w:val="24"/>
          <w:szCs w:val="24"/>
          <w:lang w:eastAsia="en-IN"/>
        </w:rPr>
        <w:t> on a subscription.</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started with Service Health</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To launch your Service Health dashboard, select the Service Health tile on your portal dashboard. If you have previously removed the tile or you're using custom dashboard, search for Service Health service in "More services" (bottom left on your dashboard).</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See current issues which impact your services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lastRenderedPageBreak/>
        <w:t>The </w:t>
      </w:r>
      <w:r w:rsidRPr="000F1DF5">
        <w:rPr>
          <w:rFonts w:eastAsia="Times New Roman" w:cstheme="minorHAnsi"/>
          <w:b/>
          <w:bCs/>
          <w:sz w:val="24"/>
          <w:szCs w:val="24"/>
          <w:lang w:eastAsia="en-IN"/>
        </w:rPr>
        <w:t>Service issues</w:t>
      </w:r>
      <w:r w:rsidRPr="00CB22E6">
        <w:rPr>
          <w:rFonts w:eastAsia="Times New Roman" w:cstheme="minorHAnsi"/>
          <w:sz w:val="24"/>
          <w:szCs w:val="24"/>
          <w:lang w:eastAsia="en-IN"/>
        </w:rPr>
        <w:t> view shows any ongoing problems in Azure services that are impacting your resources. You can understand when the issue began, and what services and regions are impacted. You can also read the most recent update to understand what Azure is doing to resolve the issue.</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Choose the </w:t>
      </w:r>
      <w:r w:rsidRPr="000F1DF5">
        <w:rPr>
          <w:rFonts w:eastAsia="Times New Roman" w:cstheme="minorHAnsi"/>
          <w:b/>
          <w:bCs/>
          <w:sz w:val="24"/>
          <w:szCs w:val="24"/>
          <w:lang w:eastAsia="en-IN"/>
        </w:rPr>
        <w:t>Potential impact</w:t>
      </w:r>
      <w:r w:rsidRPr="00CB22E6">
        <w:rPr>
          <w:rFonts w:eastAsia="Times New Roman" w:cstheme="minorHAnsi"/>
          <w:sz w:val="24"/>
          <w:szCs w:val="24"/>
          <w:lang w:eastAsia="en-IN"/>
        </w:rPr>
        <w:t> tab to see the specific list of resources you own that might be impacted by the issue. You can download a CSV list of these resources to share with your team.</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See emerging issues which may impact your services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There are situations when widespread service issues may be posted to the </w:t>
      </w:r>
      <w:hyperlink r:id="rId404" w:history="1">
        <w:r w:rsidRPr="000F1DF5">
          <w:rPr>
            <w:rFonts w:eastAsia="Times New Roman" w:cstheme="minorHAnsi"/>
            <w:sz w:val="24"/>
            <w:szCs w:val="24"/>
            <w:u w:val="single"/>
            <w:lang w:eastAsia="en-IN"/>
          </w:rPr>
          <w:t>Azure Status page</w:t>
        </w:r>
      </w:hyperlink>
      <w:r w:rsidRPr="00CB22E6">
        <w:rPr>
          <w:rFonts w:eastAsia="Times New Roman" w:cstheme="minorHAnsi"/>
          <w:sz w:val="24"/>
          <w:szCs w:val="24"/>
          <w:lang w:eastAsia="en-IN"/>
        </w:rPr>
        <w:t> before targeted communications can be sent to impacted customers. To ensure that Azure Service Health provides a comprehensive view of issues that may affect you, active Azure Status page issues are surfaced in Service Health as </w:t>
      </w:r>
      <w:r w:rsidRPr="000F1DF5">
        <w:rPr>
          <w:rFonts w:eastAsia="Times New Roman" w:cstheme="minorHAnsi"/>
          <w:i/>
          <w:iCs/>
          <w:sz w:val="24"/>
          <w:szCs w:val="24"/>
          <w:lang w:eastAsia="en-IN"/>
        </w:rPr>
        <w:t>emerging issues</w:t>
      </w:r>
      <w:r w:rsidRPr="00CB22E6">
        <w:rPr>
          <w:rFonts w:eastAsia="Times New Roman" w:cstheme="minorHAnsi"/>
          <w:sz w:val="24"/>
          <w:szCs w:val="24"/>
          <w:lang w:eastAsia="en-IN"/>
        </w:rPr>
        <w:t>. When an event is active on the Azure Status page, an emerging issues banner will be present in Service Health. Click the banner to see the full details of the issue.</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links and downloadable explanations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You can get a link for the issue to use in your problem management system. You can download PDF and sometimes CSV files to share with people who don't have access to the Azure portal.</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Get support from Microsoft</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Contact support if your resource is left in a bad state even after the issue is resolved. Use the support links on the right of the page.</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Pin a personalized health map to your dashboard</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Filter Service Health to show your business-critical subscriptions, regions, and resource types. Save the filter and pin a personalized health world map to your portal dashboard.</w:t>
      </w:r>
    </w:p>
    <w:p w:rsidR="00881C4C" w:rsidRPr="00CB22E6" w:rsidRDefault="00881C4C" w:rsidP="00881C4C">
      <w:pPr>
        <w:shd w:val="clear" w:color="auto" w:fill="FFFFFF"/>
        <w:spacing w:beforeAutospacing="1" w:after="0" w:afterAutospacing="1" w:line="240" w:lineRule="auto"/>
        <w:outlineLvl w:val="1"/>
        <w:rPr>
          <w:rFonts w:eastAsia="Times New Roman" w:cstheme="minorHAnsi"/>
          <w:b/>
          <w:bCs/>
          <w:sz w:val="24"/>
          <w:szCs w:val="24"/>
          <w:lang w:eastAsia="en-IN"/>
        </w:rPr>
      </w:pPr>
      <w:r w:rsidRPr="00CB22E6">
        <w:rPr>
          <w:rFonts w:eastAsia="Times New Roman" w:cstheme="minorHAnsi"/>
          <w:b/>
          <w:bCs/>
          <w:sz w:val="24"/>
          <w:szCs w:val="24"/>
          <w:lang w:eastAsia="en-IN"/>
        </w:rPr>
        <w:t>Configure service health alerts</w:t>
      </w:r>
    </w:p>
    <w:p w:rsidR="00881C4C" w:rsidRPr="00CB22E6" w:rsidRDefault="00881C4C" w:rsidP="00881C4C">
      <w:pPr>
        <w:shd w:val="clear" w:color="auto" w:fill="FFFFFF"/>
        <w:spacing w:before="100" w:beforeAutospacing="1" w:after="100" w:afterAutospacing="1" w:line="240" w:lineRule="auto"/>
        <w:rPr>
          <w:rFonts w:eastAsia="Times New Roman" w:cstheme="minorHAnsi"/>
          <w:sz w:val="24"/>
          <w:szCs w:val="24"/>
          <w:lang w:eastAsia="en-IN"/>
        </w:rPr>
      </w:pPr>
      <w:r w:rsidRPr="00CB22E6">
        <w:rPr>
          <w:rFonts w:eastAsia="Times New Roman" w:cstheme="minorHAnsi"/>
          <w:sz w:val="24"/>
          <w:szCs w:val="24"/>
          <w:lang w:eastAsia="en-IN"/>
        </w:rPr>
        <w:t>Service Health integrates with Azure Monitor to alert you via emails, text messages, and webhook notifications when your business-critical resources are impacted. Set up an activity log alert for the appropriate service health event. Route that alert to the appropriate people in your organization using Action Groups. For more information, see </w:t>
      </w:r>
      <w:hyperlink r:id="rId405" w:history="1">
        <w:r w:rsidRPr="000F1DF5">
          <w:rPr>
            <w:rFonts w:eastAsia="Times New Roman" w:cstheme="minorHAnsi"/>
            <w:sz w:val="24"/>
            <w:szCs w:val="24"/>
            <w:u w:val="single"/>
            <w:lang w:eastAsia="en-IN"/>
          </w:rPr>
          <w:t>Configure Alerts for Service Health</w:t>
        </w:r>
      </w:hyperlink>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If you are new to Azure, you may find it a little challenging to understand all the different roles in Azure. This article helps explain the following roles and when you would use each:</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Classic subscription administrator roles</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Azure roles</w:t>
      </w:r>
    </w:p>
    <w:p w:rsidR="00881C4C" w:rsidRPr="000F1DF5" w:rsidRDefault="00881C4C" w:rsidP="00881C4C">
      <w:pPr>
        <w:numPr>
          <w:ilvl w:val="0"/>
          <w:numId w:val="196"/>
        </w:numPr>
        <w:shd w:val="clear" w:color="auto" w:fill="FFFFFF"/>
        <w:spacing w:after="0" w:line="240" w:lineRule="auto"/>
        <w:ind w:left="570"/>
        <w:rPr>
          <w:rFonts w:cstheme="minorHAnsi"/>
          <w:sz w:val="24"/>
          <w:szCs w:val="24"/>
        </w:rPr>
      </w:pPr>
      <w:r w:rsidRPr="000F1DF5">
        <w:rPr>
          <w:rFonts w:cstheme="minorHAnsi"/>
          <w:sz w:val="24"/>
          <w:szCs w:val="24"/>
        </w:rPr>
        <w:t>Azure Active Directory (Azure AD) roles</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lastRenderedPageBreak/>
        <w:t>How the roles are related</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To better understand roles in Azure, it helps to know some of the history. When Azure was initially released, access to resources was managed with just three administrator roles: Account Administrator, Service Administrator, and Co-Administrator. Later, Azure role-based access control (Azure RBAC) was added. Azure RBAC is a newer authorization system that provides fine-grained access management to Azure resources. Azure RBAC includes many built-in roles, can be assigned at different scopes, and allows you to create your own custom roles. To manage resources in Azure AD, such as users, groups, and domains, there are several 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following diagram is a high-level view of how the classic subscription administrator roles, Azure roles, and Azure AD roles are related.</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w:drawing>
          <wp:inline distT="0" distB="0" distL="0" distR="0">
            <wp:extent cx="5936615" cy="3971290"/>
            <wp:effectExtent l="0" t="0" r="6985" b="0"/>
            <wp:docPr id="47" name="Picture 47" descr="C:\Users\ankit\AppData\Local\Microsoft\Windows\INetCache\Content.Word\rbac-admin-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AppData\Local\Microsoft\Windows\INetCache\Content.Word\rbac-admin-roles.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936615" cy="3971290"/>
                    </a:xfrm>
                    <a:prstGeom prst="rect">
                      <a:avLst/>
                    </a:prstGeom>
                    <a:noFill/>
                    <a:ln>
                      <a:noFill/>
                    </a:ln>
                  </pic:spPr>
                </pic:pic>
              </a:graphicData>
            </a:graphic>
          </wp:inline>
        </w:drawing>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Classic subscription administrator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Account Administrator, Service Administrator, and Co-Administrator are the three classic subscription administrator roles in Azure. Classic subscription administrators have full access to the Azure subscription. They can manage resources using the Azure portal, Azure Resource Manager APIs, and the classic deployment model APIs. The account that is used to sign up for Azure is automatically set as both the Account Administrator and Service Administrator. Then, additional Co-Administrators can be added. The Service Administrator and the Co-Administrators have the equivalent access of users who have been assigned the Owner role (an Azure role) at the subscription scope. The following table describes the differences between these three classic subscription administrative roles.</w:t>
      </w:r>
    </w:p>
    <w:tbl>
      <w:tblPr>
        <w:tblW w:w="9119" w:type="dxa"/>
        <w:tblCellMar>
          <w:top w:w="15" w:type="dxa"/>
          <w:left w:w="15" w:type="dxa"/>
          <w:bottom w:w="15" w:type="dxa"/>
          <w:right w:w="15" w:type="dxa"/>
        </w:tblCellMar>
        <w:tblLook w:val="04A0" w:firstRow="1" w:lastRow="0" w:firstColumn="1" w:lastColumn="0" w:noHBand="0" w:noVBand="1"/>
      </w:tblPr>
      <w:tblGrid>
        <w:gridCol w:w="1652"/>
        <w:gridCol w:w="1375"/>
        <w:gridCol w:w="3344"/>
        <w:gridCol w:w="2748"/>
      </w:tblGrid>
      <w:tr w:rsidR="00881C4C" w:rsidRPr="000F1DF5" w:rsidTr="00652636">
        <w:trPr>
          <w:trHeight w:val="454"/>
          <w:tblHeader/>
        </w:trPr>
        <w:tc>
          <w:tcPr>
            <w:tcW w:w="0" w:type="auto"/>
            <w:gridSpan w:val="4"/>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lastRenderedPageBreak/>
              <w:t>CLASSIC SUBSCRIPTION ADMINISTRATOR ROLES</w:t>
            </w:r>
          </w:p>
        </w:tc>
      </w:tr>
      <w:tr w:rsidR="00881C4C" w:rsidRPr="000F1DF5" w:rsidTr="00652636">
        <w:trPr>
          <w:trHeight w:val="696"/>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Classic subscription administrator</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Limit</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Account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1 per Azure account</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Manage billing in the </w:t>
            </w:r>
            <w:hyperlink r:id="rId407" w:anchor="blade/Microsoft_Azure_Billing/SubscriptionsBlade" w:history="1">
              <w:r w:rsidRPr="000F1DF5">
                <w:rPr>
                  <w:rStyle w:val="Hyperlink"/>
                  <w:rFonts w:cstheme="minorHAnsi"/>
                  <w:color w:val="auto"/>
                  <w:sz w:val="24"/>
                  <w:szCs w:val="24"/>
                </w:rPr>
                <w:t>Azure portal</w:t>
              </w:r>
            </w:hyperlink>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Manage all subscriptions in an account</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Create new subscriptions</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Cancel subscriptions</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Change the billing for a subscription</w:t>
            </w:r>
          </w:p>
          <w:p w:rsidR="00881C4C" w:rsidRPr="000F1DF5" w:rsidRDefault="00881C4C" w:rsidP="00881C4C">
            <w:pPr>
              <w:numPr>
                <w:ilvl w:val="0"/>
                <w:numId w:val="197"/>
              </w:numPr>
              <w:spacing w:after="0" w:line="240" w:lineRule="auto"/>
              <w:ind w:left="570"/>
              <w:rPr>
                <w:rFonts w:cstheme="minorHAnsi"/>
                <w:sz w:val="24"/>
                <w:szCs w:val="24"/>
              </w:rPr>
            </w:pPr>
            <w:r w:rsidRPr="000F1DF5">
              <w:rPr>
                <w:rFonts w:cstheme="minorHAnsi"/>
                <w:sz w:val="24"/>
                <w:szCs w:val="24"/>
              </w:rPr>
              <w:t>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Conceptually, the billing owner of the subscription.</w:t>
            </w:r>
            <w:r w:rsidRPr="000F1DF5">
              <w:rPr>
                <w:rFonts w:cstheme="minorHAnsi"/>
                <w:sz w:val="24"/>
                <w:szCs w:val="24"/>
              </w:rPr>
              <w:br/>
              <w:t>The Account Administrator has no access to the Azure portal.</w:t>
            </w:r>
          </w:p>
        </w:tc>
      </w:tr>
      <w:tr w:rsidR="00881C4C" w:rsidRPr="000F1DF5" w:rsidTr="00652636">
        <w:trPr>
          <w:trHeight w:val="2360"/>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1 per Azure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Manage services in the </w:t>
            </w:r>
            <w:hyperlink r:id="rId408" w:history="1">
              <w:r w:rsidRPr="000F1DF5">
                <w:rPr>
                  <w:rStyle w:val="Hyperlink"/>
                  <w:rFonts w:cstheme="minorHAnsi"/>
                  <w:color w:val="auto"/>
                  <w:sz w:val="24"/>
                  <w:szCs w:val="24"/>
                </w:rPr>
                <w:t>Azure portal</w:t>
              </w:r>
            </w:hyperlink>
          </w:p>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Cancel the subscription</w:t>
            </w:r>
          </w:p>
          <w:p w:rsidR="00881C4C" w:rsidRPr="000F1DF5" w:rsidRDefault="00881C4C" w:rsidP="00881C4C">
            <w:pPr>
              <w:numPr>
                <w:ilvl w:val="0"/>
                <w:numId w:val="198"/>
              </w:numPr>
              <w:spacing w:after="0" w:line="240" w:lineRule="auto"/>
              <w:ind w:left="570"/>
              <w:rPr>
                <w:rFonts w:cstheme="minorHAnsi"/>
                <w:sz w:val="24"/>
                <w:szCs w:val="24"/>
              </w:rPr>
            </w:pPr>
            <w:r w:rsidRPr="000F1DF5">
              <w:rPr>
                <w:rFonts w:cstheme="minorHAnsi"/>
                <w:sz w:val="24"/>
                <w:szCs w:val="24"/>
              </w:rPr>
              <w:t>Assign users to the Co-Administrator role</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By default, for a new subscription, the Account Administrator is also the Service Administrator.</w:t>
            </w:r>
            <w:r w:rsidRPr="000F1DF5">
              <w:rPr>
                <w:rFonts w:cstheme="minorHAnsi"/>
                <w:sz w:val="24"/>
                <w:szCs w:val="24"/>
              </w:rPr>
              <w:br/>
              <w:t>The Service Administrator has the equivalent access of a user who is assigned the Owner role at the subscription scope.</w:t>
            </w:r>
            <w:r w:rsidRPr="000F1DF5">
              <w:rPr>
                <w:rFonts w:cstheme="minorHAnsi"/>
                <w:sz w:val="24"/>
                <w:szCs w:val="24"/>
              </w:rPr>
              <w:br/>
              <w:t>The Service Administrator has full access to the Azure portal.</w:t>
            </w:r>
          </w:p>
        </w:tc>
      </w:tr>
      <w:tr w:rsidR="00881C4C" w:rsidRPr="000F1DF5" w:rsidTr="00652636">
        <w:trPr>
          <w:trHeight w:val="15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Co-Administrator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200 per subscription</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199"/>
              </w:numPr>
              <w:spacing w:after="0" w:line="240" w:lineRule="auto"/>
              <w:ind w:left="570"/>
              <w:rPr>
                <w:rFonts w:cstheme="minorHAnsi"/>
                <w:sz w:val="24"/>
                <w:szCs w:val="24"/>
              </w:rPr>
            </w:pPr>
            <w:r w:rsidRPr="000F1DF5">
              <w:rPr>
                <w:rFonts w:cstheme="minorHAnsi"/>
                <w:sz w:val="24"/>
                <w:szCs w:val="24"/>
              </w:rPr>
              <w:t>Same access privileges as the Service Administrator, but can’t change the association of subscriptions to Azure directories</w:t>
            </w:r>
          </w:p>
          <w:p w:rsidR="00881C4C" w:rsidRPr="000F1DF5" w:rsidRDefault="00881C4C" w:rsidP="00881C4C">
            <w:pPr>
              <w:numPr>
                <w:ilvl w:val="0"/>
                <w:numId w:val="199"/>
              </w:numPr>
              <w:spacing w:after="0" w:line="240" w:lineRule="auto"/>
              <w:ind w:left="570"/>
              <w:rPr>
                <w:rFonts w:cstheme="minorHAnsi"/>
                <w:sz w:val="24"/>
                <w:szCs w:val="24"/>
              </w:rPr>
            </w:pPr>
            <w:r w:rsidRPr="000F1DF5">
              <w:rPr>
                <w:rFonts w:cstheme="minorHAnsi"/>
                <w:sz w:val="24"/>
                <w:szCs w:val="24"/>
              </w:rPr>
              <w:t>Assign users to the Co-Administrator role, but cannot change the Service Administrator</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Co-Administrator has the equivalent access of a user who is assigned the Owner role at the subscription scope.</w:t>
            </w: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manage Co-Administrators or view the Service Administrator by using the </w:t>
      </w:r>
      <w:r w:rsidRPr="000F1DF5">
        <w:rPr>
          <w:rStyle w:val="Strong"/>
          <w:rFonts w:asciiTheme="minorHAnsi" w:hAnsiTheme="minorHAnsi" w:cstheme="minorHAnsi"/>
        </w:rPr>
        <w:t>Classic administrators</w:t>
      </w:r>
      <w:r w:rsidRPr="000F1DF5">
        <w:rPr>
          <w:rFonts w:asciiTheme="minorHAnsi" w:hAnsiTheme="minorHAnsi" w:cstheme="minorHAnsi"/>
        </w:rPr>
        <w:t> tab.</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2B8FD62C" wp14:editId="48181B38">
                <wp:extent cx="301625" cy="301625"/>
                <wp:effectExtent l="0" t="0" r="0" b="0"/>
                <wp:docPr id="40" name="Rectangle 40" descr="Azure classic subscription administrator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010DE" id="Rectangle 40" o:spid="_x0000_s1026" alt="Azure classic subscription administrator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2SYNv94CAAD/BQ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view or change the Service Administrator or view the Account Administrator on the properties blade of your subscription.</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w:lastRenderedPageBreak/>
        <mc:AlternateContent>
          <mc:Choice Requires="wps">
            <w:drawing>
              <wp:inline distT="0" distB="0" distL="0" distR="0" wp14:anchorId="5FD906E3" wp14:editId="23EA209D">
                <wp:extent cx="301625" cy="301625"/>
                <wp:effectExtent l="0" t="0" r="0" b="0"/>
                <wp:docPr id="41" name="Rectangle 41" descr="Account Administrator and Service Administrator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A85D9" id="Rectangle 41" o:spid="_x0000_s1026" alt="Account Administrator and Service Administrator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74qEvd4CAAAFBg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more information, see </w:t>
      </w:r>
      <w:hyperlink r:id="rId409" w:history="1">
        <w:r w:rsidRPr="000F1DF5">
          <w:rPr>
            <w:rStyle w:val="Hyperlink"/>
            <w:rFonts w:asciiTheme="minorHAnsi" w:hAnsiTheme="minorHAnsi" w:cstheme="minorHAnsi"/>
            <w:color w:val="auto"/>
          </w:rPr>
          <w:t>Azure classic subscription administrators</w:t>
        </w:r>
      </w:hyperlink>
      <w:r w:rsidRPr="000F1DF5">
        <w:rPr>
          <w:rFonts w:asciiTheme="minorHAnsi" w:hAnsiTheme="minorHAnsi" w:cstheme="minorHAnsi"/>
        </w:rPr>
        <w:t>.</w:t>
      </w:r>
    </w:p>
    <w:p w:rsidR="00881C4C" w:rsidRPr="000F1DF5" w:rsidRDefault="00881C4C" w:rsidP="00881C4C">
      <w:pPr>
        <w:pStyle w:val="Heading3"/>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account and Azure subscriptions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An Azure account represents a billing relationship. An Azure account is a user identity, one or more Azure subscriptions, and an associated set of Azure resources. The person who creates the account is the Account Administrator for all subscriptions created in that account. That person is also the default Service Administrator for the subscription.</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subscriptions help you organize access to Azure resources. They also help you control how resource usage is reported, billed, and paid for. Each subscription can have a different billing and payment setup, so you can have different subscriptions and different plans by office, department, project, and so on. Every service belongs to a subscription, and the subscription ID may be required for programmatic operations.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Each subscription is associated with an Azure AD directory. To find the directory the subscription is associated with, open </w:t>
      </w:r>
      <w:r w:rsidRPr="000F1DF5">
        <w:rPr>
          <w:rStyle w:val="Strong"/>
          <w:rFonts w:asciiTheme="minorHAnsi" w:hAnsiTheme="minorHAnsi" w:cstheme="minorHAnsi"/>
        </w:rPr>
        <w:t>Subscriptions</w:t>
      </w:r>
      <w:r w:rsidRPr="000F1DF5">
        <w:rPr>
          <w:rFonts w:asciiTheme="minorHAnsi" w:hAnsiTheme="minorHAnsi" w:cstheme="minorHAnsi"/>
        </w:rPr>
        <w:t> in the Azure portal and then select a subscription to see the directory.</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Accounts and subscriptions are managed in the </w:t>
      </w:r>
      <w:hyperlink r:id="rId410" w:anchor="blade/Microsoft_Azure_Billing/SubscriptionsBlade" w:history="1">
        <w:r w:rsidRPr="000F1DF5">
          <w:rPr>
            <w:rStyle w:val="Hyperlink"/>
            <w:rFonts w:asciiTheme="minorHAnsi" w:hAnsiTheme="minorHAnsi" w:cstheme="minorHAnsi"/>
            <w:color w:val="auto"/>
          </w:rPr>
          <w:t>Azure portal</w:t>
        </w:r>
      </w:hyperlink>
      <w:r w:rsidRPr="000F1DF5">
        <w:rPr>
          <w:rFonts w:asciiTheme="minorHAnsi" w:hAnsiTheme="minorHAnsi" w:cstheme="minorHAnsi"/>
        </w:rPr>
        <w:t>.</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RBAC is an authorization system built on </w:t>
      </w:r>
      <w:hyperlink r:id="rId411" w:history="1">
        <w:r w:rsidRPr="000F1DF5">
          <w:rPr>
            <w:rStyle w:val="Hyperlink"/>
            <w:rFonts w:asciiTheme="minorHAnsi" w:hAnsiTheme="minorHAnsi" w:cstheme="minorHAnsi"/>
            <w:color w:val="auto"/>
          </w:rPr>
          <w:t>Azure Resource Manager</w:t>
        </w:r>
      </w:hyperlink>
      <w:r w:rsidRPr="000F1DF5">
        <w:rPr>
          <w:rFonts w:asciiTheme="minorHAnsi" w:hAnsiTheme="minorHAnsi" w:cstheme="minorHAnsi"/>
        </w:rPr>
        <w:t> that provides fine-grained access management to Azure resources, such as compute and storage. Azure RBAC includes over 70 built-in roles. There are four fundamental Azure roles. The first three apply to all resource types:</w:t>
      </w:r>
    </w:p>
    <w:tbl>
      <w:tblPr>
        <w:tblW w:w="9546" w:type="dxa"/>
        <w:tblCellMar>
          <w:top w:w="15" w:type="dxa"/>
          <w:left w:w="15" w:type="dxa"/>
          <w:bottom w:w="15" w:type="dxa"/>
          <w:right w:w="15" w:type="dxa"/>
        </w:tblCellMar>
        <w:tblLook w:val="04A0" w:firstRow="1" w:lastRow="0" w:firstColumn="1" w:lastColumn="0" w:noHBand="0" w:noVBand="1"/>
      </w:tblPr>
      <w:tblGrid>
        <w:gridCol w:w="1837"/>
        <w:gridCol w:w="3016"/>
        <w:gridCol w:w="4693"/>
      </w:tblGrid>
      <w:tr w:rsidR="00881C4C" w:rsidRPr="000F1DF5" w:rsidTr="00652636">
        <w:trPr>
          <w:trHeight w:val="408"/>
          <w:tblHeader/>
        </w:trPr>
        <w:tc>
          <w:tcPr>
            <w:tcW w:w="0" w:type="auto"/>
            <w:gridSpan w:val="3"/>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AZURE ROLES</w:t>
            </w:r>
          </w:p>
        </w:tc>
      </w:tr>
      <w:tr w:rsidR="00881C4C" w:rsidRPr="000F1DF5" w:rsidTr="00652636">
        <w:trPr>
          <w:trHeight w:val="381"/>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role</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885"/>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12" w:anchor="owner" w:history="1">
              <w:r w:rsidRPr="000F1DF5">
                <w:rPr>
                  <w:rStyle w:val="Hyperlink"/>
                  <w:rFonts w:cstheme="minorHAnsi"/>
                  <w:color w:val="auto"/>
                  <w:sz w:val="24"/>
                  <w:szCs w:val="24"/>
                </w:rPr>
                <w:t>Owner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0"/>
              </w:numPr>
              <w:spacing w:after="0" w:line="240" w:lineRule="auto"/>
              <w:ind w:left="570"/>
              <w:rPr>
                <w:rFonts w:cstheme="minorHAnsi"/>
                <w:sz w:val="24"/>
                <w:szCs w:val="24"/>
              </w:rPr>
            </w:pPr>
            <w:r w:rsidRPr="000F1DF5">
              <w:rPr>
                <w:rFonts w:cstheme="minorHAnsi"/>
                <w:sz w:val="24"/>
                <w:szCs w:val="24"/>
              </w:rPr>
              <w:t>Full access to all resources</w:t>
            </w:r>
          </w:p>
          <w:p w:rsidR="00881C4C" w:rsidRPr="000F1DF5" w:rsidRDefault="00881C4C" w:rsidP="00881C4C">
            <w:pPr>
              <w:numPr>
                <w:ilvl w:val="0"/>
                <w:numId w:val="200"/>
              </w:numPr>
              <w:spacing w:after="0" w:line="240" w:lineRule="auto"/>
              <w:ind w:left="570"/>
              <w:rPr>
                <w:rFonts w:cstheme="minorHAnsi"/>
                <w:sz w:val="24"/>
                <w:szCs w:val="24"/>
              </w:rPr>
            </w:pPr>
            <w:r w:rsidRPr="000F1DF5">
              <w:rPr>
                <w:rFonts w:cstheme="minorHAnsi"/>
                <w:sz w:val="24"/>
                <w:szCs w:val="24"/>
              </w:rPr>
              <w:t>Delegate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Service Administrator and Co-Administrators are assigned the Owner role at the subscription scope</w:t>
            </w:r>
            <w:r w:rsidRPr="000F1DF5">
              <w:rPr>
                <w:rFonts w:cstheme="minorHAnsi"/>
                <w:sz w:val="24"/>
                <w:szCs w:val="24"/>
              </w:rPr>
              <w:br/>
              <w:t>Applies to all resource types.</w:t>
            </w:r>
          </w:p>
        </w:tc>
      </w:tr>
      <w:tr w:rsidR="00881C4C" w:rsidRPr="000F1DF5" w:rsidTr="00652636">
        <w:trPr>
          <w:trHeight w:val="1144"/>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13" w:anchor="contributor" w:history="1">
              <w:r w:rsidRPr="000F1DF5">
                <w:rPr>
                  <w:rStyle w:val="Hyperlink"/>
                  <w:rFonts w:cstheme="minorHAnsi"/>
                  <w:color w:val="auto"/>
                  <w:sz w:val="24"/>
                  <w:szCs w:val="24"/>
                </w:rPr>
                <w:t>Contributor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Create and manage all of types of Azure resources</w:t>
            </w:r>
          </w:p>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Create a new tenant in Azure Active Directory</w:t>
            </w:r>
          </w:p>
          <w:p w:rsidR="00881C4C" w:rsidRPr="000F1DF5" w:rsidRDefault="00881C4C" w:rsidP="00881C4C">
            <w:pPr>
              <w:numPr>
                <w:ilvl w:val="0"/>
                <w:numId w:val="201"/>
              </w:numPr>
              <w:spacing w:after="0" w:line="240" w:lineRule="auto"/>
              <w:ind w:left="570"/>
              <w:rPr>
                <w:rFonts w:cstheme="minorHAnsi"/>
                <w:sz w:val="24"/>
                <w:szCs w:val="24"/>
              </w:rPr>
            </w:pPr>
            <w:r w:rsidRPr="000F1DF5">
              <w:rPr>
                <w:rFonts w:cstheme="minorHAnsi"/>
                <w:sz w:val="24"/>
                <w:szCs w:val="24"/>
              </w:rPr>
              <w:t>Cannot grant access to others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Applies to all resource types.</w:t>
            </w:r>
          </w:p>
        </w:tc>
      </w:tr>
      <w:tr w:rsidR="00881C4C" w:rsidRPr="000F1DF5" w:rsidTr="00652636">
        <w:trPr>
          <w:trHeight w:val="38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14" w:anchor="reader" w:history="1">
              <w:r w:rsidRPr="000F1DF5">
                <w:rPr>
                  <w:rStyle w:val="Hyperlink"/>
                  <w:rFonts w:cstheme="minorHAnsi"/>
                  <w:color w:val="auto"/>
                  <w:sz w:val="24"/>
                  <w:szCs w:val="24"/>
                </w:rPr>
                <w:t>Reader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2"/>
              </w:numPr>
              <w:spacing w:after="0" w:line="240" w:lineRule="auto"/>
              <w:ind w:left="570"/>
              <w:rPr>
                <w:rFonts w:cstheme="minorHAnsi"/>
                <w:sz w:val="24"/>
                <w:szCs w:val="24"/>
              </w:rPr>
            </w:pPr>
            <w:r w:rsidRPr="000F1DF5">
              <w:rPr>
                <w:rFonts w:cstheme="minorHAnsi"/>
                <w:sz w:val="24"/>
                <w:szCs w:val="24"/>
              </w:rPr>
              <w:t>View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Applies to all resource types.</w:t>
            </w:r>
          </w:p>
        </w:tc>
      </w:tr>
      <w:tr w:rsidR="00881C4C" w:rsidRPr="000F1DF5" w:rsidTr="00652636">
        <w:trPr>
          <w:trHeight w:val="640"/>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15" w:anchor="user-access-administrator" w:history="1">
              <w:r w:rsidRPr="000F1DF5">
                <w:rPr>
                  <w:rStyle w:val="Hyperlink"/>
                  <w:rFonts w:cstheme="minorHAnsi"/>
                  <w:color w:val="auto"/>
                  <w:sz w:val="24"/>
                  <w:szCs w:val="24"/>
                </w:rPr>
                <w:t>User Access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3"/>
              </w:numPr>
              <w:spacing w:after="0" w:line="240" w:lineRule="auto"/>
              <w:ind w:left="570"/>
              <w:rPr>
                <w:rFonts w:cstheme="minorHAnsi"/>
                <w:sz w:val="24"/>
                <w:szCs w:val="24"/>
              </w:rPr>
            </w:pPr>
            <w:r w:rsidRPr="000F1DF5">
              <w:rPr>
                <w:rFonts w:cstheme="minorHAnsi"/>
                <w:sz w:val="24"/>
                <w:szCs w:val="24"/>
              </w:rPr>
              <w:t>Manage user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3"/>
              </w:numPr>
              <w:spacing w:after="0" w:line="240" w:lineRule="auto"/>
              <w:ind w:left="570"/>
              <w:rPr>
                <w:rFonts w:cstheme="minorHAnsi"/>
                <w:sz w:val="24"/>
                <w:szCs w:val="24"/>
              </w:rPr>
            </w:pP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rest of the built-in roles allow management of specific Azure resources. For example, the </w:t>
      </w:r>
      <w:hyperlink r:id="rId416" w:anchor="virtual-machine-contributor" w:history="1">
        <w:r w:rsidRPr="000F1DF5">
          <w:rPr>
            <w:rStyle w:val="Hyperlink"/>
            <w:rFonts w:asciiTheme="minorHAnsi" w:hAnsiTheme="minorHAnsi" w:cstheme="minorHAnsi"/>
            <w:color w:val="auto"/>
          </w:rPr>
          <w:t>Virtual Machine Contributor</w:t>
        </w:r>
      </w:hyperlink>
      <w:r w:rsidRPr="000F1DF5">
        <w:rPr>
          <w:rFonts w:asciiTheme="minorHAnsi" w:hAnsiTheme="minorHAnsi" w:cstheme="minorHAnsi"/>
        </w:rPr>
        <w:t> role allows the user to create and manage virtual machines. For a list of all the built-in roles, see </w:t>
      </w:r>
      <w:hyperlink r:id="rId417" w:history="1">
        <w:r w:rsidRPr="000F1DF5">
          <w:rPr>
            <w:rStyle w:val="Hyperlink"/>
            <w:rFonts w:asciiTheme="minorHAnsi" w:hAnsiTheme="minorHAnsi" w:cstheme="minorHAnsi"/>
            <w:color w:val="auto"/>
          </w:rPr>
          <w:t>Azure built-in roles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Only the Azure portal and the Azure Resource Manager APIs support Azure RBAC. Users, groups, and applications that are assigned Azure roles cannot use the </w:t>
      </w:r>
      <w:hyperlink r:id="rId418" w:history="1">
        <w:r w:rsidRPr="000F1DF5">
          <w:rPr>
            <w:rStyle w:val="Hyperlink"/>
            <w:rFonts w:asciiTheme="minorHAnsi" w:hAnsiTheme="minorHAnsi" w:cstheme="minorHAnsi"/>
            <w:color w:val="auto"/>
          </w:rPr>
          <w:t>Azure classic deployment model APIs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role assignments using Azure RBAC appear on the </w:t>
      </w:r>
      <w:r w:rsidRPr="000F1DF5">
        <w:rPr>
          <w:rStyle w:val="Strong"/>
          <w:rFonts w:asciiTheme="minorHAnsi" w:hAnsiTheme="minorHAnsi" w:cstheme="minorHAnsi"/>
        </w:rPr>
        <w:t>Access control (IAM)</w:t>
      </w:r>
      <w:r w:rsidRPr="000F1DF5">
        <w:rPr>
          <w:rFonts w:asciiTheme="minorHAnsi" w:hAnsiTheme="minorHAnsi" w:cstheme="minorHAnsi"/>
        </w:rPr>
        <w:t> blade. This blade can be found throughout the portal, such as management groups, subscriptions, resource groups, and various resources.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67F1DAF5" wp14:editId="4469E47C">
                <wp:extent cx="301625" cy="301625"/>
                <wp:effectExtent l="0" t="0" r="0" b="0"/>
                <wp:docPr id="42" name="Rectangle 42" descr="Access control (IAM) blade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00ED5" id="Rectangle 42" o:spid="_x0000_s1026" alt="Access control (IAM) blade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pjeiW9sCAADwBQAADgAAAAAAAAAAAAAAAAAuAgAAZHJz&#10;L2Uyb0RvYy54bWxQSwECLQAUAAYACAAAACEAaDaXaNoAAAADAQAADwAAAAAAAAAAAAAAAAA1BQAA&#10;ZHJzL2Rvd25yZXYueG1sUEsFBgAAAAAEAAQA8wAAADw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When you click the </w:t>
      </w:r>
      <w:r w:rsidRPr="000F1DF5">
        <w:rPr>
          <w:rStyle w:val="Strong"/>
          <w:rFonts w:asciiTheme="minorHAnsi" w:hAnsiTheme="minorHAnsi" w:cstheme="minorHAnsi"/>
        </w:rPr>
        <w:t>Roles</w:t>
      </w:r>
      <w:r w:rsidRPr="000F1DF5">
        <w:rPr>
          <w:rFonts w:asciiTheme="minorHAnsi" w:hAnsiTheme="minorHAnsi" w:cstheme="minorHAnsi"/>
        </w:rPr>
        <w:t> tab, you will see the list of built-in and custom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2D6F5013" wp14:editId="225FB961">
                <wp:extent cx="301625" cy="301625"/>
                <wp:effectExtent l="0" t="0" r="0" b="0"/>
                <wp:docPr id="43" name="Rectangle 43" descr="Built-in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0EA5E" id="Rectangle 43" o:spid="_x0000_s1026" alt="Built-in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8WzE8M8CAADkBQAADgAAAAAAAAAAAAAAAAAuAgAAZHJzL2Uyb0RvYy54bWxQ&#10;SwECLQAUAAYACAAAACEAaDaXaNoAAAADAQAADwAAAAAAAAAAAAAAAAApBQAAZHJzL2Rvd25yZXYu&#10;eG1sUEsFBgAAAAAEAAQA8wAAADAGAAAAAA==&#10;" filled="f" stroked="f">
                <o:lock v:ext="edit" aspectratio="t"/>
                <w10:anchorlock/>
              </v:rect>
            </w:pict>
          </mc:Fallback>
        </mc:AlternateConten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more information, see </w:t>
      </w:r>
      <w:hyperlink r:id="rId419" w:history="1">
        <w:r w:rsidRPr="000F1DF5">
          <w:rPr>
            <w:rStyle w:val="Hyperlink"/>
            <w:rFonts w:asciiTheme="minorHAnsi" w:hAnsiTheme="minorHAnsi" w:cstheme="minorHAnsi"/>
            <w:color w:val="auto"/>
          </w:rPr>
          <w:t>Add or remove Azure role assignments using the Azure portal</w:t>
        </w:r>
      </w:hyperlink>
      <w:r w:rsidRPr="000F1DF5">
        <w:rPr>
          <w:rFonts w:asciiTheme="minorHAnsi" w:hAnsiTheme="minorHAnsi" w:cstheme="minorHAnsi"/>
        </w:rPr>
        <w:t>.</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Azure AD roles are used to manage Azure AD resources in a directory such as create or edit users, assign administrative roles to others, reset user passwords, manage user licenses, and manage domains. The following table describes a few of the more important Azure AD roles.</w:t>
      </w:r>
    </w:p>
    <w:tbl>
      <w:tblPr>
        <w:tblW w:w="8960" w:type="dxa"/>
        <w:tblCellMar>
          <w:top w:w="15" w:type="dxa"/>
          <w:left w:w="15" w:type="dxa"/>
          <w:bottom w:w="15" w:type="dxa"/>
          <w:right w:w="15" w:type="dxa"/>
        </w:tblCellMar>
        <w:tblLook w:val="04A0" w:firstRow="1" w:lastRow="0" w:firstColumn="1" w:lastColumn="0" w:noHBand="0" w:noVBand="1"/>
      </w:tblPr>
      <w:tblGrid>
        <w:gridCol w:w="1527"/>
        <w:gridCol w:w="4358"/>
        <w:gridCol w:w="3075"/>
      </w:tblGrid>
      <w:tr w:rsidR="00881C4C" w:rsidRPr="000F1DF5" w:rsidTr="00652636">
        <w:trPr>
          <w:trHeight w:val="439"/>
          <w:tblHeader/>
        </w:trPr>
        <w:tc>
          <w:tcPr>
            <w:tcW w:w="0" w:type="auto"/>
            <w:gridSpan w:val="3"/>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AZURE AD ROLES</w:t>
            </w:r>
          </w:p>
        </w:tc>
      </w:tr>
      <w:tr w:rsidR="00881C4C" w:rsidRPr="000F1DF5" w:rsidTr="00652636">
        <w:trPr>
          <w:trHeight w:val="409"/>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AD role</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Permissions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Notes</w:t>
            </w:r>
          </w:p>
        </w:tc>
      </w:tr>
      <w:tr w:rsidR="00881C4C" w:rsidRPr="000F1DF5" w:rsidTr="00652636">
        <w:trPr>
          <w:trHeight w:val="1228"/>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20" w:anchor="company-administrator-permissions" w:history="1">
              <w:r w:rsidRPr="000F1DF5">
                <w:rPr>
                  <w:rStyle w:val="Hyperlink"/>
                  <w:rFonts w:cstheme="minorHAnsi"/>
                  <w:color w:val="auto"/>
                  <w:sz w:val="24"/>
                  <w:szCs w:val="24"/>
                </w:rPr>
                <w:t>Global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Manage access to all administrative features in Azure Active Directory, as well as services that federate to Azure Active Directory</w:t>
            </w:r>
          </w:p>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Assign administrator roles to others</w:t>
            </w:r>
          </w:p>
          <w:p w:rsidR="00881C4C" w:rsidRPr="000F1DF5" w:rsidRDefault="00881C4C" w:rsidP="00881C4C">
            <w:pPr>
              <w:numPr>
                <w:ilvl w:val="0"/>
                <w:numId w:val="204"/>
              </w:numPr>
              <w:spacing w:after="0" w:line="240" w:lineRule="auto"/>
              <w:ind w:left="570"/>
              <w:rPr>
                <w:rFonts w:cstheme="minorHAnsi"/>
                <w:sz w:val="24"/>
                <w:szCs w:val="24"/>
              </w:rPr>
            </w:pPr>
            <w:r w:rsidRPr="000F1DF5">
              <w:rPr>
                <w:rFonts w:cstheme="minorHAnsi"/>
                <w:sz w:val="24"/>
                <w:szCs w:val="24"/>
              </w:rPr>
              <w:t>Reset the password for any user and all other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The person who signs up for the Azure Active Directory tenant becomes a Global Administrator.</w:t>
            </w:r>
          </w:p>
        </w:tc>
      </w:tr>
      <w:tr w:rsidR="00881C4C" w:rsidRPr="000F1DF5" w:rsidTr="00652636">
        <w:trPr>
          <w:trHeight w:val="124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21" w:anchor="user-administrator" w:history="1">
              <w:r w:rsidRPr="000F1DF5">
                <w:rPr>
                  <w:rStyle w:val="Hyperlink"/>
                  <w:rFonts w:cstheme="minorHAnsi"/>
                  <w:color w:val="auto"/>
                  <w:sz w:val="24"/>
                  <w:szCs w:val="24"/>
                </w:rPr>
                <w:t>User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Create and manage all aspects of users and groups</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Manage support tickets</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Monitor service health</w:t>
            </w:r>
          </w:p>
          <w:p w:rsidR="00881C4C" w:rsidRPr="000F1DF5" w:rsidRDefault="00881C4C" w:rsidP="00881C4C">
            <w:pPr>
              <w:numPr>
                <w:ilvl w:val="0"/>
                <w:numId w:val="205"/>
              </w:numPr>
              <w:spacing w:after="0" w:line="240" w:lineRule="auto"/>
              <w:ind w:left="570"/>
              <w:rPr>
                <w:rFonts w:cstheme="minorHAnsi"/>
                <w:sz w:val="24"/>
                <w:szCs w:val="24"/>
              </w:rPr>
            </w:pPr>
            <w:r w:rsidRPr="000F1DF5">
              <w:rPr>
                <w:rFonts w:cstheme="minorHAnsi"/>
                <w:sz w:val="24"/>
                <w:szCs w:val="24"/>
              </w:rPr>
              <w:t>Change passwords for users, Helpdesk administrators, and other User Administrators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5"/>
              </w:numPr>
              <w:spacing w:after="0" w:line="240" w:lineRule="auto"/>
              <w:ind w:left="570"/>
              <w:rPr>
                <w:rFonts w:cstheme="minorHAnsi"/>
                <w:sz w:val="24"/>
                <w:szCs w:val="24"/>
              </w:rPr>
            </w:pPr>
          </w:p>
        </w:tc>
      </w:tr>
      <w:tr w:rsidR="00881C4C" w:rsidRPr="000F1DF5" w:rsidTr="00652636">
        <w:trPr>
          <w:trHeight w:val="994"/>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hyperlink r:id="rId422" w:anchor="billing-administrator" w:history="1">
              <w:r w:rsidRPr="000F1DF5">
                <w:rPr>
                  <w:rStyle w:val="Hyperlink"/>
                  <w:rFonts w:cstheme="minorHAnsi"/>
                  <w:color w:val="auto"/>
                  <w:sz w:val="24"/>
                  <w:szCs w:val="24"/>
                </w:rPr>
                <w:t>Billing Administrator</w:t>
              </w:r>
            </w:hyperlink>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Make purchases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Manage subscriptions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Manage support tickets</w:t>
            </w:r>
          </w:p>
          <w:p w:rsidR="00881C4C" w:rsidRPr="000F1DF5" w:rsidRDefault="00881C4C" w:rsidP="00881C4C">
            <w:pPr>
              <w:numPr>
                <w:ilvl w:val="0"/>
                <w:numId w:val="206"/>
              </w:numPr>
              <w:spacing w:after="0" w:line="240" w:lineRule="auto"/>
              <w:ind w:left="570"/>
              <w:rPr>
                <w:rFonts w:cstheme="minorHAnsi"/>
                <w:sz w:val="24"/>
                <w:szCs w:val="24"/>
              </w:rPr>
            </w:pPr>
            <w:r w:rsidRPr="000F1DF5">
              <w:rPr>
                <w:rFonts w:cstheme="minorHAnsi"/>
                <w:sz w:val="24"/>
                <w:szCs w:val="24"/>
              </w:rPr>
              <w:t>Monitors service health</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881C4C">
            <w:pPr>
              <w:numPr>
                <w:ilvl w:val="0"/>
                <w:numId w:val="206"/>
              </w:numPr>
              <w:spacing w:after="0" w:line="240" w:lineRule="auto"/>
              <w:ind w:left="570"/>
              <w:rPr>
                <w:rFonts w:cstheme="minorHAnsi"/>
                <w:sz w:val="24"/>
                <w:szCs w:val="24"/>
              </w:rPr>
            </w:pPr>
          </w:p>
        </w:tc>
      </w:tr>
    </w:tbl>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In the Azure portal, you can see the list of Azure AD roles on the </w:t>
      </w:r>
      <w:r w:rsidRPr="000F1DF5">
        <w:rPr>
          <w:rStyle w:val="Strong"/>
          <w:rFonts w:asciiTheme="minorHAnsi" w:hAnsiTheme="minorHAnsi" w:cstheme="minorHAnsi"/>
        </w:rPr>
        <w:t>Roles and administrators</w:t>
      </w:r>
      <w:r w:rsidRPr="000F1DF5">
        <w:rPr>
          <w:rFonts w:asciiTheme="minorHAnsi" w:hAnsiTheme="minorHAnsi" w:cstheme="minorHAnsi"/>
        </w:rPr>
        <w:t> blade. For a list of all the Azure AD roles, see </w:t>
      </w:r>
      <w:hyperlink r:id="rId423" w:history="1">
        <w:r w:rsidRPr="000F1DF5">
          <w:rPr>
            <w:rStyle w:val="Hyperlink"/>
            <w:rFonts w:asciiTheme="minorHAnsi" w:hAnsiTheme="minorHAnsi" w:cstheme="minorHAnsi"/>
            <w:color w:val="auto"/>
          </w:rPr>
          <w:t>Administrator role permissions in Azure Active Directory</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noProof/>
        </w:rPr>
        <mc:AlternateContent>
          <mc:Choice Requires="wps">
            <w:drawing>
              <wp:inline distT="0" distB="0" distL="0" distR="0" wp14:anchorId="4D5774DC" wp14:editId="2F2B05B9">
                <wp:extent cx="301625" cy="301625"/>
                <wp:effectExtent l="0" t="0" r="0" b="0"/>
                <wp:docPr id="45" name="Rectangle 45" descr="Azure AD roles in the Azure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07E73" id="Rectangle 45" o:spid="_x0000_s1026" alt="Azure AD roles in the Azure porta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FZmyYPNAgAA5AUAAA4AAAAAAAAAAAAAAAAALgIAAGRycy9lMm9Eb2MueG1sUEsB&#10;Ai0AFAAGAAgAAAAhAGg2l2jaAAAAAwEAAA8AAAAAAAAAAAAAAAAAJwUAAGRycy9kb3ducmV2Lnht&#10;bFBLBQYAAAAABAAEAPMAAAAuBgAAAAA=&#10;" filled="f" stroked="f">
                <o:lock v:ext="edit" aspectratio="t"/>
                <w10:anchorlock/>
              </v:rect>
            </w:pict>
          </mc:Fallback>
        </mc:AlternateConten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Differences between Azure roles and Azure AD roles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At a high level, Azure roles control permissions to manage Azure resources, while Azure AD roles control permissions to manage Azure Active Directory resources. The following table compares some of the differences.</w:t>
      </w:r>
    </w:p>
    <w:tbl>
      <w:tblPr>
        <w:tblW w:w="9151" w:type="dxa"/>
        <w:tblCellMar>
          <w:top w:w="15" w:type="dxa"/>
          <w:left w:w="15" w:type="dxa"/>
          <w:bottom w:w="15" w:type="dxa"/>
          <w:right w:w="15" w:type="dxa"/>
        </w:tblCellMar>
        <w:tblLook w:val="04A0" w:firstRow="1" w:lastRow="0" w:firstColumn="1" w:lastColumn="0" w:noHBand="0" w:noVBand="1"/>
      </w:tblPr>
      <w:tblGrid>
        <w:gridCol w:w="4662"/>
        <w:gridCol w:w="4489"/>
      </w:tblGrid>
      <w:tr w:rsidR="00881C4C" w:rsidRPr="000F1DF5" w:rsidTr="00652636">
        <w:trPr>
          <w:trHeight w:val="430"/>
          <w:tblHeader/>
        </w:trPr>
        <w:tc>
          <w:tcPr>
            <w:tcW w:w="0" w:type="auto"/>
            <w:gridSpan w:val="2"/>
            <w:tcBorders>
              <w:top w:val="nil"/>
              <w:left w:val="nil"/>
              <w:bottom w:val="nil"/>
              <w:right w:val="nil"/>
            </w:tcBorders>
            <w:vAlign w:val="center"/>
            <w:hideMark/>
          </w:tcPr>
          <w:p w:rsidR="00881C4C" w:rsidRPr="000F1DF5" w:rsidRDefault="00881C4C" w:rsidP="00652636">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4"/>
                <w:szCs w:val="24"/>
              </w:rPr>
            </w:pPr>
            <w:r w:rsidRPr="000F1DF5">
              <w:rPr>
                <w:rFonts w:cstheme="minorHAnsi"/>
                <w:b/>
                <w:bCs/>
                <w:caps/>
                <w:spacing w:val="30"/>
                <w:sz w:val="24"/>
                <w:szCs w:val="24"/>
              </w:rPr>
              <w:t>DIFFERENCES BETWEEN AZURE ROLES AND AZURE AD ROLES</w:t>
            </w:r>
          </w:p>
        </w:tc>
      </w:tr>
      <w:tr w:rsidR="00881C4C" w:rsidRPr="000F1DF5" w:rsidTr="00652636">
        <w:trPr>
          <w:trHeight w:val="401"/>
          <w:tblHeader/>
        </w:trPr>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roles</w:t>
            </w:r>
          </w:p>
        </w:tc>
        <w:tc>
          <w:tcPr>
            <w:tcW w:w="0" w:type="auto"/>
            <w:tcBorders>
              <w:top w:val="nil"/>
              <w:left w:val="single" w:sz="2" w:space="0" w:color="auto"/>
              <w:bottom w:val="nil"/>
              <w:right w:val="single" w:sz="2" w:space="0" w:color="auto"/>
            </w:tcBorders>
            <w:hideMark/>
          </w:tcPr>
          <w:p w:rsidR="00881C4C" w:rsidRPr="000F1DF5" w:rsidRDefault="00881C4C" w:rsidP="00652636">
            <w:pPr>
              <w:rPr>
                <w:rFonts w:cstheme="minorHAnsi"/>
                <w:b/>
                <w:bCs/>
                <w:sz w:val="24"/>
                <w:szCs w:val="24"/>
              </w:rPr>
            </w:pPr>
            <w:r w:rsidRPr="000F1DF5">
              <w:rPr>
                <w:rFonts w:cstheme="minorHAnsi"/>
                <w:b/>
                <w:bCs/>
                <w:sz w:val="24"/>
                <w:szCs w:val="24"/>
              </w:rPr>
              <w:t>Azure AD roles</w:t>
            </w:r>
          </w:p>
        </w:tc>
      </w:tr>
      <w:tr w:rsidR="00881C4C" w:rsidRPr="000F1DF5" w:rsidTr="00652636">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Manage access to Azure resources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Manage access to Azure Active Directory resources</w:t>
            </w:r>
          </w:p>
        </w:tc>
      </w:tr>
      <w:tr w:rsidR="00881C4C" w:rsidRPr="000F1DF5" w:rsidTr="00652636">
        <w:trPr>
          <w:trHeight w:val="40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Supports custom roles</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Supports custom roles</w:t>
            </w:r>
          </w:p>
        </w:tc>
      </w:tr>
      <w:tr w:rsidR="00881C4C" w:rsidRPr="000F1DF5" w:rsidTr="00652636">
        <w:trPr>
          <w:trHeight w:val="673"/>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Scope can be specified at multiple levels (management group, subscription, resource group, resource)</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Scope is at the tenant level</w:t>
            </w:r>
          </w:p>
        </w:tc>
      </w:tr>
      <w:tr w:rsidR="00881C4C" w:rsidRPr="000F1DF5" w:rsidTr="00652636">
        <w:trPr>
          <w:trHeight w:val="931"/>
        </w:trPr>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Role information can be accessed in Azure portal, Azure CLI, Azure PowerShell, Azure Resource Manager templates, REST API</w:t>
            </w:r>
          </w:p>
        </w:tc>
        <w:tc>
          <w:tcPr>
            <w:tcW w:w="0" w:type="auto"/>
            <w:tcBorders>
              <w:top w:val="single" w:sz="24" w:space="0" w:color="auto"/>
              <w:left w:val="single" w:sz="2" w:space="0" w:color="auto"/>
              <w:bottom w:val="single" w:sz="2" w:space="0" w:color="auto"/>
              <w:right w:val="single" w:sz="2" w:space="0" w:color="auto"/>
            </w:tcBorders>
            <w:hideMark/>
          </w:tcPr>
          <w:p w:rsidR="00881C4C" w:rsidRPr="000F1DF5" w:rsidRDefault="00881C4C" w:rsidP="00652636">
            <w:pPr>
              <w:rPr>
                <w:rFonts w:cstheme="minorHAnsi"/>
                <w:sz w:val="24"/>
                <w:szCs w:val="24"/>
              </w:rPr>
            </w:pPr>
            <w:r w:rsidRPr="000F1DF5">
              <w:rPr>
                <w:rFonts w:cstheme="minorHAnsi"/>
                <w:sz w:val="24"/>
                <w:szCs w:val="24"/>
              </w:rPr>
              <w:t>Role information can be accessed in Azure admin portal, Microsoft 365 admin center, Microsoft Graph, AzureAD PowerShell</w:t>
            </w:r>
          </w:p>
        </w:tc>
      </w:tr>
    </w:tbl>
    <w:p w:rsidR="00881C4C" w:rsidRPr="000F1DF5" w:rsidRDefault="00881C4C" w:rsidP="00881C4C">
      <w:pPr>
        <w:pStyle w:val="Heading3"/>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Do Azure roles and Azure AD roles overlap?</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lastRenderedPageBreak/>
        <w:t>By default, Azure roles and Azure AD roles do not span Azure and Azure AD. However, if a Global Administrator elevates their access by choosing the </w:t>
      </w:r>
      <w:r w:rsidRPr="000F1DF5">
        <w:rPr>
          <w:rStyle w:val="Strong"/>
          <w:rFonts w:asciiTheme="minorHAnsi" w:hAnsiTheme="minorHAnsi" w:cstheme="minorHAnsi"/>
        </w:rPr>
        <w:t>Access management for Azure resources</w:t>
      </w:r>
      <w:r w:rsidRPr="000F1DF5">
        <w:rPr>
          <w:rFonts w:asciiTheme="minorHAnsi" w:hAnsiTheme="minorHAnsi" w:cstheme="minorHAnsi"/>
        </w:rPr>
        <w:t> switch in the Azure portal, the Global Administrator will be granted the </w:t>
      </w:r>
      <w:hyperlink r:id="rId424" w:anchor="user-access-administrator" w:history="1">
        <w:r w:rsidRPr="000F1DF5">
          <w:rPr>
            <w:rStyle w:val="Hyperlink"/>
            <w:rFonts w:asciiTheme="minorHAnsi" w:hAnsiTheme="minorHAnsi" w:cstheme="minorHAnsi"/>
            <w:color w:val="auto"/>
          </w:rPr>
          <w:t>User Access Administrator</w:t>
        </w:r>
      </w:hyperlink>
      <w:r w:rsidRPr="000F1DF5">
        <w:rPr>
          <w:rFonts w:asciiTheme="minorHAnsi" w:hAnsiTheme="minorHAnsi" w:cstheme="minorHAnsi"/>
        </w:rPr>
        <w:t> role (an Azure role) on all subscriptions for a particular tenant. The User Access Administrator role enables the user to grant other users access to Azure resources. This switch can be helpful to regain access to a subscription. For more information, see </w:t>
      </w:r>
      <w:hyperlink r:id="rId425" w:history="1">
        <w:r w:rsidRPr="000F1DF5">
          <w:rPr>
            <w:rStyle w:val="Hyperlink"/>
            <w:rFonts w:asciiTheme="minorHAnsi" w:hAnsiTheme="minorHAnsi" w:cstheme="minorHAnsi"/>
            <w:color w:val="auto"/>
          </w:rPr>
          <w:t>Elevate access to manage all Azure subscriptions and management groups</w:t>
        </w:r>
      </w:hyperlink>
      <w:r w:rsidRPr="000F1DF5">
        <w:rPr>
          <w:rFonts w:asciiTheme="minorHAnsi" w:hAnsiTheme="minorHAnsi" w:cstheme="minorHAnsi"/>
        </w:rPr>
        <w:t>.</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Several Azure AD roles span Azure AD and Microsoft 365, such as the Global Administrator and User Administrator roles. For example, if you are a member of the Global Administrator role, you have global administrator capabilities in Azure AD and Microsoft 365, such as making changes to Microsoft Exchange and Microsoft SharePoint. However, by default, the Global Administrator doesn't have access to Azure resources.</w:t>
      </w:r>
    </w:p>
    <w:p w:rsidR="00881C4C" w:rsidRPr="000F1DF5" w:rsidRDefault="00881C4C" w:rsidP="00881C4C">
      <w:pPr>
        <w:pStyle w:val="Heading2"/>
        <w:shd w:val="clear" w:color="auto" w:fill="FFFFFF"/>
        <w:rPr>
          <w:rFonts w:asciiTheme="minorHAnsi" w:hAnsiTheme="minorHAnsi" w:cstheme="minorHAnsi"/>
          <w:sz w:val="24"/>
          <w:szCs w:val="24"/>
        </w:rPr>
      </w:pPr>
      <w:r w:rsidRPr="000F1DF5">
        <w:rPr>
          <w:rFonts w:asciiTheme="minorHAnsi" w:hAnsiTheme="minorHAnsi" w:cstheme="minorHAnsi"/>
          <w:sz w:val="24"/>
          <w:szCs w:val="24"/>
        </w:rPr>
        <w:t>Checklist before moving resources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There are some important steps to do before moving a resource. By verifying these conditions, you can avoid errors.</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resources you want to move must support the move operation. For a list of which resources support move, see </w:t>
      </w:r>
      <w:hyperlink r:id="rId426" w:history="1">
        <w:r w:rsidRPr="000F1DF5">
          <w:rPr>
            <w:rStyle w:val="Hyperlink"/>
            <w:rFonts w:asciiTheme="minorHAnsi" w:hAnsiTheme="minorHAnsi" w:cstheme="minorHAnsi"/>
            <w:color w:val="auto"/>
          </w:rPr>
          <w:t>Move operation support for resources</w:t>
        </w:r>
      </w:hyperlink>
      <w:r w:rsidRPr="000F1DF5">
        <w:rPr>
          <w:rFonts w:asciiTheme="minorHAnsi" w:hAnsiTheme="minorHAnsi" w:cstheme="minorHAnsi"/>
        </w:rPr>
        <w:t>.</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Some services have specific limitations or requirements when moving resources. If you're moving any of the following services, check that guidance before moving.</w:t>
      </w:r>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r w:rsidRPr="000F1DF5">
        <w:rPr>
          <w:rFonts w:cstheme="minorHAnsi"/>
          <w:sz w:val="24"/>
          <w:szCs w:val="24"/>
        </w:rPr>
        <w:t>If you're using Azure Stack Hub, you can't move resources between groups.</w:t>
      </w:r>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27" w:history="1">
        <w:r w:rsidRPr="000F1DF5">
          <w:rPr>
            <w:rStyle w:val="Hyperlink"/>
            <w:rFonts w:cstheme="minorHAnsi"/>
            <w:color w:val="auto"/>
            <w:sz w:val="24"/>
            <w:szCs w:val="24"/>
          </w:rPr>
          <w:t>App Services move guidance</w:t>
        </w:r>
      </w:hyperlink>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28" w:history="1">
        <w:r w:rsidRPr="000F1DF5">
          <w:rPr>
            <w:rStyle w:val="Hyperlink"/>
            <w:rFonts w:cstheme="minorHAnsi"/>
            <w:color w:val="auto"/>
            <w:sz w:val="24"/>
            <w:szCs w:val="24"/>
          </w:rPr>
          <w:t>Azure DevOps Services move guidance</w:t>
        </w:r>
      </w:hyperlink>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29" w:history="1">
        <w:r w:rsidRPr="000F1DF5">
          <w:rPr>
            <w:rStyle w:val="Hyperlink"/>
            <w:rFonts w:cstheme="minorHAnsi"/>
            <w:color w:val="auto"/>
            <w:sz w:val="24"/>
            <w:szCs w:val="24"/>
          </w:rPr>
          <w:t>Classic deployment model move guidance</w:t>
        </w:r>
      </w:hyperlink>
      <w:r w:rsidRPr="000F1DF5">
        <w:rPr>
          <w:rFonts w:cstheme="minorHAnsi"/>
          <w:sz w:val="24"/>
          <w:szCs w:val="24"/>
        </w:rPr>
        <w:t> - Classic Compute, Classic Storage, Classic Virtual Networks, and Cloud Services</w:t>
      </w:r>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30" w:history="1">
        <w:r w:rsidRPr="000F1DF5">
          <w:rPr>
            <w:rStyle w:val="Hyperlink"/>
            <w:rFonts w:cstheme="minorHAnsi"/>
            <w:color w:val="auto"/>
            <w:sz w:val="24"/>
            <w:szCs w:val="24"/>
          </w:rPr>
          <w:t>Networking move guidance</w:t>
        </w:r>
      </w:hyperlink>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31" w:history="1">
        <w:r w:rsidRPr="000F1DF5">
          <w:rPr>
            <w:rStyle w:val="Hyperlink"/>
            <w:rFonts w:cstheme="minorHAnsi"/>
            <w:color w:val="auto"/>
            <w:sz w:val="24"/>
            <w:szCs w:val="24"/>
          </w:rPr>
          <w:t>Recovery Services move guidance</w:t>
        </w:r>
      </w:hyperlink>
    </w:p>
    <w:p w:rsidR="00881C4C" w:rsidRPr="000F1DF5" w:rsidRDefault="00881C4C" w:rsidP="00881C4C">
      <w:pPr>
        <w:numPr>
          <w:ilvl w:val="1"/>
          <w:numId w:val="207"/>
        </w:numPr>
        <w:shd w:val="clear" w:color="auto" w:fill="FFFFFF"/>
        <w:spacing w:after="0" w:line="240" w:lineRule="auto"/>
        <w:ind w:left="1140"/>
        <w:rPr>
          <w:rFonts w:cstheme="minorHAnsi"/>
          <w:sz w:val="24"/>
          <w:szCs w:val="24"/>
        </w:rPr>
      </w:pPr>
      <w:hyperlink r:id="rId432" w:history="1">
        <w:r w:rsidRPr="000F1DF5">
          <w:rPr>
            <w:rStyle w:val="Hyperlink"/>
            <w:rFonts w:cstheme="minorHAnsi"/>
            <w:color w:val="auto"/>
            <w:sz w:val="24"/>
            <w:szCs w:val="24"/>
          </w:rPr>
          <w:t>Virtual Machines move guidance</w:t>
        </w:r>
      </w:hyperlink>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If you move a resource that has an Azure role assigned directly to the resource (or a child resource), the role assignment is not moved and becomes orphaned. After the move, you must re-create the role assignment. Eventually, the orphaned role assignment will be automatically removed, but it is a best practice to remove the role assignment before moving the resource.</w:t>
      </w:r>
    </w:p>
    <w:p w:rsidR="00881C4C" w:rsidRPr="000F1DF5" w:rsidRDefault="00881C4C" w:rsidP="00881C4C">
      <w:pPr>
        <w:pStyle w:val="NormalWeb"/>
        <w:shd w:val="clear" w:color="auto" w:fill="FFFFFF"/>
        <w:ind w:left="570"/>
        <w:rPr>
          <w:rFonts w:asciiTheme="minorHAnsi" w:hAnsiTheme="minorHAnsi" w:cstheme="minorHAnsi"/>
        </w:rPr>
      </w:pPr>
      <w:r w:rsidRPr="000F1DF5">
        <w:rPr>
          <w:rFonts w:asciiTheme="minorHAnsi" w:hAnsiTheme="minorHAnsi" w:cstheme="minorHAnsi"/>
        </w:rPr>
        <w:t>For information about how to manage role assignments, see </w:t>
      </w:r>
      <w:hyperlink r:id="rId433" w:anchor="list-role-assignments-at-a-scope" w:history="1">
        <w:r w:rsidRPr="000F1DF5">
          <w:rPr>
            <w:rStyle w:val="Hyperlink"/>
            <w:rFonts w:asciiTheme="minorHAnsi" w:hAnsiTheme="minorHAnsi" w:cstheme="minorHAnsi"/>
            <w:color w:val="auto"/>
          </w:rPr>
          <w:t>List Azure role assignments</w:t>
        </w:r>
      </w:hyperlink>
      <w:r w:rsidRPr="000F1DF5">
        <w:rPr>
          <w:rFonts w:asciiTheme="minorHAnsi" w:hAnsiTheme="minorHAnsi" w:cstheme="minorHAnsi"/>
        </w:rPr>
        <w:t> and </w:t>
      </w:r>
      <w:hyperlink r:id="rId434" w:history="1">
        <w:r w:rsidRPr="000F1DF5">
          <w:rPr>
            <w:rStyle w:val="Hyperlink"/>
            <w:rFonts w:asciiTheme="minorHAnsi" w:hAnsiTheme="minorHAnsi" w:cstheme="minorHAnsi"/>
            <w:color w:val="auto"/>
          </w:rPr>
          <w:t>Add or remove Azure role assignments</w:t>
        </w:r>
      </w:hyperlink>
      <w:r w:rsidRPr="000F1DF5">
        <w:rPr>
          <w:rFonts w:asciiTheme="minorHAnsi" w:hAnsiTheme="minorHAnsi" w:cstheme="minorHAnsi"/>
        </w:rPr>
        <w:t>.</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source and destination subscriptions must be active. If you have trouble enabling an account that has been disabled, </w:t>
      </w:r>
      <w:hyperlink r:id="rId435" w:history="1">
        <w:r w:rsidRPr="000F1DF5">
          <w:rPr>
            <w:rStyle w:val="Hyperlink"/>
            <w:rFonts w:asciiTheme="minorHAnsi" w:hAnsiTheme="minorHAnsi" w:cstheme="minorHAnsi"/>
            <w:color w:val="auto"/>
          </w:rPr>
          <w:t>create an Azure support request</w:t>
        </w:r>
      </w:hyperlink>
      <w:r w:rsidRPr="000F1DF5">
        <w:rPr>
          <w:rFonts w:asciiTheme="minorHAnsi" w:hAnsiTheme="minorHAnsi" w:cstheme="minorHAnsi"/>
        </w:rPr>
        <w:t>. Select </w:t>
      </w:r>
      <w:r w:rsidRPr="000F1DF5">
        <w:rPr>
          <w:rStyle w:val="Strong"/>
          <w:rFonts w:asciiTheme="minorHAnsi" w:hAnsiTheme="minorHAnsi" w:cstheme="minorHAnsi"/>
        </w:rPr>
        <w:t>Subscription Management</w:t>
      </w:r>
      <w:r w:rsidRPr="000F1DF5">
        <w:rPr>
          <w:rFonts w:asciiTheme="minorHAnsi" w:hAnsiTheme="minorHAnsi" w:cstheme="minorHAnsi"/>
        </w:rPr>
        <w:t> for the issue type.</w:t>
      </w:r>
    </w:p>
    <w:p w:rsidR="00881C4C" w:rsidRPr="000F1DF5" w:rsidRDefault="00881C4C" w:rsidP="00881C4C">
      <w:pPr>
        <w:pStyle w:val="NormalWeb"/>
        <w:numPr>
          <w:ilvl w:val="0"/>
          <w:numId w:val="207"/>
        </w:numPr>
        <w:shd w:val="clear" w:color="auto" w:fill="FFFFFF"/>
        <w:ind w:left="570"/>
        <w:rPr>
          <w:rFonts w:asciiTheme="minorHAnsi" w:hAnsiTheme="minorHAnsi" w:cstheme="minorHAnsi"/>
        </w:rPr>
      </w:pPr>
      <w:r w:rsidRPr="000F1DF5">
        <w:rPr>
          <w:rFonts w:asciiTheme="minorHAnsi" w:hAnsiTheme="minorHAnsi" w:cstheme="minorHAnsi"/>
        </w:rPr>
        <w:t>The source and destination subscriptions must exist within the same </w:t>
      </w:r>
      <w:hyperlink r:id="rId436" w:history="1">
        <w:r w:rsidRPr="000F1DF5">
          <w:rPr>
            <w:rStyle w:val="Hyperlink"/>
            <w:rFonts w:asciiTheme="minorHAnsi" w:hAnsiTheme="minorHAnsi" w:cstheme="minorHAnsi"/>
            <w:color w:val="auto"/>
          </w:rPr>
          <w:t>Azure Active Directory tenant</w:t>
        </w:r>
      </w:hyperlink>
      <w:r w:rsidRPr="000F1DF5">
        <w:rPr>
          <w:rFonts w:asciiTheme="minorHAnsi" w:hAnsiTheme="minorHAnsi" w:cstheme="minorHAnsi"/>
        </w:rPr>
        <w:t>. To check that both subscriptions have the same tenant ID, use Azure PowerShell or Azure CLI.</w:t>
      </w:r>
    </w:p>
    <w:p w:rsidR="00881C4C" w:rsidRPr="000F1DF5" w:rsidRDefault="00881C4C" w:rsidP="00881C4C">
      <w:pPr>
        <w:pStyle w:val="Heading2"/>
        <w:shd w:val="clear" w:color="auto" w:fill="FFFFFF"/>
        <w:rPr>
          <w:rFonts w:asciiTheme="minorHAnsi" w:hAnsiTheme="minorHAnsi" w:cstheme="minorHAnsi"/>
          <w:sz w:val="24"/>
          <w:szCs w:val="24"/>
        </w:rPr>
      </w:pPr>
      <w:r w:rsidRPr="000F1DF5">
        <w:rPr>
          <w:rFonts w:asciiTheme="minorHAnsi" w:hAnsiTheme="minorHAnsi" w:cstheme="minorHAnsi"/>
          <w:sz w:val="24"/>
          <w:szCs w:val="24"/>
        </w:rPr>
        <w:lastRenderedPageBreak/>
        <w:t>Scenario for move across subscriptions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Moving resources from one subscription to another is a three-step process:</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For illustration purposes, we have only one dependent resource.</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1: If dependent resources are distributed across different resource groups, first move them into one resource group.</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2: Move the resource and dependent resources together from the source subscription to the target subscription.</w:t>
      </w:r>
    </w:p>
    <w:p w:rsidR="00881C4C" w:rsidRPr="000F1DF5" w:rsidRDefault="00881C4C" w:rsidP="00881C4C">
      <w:pPr>
        <w:numPr>
          <w:ilvl w:val="0"/>
          <w:numId w:val="208"/>
        </w:numPr>
        <w:shd w:val="clear" w:color="auto" w:fill="FFFFFF"/>
        <w:spacing w:after="0" w:line="240" w:lineRule="auto"/>
        <w:ind w:left="570"/>
        <w:rPr>
          <w:rFonts w:cstheme="minorHAnsi"/>
          <w:sz w:val="24"/>
          <w:szCs w:val="24"/>
        </w:rPr>
      </w:pPr>
      <w:r w:rsidRPr="000F1DF5">
        <w:rPr>
          <w:rFonts w:cstheme="minorHAnsi"/>
          <w:sz w:val="24"/>
          <w:szCs w:val="24"/>
        </w:rPr>
        <w:t>Step 3: Optionally, redistribute the dependent resources to different resource groups within the target subscription.</w:t>
      </w:r>
    </w:p>
    <w:p w:rsidR="00881C4C" w:rsidRPr="000F1DF5" w:rsidRDefault="00881C4C" w:rsidP="00881C4C">
      <w:pPr>
        <w:pStyle w:val="Heading2"/>
        <w:shd w:val="clear" w:color="auto" w:fill="FFFFFF"/>
        <w:spacing w:before="0" w:after="0"/>
        <w:rPr>
          <w:rFonts w:asciiTheme="minorHAnsi" w:hAnsiTheme="minorHAnsi" w:cstheme="minorHAnsi"/>
          <w:sz w:val="24"/>
          <w:szCs w:val="24"/>
        </w:rPr>
      </w:pPr>
      <w:r w:rsidRPr="000F1DF5">
        <w:rPr>
          <w:rFonts w:asciiTheme="minorHAnsi" w:hAnsiTheme="minorHAnsi" w:cstheme="minorHAnsi"/>
          <w:sz w:val="24"/>
          <w:szCs w:val="24"/>
        </w:rPr>
        <w:t>Validate move</w:t>
      </w:r>
    </w:p>
    <w:p w:rsidR="00881C4C" w:rsidRPr="000F1DF5" w:rsidRDefault="00881C4C" w:rsidP="00881C4C">
      <w:pPr>
        <w:pStyle w:val="NormalWeb"/>
        <w:shd w:val="clear" w:color="auto" w:fill="FFFFFF"/>
        <w:rPr>
          <w:rFonts w:asciiTheme="minorHAnsi" w:hAnsiTheme="minorHAnsi" w:cstheme="minorHAnsi"/>
        </w:rPr>
      </w:pPr>
      <w:r w:rsidRPr="000F1DF5">
        <w:rPr>
          <w:rFonts w:asciiTheme="minorHAnsi" w:hAnsiTheme="minorHAnsi" w:cstheme="minorHAnsi"/>
        </w:rPr>
        <w:t>The </w:t>
      </w:r>
      <w:hyperlink r:id="rId437" w:history="1">
        <w:r w:rsidRPr="000F1DF5">
          <w:rPr>
            <w:rStyle w:val="Hyperlink"/>
            <w:rFonts w:asciiTheme="minorHAnsi" w:hAnsiTheme="minorHAnsi" w:cstheme="minorHAnsi"/>
            <w:color w:val="auto"/>
          </w:rPr>
          <w:t>validate move operation</w:t>
        </w:r>
      </w:hyperlink>
      <w:r w:rsidRPr="000F1DF5">
        <w:rPr>
          <w:rFonts w:asciiTheme="minorHAnsi" w:hAnsiTheme="minorHAnsi" w:cstheme="minorHAnsi"/>
        </w:rPr>
        <w:t> lets you test your move scenario without actually moving the resources. Use this operation to check if the move will succeed. Validation is automatically called when you send a move request. Use this operation only when you need to predetermine the results. To run this operation, you need the:</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name of the source resource group</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resource ID of the target resource group</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resource ID of each resource to move</w:t>
      </w:r>
    </w:p>
    <w:p w:rsidR="00881C4C" w:rsidRPr="000F1DF5" w:rsidRDefault="00881C4C" w:rsidP="00881C4C">
      <w:pPr>
        <w:numPr>
          <w:ilvl w:val="0"/>
          <w:numId w:val="209"/>
        </w:numPr>
        <w:shd w:val="clear" w:color="auto" w:fill="FFFFFF"/>
        <w:spacing w:after="0" w:line="240" w:lineRule="auto"/>
        <w:ind w:left="570"/>
        <w:rPr>
          <w:rFonts w:cstheme="minorHAnsi"/>
          <w:sz w:val="24"/>
          <w:szCs w:val="24"/>
        </w:rPr>
      </w:pPr>
      <w:r w:rsidRPr="000F1DF5">
        <w:rPr>
          <w:rFonts w:cstheme="minorHAnsi"/>
          <w:sz w:val="24"/>
          <w:szCs w:val="24"/>
        </w:rPr>
        <w:t>the </w:t>
      </w:r>
      <w:hyperlink r:id="rId438" w:anchor="acquire-an-access-token" w:history="1">
        <w:r w:rsidRPr="000F1DF5">
          <w:rPr>
            <w:rStyle w:val="Hyperlink"/>
            <w:rFonts w:cstheme="minorHAnsi"/>
            <w:color w:val="auto"/>
            <w:sz w:val="24"/>
            <w:szCs w:val="24"/>
          </w:rPr>
          <w:t>access token</w:t>
        </w:r>
      </w:hyperlink>
      <w:r w:rsidRPr="000F1DF5">
        <w:rPr>
          <w:rFonts w:cstheme="minorHAnsi"/>
          <w:sz w:val="24"/>
          <w:szCs w:val="24"/>
        </w:rPr>
        <w:t> for your account</w:t>
      </w:r>
    </w:p>
    <w:p w:rsidR="00881C4C" w:rsidRPr="000F1DF5" w:rsidRDefault="00881C4C" w:rsidP="00881C4C">
      <w:pPr>
        <w:pStyle w:val="NormalWeb"/>
        <w:shd w:val="clear" w:color="auto" w:fill="FFFFFF"/>
        <w:rPr>
          <w:rFonts w:asciiTheme="minorHAnsi" w:hAnsiTheme="minorHAnsi" w:cstheme="minorHAnsi"/>
        </w:rPr>
      </w:pPr>
    </w:p>
    <w:p w:rsidR="00881C4C" w:rsidRPr="000F1DF5" w:rsidRDefault="00881C4C" w:rsidP="00881C4C">
      <w:pPr>
        <w:rPr>
          <w:rFonts w:cstheme="minorHAnsi"/>
          <w:sz w:val="24"/>
          <w:szCs w:val="24"/>
        </w:rPr>
      </w:pPr>
    </w:p>
    <w:p w:rsidR="005C26FC" w:rsidRPr="005C26FC" w:rsidRDefault="005C26FC" w:rsidP="00881C4C">
      <w:pPr>
        <w:pStyle w:val="NormalWeb"/>
        <w:shd w:val="clear" w:color="auto" w:fill="FFFFFF"/>
        <w:rPr>
          <w:rFonts w:asciiTheme="minorHAnsi" w:hAnsiTheme="minorHAnsi" w:cstheme="minorHAnsi"/>
          <w:color w:val="000000" w:themeColor="text1"/>
        </w:rPr>
      </w:pPr>
      <w:bookmarkStart w:id="1" w:name="_GoBack"/>
      <w:bookmarkEnd w:id="1"/>
    </w:p>
    <w:p w:rsidR="00ED33B9" w:rsidRDefault="00ED33B9" w:rsidP="00ED33B9"/>
    <w:p w:rsidR="00042FF3" w:rsidRPr="00105D66" w:rsidRDefault="00042FF3" w:rsidP="00042FF3">
      <w:pPr>
        <w:rPr>
          <w:rFonts w:cstheme="minorHAnsi"/>
          <w:sz w:val="18"/>
        </w:rPr>
      </w:pPr>
    </w:p>
    <w:p w:rsidR="000F4EAC" w:rsidRPr="000439F2" w:rsidRDefault="000F4EAC" w:rsidP="000F4EAC">
      <w:pPr>
        <w:rPr>
          <w:rFonts w:cstheme="minorHAnsi"/>
          <w:sz w:val="20"/>
          <w:szCs w:val="20"/>
        </w:rPr>
      </w:pPr>
    </w:p>
    <w:p w:rsidR="005E7021" w:rsidRPr="00733854" w:rsidRDefault="005E7021" w:rsidP="005E7021">
      <w:pPr>
        <w:shd w:val="clear" w:color="auto" w:fill="FFFFFF"/>
        <w:spacing w:before="100" w:beforeAutospacing="1" w:after="100" w:afterAutospacing="1" w:line="220" w:lineRule="exact"/>
        <w:rPr>
          <w:rFonts w:eastAsia="Times New Roman" w:cstheme="minorHAnsi"/>
          <w:color w:val="171717"/>
          <w:sz w:val="20"/>
          <w:szCs w:val="20"/>
          <w:lang w:eastAsia="en-IN"/>
        </w:rPr>
      </w:pPr>
    </w:p>
    <w:p w:rsidR="005E7021" w:rsidRPr="00542723" w:rsidRDefault="005E7021" w:rsidP="005E7021">
      <w:pPr>
        <w:rPr>
          <w:rFonts w:cstheme="minorHAnsi"/>
          <w:sz w:val="18"/>
        </w:rPr>
      </w:pPr>
    </w:p>
    <w:p w:rsidR="0034224F" w:rsidRPr="0034224F" w:rsidRDefault="0034224F" w:rsidP="0034224F">
      <w:pPr>
        <w:pStyle w:val="NormalWeb"/>
        <w:shd w:val="clear" w:color="auto" w:fill="FFFFFF"/>
        <w:rPr>
          <w:rFonts w:ascii="Segoe UI" w:hAnsi="Segoe UI" w:cs="Segoe UI"/>
          <w:color w:val="171717"/>
          <w:sz w:val="18"/>
        </w:rPr>
      </w:pPr>
    </w:p>
    <w:p w:rsidR="00380619" w:rsidRPr="0034224F" w:rsidRDefault="00380619" w:rsidP="006406AA">
      <w:pPr>
        <w:pStyle w:val="NormalWeb"/>
        <w:shd w:val="clear" w:color="auto" w:fill="FFFFFF"/>
        <w:rPr>
          <w:rFonts w:ascii="Segoe UI" w:hAnsi="Segoe UI" w:cs="Segoe UI"/>
          <w:color w:val="171717"/>
          <w:sz w:val="12"/>
        </w:rPr>
      </w:pPr>
    </w:p>
    <w:p w:rsidR="005E1583" w:rsidRPr="0034224F" w:rsidRDefault="005E1583" w:rsidP="005408BB">
      <w:pPr>
        <w:shd w:val="clear" w:color="auto" w:fill="FFFFFF"/>
        <w:spacing w:before="100" w:beforeAutospacing="1" w:after="100" w:afterAutospacing="1" w:line="240" w:lineRule="auto"/>
        <w:rPr>
          <w:rFonts w:eastAsia="Times New Roman" w:cstheme="minorHAnsi"/>
          <w:b/>
          <w:color w:val="171717"/>
          <w:sz w:val="2"/>
          <w:szCs w:val="24"/>
          <w:lang w:eastAsia="en-IN"/>
        </w:rPr>
      </w:pPr>
    </w:p>
    <w:p w:rsidR="005408BB" w:rsidRPr="0034224F" w:rsidRDefault="005408BB" w:rsidP="005408BB">
      <w:pPr>
        <w:rPr>
          <w:rFonts w:cstheme="minorHAnsi"/>
          <w:sz w:val="2"/>
        </w:rPr>
      </w:pPr>
    </w:p>
    <w:p w:rsidR="005408BB" w:rsidRPr="0034224F" w:rsidRDefault="005408BB">
      <w:pPr>
        <w:rPr>
          <w:rFonts w:cstheme="minorHAnsi"/>
          <w:sz w:val="2"/>
        </w:rPr>
      </w:pPr>
    </w:p>
    <w:sectPr w:rsidR="005408BB" w:rsidRPr="00342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631"/>
    <w:multiLevelType w:val="multilevel"/>
    <w:tmpl w:val="51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CC8"/>
    <w:multiLevelType w:val="multilevel"/>
    <w:tmpl w:val="AA9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D170A"/>
    <w:multiLevelType w:val="multilevel"/>
    <w:tmpl w:val="034A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1733"/>
    <w:multiLevelType w:val="multilevel"/>
    <w:tmpl w:val="604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46A6E"/>
    <w:multiLevelType w:val="multilevel"/>
    <w:tmpl w:val="872A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665C8"/>
    <w:multiLevelType w:val="multilevel"/>
    <w:tmpl w:val="E986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45E41"/>
    <w:multiLevelType w:val="multilevel"/>
    <w:tmpl w:val="4EF2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47AFA"/>
    <w:multiLevelType w:val="multilevel"/>
    <w:tmpl w:val="4CBE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A5792"/>
    <w:multiLevelType w:val="multilevel"/>
    <w:tmpl w:val="885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3860B2"/>
    <w:multiLevelType w:val="multilevel"/>
    <w:tmpl w:val="B7EC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5568E"/>
    <w:multiLevelType w:val="multilevel"/>
    <w:tmpl w:val="8432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763298"/>
    <w:multiLevelType w:val="multilevel"/>
    <w:tmpl w:val="7FB2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C20E4E"/>
    <w:multiLevelType w:val="multilevel"/>
    <w:tmpl w:val="DB60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662D33"/>
    <w:multiLevelType w:val="multilevel"/>
    <w:tmpl w:val="70B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9D57DA"/>
    <w:multiLevelType w:val="multilevel"/>
    <w:tmpl w:val="395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7A03E4"/>
    <w:multiLevelType w:val="multilevel"/>
    <w:tmpl w:val="CD0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7E2129"/>
    <w:multiLevelType w:val="multilevel"/>
    <w:tmpl w:val="C59A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C96954"/>
    <w:multiLevelType w:val="multilevel"/>
    <w:tmpl w:val="123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E87C3D"/>
    <w:multiLevelType w:val="multilevel"/>
    <w:tmpl w:val="1A02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FB50B4"/>
    <w:multiLevelType w:val="multilevel"/>
    <w:tmpl w:val="89BA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1E0EF6"/>
    <w:multiLevelType w:val="multilevel"/>
    <w:tmpl w:val="3496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9D0D2A"/>
    <w:multiLevelType w:val="multilevel"/>
    <w:tmpl w:val="646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197B6A"/>
    <w:multiLevelType w:val="multilevel"/>
    <w:tmpl w:val="BAE2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F261BE"/>
    <w:multiLevelType w:val="multilevel"/>
    <w:tmpl w:val="E0DC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844AEC"/>
    <w:multiLevelType w:val="multilevel"/>
    <w:tmpl w:val="ED4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D90205"/>
    <w:multiLevelType w:val="multilevel"/>
    <w:tmpl w:val="610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DC743F"/>
    <w:multiLevelType w:val="multilevel"/>
    <w:tmpl w:val="B254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F365C5"/>
    <w:multiLevelType w:val="multilevel"/>
    <w:tmpl w:val="02F6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911320"/>
    <w:multiLevelType w:val="multilevel"/>
    <w:tmpl w:val="B44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B557F"/>
    <w:multiLevelType w:val="multilevel"/>
    <w:tmpl w:val="6EAC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AF3733"/>
    <w:multiLevelType w:val="multilevel"/>
    <w:tmpl w:val="B1CE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4335E0"/>
    <w:multiLevelType w:val="multilevel"/>
    <w:tmpl w:val="0AC0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4D4C18"/>
    <w:multiLevelType w:val="multilevel"/>
    <w:tmpl w:val="11F4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D17FE5"/>
    <w:multiLevelType w:val="multilevel"/>
    <w:tmpl w:val="97A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864248"/>
    <w:multiLevelType w:val="multilevel"/>
    <w:tmpl w:val="1A6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6B02DA"/>
    <w:multiLevelType w:val="multilevel"/>
    <w:tmpl w:val="2128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7155E9"/>
    <w:multiLevelType w:val="multilevel"/>
    <w:tmpl w:val="3720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A6622D"/>
    <w:multiLevelType w:val="multilevel"/>
    <w:tmpl w:val="4892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C3BDA"/>
    <w:multiLevelType w:val="multilevel"/>
    <w:tmpl w:val="93C8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B83FF5"/>
    <w:multiLevelType w:val="multilevel"/>
    <w:tmpl w:val="C138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FE312A"/>
    <w:multiLevelType w:val="multilevel"/>
    <w:tmpl w:val="B82A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74F0D"/>
    <w:multiLevelType w:val="multilevel"/>
    <w:tmpl w:val="F9C0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6230A3"/>
    <w:multiLevelType w:val="multilevel"/>
    <w:tmpl w:val="4BC8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EA268F"/>
    <w:multiLevelType w:val="multilevel"/>
    <w:tmpl w:val="0C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1342A0"/>
    <w:multiLevelType w:val="multilevel"/>
    <w:tmpl w:val="8DF0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8F65071"/>
    <w:multiLevelType w:val="multilevel"/>
    <w:tmpl w:val="6480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8E2116"/>
    <w:multiLevelType w:val="multilevel"/>
    <w:tmpl w:val="1028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D067E1"/>
    <w:multiLevelType w:val="multilevel"/>
    <w:tmpl w:val="D9DA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346FF6"/>
    <w:multiLevelType w:val="multilevel"/>
    <w:tmpl w:val="ECF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D7604B"/>
    <w:multiLevelType w:val="multilevel"/>
    <w:tmpl w:val="E66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E209EB"/>
    <w:multiLevelType w:val="multilevel"/>
    <w:tmpl w:val="55C4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23436B"/>
    <w:multiLevelType w:val="multilevel"/>
    <w:tmpl w:val="3910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52567C"/>
    <w:multiLevelType w:val="multilevel"/>
    <w:tmpl w:val="548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D7398E"/>
    <w:multiLevelType w:val="multilevel"/>
    <w:tmpl w:val="6C6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E966B4"/>
    <w:multiLevelType w:val="multilevel"/>
    <w:tmpl w:val="996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1639F6"/>
    <w:multiLevelType w:val="multilevel"/>
    <w:tmpl w:val="9C2A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192C83"/>
    <w:multiLevelType w:val="multilevel"/>
    <w:tmpl w:val="BAAA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3768D2"/>
    <w:multiLevelType w:val="multilevel"/>
    <w:tmpl w:val="FB7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607F41"/>
    <w:multiLevelType w:val="multilevel"/>
    <w:tmpl w:val="4E10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915403"/>
    <w:multiLevelType w:val="multilevel"/>
    <w:tmpl w:val="895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DA44FF"/>
    <w:multiLevelType w:val="multilevel"/>
    <w:tmpl w:val="7C9E2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E275A4"/>
    <w:multiLevelType w:val="multilevel"/>
    <w:tmpl w:val="B43C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270B7B"/>
    <w:multiLevelType w:val="multilevel"/>
    <w:tmpl w:val="432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A731AF"/>
    <w:multiLevelType w:val="multilevel"/>
    <w:tmpl w:val="6B425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CE0165"/>
    <w:multiLevelType w:val="multilevel"/>
    <w:tmpl w:val="375C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9A3344"/>
    <w:multiLevelType w:val="multilevel"/>
    <w:tmpl w:val="D93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EF5E35"/>
    <w:multiLevelType w:val="multilevel"/>
    <w:tmpl w:val="AC54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AD5BD8"/>
    <w:multiLevelType w:val="multilevel"/>
    <w:tmpl w:val="7C2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16276B"/>
    <w:multiLevelType w:val="multilevel"/>
    <w:tmpl w:val="E576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3A0ED4"/>
    <w:multiLevelType w:val="multilevel"/>
    <w:tmpl w:val="0890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F01814"/>
    <w:multiLevelType w:val="multilevel"/>
    <w:tmpl w:val="FE8E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897CED"/>
    <w:multiLevelType w:val="multilevel"/>
    <w:tmpl w:val="ED06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883A6A"/>
    <w:multiLevelType w:val="multilevel"/>
    <w:tmpl w:val="45F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461C96"/>
    <w:multiLevelType w:val="multilevel"/>
    <w:tmpl w:val="9AAEA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3856B4"/>
    <w:multiLevelType w:val="multilevel"/>
    <w:tmpl w:val="E64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BE7E4B"/>
    <w:multiLevelType w:val="multilevel"/>
    <w:tmpl w:val="BFEC6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DB615B"/>
    <w:multiLevelType w:val="multilevel"/>
    <w:tmpl w:val="5D4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AD392D"/>
    <w:multiLevelType w:val="multilevel"/>
    <w:tmpl w:val="541E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D0181D"/>
    <w:multiLevelType w:val="multilevel"/>
    <w:tmpl w:val="AF6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ED549B"/>
    <w:multiLevelType w:val="multilevel"/>
    <w:tmpl w:val="1468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CB721BB"/>
    <w:multiLevelType w:val="multilevel"/>
    <w:tmpl w:val="8A30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3869F6"/>
    <w:multiLevelType w:val="multilevel"/>
    <w:tmpl w:val="89F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5E1150"/>
    <w:multiLevelType w:val="multilevel"/>
    <w:tmpl w:val="B102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675C4A"/>
    <w:multiLevelType w:val="multilevel"/>
    <w:tmpl w:val="A232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EE13FF"/>
    <w:multiLevelType w:val="multilevel"/>
    <w:tmpl w:val="C1CC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B742CA"/>
    <w:multiLevelType w:val="multilevel"/>
    <w:tmpl w:val="E2D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F45F94"/>
    <w:multiLevelType w:val="multilevel"/>
    <w:tmpl w:val="1AB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0F67864"/>
    <w:multiLevelType w:val="multilevel"/>
    <w:tmpl w:val="DB84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2C270F"/>
    <w:multiLevelType w:val="multilevel"/>
    <w:tmpl w:val="2780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18F6EE5"/>
    <w:multiLevelType w:val="multilevel"/>
    <w:tmpl w:val="10DA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931874"/>
    <w:multiLevelType w:val="multilevel"/>
    <w:tmpl w:val="8486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971A8F"/>
    <w:multiLevelType w:val="multilevel"/>
    <w:tmpl w:val="26C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5466B9"/>
    <w:multiLevelType w:val="multilevel"/>
    <w:tmpl w:val="2072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587FA1"/>
    <w:multiLevelType w:val="multilevel"/>
    <w:tmpl w:val="133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B67925"/>
    <w:multiLevelType w:val="multilevel"/>
    <w:tmpl w:val="8DB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8270C3"/>
    <w:multiLevelType w:val="multilevel"/>
    <w:tmpl w:val="559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C90D4A"/>
    <w:multiLevelType w:val="multilevel"/>
    <w:tmpl w:val="DDEE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9352D1"/>
    <w:multiLevelType w:val="multilevel"/>
    <w:tmpl w:val="A9D8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E86DE7"/>
    <w:multiLevelType w:val="multilevel"/>
    <w:tmpl w:val="024C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9DE32E5"/>
    <w:multiLevelType w:val="multilevel"/>
    <w:tmpl w:val="5F4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6A3331"/>
    <w:multiLevelType w:val="multilevel"/>
    <w:tmpl w:val="3CD8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EB129D"/>
    <w:multiLevelType w:val="multilevel"/>
    <w:tmpl w:val="A67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B5325A6"/>
    <w:multiLevelType w:val="multilevel"/>
    <w:tmpl w:val="181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B7F2514"/>
    <w:multiLevelType w:val="multilevel"/>
    <w:tmpl w:val="4FE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BBA116E"/>
    <w:multiLevelType w:val="multilevel"/>
    <w:tmpl w:val="B1A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2325A5"/>
    <w:multiLevelType w:val="multilevel"/>
    <w:tmpl w:val="BF40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A94E5B"/>
    <w:multiLevelType w:val="multilevel"/>
    <w:tmpl w:val="71AE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FC05809"/>
    <w:multiLevelType w:val="multilevel"/>
    <w:tmpl w:val="3B20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473680"/>
    <w:multiLevelType w:val="multilevel"/>
    <w:tmpl w:val="0DCC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F9496E"/>
    <w:multiLevelType w:val="multilevel"/>
    <w:tmpl w:val="8E7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941A58"/>
    <w:multiLevelType w:val="multilevel"/>
    <w:tmpl w:val="98BA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BD3FA1"/>
    <w:multiLevelType w:val="multilevel"/>
    <w:tmpl w:val="90C8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CB3A8C"/>
    <w:multiLevelType w:val="multilevel"/>
    <w:tmpl w:val="B672B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DB3655"/>
    <w:multiLevelType w:val="multilevel"/>
    <w:tmpl w:val="0D1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0D1CEC"/>
    <w:multiLevelType w:val="multilevel"/>
    <w:tmpl w:val="6A16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39C05D2"/>
    <w:multiLevelType w:val="multilevel"/>
    <w:tmpl w:val="FB12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855707"/>
    <w:multiLevelType w:val="multilevel"/>
    <w:tmpl w:val="DA8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930765"/>
    <w:multiLevelType w:val="multilevel"/>
    <w:tmpl w:val="A326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5918EE"/>
    <w:multiLevelType w:val="multilevel"/>
    <w:tmpl w:val="1AD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DF3672"/>
    <w:multiLevelType w:val="multilevel"/>
    <w:tmpl w:val="C92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E8692A"/>
    <w:multiLevelType w:val="multilevel"/>
    <w:tmpl w:val="83D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6C4DD6"/>
    <w:multiLevelType w:val="multilevel"/>
    <w:tmpl w:val="A83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CF165B"/>
    <w:multiLevelType w:val="multilevel"/>
    <w:tmpl w:val="B988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D2284E"/>
    <w:multiLevelType w:val="multilevel"/>
    <w:tmpl w:val="D1A2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E8674C"/>
    <w:multiLevelType w:val="multilevel"/>
    <w:tmpl w:val="52D8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B7F0C5E"/>
    <w:multiLevelType w:val="multilevel"/>
    <w:tmpl w:val="363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48366C"/>
    <w:multiLevelType w:val="multilevel"/>
    <w:tmpl w:val="180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692538"/>
    <w:multiLevelType w:val="multilevel"/>
    <w:tmpl w:val="40D81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CEE03D9"/>
    <w:multiLevelType w:val="multilevel"/>
    <w:tmpl w:val="ABF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D67317A"/>
    <w:multiLevelType w:val="multilevel"/>
    <w:tmpl w:val="9BB4B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D916C54"/>
    <w:multiLevelType w:val="multilevel"/>
    <w:tmpl w:val="4A9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217328"/>
    <w:multiLevelType w:val="multilevel"/>
    <w:tmpl w:val="33AE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5A766A"/>
    <w:multiLevelType w:val="multilevel"/>
    <w:tmpl w:val="0FD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041105A"/>
    <w:multiLevelType w:val="multilevel"/>
    <w:tmpl w:val="F02E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11846AE"/>
    <w:multiLevelType w:val="multilevel"/>
    <w:tmpl w:val="7CF8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767500"/>
    <w:multiLevelType w:val="multilevel"/>
    <w:tmpl w:val="96B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8C092C"/>
    <w:multiLevelType w:val="multilevel"/>
    <w:tmpl w:val="0A64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2A24DC2"/>
    <w:multiLevelType w:val="multilevel"/>
    <w:tmpl w:val="837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D1757A"/>
    <w:multiLevelType w:val="multilevel"/>
    <w:tmpl w:val="2E78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5A568FB"/>
    <w:multiLevelType w:val="multilevel"/>
    <w:tmpl w:val="84C4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5B95B58"/>
    <w:multiLevelType w:val="multilevel"/>
    <w:tmpl w:val="FA86A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6374898"/>
    <w:multiLevelType w:val="multilevel"/>
    <w:tmpl w:val="72A8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70476A5"/>
    <w:multiLevelType w:val="multilevel"/>
    <w:tmpl w:val="F19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7121022"/>
    <w:multiLevelType w:val="multilevel"/>
    <w:tmpl w:val="254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FF20DE"/>
    <w:multiLevelType w:val="multilevel"/>
    <w:tmpl w:val="2750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83D63D6"/>
    <w:multiLevelType w:val="multilevel"/>
    <w:tmpl w:val="A26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463A01"/>
    <w:multiLevelType w:val="multilevel"/>
    <w:tmpl w:val="E18A2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87B2367"/>
    <w:multiLevelType w:val="multilevel"/>
    <w:tmpl w:val="CD7E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D06000"/>
    <w:multiLevelType w:val="multilevel"/>
    <w:tmpl w:val="6FF48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D36AA3"/>
    <w:multiLevelType w:val="multilevel"/>
    <w:tmpl w:val="982E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5A5871"/>
    <w:multiLevelType w:val="multilevel"/>
    <w:tmpl w:val="7042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F26CBF"/>
    <w:multiLevelType w:val="multilevel"/>
    <w:tmpl w:val="462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D50193B"/>
    <w:multiLevelType w:val="multilevel"/>
    <w:tmpl w:val="462A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DE57151"/>
    <w:multiLevelType w:val="multilevel"/>
    <w:tmpl w:val="19CE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180762"/>
    <w:multiLevelType w:val="multilevel"/>
    <w:tmpl w:val="C0C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EA47986"/>
    <w:multiLevelType w:val="multilevel"/>
    <w:tmpl w:val="BF7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6F010B"/>
    <w:multiLevelType w:val="multilevel"/>
    <w:tmpl w:val="5E9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FAC0CEE"/>
    <w:multiLevelType w:val="multilevel"/>
    <w:tmpl w:val="544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0DF0D59"/>
    <w:multiLevelType w:val="multilevel"/>
    <w:tmpl w:val="967C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5178F5"/>
    <w:multiLevelType w:val="multilevel"/>
    <w:tmpl w:val="21C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37C4807"/>
    <w:multiLevelType w:val="multilevel"/>
    <w:tmpl w:val="E4EC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9D51B5"/>
    <w:multiLevelType w:val="multilevel"/>
    <w:tmpl w:val="BE4E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5E2A55"/>
    <w:multiLevelType w:val="multilevel"/>
    <w:tmpl w:val="87F2E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9E3C16"/>
    <w:multiLevelType w:val="multilevel"/>
    <w:tmpl w:val="A40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4D87069"/>
    <w:multiLevelType w:val="multilevel"/>
    <w:tmpl w:val="594EA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4D930EE"/>
    <w:multiLevelType w:val="multilevel"/>
    <w:tmpl w:val="9C7A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5412B2A"/>
    <w:multiLevelType w:val="multilevel"/>
    <w:tmpl w:val="50DC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6D12B33"/>
    <w:multiLevelType w:val="multilevel"/>
    <w:tmpl w:val="D854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085B00"/>
    <w:multiLevelType w:val="multilevel"/>
    <w:tmpl w:val="AD38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8955A11"/>
    <w:multiLevelType w:val="multilevel"/>
    <w:tmpl w:val="025A8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A82FE8"/>
    <w:multiLevelType w:val="multilevel"/>
    <w:tmpl w:val="099E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AC97C60"/>
    <w:multiLevelType w:val="multilevel"/>
    <w:tmpl w:val="9F1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BB31228"/>
    <w:multiLevelType w:val="multilevel"/>
    <w:tmpl w:val="6CEE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C0E1EBB"/>
    <w:multiLevelType w:val="multilevel"/>
    <w:tmpl w:val="4420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0F3486"/>
    <w:multiLevelType w:val="multilevel"/>
    <w:tmpl w:val="78C2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D2F0612"/>
    <w:multiLevelType w:val="multilevel"/>
    <w:tmpl w:val="3186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D372040"/>
    <w:multiLevelType w:val="multilevel"/>
    <w:tmpl w:val="FC8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D42516F"/>
    <w:multiLevelType w:val="multilevel"/>
    <w:tmpl w:val="CE6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D4656FB"/>
    <w:multiLevelType w:val="multilevel"/>
    <w:tmpl w:val="5DA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DD0033"/>
    <w:multiLevelType w:val="multilevel"/>
    <w:tmpl w:val="84AC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E423496"/>
    <w:multiLevelType w:val="multilevel"/>
    <w:tmpl w:val="186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EE91DC3"/>
    <w:multiLevelType w:val="multilevel"/>
    <w:tmpl w:val="F66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F486908"/>
    <w:multiLevelType w:val="multilevel"/>
    <w:tmpl w:val="707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F5B499D"/>
    <w:multiLevelType w:val="multilevel"/>
    <w:tmpl w:val="B4E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F6D030E"/>
    <w:multiLevelType w:val="multilevel"/>
    <w:tmpl w:val="CF52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FA25BB5"/>
    <w:multiLevelType w:val="multilevel"/>
    <w:tmpl w:val="FBF4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2B0143A"/>
    <w:multiLevelType w:val="multilevel"/>
    <w:tmpl w:val="473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3141099"/>
    <w:multiLevelType w:val="multilevel"/>
    <w:tmpl w:val="FD7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33C2679"/>
    <w:multiLevelType w:val="multilevel"/>
    <w:tmpl w:val="58A6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3554604"/>
    <w:multiLevelType w:val="multilevel"/>
    <w:tmpl w:val="6F02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4104A83"/>
    <w:multiLevelType w:val="multilevel"/>
    <w:tmpl w:val="87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8F6FAF"/>
    <w:multiLevelType w:val="multilevel"/>
    <w:tmpl w:val="CEA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49F4403"/>
    <w:multiLevelType w:val="multilevel"/>
    <w:tmpl w:val="C93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237658"/>
    <w:multiLevelType w:val="multilevel"/>
    <w:tmpl w:val="A284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86441F"/>
    <w:multiLevelType w:val="multilevel"/>
    <w:tmpl w:val="22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984659"/>
    <w:multiLevelType w:val="multilevel"/>
    <w:tmpl w:val="1E76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7E6098B"/>
    <w:multiLevelType w:val="multilevel"/>
    <w:tmpl w:val="9CC24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8940F5E"/>
    <w:multiLevelType w:val="multilevel"/>
    <w:tmpl w:val="762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9E1472"/>
    <w:multiLevelType w:val="multilevel"/>
    <w:tmpl w:val="0BA8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89F2D42"/>
    <w:multiLevelType w:val="multilevel"/>
    <w:tmpl w:val="E270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8CD2570"/>
    <w:multiLevelType w:val="multilevel"/>
    <w:tmpl w:val="F856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C581D1E"/>
    <w:multiLevelType w:val="multilevel"/>
    <w:tmpl w:val="731C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D370D0B"/>
    <w:multiLevelType w:val="multilevel"/>
    <w:tmpl w:val="045A5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207454"/>
    <w:multiLevelType w:val="multilevel"/>
    <w:tmpl w:val="FA96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4B6148"/>
    <w:multiLevelType w:val="multilevel"/>
    <w:tmpl w:val="CB5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331005"/>
    <w:multiLevelType w:val="multilevel"/>
    <w:tmpl w:val="A480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EF3E57"/>
    <w:multiLevelType w:val="multilevel"/>
    <w:tmpl w:val="8174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F35117"/>
    <w:multiLevelType w:val="multilevel"/>
    <w:tmpl w:val="4B3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F8133C"/>
    <w:multiLevelType w:val="multilevel"/>
    <w:tmpl w:val="142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4"/>
  </w:num>
  <w:num w:numId="2">
    <w:abstractNumId w:val="87"/>
  </w:num>
  <w:num w:numId="3">
    <w:abstractNumId w:val="120"/>
  </w:num>
  <w:num w:numId="4">
    <w:abstractNumId w:val="8"/>
  </w:num>
  <w:num w:numId="5">
    <w:abstractNumId w:val="96"/>
  </w:num>
  <w:num w:numId="6">
    <w:abstractNumId w:val="155"/>
  </w:num>
  <w:num w:numId="7">
    <w:abstractNumId w:val="151"/>
  </w:num>
  <w:num w:numId="8">
    <w:abstractNumId w:val="146"/>
  </w:num>
  <w:num w:numId="9">
    <w:abstractNumId w:val="204"/>
  </w:num>
  <w:num w:numId="10">
    <w:abstractNumId w:val="116"/>
  </w:num>
  <w:num w:numId="11">
    <w:abstractNumId w:val="193"/>
  </w:num>
  <w:num w:numId="12">
    <w:abstractNumId w:val="187"/>
  </w:num>
  <w:num w:numId="13">
    <w:abstractNumId w:val="178"/>
  </w:num>
  <w:num w:numId="14">
    <w:abstractNumId w:val="198"/>
  </w:num>
  <w:num w:numId="15">
    <w:abstractNumId w:val="107"/>
  </w:num>
  <w:num w:numId="16">
    <w:abstractNumId w:val="184"/>
  </w:num>
  <w:num w:numId="17">
    <w:abstractNumId w:val="95"/>
  </w:num>
  <w:num w:numId="18">
    <w:abstractNumId w:val="182"/>
  </w:num>
  <w:num w:numId="19">
    <w:abstractNumId w:val="36"/>
  </w:num>
  <w:num w:numId="20">
    <w:abstractNumId w:val="53"/>
  </w:num>
  <w:num w:numId="21">
    <w:abstractNumId w:val="86"/>
  </w:num>
  <w:num w:numId="22">
    <w:abstractNumId w:val="32"/>
  </w:num>
  <w:num w:numId="23">
    <w:abstractNumId w:val="33"/>
  </w:num>
  <w:num w:numId="24">
    <w:abstractNumId w:val="158"/>
  </w:num>
  <w:num w:numId="25">
    <w:abstractNumId w:val="126"/>
  </w:num>
  <w:num w:numId="26">
    <w:abstractNumId w:val="156"/>
  </w:num>
  <w:num w:numId="27">
    <w:abstractNumId w:val="46"/>
  </w:num>
  <w:num w:numId="28">
    <w:abstractNumId w:val="172"/>
  </w:num>
  <w:num w:numId="29">
    <w:abstractNumId w:val="69"/>
  </w:num>
  <w:num w:numId="30">
    <w:abstractNumId w:val="118"/>
  </w:num>
  <w:num w:numId="31">
    <w:abstractNumId w:val="145"/>
  </w:num>
  <w:num w:numId="32">
    <w:abstractNumId w:val="7"/>
  </w:num>
  <w:num w:numId="33">
    <w:abstractNumId w:val="124"/>
  </w:num>
  <w:num w:numId="34">
    <w:abstractNumId w:val="189"/>
  </w:num>
  <w:num w:numId="35">
    <w:abstractNumId w:val="170"/>
  </w:num>
  <w:num w:numId="36">
    <w:abstractNumId w:val="63"/>
  </w:num>
  <w:num w:numId="37">
    <w:abstractNumId w:val="202"/>
  </w:num>
  <w:num w:numId="38">
    <w:abstractNumId w:val="77"/>
  </w:num>
  <w:num w:numId="39">
    <w:abstractNumId w:val="173"/>
  </w:num>
  <w:num w:numId="40">
    <w:abstractNumId w:val="60"/>
  </w:num>
  <w:num w:numId="41">
    <w:abstractNumId w:val="13"/>
  </w:num>
  <w:num w:numId="42">
    <w:abstractNumId w:val="181"/>
  </w:num>
  <w:num w:numId="43">
    <w:abstractNumId w:val="37"/>
  </w:num>
  <w:num w:numId="44">
    <w:abstractNumId w:val="28"/>
  </w:num>
  <w:num w:numId="45">
    <w:abstractNumId w:val="90"/>
  </w:num>
  <w:num w:numId="46">
    <w:abstractNumId w:val="40"/>
  </w:num>
  <w:num w:numId="47">
    <w:abstractNumId w:val="43"/>
  </w:num>
  <w:num w:numId="48">
    <w:abstractNumId w:val="149"/>
  </w:num>
  <w:num w:numId="49">
    <w:abstractNumId w:val="11"/>
  </w:num>
  <w:num w:numId="50">
    <w:abstractNumId w:val="80"/>
  </w:num>
  <w:num w:numId="51">
    <w:abstractNumId w:val="12"/>
  </w:num>
  <w:num w:numId="52">
    <w:abstractNumId w:val="35"/>
  </w:num>
  <w:num w:numId="53">
    <w:abstractNumId w:val="194"/>
  </w:num>
  <w:num w:numId="54">
    <w:abstractNumId w:val="6"/>
  </w:num>
  <w:num w:numId="55">
    <w:abstractNumId w:val="185"/>
  </w:num>
  <w:num w:numId="56">
    <w:abstractNumId w:val="163"/>
  </w:num>
  <w:num w:numId="57">
    <w:abstractNumId w:val="141"/>
  </w:num>
  <w:num w:numId="58">
    <w:abstractNumId w:val="105"/>
  </w:num>
  <w:num w:numId="59">
    <w:abstractNumId w:val="207"/>
  </w:num>
  <w:num w:numId="60">
    <w:abstractNumId w:val="195"/>
  </w:num>
  <w:num w:numId="61">
    <w:abstractNumId w:val="113"/>
  </w:num>
  <w:num w:numId="62">
    <w:abstractNumId w:val="74"/>
  </w:num>
  <w:num w:numId="63">
    <w:abstractNumId w:val="183"/>
  </w:num>
  <w:num w:numId="64">
    <w:abstractNumId w:val="24"/>
  </w:num>
  <w:num w:numId="65">
    <w:abstractNumId w:val="169"/>
  </w:num>
  <w:num w:numId="66">
    <w:abstractNumId w:val="117"/>
  </w:num>
  <w:num w:numId="67">
    <w:abstractNumId w:val="45"/>
  </w:num>
  <w:num w:numId="68">
    <w:abstractNumId w:val="166"/>
  </w:num>
  <w:num w:numId="69">
    <w:abstractNumId w:val="119"/>
  </w:num>
  <w:num w:numId="70">
    <w:abstractNumId w:val="98"/>
  </w:num>
  <w:num w:numId="71">
    <w:abstractNumId w:val="65"/>
  </w:num>
  <w:num w:numId="72">
    <w:abstractNumId w:val="203"/>
  </w:num>
  <w:num w:numId="73">
    <w:abstractNumId w:val="9"/>
  </w:num>
  <w:num w:numId="74">
    <w:abstractNumId w:val="88"/>
  </w:num>
  <w:num w:numId="75">
    <w:abstractNumId w:val="14"/>
  </w:num>
  <w:num w:numId="76">
    <w:abstractNumId w:val="129"/>
  </w:num>
  <w:num w:numId="77">
    <w:abstractNumId w:val="27"/>
  </w:num>
  <w:num w:numId="78">
    <w:abstractNumId w:val="23"/>
  </w:num>
  <w:num w:numId="79">
    <w:abstractNumId w:val="159"/>
  </w:num>
  <w:num w:numId="80">
    <w:abstractNumId w:val="196"/>
  </w:num>
  <w:num w:numId="81">
    <w:abstractNumId w:val="190"/>
  </w:num>
  <w:num w:numId="82">
    <w:abstractNumId w:val="109"/>
  </w:num>
  <w:num w:numId="83">
    <w:abstractNumId w:val="71"/>
  </w:num>
  <w:num w:numId="84">
    <w:abstractNumId w:val="110"/>
  </w:num>
  <w:num w:numId="85">
    <w:abstractNumId w:val="162"/>
  </w:num>
  <w:num w:numId="86">
    <w:abstractNumId w:val="101"/>
  </w:num>
  <w:num w:numId="87">
    <w:abstractNumId w:val="18"/>
  </w:num>
  <w:num w:numId="88">
    <w:abstractNumId w:val="59"/>
  </w:num>
  <w:num w:numId="89">
    <w:abstractNumId w:val="20"/>
  </w:num>
  <w:num w:numId="90">
    <w:abstractNumId w:val="89"/>
  </w:num>
  <w:num w:numId="91">
    <w:abstractNumId w:val="21"/>
  </w:num>
  <w:num w:numId="92">
    <w:abstractNumId w:val="0"/>
  </w:num>
  <w:num w:numId="93">
    <w:abstractNumId w:val="171"/>
  </w:num>
  <w:num w:numId="94">
    <w:abstractNumId w:val="25"/>
  </w:num>
  <w:num w:numId="95">
    <w:abstractNumId w:val="177"/>
  </w:num>
  <w:num w:numId="96">
    <w:abstractNumId w:val="111"/>
  </w:num>
  <w:num w:numId="97">
    <w:abstractNumId w:val="55"/>
  </w:num>
  <w:num w:numId="98">
    <w:abstractNumId w:val="133"/>
  </w:num>
  <w:num w:numId="99">
    <w:abstractNumId w:val="49"/>
  </w:num>
  <w:num w:numId="100">
    <w:abstractNumId w:val="167"/>
  </w:num>
  <w:num w:numId="101">
    <w:abstractNumId w:val="157"/>
  </w:num>
  <w:num w:numId="102">
    <w:abstractNumId w:val="175"/>
  </w:num>
  <w:num w:numId="103">
    <w:abstractNumId w:val="127"/>
  </w:num>
  <w:num w:numId="104">
    <w:abstractNumId w:val="41"/>
  </w:num>
  <w:num w:numId="105">
    <w:abstractNumId w:val="180"/>
  </w:num>
  <w:num w:numId="106">
    <w:abstractNumId w:val="136"/>
  </w:num>
  <w:num w:numId="107">
    <w:abstractNumId w:val="106"/>
  </w:num>
  <w:num w:numId="108">
    <w:abstractNumId w:val="164"/>
  </w:num>
  <w:num w:numId="109">
    <w:abstractNumId w:val="140"/>
  </w:num>
  <w:num w:numId="110">
    <w:abstractNumId w:val="79"/>
  </w:num>
  <w:num w:numId="111">
    <w:abstractNumId w:val="44"/>
  </w:num>
  <w:num w:numId="112">
    <w:abstractNumId w:val="31"/>
  </w:num>
  <w:num w:numId="113">
    <w:abstractNumId w:val="100"/>
  </w:num>
  <w:num w:numId="114">
    <w:abstractNumId w:val="81"/>
  </w:num>
  <w:num w:numId="115">
    <w:abstractNumId w:val="104"/>
  </w:num>
  <w:num w:numId="116">
    <w:abstractNumId w:val="83"/>
  </w:num>
  <w:num w:numId="117">
    <w:abstractNumId w:val="82"/>
  </w:num>
  <w:num w:numId="118">
    <w:abstractNumId w:val="205"/>
  </w:num>
  <w:num w:numId="119">
    <w:abstractNumId w:val="161"/>
  </w:num>
  <w:num w:numId="120">
    <w:abstractNumId w:val="114"/>
  </w:num>
  <w:num w:numId="121">
    <w:abstractNumId w:val="201"/>
  </w:num>
  <w:num w:numId="122">
    <w:abstractNumId w:val="56"/>
  </w:num>
  <w:num w:numId="123">
    <w:abstractNumId w:val="134"/>
  </w:num>
  <w:num w:numId="124">
    <w:abstractNumId w:val="51"/>
  </w:num>
  <w:num w:numId="125">
    <w:abstractNumId w:val="165"/>
  </w:num>
  <w:num w:numId="126">
    <w:abstractNumId w:val="93"/>
  </w:num>
  <w:num w:numId="127">
    <w:abstractNumId w:val="125"/>
  </w:num>
  <w:num w:numId="128">
    <w:abstractNumId w:val="15"/>
  </w:num>
  <w:num w:numId="129">
    <w:abstractNumId w:val="29"/>
  </w:num>
  <w:num w:numId="130">
    <w:abstractNumId w:val="179"/>
  </w:num>
  <w:num w:numId="131">
    <w:abstractNumId w:val="84"/>
  </w:num>
  <w:num w:numId="132">
    <w:abstractNumId w:val="128"/>
  </w:num>
  <w:num w:numId="133">
    <w:abstractNumId w:val="176"/>
  </w:num>
  <w:num w:numId="134">
    <w:abstractNumId w:val="138"/>
  </w:num>
  <w:num w:numId="135">
    <w:abstractNumId w:val="208"/>
  </w:num>
  <w:num w:numId="136">
    <w:abstractNumId w:val="75"/>
  </w:num>
  <w:num w:numId="137">
    <w:abstractNumId w:val="99"/>
  </w:num>
  <w:num w:numId="138">
    <w:abstractNumId w:val="85"/>
  </w:num>
  <w:num w:numId="139">
    <w:abstractNumId w:val="92"/>
  </w:num>
  <w:num w:numId="140">
    <w:abstractNumId w:val="57"/>
  </w:num>
  <w:num w:numId="141">
    <w:abstractNumId w:val="174"/>
  </w:num>
  <w:num w:numId="142">
    <w:abstractNumId w:val="50"/>
  </w:num>
  <w:num w:numId="143">
    <w:abstractNumId w:val="206"/>
  </w:num>
  <w:num w:numId="144">
    <w:abstractNumId w:val="73"/>
  </w:num>
  <w:num w:numId="145">
    <w:abstractNumId w:val="3"/>
  </w:num>
  <w:num w:numId="146">
    <w:abstractNumId w:val="64"/>
  </w:num>
  <w:num w:numId="147">
    <w:abstractNumId w:val="103"/>
  </w:num>
  <w:num w:numId="148">
    <w:abstractNumId w:val="39"/>
  </w:num>
  <w:num w:numId="149">
    <w:abstractNumId w:val="135"/>
  </w:num>
  <w:num w:numId="150">
    <w:abstractNumId w:val="191"/>
  </w:num>
  <w:num w:numId="151">
    <w:abstractNumId w:val="1"/>
  </w:num>
  <w:num w:numId="152">
    <w:abstractNumId w:val="68"/>
  </w:num>
  <w:num w:numId="153">
    <w:abstractNumId w:val="76"/>
  </w:num>
  <w:num w:numId="154">
    <w:abstractNumId w:val="66"/>
  </w:num>
  <w:num w:numId="155">
    <w:abstractNumId w:val="91"/>
  </w:num>
  <w:num w:numId="156">
    <w:abstractNumId w:val="123"/>
  </w:num>
  <w:num w:numId="157">
    <w:abstractNumId w:val="78"/>
  </w:num>
  <w:num w:numId="158">
    <w:abstractNumId w:val="34"/>
  </w:num>
  <w:num w:numId="159">
    <w:abstractNumId w:val="150"/>
  </w:num>
  <w:num w:numId="160">
    <w:abstractNumId w:val="148"/>
  </w:num>
  <w:num w:numId="161">
    <w:abstractNumId w:val="4"/>
  </w:num>
  <w:num w:numId="162">
    <w:abstractNumId w:val="54"/>
  </w:num>
  <w:num w:numId="163">
    <w:abstractNumId w:val="130"/>
  </w:num>
  <w:num w:numId="164">
    <w:abstractNumId w:val="47"/>
  </w:num>
  <w:num w:numId="165">
    <w:abstractNumId w:val="2"/>
  </w:num>
  <w:num w:numId="166">
    <w:abstractNumId w:val="17"/>
  </w:num>
  <w:num w:numId="167">
    <w:abstractNumId w:val="70"/>
  </w:num>
  <w:num w:numId="168">
    <w:abstractNumId w:val="19"/>
  </w:num>
  <w:num w:numId="169">
    <w:abstractNumId w:val="61"/>
  </w:num>
  <w:num w:numId="170">
    <w:abstractNumId w:val="5"/>
  </w:num>
  <w:num w:numId="171">
    <w:abstractNumId w:val="16"/>
  </w:num>
  <w:num w:numId="172">
    <w:abstractNumId w:val="52"/>
  </w:num>
  <w:num w:numId="173">
    <w:abstractNumId w:val="160"/>
  </w:num>
  <w:num w:numId="174">
    <w:abstractNumId w:val="139"/>
  </w:num>
  <w:num w:numId="175">
    <w:abstractNumId w:val="131"/>
  </w:num>
  <w:num w:numId="176">
    <w:abstractNumId w:val="102"/>
  </w:num>
  <w:num w:numId="177">
    <w:abstractNumId w:val="192"/>
  </w:num>
  <w:num w:numId="178">
    <w:abstractNumId w:val="42"/>
  </w:num>
  <w:num w:numId="179">
    <w:abstractNumId w:val="132"/>
  </w:num>
  <w:num w:numId="180">
    <w:abstractNumId w:val="153"/>
  </w:num>
  <w:num w:numId="181">
    <w:abstractNumId w:val="168"/>
  </w:num>
  <w:num w:numId="182">
    <w:abstractNumId w:val="186"/>
  </w:num>
  <w:num w:numId="183">
    <w:abstractNumId w:val="122"/>
  </w:num>
  <w:num w:numId="184">
    <w:abstractNumId w:val="94"/>
  </w:num>
  <w:num w:numId="185">
    <w:abstractNumId w:val="147"/>
  </w:num>
  <w:num w:numId="186">
    <w:abstractNumId w:val="38"/>
  </w:num>
  <w:num w:numId="187">
    <w:abstractNumId w:val="200"/>
  </w:num>
  <w:num w:numId="188">
    <w:abstractNumId w:val="197"/>
  </w:num>
  <w:num w:numId="189">
    <w:abstractNumId w:val="115"/>
  </w:num>
  <w:num w:numId="190">
    <w:abstractNumId w:val="188"/>
  </w:num>
  <w:num w:numId="191">
    <w:abstractNumId w:val="30"/>
  </w:num>
  <w:num w:numId="192">
    <w:abstractNumId w:val="10"/>
  </w:num>
  <w:num w:numId="193">
    <w:abstractNumId w:val="121"/>
  </w:num>
  <w:num w:numId="194">
    <w:abstractNumId w:val="62"/>
  </w:num>
  <w:num w:numId="195">
    <w:abstractNumId w:val="142"/>
  </w:num>
  <w:num w:numId="196">
    <w:abstractNumId w:val="143"/>
  </w:num>
  <w:num w:numId="197">
    <w:abstractNumId w:val="154"/>
  </w:num>
  <w:num w:numId="198">
    <w:abstractNumId w:val="152"/>
  </w:num>
  <w:num w:numId="199">
    <w:abstractNumId w:val="58"/>
  </w:num>
  <w:num w:numId="200">
    <w:abstractNumId w:val="26"/>
  </w:num>
  <w:num w:numId="201">
    <w:abstractNumId w:val="137"/>
  </w:num>
  <w:num w:numId="202">
    <w:abstractNumId w:val="22"/>
  </w:num>
  <w:num w:numId="203">
    <w:abstractNumId w:val="97"/>
  </w:num>
  <w:num w:numId="204">
    <w:abstractNumId w:val="72"/>
  </w:num>
  <w:num w:numId="205">
    <w:abstractNumId w:val="48"/>
  </w:num>
  <w:num w:numId="206">
    <w:abstractNumId w:val="108"/>
  </w:num>
  <w:num w:numId="207">
    <w:abstractNumId w:val="112"/>
  </w:num>
  <w:num w:numId="208">
    <w:abstractNumId w:val="199"/>
  </w:num>
  <w:num w:numId="209">
    <w:abstractNumId w:val="67"/>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65"/>
    <w:rsid w:val="000068E1"/>
    <w:rsid w:val="00042FF3"/>
    <w:rsid w:val="000F4EAC"/>
    <w:rsid w:val="00213E65"/>
    <w:rsid w:val="0024294F"/>
    <w:rsid w:val="00265A6C"/>
    <w:rsid w:val="00324089"/>
    <w:rsid w:val="00333E66"/>
    <w:rsid w:val="0034224F"/>
    <w:rsid w:val="00380619"/>
    <w:rsid w:val="003B0B8C"/>
    <w:rsid w:val="004607C7"/>
    <w:rsid w:val="004F4F23"/>
    <w:rsid w:val="004F7F45"/>
    <w:rsid w:val="005408BB"/>
    <w:rsid w:val="005C26FC"/>
    <w:rsid w:val="005E1583"/>
    <w:rsid w:val="005E7021"/>
    <w:rsid w:val="006406AA"/>
    <w:rsid w:val="006725F2"/>
    <w:rsid w:val="00724EAE"/>
    <w:rsid w:val="00881C4C"/>
    <w:rsid w:val="0099186A"/>
    <w:rsid w:val="00A367C2"/>
    <w:rsid w:val="00B35237"/>
    <w:rsid w:val="00CB0B45"/>
    <w:rsid w:val="00DC683D"/>
    <w:rsid w:val="00DD2A7D"/>
    <w:rsid w:val="00E13FE3"/>
    <w:rsid w:val="00EC4892"/>
    <w:rsid w:val="00ED33B9"/>
    <w:rsid w:val="00FE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6E55"/>
  <w15:chartTrackingRefBased/>
  <w15:docId w15:val="{D9D57E51-CA72-4BF6-8A67-9C187941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6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13E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13E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13E6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F4E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E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13E6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13E65"/>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213E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3E65"/>
    <w:rPr>
      <w:color w:val="0000FF"/>
      <w:u w:val="single"/>
    </w:rPr>
  </w:style>
  <w:style w:type="character" w:styleId="Strong">
    <w:name w:val="Strong"/>
    <w:basedOn w:val="DefaultParagraphFont"/>
    <w:uiPriority w:val="22"/>
    <w:qFormat/>
    <w:rsid w:val="00213E65"/>
    <w:rPr>
      <w:b/>
      <w:bCs/>
    </w:rPr>
  </w:style>
  <w:style w:type="character" w:styleId="Emphasis">
    <w:name w:val="Emphasis"/>
    <w:basedOn w:val="DefaultParagraphFont"/>
    <w:uiPriority w:val="20"/>
    <w:qFormat/>
    <w:rsid w:val="00213E65"/>
    <w:rPr>
      <w:i/>
      <w:iCs/>
    </w:rPr>
  </w:style>
  <w:style w:type="paragraph" w:styleId="BalloonText">
    <w:name w:val="Balloon Text"/>
    <w:basedOn w:val="Normal"/>
    <w:link w:val="BalloonTextChar"/>
    <w:uiPriority w:val="99"/>
    <w:semiHidden/>
    <w:unhideWhenUsed/>
    <w:rsid w:val="00B352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37"/>
    <w:rPr>
      <w:rFonts w:ascii="Segoe UI" w:hAnsi="Segoe UI" w:cs="Segoe UI"/>
      <w:sz w:val="18"/>
      <w:szCs w:val="18"/>
    </w:rPr>
  </w:style>
  <w:style w:type="paragraph" w:customStyle="1" w:styleId="alert-title">
    <w:name w:val="alert-title"/>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x-imgborder">
    <w:name w:val="mx-imgborder"/>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E1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15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E15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683D"/>
    <w:rPr>
      <w:rFonts w:asciiTheme="majorHAnsi" w:eastAsiaTheme="majorEastAsia" w:hAnsiTheme="majorHAnsi" w:cstheme="majorBidi"/>
      <w:color w:val="2E74B5" w:themeColor="accent1" w:themeShade="BF"/>
      <w:sz w:val="32"/>
      <w:szCs w:val="32"/>
    </w:rPr>
  </w:style>
  <w:style w:type="character" w:customStyle="1" w:styleId="language">
    <w:name w:val="language"/>
    <w:basedOn w:val="DefaultParagraphFont"/>
    <w:rsid w:val="00265A6C"/>
  </w:style>
  <w:style w:type="character" w:customStyle="1" w:styleId="hljs-keyword">
    <w:name w:val="hljs-keyword"/>
    <w:basedOn w:val="DefaultParagraphFont"/>
    <w:rsid w:val="00265A6C"/>
  </w:style>
  <w:style w:type="character" w:customStyle="1" w:styleId="hljs-parameter">
    <w:name w:val="hljs-parameter"/>
    <w:basedOn w:val="DefaultParagraphFont"/>
    <w:rsid w:val="00265A6C"/>
  </w:style>
  <w:style w:type="character" w:customStyle="1" w:styleId="hljs-string">
    <w:name w:val="hljs-string"/>
    <w:basedOn w:val="DefaultParagraphFont"/>
    <w:rsid w:val="00265A6C"/>
  </w:style>
  <w:style w:type="character" w:customStyle="1" w:styleId="Heading5Char">
    <w:name w:val="Heading 5 Char"/>
    <w:basedOn w:val="DefaultParagraphFont"/>
    <w:link w:val="Heading5"/>
    <w:uiPriority w:val="9"/>
    <w:semiHidden/>
    <w:rsid w:val="000F4EAC"/>
    <w:rPr>
      <w:rFonts w:asciiTheme="majorHAnsi" w:eastAsiaTheme="majorEastAsia" w:hAnsiTheme="majorHAnsi" w:cstheme="majorBidi"/>
      <w:color w:val="2E74B5" w:themeColor="accent1" w:themeShade="BF"/>
    </w:rPr>
  </w:style>
  <w:style w:type="character" w:customStyle="1" w:styleId="is-size-extra-small">
    <w:name w:val="is-size-extra-small"/>
    <w:basedOn w:val="DefaultParagraphFont"/>
    <w:rsid w:val="000F4EAC"/>
  </w:style>
  <w:style w:type="character" w:customStyle="1" w:styleId="hljs-pscommand">
    <w:name w:val="hljs-pscommand"/>
    <w:basedOn w:val="DefaultParagraphFont"/>
    <w:rsid w:val="000F4EAC"/>
  </w:style>
  <w:style w:type="character" w:styleId="HTMLKeyboard">
    <w:name w:val="HTML Keyboard"/>
    <w:basedOn w:val="DefaultParagraphFont"/>
    <w:uiPriority w:val="99"/>
    <w:semiHidden/>
    <w:unhideWhenUsed/>
    <w:rsid w:val="000F4EA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4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617">
      <w:bodyDiv w:val="1"/>
      <w:marLeft w:val="0"/>
      <w:marRight w:val="0"/>
      <w:marTop w:val="0"/>
      <w:marBottom w:val="0"/>
      <w:divBdr>
        <w:top w:val="none" w:sz="0" w:space="0" w:color="auto"/>
        <w:left w:val="none" w:sz="0" w:space="0" w:color="auto"/>
        <w:bottom w:val="none" w:sz="0" w:space="0" w:color="auto"/>
        <w:right w:val="none" w:sz="0" w:space="0" w:color="auto"/>
      </w:divBdr>
      <w:divsChild>
        <w:div w:id="360204609">
          <w:marLeft w:val="0"/>
          <w:marRight w:val="180"/>
          <w:marTop w:val="0"/>
          <w:marBottom w:val="0"/>
          <w:divBdr>
            <w:top w:val="none" w:sz="0" w:space="0" w:color="auto"/>
            <w:left w:val="none" w:sz="0" w:space="0" w:color="auto"/>
            <w:bottom w:val="none" w:sz="0" w:space="0" w:color="auto"/>
            <w:right w:val="none" w:sz="0" w:space="0" w:color="auto"/>
          </w:divBdr>
        </w:div>
        <w:div w:id="1459110287">
          <w:marLeft w:val="0"/>
          <w:marRight w:val="0"/>
          <w:marTop w:val="0"/>
          <w:marBottom w:val="0"/>
          <w:divBdr>
            <w:top w:val="none" w:sz="0" w:space="0" w:color="auto"/>
            <w:left w:val="none" w:sz="0" w:space="0" w:color="auto"/>
            <w:bottom w:val="none" w:sz="0" w:space="0" w:color="auto"/>
            <w:right w:val="none" w:sz="0" w:space="0" w:color="auto"/>
          </w:divBdr>
        </w:div>
        <w:div w:id="295837400">
          <w:marLeft w:val="0"/>
          <w:marRight w:val="180"/>
          <w:marTop w:val="0"/>
          <w:marBottom w:val="0"/>
          <w:divBdr>
            <w:top w:val="none" w:sz="0" w:space="0" w:color="auto"/>
            <w:left w:val="none" w:sz="0" w:space="0" w:color="auto"/>
            <w:bottom w:val="none" w:sz="0" w:space="0" w:color="auto"/>
            <w:right w:val="none" w:sz="0" w:space="0" w:color="auto"/>
          </w:divBdr>
        </w:div>
        <w:div w:id="1683238945">
          <w:marLeft w:val="0"/>
          <w:marRight w:val="0"/>
          <w:marTop w:val="0"/>
          <w:marBottom w:val="0"/>
          <w:divBdr>
            <w:top w:val="none" w:sz="0" w:space="0" w:color="auto"/>
            <w:left w:val="none" w:sz="0" w:space="0" w:color="auto"/>
            <w:bottom w:val="none" w:sz="0" w:space="0" w:color="auto"/>
            <w:right w:val="none" w:sz="0" w:space="0" w:color="auto"/>
          </w:divBdr>
        </w:div>
      </w:divsChild>
    </w:div>
    <w:div w:id="118300863">
      <w:bodyDiv w:val="1"/>
      <w:marLeft w:val="0"/>
      <w:marRight w:val="0"/>
      <w:marTop w:val="0"/>
      <w:marBottom w:val="0"/>
      <w:divBdr>
        <w:top w:val="none" w:sz="0" w:space="0" w:color="auto"/>
        <w:left w:val="none" w:sz="0" w:space="0" w:color="auto"/>
        <w:bottom w:val="none" w:sz="0" w:space="0" w:color="auto"/>
        <w:right w:val="none" w:sz="0" w:space="0" w:color="auto"/>
      </w:divBdr>
    </w:div>
    <w:div w:id="213858590">
      <w:bodyDiv w:val="1"/>
      <w:marLeft w:val="0"/>
      <w:marRight w:val="0"/>
      <w:marTop w:val="0"/>
      <w:marBottom w:val="0"/>
      <w:divBdr>
        <w:top w:val="none" w:sz="0" w:space="0" w:color="auto"/>
        <w:left w:val="none" w:sz="0" w:space="0" w:color="auto"/>
        <w:bottom w:val="none" w:sz="0" w:space="0" w:color="auto"/>
        <w:right w:val="none" w:sz="0" w:space="0" w:color="auto"/>
      </w:divBdr>
      <w:divsChild>
        <w:div w:id="568004462">
          <w:marLeft w:val="0"/>
          <w:marRight w:val="180"/>
          <w:marTop w:val="0"/>
          <w:marBottom w:val="0"/>
          <w:divBdr>
            <w:top w:val="none" w:sz="0" w:space="0" w:color="auto"/>
            <w:left w:val="none" w:sz="0" w:space="0" w:color="auto"/>
            <w:bottom w:val="none" w:sz="0" w:space="0" w:color="auto"/>
            <w:right w:val="none" w:sz="0" w:space="0" w:color="auto"/>
          </w:divBdr>
        </w:div>
        <w:div w:id="200364556">
          <w:marLeft w:val="0"/>
          <w:marRight w:val="0"/>
          <w:marTop w:val="0"/>
          <w:marBottom w:val="0"/>
          <w:divBdr>
            <w:top w:val="none" w:sz="0" w:space="0" w:color="auto"/>
            <w:left w:val="none" w:sz="0" w:space="0" w:color="auto"/>
            <w:bottom w:val="none" w:sz="0" w:space="0" w:color="auto"/>
            <w:right w:val="none" w:sz="0" w:space="0" w:color="auto"/>
          </w:divBdr>
        </w:div>
        <w:div w:id="2065256008">
          <w:marLeft w:val="-15"/>
          <w:marRight w:val="-15"/>
          <w:marTop w:val="0"/>
          <w:marBottom w:val="0"/>
          <w:divBdr>
            <w:top w:val="none" w:sz="0" w:space="0" w:color="auto"/>
            <w:left w:val="none" w:sz="0" w:space="0" w:color="auto"/>
            <w:bottom w:val="none" w:sz="0" w:space="0" w:color="auto"/>
            <w:right w:val="none" w:sz="0" w:space="0" w:color="auto"/>
          </w:divBdr>
        </w:div>
      </w:divsChild>
    </w:div>
    <w:div w:id="264726259">
      <w:bodyDiv w:val="1"/>
      <w:marLeft w:val="0"/>
      <w:marRight w:val="0"/>
      <w:marTop w:val="0"/>
      <w:marBottom w:val="0"/>
      <w:divBdr>
        <w:top w:val="none" w:sz="0" w:space="0" w:color="auto"/>
        <w:left w:val="none" w:sz="0" w:space="0" w:color="auto"/>
        <w:bottom w:val="none" w:sz="0" w:space="0" w:color="auto"/>
        <w:right w:val="none" w:sz="0" w:space="0" w:color="auto"/>
      </w:divBdr>
    </w:div>
    <w:div w:id="528685886">
      <w:bodyDiv w:val="1"/>
      <w:marLeft w:val="0"/>
      <w:marRight w:val="0"/>
      <w:marTop w:val="0"/>
      <w:marBottom w:val="0"/>
      <w:divBdr>
        <w:top w:val="none" w:sz="0" w:space="0" w:color="auto"/>
        <w:left w:val="none" w:sz="0" w:space="0" w:color="auto"/>
        <w:bottom w:val="none" w:sz="0" w:space="0" w:color="auto"/>
        <w:right w:val="none" w:sz="0" w:space="0" w:color="auto"/>
      </w:divBdr>
    </w:div>
    <w:div w:id="595791294">
      <w:bodyDiv w:val="1"/>
      <w:marLeft w:val="0"/>
      <w:marRight w:val="0"/>
      <w:marTop w:val="0"/>
      <w:marBottom w:val="0"/>
      <w:divBdr>
        <w:top w:val="none" w:sz="0" w:space="0" w:color="auto"/>
        <w:left w:val="none" w:sz="0" w:space="0" w:color="auto"/>
        <w:bottom w:val="none" w:sz="0" w:space="0" w:color="auto"/>
        <w:right w:val="none" w:sz="0" w:space="0" w:color="auto"/>
      </w:divBdr>
      <w:divsChild>
        <w:div w:id="85660820">
          <w:marLeft w:val="0"/>
          <w:marRight w:val="180"/>
          <w:marTop w:val="0"/>
          <w:marBottom w:val="0"/>
          <w:divBdr>
            <w:top w:val="none" w:sz="0" w:space="0" w:color="auto"/>
            <w:left w:val="none" w:sz="0" w:space="0" w:color="auto"/>
            <w:bottom w:val="none" w:sz="0" w:space="0" w:color="auto"/>
            <w:right w:val="none" w:sz="0" w:space="0" w:color="auto"/>
          </w:divBdr>
        </w:div>
        <w:div w:id="158691842">
          <w:marLeft w:val="0"/>
          <w:marRight w:val="0"/>
          <w:marTop w:val="0"/>
          <w:marBottom w:val="0"/>
          <w:divBdr>
            <w:top w:val="none" w:sz="0" w:space="0" w:color="auto"/>
            <w:left w:val="none" w:sz="0" w:space="0" w:color="auto"/>
            <w:bottom w:val="none" w:sz="0" w:space="0" w:color="auto"/>
            <w:right w:val="none" w:sz="0" w:space="0" w:color="auto"/>
          </w:divBdr>
        </w:div>
      </w:divsChild>
    </w:div>
    <w:div w:id="740754155">
      <w:bodyDiv w:val="1"/>
      <w:marLeft w:val="0"/>
      <w:marRight w:val="0"/>
      <w:marTop w:val="0"/>
      <w:marBottom w:val="0"/>
      <w:divBdr>
        <w:top w:val="none" w:sz="0" w:space="0" w:color="auto"/>
        <w:left w:val="none" w:sz="0" w:space="0" w:color="auto"/>
        <w:bottom w:val="none" w:sz="0" w:space="0" w:color="auto"/>
        <w:right w:val="none" w:sz="0" w:space="0" w:color="auto"/>
      </w:divBdr>
      <w:divsChild>
        <w:div w:id="1831172409">
          <w:marLeft w:val="0"/>
          <w:marRight w:val="180"/>
          <w:marTop w:val="0"/>
          <w:marBottom w:val="0"/>
          <w:divBdr>
            <w:top w:val="none" w:sz="0" w:space="0" w:color="auto"/>
            <w:left w:val="none" w:sz="0" w:space="0" w:color="auto"/>
            <w:bottom w:val="none" w:sz="0" w:space="0" w:color="auto"/>
            <w:right w:val="none" w:sz="0" w:space="0" w:color="auto"/>
          </w:divBdr>
        </w:div>
        <w:div w:id="1024787685">
          <w:marLeft w:val="0"/>
          <w:marRight w:val="0"/>
          <w:marTop w:val="0"/>
          <w:marBottom w:val="0"/>
          <w:divBdr>
            <w:top w:val="none" w:sz="0" w:space="0" w:color="auto"/>
            <w:left w:val="none" w:sz="0" w:space="0" w:color="auto"/>
            <w:bottom w:val="none" w:sz="0" w:space="0" w:color="auto"/>
            <w:right w:val="none" w:sz="0" w:space="0" w:color="auto"/>
          </w:divBdr>
        </w:div>
        <w:div w:id="1014840775">
          <w:marLeft w:val="0"/>
          <w:marRight w:val="0"/>
          <w:marTop w:val="0"/>
          <w:marBottom w:val="0"/>
          <w:divBdr>
            <w:top w:val="none" w:sz="0" w:space="0" w:color="auto"/>
            <w:left w:val="none" w:sz="0" w:space="0" w:color="auto"/>
            <w:bottom w:val="none" w:sz="0" w:space="0" w:color="auto"/>
            <w:right w:val="none" w:sz="0" w:space="0" w:color="auto"/>
          </w:divBdr>
        </w:div>
        <w:div w:id="730543658">
          <w:marLeft w:val="0"/>
          <w:marRight w:val="180"/>
          <w:marTop w:val="0"/>
          <w:marBottom w:val="0"/>
          <w:divBdr>
            <w:top w:val="none" w:sz="0" w:space="0" w:color="auto"/>
            <w:left w:val="none" w:sz="0" w:space="0" w:color="auto"/>
            <w:bottom w:val="none" w:sz="0" w:space="0" w:color="auto"/>
            <w:right w:val="none" w:sz="0" w:space="0" w:color="auto"/>
          </w:divBdr>
        </w:div>
        <w:div w:id="216552825">
          <w:marLeft w:val="0"/>
          <w:marRight w:val="0"/>
          <w:marTop w:val="0"/>
          <w:marBottom w:val="0"/>
          <w:divBdr>
            <w:top w:val="none" w:sz="0" w:space="0" w:color="auto"/>
            <w:left w:val="none" w:sz="0" w:space="0" w:color="auto"/>
            <w:bottom w:val="none" w:sz="0" w:space="0" w:color="auto"/>
            <w:right w:val="none" w:sz="0" w:space="0" w:color="auto"/>
          </w:divBdr>
        </w:div>
        <w:div w:id="1679769168">
          <w:marLeft w:val="0"/>
          <w:marRight w:val="180"/>
          <w:marTop w:val="0"/>
          <w:marBottom w:val="0"/>
          <w:divBdr>
            <w:top w:val="none" w:sz="0" w:space="0" w:color="auto"/>
            <w:left w:val="none" w:sz="0" w:space="0" w:color="auto"/>
            <w:bottom w:val="none" w:sz="0" w:space="0" w:color="auto"/>
            <w:right w:val="none" w:sz="0" w:space="0" w:color="auto"/>
          </w:divBdr>
        </w:div>
        <w:div w:id="433748246">
          <w:marLeft w:val="0"/>
          <w:marRight w:val="0"/>
          <w:marTop w:val="0"/>
          <w:marBottom w:val="0"/>
          <w:divBdr>
            <w:top w:val="none" w:sz="0" w:space="0" w:color="auto"/>
            <w:left w:val="none" w:sz="0" w:space="0" w:color="auto"/>
            <w:bottom w:val="none" w:sz="0" w:space="0" w:color="auto"/>
            <w:right w:val="none" w:sz="0" w:space="0" w:color="auto"/>
          </w:divBdr>
        </w:div>
        <w:div w:id="51857909">
          <w:marLeft w:val="0"/>
          <w:marRight w:val="0"/>
          <w:marTop w:val="0"/>
          <w:marBottom w:val="0"/>
          <w:divBdr>
            <w:top w:val="none" w:sz="0" w:space="0" w:color="auto"/>
            <w:left w:val="none" w:sz="0" w:space="0" w:color="auto"/>
            <w:bottom w:val="none" w:sz="0" w:space="0" w:color="auto"/>
            <w:right w:val="none" w:sz="0" w:space="0" w:color="auto"/>
          </w:divBdr>
          <w:divsChild>
            <w:div w:id="1616133077">
              <w:marLeft w:val="0"/>
              <w:marRight w:val="0"/>
              <w:marTop w:val="0"/>
              <w:marBottom w:val="0"/>
              <w:divBdr>
                <w:top w:val="none" w:sz="0" w:space="0" w:color="auto"/>
                <w:left w:val="none" w:sz="0" w:space="0" w:color="auto"/>
                <w:bottom w:val="none" w:sz="0" w:space="0" w:color="auto"/>
                <w:right w:val="none" w:sz="0" w:space="0" w:color="auto"/>
              </w:divBdr>
            </w:div>
          </w:divsChild>
        </w:div>
        <w:div w:id="2107731634">
          <w:marLeft w:val="-15"/>
          <w:marRight w:val="-15"/>
          <w:marTop w:val="0"/>
          <w:marBottom w:val="0"/>
          <w:divBdr>
            <w:top w:val="none" w:sz="0" w:space="0" w:color="auto"/>
            <w:left w:val="none" w:sz="0" w:space="0" w:color="auto"/>
            <w:bottom w:val="none" w:sz="0" w:space="0" w:color="auto"/>
            <w:right w:val="none" w:sz="0" w:space="0" w:color="auto"/>
          </w:divBdr>
          <w:divsChild>
            <w:div w:id="14558340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350268">
      <w:bodyDiv w:val="1"/>
      <w:marLeft w:val="0"/>
      <w:marRight w:val="0"/>
      <w:marTop w:val="0"/>
      <w:marBottom w:val="0"/>
      <w:divBdr>
        <w:top w:val="none" w:sz="0" w:space="0" w:color="auto"/>
        <w:left w:val="none" w:sz="0" w:space="0" w:color="auto"/>
        <w:bottom w:val="none" w:sz="0" w:space="0" w:color="auto"/>
        <w:right w:val="none" w:sz="0" w:space="0" w:color="auto"/>
      </w:divBdr>
      <w:divsChild>
        <w:div w:id="1519998992">
          <w:marLeft w:val="0"/>
          <w:marRight w:val="180"/>
          <w:marTop w:val="0"/>
          <w:marBottom w:val="0"/>
          <w:divBdr>
            <w:top w:val="none" w:sz="0" w:space="0" w:color="auto"/>
            <w:left w:val="none" w:sz="0" w:space="0" w:color="auto"/>
            <w:bottom w:val="none" w:sz="0" w:space="0" w:color="auto"/>
            <w:right w:val="none" w:sz="0" w:space="0" w:color="auto"/>
          </w:divBdr>
        </w:div>
        <w:div w:id="1940722895">
          <w:marLeft w:val="0"/>
          <w:marRight w:val="0"/>
          <w:marTop w:val="0"/>
          <w:marBottom w:val="0"/>
          <w:divBdr>
            <w:top w:val="none" w:sz="0" w:space="0" w:color="auto"/>
            <w:left w:val="none" w:sz="0" w:space="0" w:color="auto"/>
            <w:bottom w:val="none" w:sz="0" w:space="0" w:color="auto"/>
            <w:right w:val="none" w:sz="0" w:space="0" w:color="auto"/>
          </w:divBdr>
        </w:div>
        <w:div w:id="1822961965">
          <w:marLeft w:val="0"/>
          <w:marRight w:val="0"/>
          <w:marTop w:val="0"/>
          <w:marBottom w:val="0"/>
          <w:divBdr>
            <w:top w:val="none" w:sz="0" w:space="0" w:color="auto"/>
            <w:left w:val="none" w:sz="0" w:space="0" w:color="auto"/>
            <w:bottom w:val="none" w:sz="0" w:space="0" w:color="auto"/>
            <w:right w:val="none" w:sz="0" w:space="0" w:color="auto"/>
          </w:divBdr>
        </w:div>
      </w:divsChild>
    </w:div>
    <w:div w:id="976641133">
      <w:bodyDiv w:val="1"/>
      <w:marLeft w:val="0"/>
      <w:marRight w:val="0"/>
      <w:marTop w:val="0"/>
      <w:marBottom w:val="0"/>
      <w:divBdr>
        <w:top w:val="none" w:sz="0" w:space="0" w:color="auto"/>
        <w:left w:val="none" w:sz="0" w:space="0" w:color="auto"/>
        <w:bottom w:val="none" w:sz="0" w:space="0" w:color="auto"/>
        <w:right w:val="none" w:sz="0" w:space="0" w:color="auto"/>
      </w:divBdr>
      <w:divsChild>
        <w:div w:id="232590482">
          <w:marLeft w:val="-15"/>
          <w:marRight w:val="-15"/>
          <w:marTop w:val="0"/>
          <w:marBottom w:val="0"/>
          <w:divBdr>
            <w:top w:val="none" w:sz="0" w:space="0" w:color="auto"/>
            <w:left w:val="none" w:sz="0" w:space="0" w:color="auto"/>
            <w:bottom w:val="none" w:sz="0" w:space="0" w:color="auto"/>
            <w:right w:val="none" w:sz="0" w:space="0" w:color="auto"/>
          </w:divBdr>
          <w:divsChild>
            <w:div w:id="11928372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99885406">
      <w:bodyDiv w:val="1"/>
      <w:marLeft w:val="0"/>
      <w:marRight w:val="0"/>
      <w:marTop w:val="0"/>
      <w:marBottom w:val="0"/>
      <w:divBdr>
        <w:top w:val="none" w:sz="0" w:space="0" w:color="auto"/>
        <w:left w:val="none" w:sz="0" w:space="0" w:color="auto"/>
        <w:bottom w:val="none" w:sz="0" w:space="0" w:color="auto"/>
        <w:right w:val="none" w:sz="0" w:space="0" w:color="auto"/>
      </w:divBdr>
      <w:divsChild>
        <w:div w:id="227768746">
          <w:marLeft w:val="0"/>
          <w:marRight w:val="0"/>
          <w:marTop w:val="240"/>
          <w:marBottom w:val="0"/>
          <w:divBdr>
            <w:top w:val="none" w:sz="0" w:space="0" w:color="auto"/>
            <w:left w:val="none" w:sz="0" w:space="0" w:color="auto"/>
            <w:bottom w:val="none" w:sz="0" w:space="0" w:color="auto"/>
            <w:right w:val="none" w:sz="0" w:space="0" w:color="auto"/>
          </w:divBdr>
        </w:div>
      </w:divsChild>
    </w:div>
    <w:div w:id="1027758465">
      <w:bodyDiv w:val="1"/>
      <w:marLeft w:val="0"/>
      <w:marRight w:val="0"/>
      <w:marTop w:val="0"/>
      <w:marBottom w:val="0"/>
      <w:divBdr>
        <w:top w:val="none" w:sz="0" w:space="0" w:color="auto"/>
        <w:left w:val="none" w:sz="0" w:space="0" w:color="auto"/>
        <w:bottom w:val="none" w:sz="0" w:space="0" w:color="auto"/>
        <w:right w:val="none" w:sz="0" w:space="0" w:color="auto"/>
      </w:divBdr>
      <w:divsChild>
        <w:div w:id="457916974">
          <w:marLeft w:val="0"/>
          <w:marRight w:val="0"/>
          <w:marTop w:val="0"/>
          <w:marBottom w:val="0"/>
          <w:divBdr>
            <w:top w:val="none" w:sz="0" w:space="0" w:color="auto"/>
            <w:left w:val="none" w:sz="0" w:space="0" w:color="auto"/>
            <w:bottom w:val="none" w:sz="0" w:space="0" w:color="auto"/>
            <w:right w:val="none" w:sz="0" w:space="0" w:color="auto"/>
          </w:divBdr>
        </w:div>
      </w:divsChild>
    </w:div>
    <w:div w:id="1136606480">
      <w:bodyDiv w:val="1"/>
      <w:marLeft w:val="0"/>
      <w:marRight w:val="0"/>
      <w:marTop w:val="0"/>
      <w:marBottom w:val="0"/>
      <w:divBdr>
        <w:top w:val="none" w:sz="0" w:space="0" w:color="auto"/>
        <w:left w:val="none" w:sz="0" w:space="0" w:color="auto"/>
        <w:bottom w:val="none" w:sz="0" w:space="0" w:color="auto"/>
        <w:right w:val="none" w:sz="0" w:space="0" w:color="auto"/>
      </w:divBdr>
      <w:divsChild>
        <w:div w:id="453062405">
          <w:marLeft w:val="0"/>
          <w:marRight w:val="180"/>
          <w:marTop w:val="0"/>
          <w:marBottom w:val="0"/>
          <w:divBdr>
            <w:top w:val="none" w:sz="0" w:space="0" w:color="auto"/>
            <w:left w:val="none" w:sz="0" w:space="0" w:color="auto"/>
            <w:bottom w:val="none" w:sz="0" w:space="0" w:color="auto"/>
            <w:right w:val="none" w:sz="0" w:space="0" w:color="auto"/>
          </w:divBdr>
        </w:div>
        <w:div w:id="2002997386">
          <w:marLeft w:val="0"/>
          <w:marRight w:val="0"/>
          <w:marTop w:val="0"/>
          <w:marBottom w:val="0"/>
          <w:divBdr>
            <w:top w:val="none" w:sz="0" w:space="0" w:color="auto"/>
            <w:left w:val="none" w:sz="0" w:space="0" w:color="auto"/>
            <w:bottom w:val="none" w:sz="0" w:space="0" w:color="auto"/>
            <w:right w:val="none" w:sz="0" w:space="0" w:color="auto"/>
          </w:divBdr>
        </w:div>
        <w:div w:id="282422296">
          <w:marLeft w:val="-15"/>
          <w:marRight w:val="-15"/>
          <w:marTop w:val="0"/>
          <w:marBottom w:val="0"/>
          <w:divBdr>
            <w:top w:val="none" w:sz="0" w:space="0" w:color="auto"/>
            <w:left w:val="none" w:sz="0" w:space="0" w:color="auto"/>
            <w:bottom w:val="none" w:sz="0" w:space="0" w:color="auto"/>
            <w:right w:val="none" w:sz="0" w:space="0" w:color="auto"/>
          </w:divBdr>
        </w:div>
      </w:divsChild>
    </w:div>
    <w:div w:id="1260984671">
      <w:bodyDiv w:val="1"/>
      <w:marLeft w:val="0"/>
      <w:marRight w:val="0"/>
      <w:marTop w:val="0"/>
      <w:marBottom w:val="0"/>
      <w:divBdr>
        <w:top w:val="none" w:sz="0" w:space="0" w:color="auto"/>
        <w:left w:val="none" w:sz="0" w:space="0" w:color="auto"/>
        <w:bottom w:val="none" w:sz="0" w:space="0" w:color="auto"/>
        <w:right w:val="none" w:sz="0" w:space="0" w:color="auto"/>
      </w:divBdr>
    </w:div>
    <w:div w:id="1315647361">
      <w:bodyDiv w:val="1"/>
      <w:marLeft w:val="0"/>
      <w:marRight w:val="0"/>
      <w:marTop w:val="0"/>
      <w:marBottom w:val="0"/>
      <w:divBdr>
        <w:top w:val="none" w:sz="0" w:space="0" w:color="auto"/>
        <w:left w:val="none" w:sz="0" w:space="0" w:color="auto"/>
        <w:bottom w:val="none" w:sz="0" w:space="0" w:color="auto"/>
        <w:right w:val="none" w:sz="0" w:space="0" w:color="auto"/>
      </w:divBdr>
    </w:div>
    <w:div w:id="1420252406">
      <w:bodyDiv w:val="1"/>
      <w:marLeft w:val="0"/>
      <w:marRight w:val="0"/>
      <w:marTop w:val="0"/>
      <w:marBottom w:val="0"/>
      <w:divBdr>
        <w:top w:val="none" w:sz="0" w:space="0" w:color="auto"/>
        <w:left w:val="none" w:sz="0" w:space="0" w:color="auto"/>
        <w:bottom w:val="none" w:sz="0" w:space="0" w:color="auto"/>
        <w:right w:val="none" w:sz="0" w:space="0" w:color="auto"/>
      </w:divBdr>
      <w:divsChild>
        <w:div w:id="181434402">
          <w:marLeft w:val="0"/>
          <w:marRight w:val="0"/>
          <w:marTop w:val="0"/>
          <w:marBottom w:val="0"/>
          <w:divBdr>
            <w:top w:val="none" w:sz="0" w:space="0" w:color="auto"/>
            <w:left w:val="none" w:sz="0" w:space="0" w:color="auto"/>
            <w:bottom w:val="none" w:sz="0" w:space="0" w:color="auto"/>
            <w:right w:val="none" w:sz="0" w:space="0" w:color="auto"/>
          </w:divBdr>
        </w:div>
      </w:divsChild>
    </w:div>
    <w:div w:id="1445347954">
      <w:bodyDiv w:val="1"/>
      <w:marLeft w:val="0"/>
      <w:marRight w:val="0"/>
      <w:marTop w:val="0"/>
      <w:marBottom w:val="0"/>
      <w:divBdr>
        <w:top w:val="none" w:sz="0" w:space="0" w:color="auto"/>
        <w:left w:val="none" w:sz="0" w:space="0" w:color="auto"/>
        <w:bottom w:val="none" w:sz="0" w:space="0" w:color="auto"/>
        <w:right w:val="none" w:sz="0" w:space="0" w:color="auto"/>
      </w:divBdr>
      <w:divsChild>
        <w:div w:id="2002847787">
          <w:marLeft w:val="0"/>
          <w:marRight w:val="0"/>
          <w:marTop w:val="0"/>
          <w:marBottom w:val="0"/>
          <w:divBdr>
            <w:top w:val="none" w:sz="0" w:space="0" w:color="auto"/>
            <w:left w:val="none" w:sz="0" w:space="0" w:color="auto"/>
            <w:bottom w:val="none" w:sz="0" w:space="0" w:color="auto"/>
            <w:right w:val="none" w:sz="0" w:space="0" w:color="auto"/>
          </w:divBdr>
        </w:div>
      </w:divsChild>
    </w:div>
    <w:div w:id="1568951372">
      <w:bodyDiv w:val="1"/>
      <w:marLeft w:val="0"/>
      <w:marRight w:val="0"/>
      <w:marTop w:val="0"/>
      <w:marBottom w:val="0"/>
      <w:divBdr>
        <w:top w:val="none" w:sz="0" w:space="0" w:color="auto"/>
        <w:left w:val="none" w:sz="0" w:space="0" w:color="auto"/>
        <w:bottom w:val="none" w:sz="0" w:space="0" w:color="auto"/>
        <w:right w:val="none" w:sz="0" w:space="0" w:color="auto"/>
      </w:divBdr>
    </w:div>
    <w:div w:id="1592931934">
      <w:bodyDiv w:val="1"/>
      <w:marLeft w:val="0"/>
      <w:marRight w:val="0"/>
      <w:marTop w:val="0"/>
      <w:marBottom w:val="0"/>
      <w:divBdr>
        <w:top w:val="none" w:sz="0" w:space="0" w:color="auto"/>
        <w:left w:val="none" w:sz="0" w:space="0" w:color="auto"/>
        <w:bottom w:val="none" w:sz="0" w:space="0" w:color="auto"/>
        <w:right w:val="none" w:sz="0" w:space="0" w:color="auto"/>
      </w:divBdr>
    </w:div>
    <w:div w:id="2009285548">
      <w:bodyDiv w:val="1"/>
      <w:marLeft w:val="0"/>
      <w:marRight w:val="0"/>
      <w:marTop w:val="0"/>
      <w:marBottom w:val="0"/>
      <w:divBdr>
        <w:top w:val="none" w:sz="0" w:space="0" w:color="auto"/>
        <w:left w:val="none" w:sz="0" w:space="0" w:color="auto"/>
        <w:bottom w:val="none" w:sz="0" w:space="0" w:color="auto"/>
        <w:right w:val="none" w:sz="0" w:space="0" w:color="auto"/>
      </w:divBdr>
    </w:div>
    <w:div w:id="20348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zure/MachineLearningNotebooks" TargetMode="External"/><Relationship Id="rId299" Type="http://schemas.openxmlformats.org/officeDocument/2006/relationships/hyperlink" Target="https://azure.microsoft.com/pricing/hybrid-benefit/" TargetMode="External"/><Relationship Id="rId21" Type="http://schemas.openxmlformats.org/officeDocument/2006/relationships/image" Target="media/image14.png"/><Relationship Id="rId63" Type="http://schemas.openxmlformats.org/officeDocument/2006/relationships/hyperlink" Target="https://docs.microsoft.com/en-us/azure/storage/files/storage-files-planning" TargetMode="External"/><Relationship Id="rId159" Type="http://schemas.openxmlformats.org/officeDocument/2006/relationships/hyperlink" Target="https://docs.microsoft.com/en-us/azure/virtual-network/network-security-groups-overview?WT.mc_id=AZ-MVP-5003556" TargetMode="External"/><Relationship Id="rId324" Type="http://schemas.openxmlformats.org/officeDocument/2006/relationships/hyperlink" Target="https://docs.microsoft.com/en-us/azure/azure-sql/database/auto-failover-group-overview" TargetMode="External"/><Relationship Id="rId366" Type="http://schemas.openxmlformats.org/officeDocument/2006/relationships/hyperlink" Target="https://docs.microsoft.com/en-us/sql/relational-databases/security/encryption/transparent-data-encryption?view=sql-server-ver15" TargetMode="External"/><Relationship Id="rId170" Type="http://schemas.openxmlformats.org/officeDocument/2006/relationships/hyperlink" Target="https://docs.microsoft.com/en-us/azure/virtual-network/application-security-groups" TargetMode="External"/><Relationship Id="rId226" Type="http://schemas.openxmlformats.org/officeDocument/2006/relationships/hyperlink" Target="https://docs.microsoft.com/en-us/azure/hdinsight/interactive-query/apache-interactive-query-get-started" TargetMode="External"/><Relationship Id="rId433" Type="http://schemas.openxmlformats.org/officeDocument/2006/relationships/hyperlink" Target="https://docs.microsoft.com/en-us/azure/role-based-access-control/role-assignments-list-portal" TargetMode="External"/><Relationship Id="rId268" Type="http://schemas.openxmlformats.org/officeDocument/2006/relationships/hyperlink" Target="https://docs.microsoft.com/en-us/azure/key-vault/general/overview" TargetMode="External"/><Relationship Id="rId32" Type="http://schemas.openxmlformats.org/officeDocument/2006/relationships/image" Target="media/image25.png"/><Relationship Id="rId74" Type="http://schemas.openxmlformats.org/officeDocument/2006/relationships/hyperlink" Target="https://docs.microsoft.com/en-us/azure/marketplace/overview" TargetMode="External"/><Relationship Id="rId128" Type="http://schemas.openxmlformats.org/officeDocument/2006/relationships/hyperlink" Target="https://docs.microsoft.com/en-us/azure/machine-learning/how-to-create-attach-compute-studio" TargetMode="External"/><Relationship Id="rId335" Type="http://schemas.openxmlformats.org/officeDocument/2006/relationships/hyperlink" Target="https://docs.microsoft.com/en-us/azure/azure-sql/database/threat-detection-configure" TargetMode="External"/><Relationship Id="rId377" Type="http://schemas.openxmlformats.org/officeDocument/2006/relationships/hyperlink" Target="https://docs.microsoft.com/en-us/azure/information-protection/what-is-information-protection" TargetMode="External"/><Relationship Id="rId5" Type="http://schemas.openxmlformats.org/officeDocument/2006/relationships/hyperlink" Target="https://azure.microsoft.com/overview/what-is-cloud-computing" TargetMode="External"/><Relationship Id="rId181" Type="http://schemas.openxmlformats.org/officeDocument/2006/relationships/hyperlink" Target="https://docs.microsoft.com/en-us/azure/virtual-network/virtual-networks-udr-overview?WT.mc_id=AZ-MVP-5003556" TargetMode="External"/><Relationship Id="rId237" Type="http://schemas.openxmlformats.org/officeDocument/2006/relationships/hyperlink" Target="https://docs.microsoft.com/en-us/azure/sql-database/sql-database-resource-limits" TargetMode="External"/><Relationship Id="rId402" Type="http://schemas.openxmlformats.org/officeDocument/2006/relationships/image" Target="media/image43.jpeg"/><Relationship Id="rId279" Type="http://schemas.openxmlformats.org/officeDocument/2006/relationships/hyperlink" Target="https://docs.microsoft.com/en-us/azure/governance/management-groups/overview" TargetMode="External"/><Relationship Id="rId43" Type="http://schemas.openxmlformats.org/officeDocument/2006/relationships/hyperlink" Target="https://docs.microsoft.com/en-us/powershell/module/azure.storage" TargetMode="External"/><Relationship Id="rId139" Type="http://schemas.openxmlformats.org/officeDocument/2006/relationships/hyperlink" Target="https://ml.azure.com/" TargetMode="External"/><Relationship Id="rId290" Type="http://schemas.openxmlformats.org/officeDocument/2006/relationships/hyperlink" Target="https://docs.microsoft.com/en-us/sql/sql-server/sql-server-technical-documentation?toc=%252fazure%252fsql-database%252ftoc.json" TargetMode="External"/><Relationship Id="rId304" Type="http://schemas.openxmlformats.org/officeDocument/2006/relationships/hyperlink" Target="https://docs.microsoft.com/en-us/azure/azure-sql/database/service-tier-hyperscale" TargetMode="External"/><Relationship Id="rId346" Type="http://schemas.openxmlformats.org/officeDocument/2006/relationships/hyperlink" Target="https://docs.microsoft.com/en-us/sql/ssdt/download-sql-server-data-tools-ssdt" TargetMode="External"/><Relationship Id="rId388" Type="http://schemas.openxmlformats.org/officeDocument/2006/relationships/hyperlink" Target="https://docs.microsoft.com/en-us/cloud-app-security/azip-integration" TargetMode="External"/><Relationship Id="rId85" Type="http://schemas.openxmlformats.org/officeDocument/2006/relationships/hyperlink" Target="https://docs.microsoft.com/en-us/learn/support/faq?pivots=sandbox" TargetMode="External"/><Relationship Id="rId150" Type="http://schemas.openxmlformats.org/officeDocument/2006/relationships/hyperlink" Target="https://docs.microsoft.com/en-us/azure/azure-portal/azure-portal-dashboards-create-programmatically" TargetMode="External"/><Relationship Id="rId192" Type="http://schemas.openxmlformats.org/officeDocument/2006/relationships/hyperlink" Target="https://azuremarketplace.microsoft.com/marketplace/apps/category/networking?page=1&amp;subcategories=appliances" TargetMode="External"/><Relationship Id="rId206" Type="http://schemas.openxmlformats.org/officeDocument/2006/relationships/image" Target="media/image36.png"/><Relationship Id="rId413" Type="http://schemas.openxmlformats.org/officeDocument/2006/relationships/hyperlink" Target="https://docs.microsoft.com/en-us/azure/role-based-access-control/built-in-roles" TargetMode="External"/><Relationship Id="rId248" Type="http://schemas.openxmlformats.org/officeDocument/2006/relationships/hyperlink" Target="https://docs.microsoft.com/en-us/azure/governance/policy/overview" TargetMode="External"/><Relationship Id="rId12" Type="http://schemas.openxmlformats.org/officeDocument/2006/relationships/hyperlink" Target="https://portal.azure.com/" TargetMode="External"/><Relationship Id="rId108" Type="http://schemas.openxmlformats.org/officeDocument/2006/relationships/hyperlink" Target="https://kafka.apache.org/" TargetMode="External"/><Relationship Id="rId315" Type="http://schemas.openxmlformats.org/officeDocument/2006/relationships/image" Target="media/image42.png"/><Relationship Id="rId357" Type="http://schemas.openxmlformats.org/officeDocument/2006/relationships/hyperlink" Target="https://docs.microsoft.com/en-us/azure/azure-sql/database/planned-maintenance" TargetMode="External"/><Relationship Id="rId54" Type="http://schemas.openxmlformats.org/officeDocument/2006/relationships/hyperlink" Target="https://docs.microsoft.com/en-us/rest/api/storageservices/features-not-supported-by-the-azure-file-service" TargetMode="External"/><Relationship Id="rId96" Type="http://schemas.openxmlformats.org/officeDocument/2006/relationships/hyperlink" Target="https://docs.microsoft.com/en-us/azure/machine-learning/tutorial-designer-automobile-price-train-score" TargetMode="External"/><Relationship Id="rId161" Type="http://schemas.openxmlformats.org/officeDocument/2006/relationships/hyperlink" Target="https://docs.microsoft.com/en-us/azure/azure-resource-manager/management/azure-subscription-service-limits?toc=/azure/virtual-network/toc.json" TargetMode="External"/><Relationship Id="rId217" Type="http://schemas.openxmlformats.org/officeDocument/2006/relationships/hyperlink" Target="https://docs.microsoft.com/en-us/azure/architecture/reference-architectures/data/enterprise-bi-adf" TargetMode="External"/><Relationship Id="rId399" Type="http://schemas.openxmlformats.org/officeDocument/2006/relationships/hyperlink" Target="http://www.windowsazure.com/en-us/pricing/free-trial/" TargetMode="External"/><Relationship Id="rId259" Type="http://schemas.openxmlformats.org/officeDocument/2006/relationships/hyperlink" Target="https://docs.microsoft.com/en-us/azure/governance/policy/how-to/remediate-resources" TargetMode="External"/><Relationship Id="rId424" Type="http://schemas.openxmlformats.org/officeDocument/2006/relationships/hyperlink" Target="https://docs.microsoft.com/en-us/azure/role-based-access-control/built-in-roles" TargetMode="External"/><Relationship Id="rId23" Type="http://schemas.openxmlformats.org/officeDocument/2006/relationships/image" Target="media/image16.png"/><Relationship Id="rId119" Type="http://schemas.openxmlformats.org/officeDocument/2006/relationships/hyperlink" Target="https://azure.github.io/azureml-sdk-for-r/reference/index.html" TargetMode="External"/><Relationship Id="rId270" Type="http://schemas.openxmlformats.org/officeDocument/2006/relationships/hyperlink" Target="https://docs.microsoft.com/en-us/azure/governance/policy/how-to/get-compliance-data" TargetMode="External"/><Relationship Id="rId326" Type="http://schemas.openxmlformats.org/officeDocument/2006/relationships/hyperlink" Target="https://docs.microsoft.com/en-us/azure/azure-sql/database/database-advisor-implement-performance-recommendations" TargetMode="External"/><Relationship Id="rId65" Type="http://schemas.openxmlformats.org/officeDocument/2006/relationships/hyperlink" Target="https://docs.microsoft.com/en-us/azure/storage/common/storage-sas-overview" TargetMode="External"/><Relationship Id="rId130" Type="http://schemas.openxmlformats.org/officeDocument/2006/relationships/hyperlink" Target="https://docs.microsoft.com/en-us/azure/machine-learning/how-to-tune-hyperparameters" TargetMode="External"/><Relationship Id="rId368" Type="http://schemas.openxmlformats.org/officeDocument/2006/relationships/hyperlink" Target="https://www.microsoft.com/en/microsoft-365/roadmap?rtc=2&amp;filters=" TargetMode="External"/><Relationship Id="rId172" Type="http://schemas.openxmlformats.org/officeDocument/2006/relationships/hyperlink" Target="https://docs.microsoft.com/en-us/azure/virtual-network/diagnose-network-traffic-filter-problem" TargetMode="External"/><Relationship Id="rId228" Type="http://schemas.openxmlformats.org/officeDocument/2006/relationships/hyperlink" Target="https://docs.microsoft.com/en-us/azure/data-lake-store" TargetMode="External"/><Relationship Id="rId435" Type="http://schemas.openxmlformats.org/officeDocument/2006/relationships/hyperlink" Target="https://docs.microsoft.com/en-us/azure/azure-portal/supportability/how-to-create-azure-support-request" TargetMode="External"/><Relationship Id="rId281" Type="http://schemas.openxmlformats.org/officeDocument/2006/relationships/hyperlink" Target="https://docs.microsoft.com/en-us/azure/azure-sql/multi-model-features" TargetMode="External"/><Relationship Id="rId337" Type="http://schemas.openxmlformats.org/officeDocument/2006/relationships/hyperlink" Target="https://support.microsoft.com/kb/3135244" TargetMode="External"/><Relationship Id="rId34" Type="http://schemas.openxmlformats.org/officeDocument/2006/relationships/hyperlink" Target="https://docs.microsoft.com/en-us/azure/storage/files/storage-files-introduction" TargetMode="External"/><Relationship Id="rId76" Type="http://schemas.openxmlformats.org/officeDocument/2006/relationships/hyperlink" Target="https://portal.azure.com/" TargetMode="External"/><Relationship Id="rId141" Type="http://schemas.openxmlformats.org/officeDocument/2006/relationships/hyperlink" Target="https://docs.microsoft.com/en-us/azure/machine-learning/how-to-consume-web-service" TargetMode="External"/><Relationship Id="rId379" Type="http://schemas.openxmlformats.org/officeDocument/2006/relationships/hyperlink" Target="https://docs.microsoft.com/en-us/azure/information-protection/faqs" TargetMode="External"/><Relationship Id="rId7" Type="http://schemas.openxmlformats.org/officeDocument/2006/relationships/image" Target="media/image2.png"/><Relationship Id="rId183" Type="http://schemas.openxmlformats.org/officeDocument/2006/relationships/hyperlink" Target="https://docs.microsoft.com/en-us/azure/virtual-network/virtual-networks-udr-overview?WT.mc_id=AZ-MVP-5003556" TargetMode="External"/><Relationship Id="rId239" Type="http://schemas.openxmlformats.org/officeDocument/2006/relationships/hyperlink" Target="https://docs.microsoft.com/en-us/azure/analysis-services/analysis-services-overview" TargetMode="External"/><Relationship Id="rId390" Type="http://schemas.openxmlformats.org/officeDocument/2006/relationships/hyperlink" Target="https://azure.microsoft.com/global-infrastructure/government/" TargetMode="External"/><Relationship Id="rId404" Type="http://schemas.openxmlformats.org/officeDocument/2006/relationships/hyperlink" Target="https://status.azure.com/" TargetMode="External"/><Relationship Id="rId250" Type="http://schemas.openxmlformats.org/officeDocument/2006/relationships/hyperlink" Target="https://docs.microsoft.com/en-us/azure/governance/management-groups/overview" TargetMode="External"/><Relationship Id="rId292" Type="http://schemas.openxmlformats.org/officeDocument/2006/relationships/hyperlink" Target="https://docs.microsoft.com/en-us/azure/azure-sql/database/single-database-overview" TargetMode="External"/><Relationship Id="rId306" Type="http://schemas.openxmlformats.org/officeDocument/2006/relationships/image" Target="media/image41.png"/><Relationship Id="rId45" Type="http://schemas.openxmlformats.org/officeDocument/2006/relationships/hyperlink" Target="https://docs.microsoft.com/en-us/dotnet/api/overview/azure/storage" TargetMode="External"/><Relationship Id="rId87" Type="http://schemas.openxmlformats.org/officeDocument/2006/relationships/hyperlink" Target="https://docs.microsoft.com/en-us/learn/advocates/manage-iot-devices/media/iot-admin-overview.png#lightbox" TargetMode="External"/><Relationship Id="rId110" Type="http://schemas.openxmlformats.org/officeDocument/2006/relationships/hyperlink" Target="https://github.com/Azure/azure-sdk-for-java/" TargetMode="External"/><Relationship Id="rId348" Type="http://schemas.openxmlformats.org/officeDocument/2006/relationships/hyperlink" Target="https://aka.ms/mssql-marketplace" TargetMode="External"/><Relationship Id="rId152" Type="http://schemas.openxmlformats.org/officeDocument/2006/relationships/hyperlink" Target="https://azure.microsoft.com/services/preview/" TargetMode="External"/><Relationship Id="rId194" Type="http://schemas.openxmlformats.org/officeDocument/2006/relationships/hyperlink" Target="https://docs.microsoft.com/en-us/azure/virtual-network/virtual-network-network-interface" TargetMode="External"/><Relationship Id="rId208" Type="http://schemas.openxmlformats.org/officeDocument/2006/relationships/hyperlink" Target="https://azure.microsoft.com/services/frontdoor/" TargetMode="External"/><Relationship Id="rId415" Type="http://schemas.openxmlformats.org/officeDocument/2006/relationships/hyperlink" Target="https://docs.microsoft.com/en-us/azure/role-based-access-control/built-in-roles" TargetMode="External"/><Relationship Id="rId261" Type="http://schemas.openxmlformats.org/officeDocument/2006/relationships/hyperlink" Target="https://docs.microsoft.com/en-us/azure/role-based-access-control/resource-provider-operations" TargetMode="External"/><Relationship Id="rId14" Type="http://schemas.openxmlformats.org/officeDocument/2006/relationships/image" Target="media/image8.png"/><Relationship Id="rId56" Type="http://schemas.openxmlformats.org/officeDocument/2006/relationships/hyperlink" Target="https://docs.microsoft.com/en-us/azure/storage/tables/table-storage-overview" TargetMode="External"/><Relationship Id="rId317" Type="http://schemas.openxmlformats.org/officeDocument/2006/relationships/hyperlink" Target="https://docs.microsoft.com/en-us/azure/azure-sql/database/high-availability-sla" TargetMode="External"/><Relationship Id="rId359" Type="http://schemas.openxmlformats.org/officeDocument/2006/relationships/hyperlink" Target="https://stackoverflow.com/questions/tagged/sql-server" TargetMode="External"/><Relationship Id="rId98" Type="http://schemas.openxmlformats.org/officeDocument/2006/relationships/hyperlink" Target="https://docs.microsoft.com/en-us/azure/machine-learning/how-to-create-labeling-projects" TargetMode="External"/><Relationship Id="rId121" Type="http://schemas.openxmlformats.org/officeDocument/2006/relationships/hyperlink" Target="https://docs.microsoft.com/en-us/azure/machine-learning/tutorial-setup-vscode-extension" TargetMode="External"/><Relationship Id="rId163" Type="http://schemas.openxmlformats.org/officeDocument/2006/relationships/hyperlink" Target="https://docs.microsoft.com/en-us/azure/azure-resource-manager/management/azure-subscription-service-limits?toc=/azure/virtual-network/toc.json" TargetMode="External"/><Relationship Id="rId219" Type="http://schemas.openxmlformats.org/officeDocument/2006/relationships/hyperlink" Target="https://docs.microsoft.com/en-us/azure/architecture/data-guide/relational-data/online-transaction-processing" TargetMode="External"/><Relationship Id="rId370" Type="http://schemas.openxmlformats.org/officeDocument/2006/relationships/hyperlink" Target="https://roadmap.dynamics.com/" TargetMode="External"/><Relationship Id="rId426" Type="http://schemas.openxmlformats.org/officeDocument/2006/relationships/hyperlink" Target="https://docs.microsoft.com/en-us/azure/azure-resource-manager/management/move-support-resources" TargetMode="External"/><Relationship Id="rId230" Type="http://schemas.openxmlformats.org/officeDocument/2006/relationships/hyperlink" Target="https://docs.microsoft.com/en-us/azure/sql-database/sql-database-paas-vs-sql-server-iaas" TargetMode="External"/><Relationship Id="rId25" Type="http://schemas.openxmlformats.org/officeDocument/2006/relationships/image" Target="media/image18.png"/><Relationship Id="rId67" Type="http://schemas.openxmlformats.org/officeDocument/2006/relationships/hyperlink" Target="https://docs.microsoft.com/en-us/azure/storage/blobs/security-recommendations" TargetMode="External"/><Relationship Id="rId272" Type="http://schemas.openxmlformats.org/officeDocument/2006/relationships/hyperlink" Target="https://docs.microsoft.com/en-us/azure/governance/policy/concepts/definition-structure" TargetMode="External"/><Relationship Id="rId328" Type="http://schemas.openxmlformats.org/officeDocument/2006/relationships/hyperlink" Target="https://docs.microsoft.com/en-us/azure/azure-sql/database/automatic-tuning-overview" TargetMode="External"/><Relationship Id="rId132" Type="http://schemas.openxmlformats.org/officeDocument/2006/relationships/hyperlink" Target="https://studio.azureml.net/" TargetMode="External"/><Relationship Id="rId174" Type="http://schemas.openxmlformats.org/officeDocument/2006/relationships/hyperlink" Target="https://docs.microsoft.com/en-us/azure/virtual-network/virtual-networks-udr-overview" TargetMode="External"/><Relationship Id="rId381" Type="http://schemas.openxmlformats.org/officeDocument/2006/relationships/hyperlink" Target="https://docs.microsoft.com/en-us/azure/information-protection/what-is-information-protection" TargetMode="External"/><Relationship Id="rId241" Type="http://schemas.openxmlformats.org/officeDocument/2006/relationships/hyperlink" Target="https://docs.microsoft.com/en-us/azure/architecture/data-guide/scenarios/interactive-data-exploration" TargetMode="External"/><Relationship Id="rId437" Type="http://schemas.openxmlformats.org/officeDocument/2006/relationships/hyperlink" Target="https://docs.microsoft.com/en-us/rest/api/resources/resources/validatemoveresources" TargetMode="External"/><Relationship Id="rId36" Type="http://schemas.openxmlformats.org/officeDocument/2006/relationships/hyperlink" Target="https://docs.microsoft.com/en-us/azure/storage/tables/table-storage-overview" TargetMode="External"/><Relationship Id="rId283" Type="http://schemas.openxmlformats.org/officeDocument/2006/relationships/hyperlink" Target="https://docs.microsoft.com/en-us/azure/azure-sql/in-memory-oltp-overview" TargetMode="External"/><Relationship Id="rId339" Type="http://schemas.openxmlformats.org/officeDocument/2006/relationships/hyperlink" Target="https://docs.microsoft.com/en-us/sql/relational-databases/security/encryption/always-encrypted-database-engine" TargetMode="External"/><Relationship Id="rId78" Type="http://schemas.openxmlformats.org/officeDocument/2006/relationships/hyperlink" Target="https://appsource.microsoft.com/" TargetMode="External"/><Relationship Id="rId101" Type="http://schemas.openxmlformats.org/officeDocument/2006/relationships/hyperlink" Target="https://docs.microsoft.com/en-us/azure/event-hubs/event-hubs-capture-overview" TargetMode="External"/><Relationship Id="rId143" Type="http://schemas.openxmlformats.org/officeDocument/2006/relationships/hyperlink" Target="https://docs.microsoft.com/en-us/azure/machine-learning/concept-ml-pipelines" TargetMode="External"/><Relationship Id="rId185" Type="http://schemas.openxmlformats.org/officeDocument/2006/relationships/hyperlink" Target="https://docs.microsoft.com/en-us/azure/virtual-network/virtual-networks-udr-overview?WT.mc_id=AZ-MVP-5003556" TargetMode="External"/><Relationship Id="rId350" Type="http://schemas.openxmlformats.org/officeDocument/2006/relationships/hyperlink" Target="https://go.microsoft.com/fwlink/?linkid=2100641" TargetMode="External"/><Relationship Id="rId406" Type="http://schemas.openxmlformats.org/officeDocument/2006/relationships/image" Target="media/image44.png"/><Relationship Id="rId9" Type="http://schemas.openxmlformats.org/officeDocument/2006/relationships/image" Target="media/image4.png"/><Relationship Id="rId210" Type="http://schemas.openxmlformats.org/officeDocument/2006/relationships/hyperlink" Target="https://azure.microsoft.com/services/ddos-protection" TargetMode="External"/><Relationship Id="rId392" Type="http://schemas.openxmlformats.org/officeDocument/2006/relationships/hyperlink" Target="https://azure.microsoft.com/global-infrastructure/government/request/?ReqType=Trial" TargetMode="External"/><Relationship Id="rId252" Type="http://schemas.openxmlformats.org/officeDocument/2006/relationships/hyperlink" Target="https://docs.microsoft.com/en-us/azure/azure-resource-manager/management/overview" TargetMode="External"/><Relationship Id="rId294" Type="http://schemas.openxmlformats.org/officeDocument/2006/relationships/hyperlink" Target="https://docs.microsoft.com/en-us/azure/azure-sql/database/single-database-scale" TargetMode="External"/><Relationship Id="rId308" Type="http://schemas.openxmlformats.org/officeDocument/2006/relationships/hyperlink" Target="https://docs.microsoft.com/en-us/azure/azure-sql/database/saas-tenancy-app-design-patterns" TargetMode="External"/><Relationship Id="rId47" Type="http://schemas.openxmlformats.org/officeDocument/2006/relationships/hyperlink" Target="https://azure.github.io/azure-storage-node" TargetMode="External"/><Relationship Id="rId89" Type="http://schemas.openxmlformats.org/officeDocument/2006/relationships/hyperlink" Target="https://docs.microsoft.com/en-us/learn/advocates/manage-iot-devices/media/iot-admin-security.png#lightbox" TargetMode="External"/><Relationship Id="rId112" Type="http://schemas.openxmlformats.org/officeDocument/2006/relationships/hyperlink" Target="https://github.com/Azure/azure-sdk-for-js/" TargetMode="External"/><Relationship Id="rId154" Type="http://schemas.openxmlformats.org/officeDocument/2006/relationships/hyperlink" Target="https://portal.azure.com/" TargetMode="External"/><Relationship Id="rId361" Type="http://schemas.openxmlformats.org/officeDocument/2006/relationships/hyperlink" Target="https://aka.ms/sqlfeedback" TargetMode="External"/><Relationship Id="rId196" Type="http://schemas.openxmlformats.org/officeDocument/2006/relationships/hyperlink" Target="https://docs.microsoft.com/en-us/azure/load-balancer/load-balancer-get-started-ilb-arm-portal?toc=/azure/virtual-network/toc.json" TargetMode="External"/><Relationship Id="rId417" Type="http://schemas.openxmlformats.org/officeDocument/2006/relationships/hyperlink" Target="https://docs.microsoft.com/en-us/azure/role-based-access-control/built-in-roles" TargetMode="External"/><Relationship Id="rId16" Type="http://schemas.openxmlformats.org/officeDocument/2006/relationships/image" Target="media/image10.png"/><Relationship Id="rId221" Type="http://schemas.openxmlformats.org/officeDocument/2006/relationships/hyperlink" Target="https://en.wikipedia.org/wiki/Massively_parallel" TargetMode="External"/><Relationship Id="rId263" Type="http://schemas.openxmlformats.org/officeDocument/2006/relationships/hyperlink" Target="https://docs.microsoft.com/en-us/azure/role-based-access-control/resource-provider-operations" TargetMode="External"/><Relationship Id="rId319" Type="http://schemas.openxmlformats.org/officeDocument/2006/relationships/hyperlink" Target="https://docs.microsoft.com/en-us/azure/azure-sql/database/high-availability-sla" TargetMode="External"/><Relationship Id="rId58" Type="http://schemas.openxmlformats.org/officeDocument/2006/relationships/hyperlink" Target="https://docs.microsoft.com/en-us/azure/storage/tables/table-storage-overview" TargetMode="External"/><Relationship Id="rId123" Type="http://schemas.openxmlformats.org/officeDocument/2006/relationships/hyperlink" Target="https://docs.microsoft.com/en-us/azure/machine-learning/how-to-use-reinforcement-learning" TargetMode="External"/><Relationship Id="rId330" Type="http://schemas.openxmlformats.org/officeDocument/2006/relationships/hyperlink" Target="https://docs.microsoft.com/en-us/azure/azure-sql/database/automatic-tuning-overview" TargetMode="External"/><Relationship Id="rId165" Type="http://schemas.openxmlformats.org/officeDocument/2006/relationships/hyperlink" Target="https://docs.microsoft.com/en-us/azure/virtual-network/service-tags-overview" TargetMode="External"/><Relationship Id="rId372" Type="http://schemas.openxmlformats.org/officeDocument/2006/relationships/hyperlink" Target="https://docs.microsoft.com/en-us/lifecycle/faq/modern-policy" TargetMode="External"/><Relationship Id="rId428" Type="http://schemas.openxmlformats.org/officeDocument/2006/relationships/hyperlink" Target="https://docs.microsoft.com/en-us/azure/devops/organizations/billing/change-azure-subscription?toc=/azure/azure-resource-manager/toc.json" TargetMode="External"/><Relationship Id="rId232" Type="http://schemas.openxmlformats.org/officeDocument/2006/relationships/hyperlink" Target="https://docs.microsoft.com/en-us/archive/blogs/sqlcat/azure-sql-data-warehouse-loading-patterns-and-strategies" TargetMode="External"/><Relationship Id="rId274" Type="http://schemas.openxmlformats.org/officeDocument/2006/relationships/hyperlink" Target="https://docs.microsoft.com/en-us/azure/governance/management-groups/overview" TargetMode="External"/><Relationship Id="rId27" Type="http://schemas.openxmlformats.org/officeDocument/2006/relationships/image" Target="media/image20.png"/><Relationship Id="rId69" Type="http://schemas.openxmlformats.org/officeDocument/2006/relationships/hyperlink" Target="https://docs.microsoft.com/en-us/azure/storage/common/storage-client-side-encryption" TargetMode="External"/><Relationship Id="rId134" Type="http://schemas.openxmlformats.org/officeDocument/2006/relationships/hyperlink" Target="https://docs.microsoft.com/en-us/azure/machine-learning/concept-designer" TargetMode="External"/><Relationship Id="rId80" Type="http://schemas.openxmlformats.org/officeDocument/2006/relationships/image" Target="media/image27.png"/><Relationship Id="rId176" Type="http://schemas.openxmlformats.org/officeDocument/2006/relationships/image" Target="media/image35.png"/><Relationship Id="rId341" Type="http://schemas.openxmlformats.org/officeDocument/2006/relationships/hyperlink" Target="https://docs.microsoft.com/en-us/azure/azure-sql/database/authentication-aad-overview" TargetMode="External"/><Relationship Id="rId383" Type="http://schemas.openxmlformats.org/officeDocument/2006/relationships/hyperlink" Target="https://docs.microsoft.com/en-us/azure/information-protection/faqs" TargetMode="External"/><Relationship Id="rId439" Type="http://schemas.openxmlformats.org/officeDocument/2006/relationships/fontTable" Target="fontTable.xml"/><Relationship Id="rId201" Type="http://schemas.openxmlformats.org/officeDocument/2006/relationships/hyperlink" Target="https://docs.microsoft.com/en-us/azure/vpn-gateway/vpn-gateway-bgp-resource-manager-ps?toc=/azure/virtual-network/toc.json" TargetMode="External"/><Relationship Id="rId243" Type="http://schemas.openxmlformats.org/officeDocument/2006/relationships/hyperlink" Target="https://docs.microsoft.com/en-us/azure/data-lake-store/" TargetMode="External"/><Relationship Id="rId285" Type="http://schemas.openxmlformats.org/officeDocument/2006/relationships/hyperlink" Target="https://docs.microsoft.com/en-us/azure/azure-sql/database/service-tiers-vcore" TargetMode="External"/><Relationship Id="rId38" Type="http://schemas.openxmlformats.org/officeDocument/2006/relationships/hyperlink" Target="https://docs.microsoft.com/en-us/azure/storage/common/storage-account-create" TargetMode="External"/><Relationship Id="rId103" Type="http://schemas.openxmlformats.org/officeDocument/2006/relationships/hyperlink" Target="https://azure.microsoft.com/services/data-lake-store/" TargetMode="External"/><Relationship Id="rId310" Type="http://schemas.openxmlformats.org/officeDocument/2006/relationships/hyperlink" Target="https://docs.microsoft.com/en-us/sql/relational-databases/performance/best-practice-with-the-query-store" TargetMode="External"/><Relationship Id="rId91" Type="http://schemas.openxmlformats.org/officeDocument/2006/relationships/hyperlink" Target="https://docs.microsoft.com/en-us/learn/modules/manage-azure-iot-hub-with-metrics-alerts/" TargetMode="External"/><Relationship Id="rId145" Type="http://schemas.openxmlformats.org/officeDocument/2006/relationships/hyperlink" Target="https://portal.azure.com/" TargetMode="External"/><Relationship Id="rId187" Type="http://schemas.openxmlformats.org/officeDocument/2006/relationships/hyperlink" Target="https://docs.microsoft.com/en-us/azure/virtual-network/virtual-network-service-endpoints-overview" TargetMode="External"/><Relationship Id="rId352" Type="http://schemas.openxmlformats.org/officeDocument/2006/relationships/hyperlink" Target="https://docs.microsoft.com/en-us/azure/azure-sql/database/single-database-create-quickstart" TargetMode="External"/><Relationship Id="rId394" Type="http://schemas.openxmlformats.org/officeDocument/2006/relationships/hyperlink" Target="https://azure.microsoft.com/overview/what-is-paas/" TargetMode="External"/><Relationship Id="rId408" Type="http://schemas.openxmlformats.org/officeDocument/2006/relationships/hyperlink" Target="https://portal.azure.com/" TargetMode="External"/><Relationship Id="rId212" Type="http://schemas.openxmlformats.org/officeDocument/2006/relationships/image" Target="media/image37.png"/><Relationship Id="rId254" Type="http://schemas.openxmlformats.org/officeDocument/2006/relationships/hyperlink" Target="https://docs.microsoft.com/en-us/azure/governance/policy/concepts/definition-structure" TargetMode="External"/><Relationship Id="rId49" Type="http://schemas.openxmlformats.org/officeDocument/2006/relationships/hyperlink" Target="https://azure.github.io/azure-storage-php/" TargetMode="External"/><Relationship Id="rId114" Type="http://schemas.openxmlformats.org/officeDocument/2006/relationships/image" Target="media/image32.png"/><Relationship Id="rId296" Type="http://schemas.openxmlformats.org/officeDocument/2006/relationships/hyperlink" Target="https://docs.microsoft.com/en-us/azure/azure-sql/database/elastic-pool-scale" TargetMode="External"/><Relationship Id="rId60" Type="http://schemas.openxmlformats.org/officeDocument/2006/relationships/hyperlink" Target="https://docs.microsoft.com/en-us/azure/storage/common/storage-account-overview" TargetMode="External"/><Relationship Id="rId81" Type="http://schemas.openxmlformats.org/officeDocument/2006/relationships/hyperlink" Target="https://onedrive.live.com/view.aspx?resid=6C423AE231DA44BB!356&amp;ithint=file%2cpptx&amp;authkey=!ANmCupRE4iK9S2c" TargetMode="External"/><Relationship Id="rId135" Type="http://schemas.openxmlformats.org/officeDocument/2006/relationships/hyperlink" Target="https://docs.microsoft.com/en-us/azure/machine-learning/tutorial-designer-automobile-price-train-score" TargetMode="External"/><Relationship Id="rId156" Type="http://schemas.openxmlformats.org/officeDocument/2006/relationships/image" Target="media/image33.png"/><Relationship Id="rId177" Type="http://schemas.openxmlformats.org/officeDocument/2006/relationships/hyperlink" Target="https://docs.microsoft.com/en-us/azure/azure-resource-manager/management/azure-subscription-service-limits?toc=/azure/virtual-network/toc.json" TargetMode="External"/><Relationship Id="rId198" Type="http://schemas.openxmlformats.org/officeDocument/2006/relationships/hyperlink" Target="https://docs.microsoft.com/en-us/azure/virtual-network/virtual-networks-udr-overview?WT.mc_id=AZ-MVP-5003556" TargetMode="External"/><Relationship Id="rId321" Type="http://schemas.openxmlformats.org/officeDocument/2006/relationships/hyperlink" Target="https://docs.microsoft.com/en-us/azure/azure-sql/database/automated-backups-overview" TargetMode="External"/><Relationship Id="rId342" Type="http://schemas.openxmlformats.org/officeDocument/2006/relationships/hyperlink" Target="https://docs.microsoft.com/en-us/azure/azure-sql/database/authentication-mfa-ssms-overview" TargetMode="External"/><Relationship Id="rId363" Type="http://schemas.openxmlformats.org/officeDocument/2006/relationships/hyperlink" Target="https://azure.microsoft.com/pricing/details/key-vault/" TargetMode="External"/><Relationship Id="rId384" Type="http://schemas.openxmlformats.org/officeDocument/2006/relationships/hyperlink" Target="https://docs.microsoft.com/en-us/powershell/module/azureinformationprotection" TargetMode="External"/><Relationship Id="rId419" Type="http://schemas.openxmlformats.org/officeDocument/2006/relationships/hyperlink" Target="https://docs.microsoft.com/en-us/azure/role-based-access-control/role-assignments-portal" TargetMode="External"/><Relationship Id="rId202" Type="http://schemas.openxmlformats.org/officeDocument/2006/relationships/hyperlink" Target="https://docs.microsoft.com/en-us/azure/virtual-network/virtual-networks-udr-overview?WT.mc_id=AZ-MVP-5003556" TargetMode="External"/><Relationship Id="rId223" Type="http://schemas.openxmlformats.org/officeDocument/2006/relationships/hyperlink" Target="https://docs.microsoft.com/en-us/sql/sql-server/sql-server-technical-documentation" TargetMode="External"/><Relationship Id="rId244" Type="http://schemas.openxmlformats.org/officeDocument/2006/relationships/hyperlink" Target="https://docs.microsoft.com/en-us/azure/data-lake-analytics/" TargetMode="External"/><Relationship Id="rId430" Type="http://schemas.openxmlformats.org/officeDocument/2006/relationships/hyperlink" Target="https://docs.microsoft.com/en-us/azure/azure-resource-manager/management/move-limitations/networking-move-limitations" TargetMode="External"/><Relationship Id="rId18" Type="http://schemas.openxmlformats.org/officeDocument/2006/relationships/image" Target="media/image11.png"/><Relationship Id="rId39" Type="http://schemas.openxmlformats.org/officeDocument/2006/relationships/hyperlink" Target="https://docs.microsoft.com/en-us/azure/storage/blobs/data-lake-storage-introduction" TargetMode="External"/><Relationship Id="rId265" Type="http://schemas.openxmlformats.org/officeDocument/2006/relationships/hyperlink" Target="https://docs.microsoft.com/en-us/azure/governance/policy/how-to/remediate-resources" TargetMode="External"/><Relationship Id="rId286" Type="http://schemas.openxmlformats.org/officeDocument/2006/relationships/hyperlink" Target="https://docs.microsoft.com/en-us/azure/azure-sql/database/service-tiers-dtu" TargetMode="External"/><Relationship Id="rId50" Type="http://schemas.openxmlformats.org/officeDocument/2006/relationships/hyperlink" Target="https://azure.github.io/azure-storage-ruby" TargetMode="External"/><Relationship Id="rId104" Type="http://schemas.openxmlformats.org/officeDocument/2006/relationships/hyperlink" Target="https://docs.microsoft.com/en-us/azure/event-hubs/event-hubs-scalability" TargetMode="External"/><Relationship Id="rId125" Type="http://schemas.openxmlformats.org/officeDocument/2006/relationships/hyperlink" Target="https://www.kubeflow.org/docs/azure/" TargetMode="External"/><Relationship Id="rId146" Type="http://schemas.openxmlformats.org/officeDocument/2006/relationships/hyperlink" Target="https://shell.azure.com/" TargetMode="External"/><Relationship Id="rId167" Type="http://schemas.openxmlformats.org/officeDocument/2006/relationships/hyperlink" Target="https://docs.microsoft.com/en-us/azure/azure-resource-manager/management/azure-subscription-service-limits?toc=/azure/virtual-network/toc.json" TargetMode="External"/><Relationship Id="rId188" Type="http://schemas.openxmlformats.org/officeDocument/2006/relationships/hyperlink" Target="https://docs.microsoft.com/en-us/azure/azure-resource-manager/management/deployment-models?toc=/azure/virtual-network/toc.json" TargetMode="External"/><Relationship Id="rId311" Type="http://schemas.openxmlformats.org/officeDocument/2006/relationships/hyperlink" Target="https://docs.microsoft.com/en-us/azure/azure-sql/database/monitoring-with-dmvs" TargetMode="External"/><Relationship Id="rId332" Type="http://schemas.openxmlformats.org/officeDocument/2006/relationships/hyperlink" Target="https://docs.microsoft.com/en-us/azure/active-directory/identity-protection/concept-identity-protection-security-overview" TargetMode="External"/><Relationship Id="rId353" Type="http://schemas.openxmlformats.org/officeDocument/2006/relationships/hyperlink" Target="https://docs.microsoft.com/en-us/azure/azure-sql/database/elastic-pool-overview" TargetMode="External"/><Relationship Id="rId374" Type="http://schemas.openxmlformats.org/officeDocument/2006/relationships/hyperlink" Target="https://status.azure.com/" TargetMode="External"/><Relationship Id="rId395" Type="http://schemas.openxmlformats.org/officeDocument/2006/relationships/hyperlink" Target="https://azure.microsoft.com/overview/what-is-saas/" TargetMode="External"/><Relationship Id="rId409" Type="http://schemas.openxmlformats.org/officeDocument/2006/relationships/hyperlink" Target="https://docs.microsoft.com/en-us/azure/role-based-access-control/classic-administrators" TargetMode="External"/><Relationship Id="rId71" Type="http://schemas.openxmlformats.org/officeDocument/2006/relationships/hyperlink" Target="https://docs.microsoft.com/en-us/azure/storage/common/storage-choose-data-transfer-solution" TargetMode="External"/><Relationship Id="rId92" Type="http://schemas.openxmlformats.org/officeDocument/2006/relationships/hyperlink" Target="https://docs.microsoft.com/en-us/sql/relational-databases/polybase/polybase-guide?toc=/azure/synapse-analytics/sql-data-warehouse/toc.json&amp;bc=/azure/synapse-analytics/sql-data-warehouse/breadcrumb/toc.json&amp;view=azure-sqldw-latest" TargetMode="External"/><Relationship Id="rId213" Type="http://schemas.openxmlformats.org/officeDocument/2006/relationships/image" Target="media/image38.png"/><Relationship Id="rId234" Type="http://schemas.openxmlformats.org/officeDocument/2006/relationships/hyperlink" Target="https://docs.microsoft.com/en-us/archive/blogs/sqlcat/common-isv-application-patterns-using-azure-sql-data-warehouse" TargetMode="External"/><Relationship Id="rId420" Type="http://schemas.openxmlformats.org/officeDocument/2006/relationships/hyperlink" Target="https://docs.microsoft.com/en-us/azure/active-directory/roles/permissions-reference" TargetMode="External"/><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hyperlink" Target="https://docs.microsoft.com/en-us/azure/governance/policy/concepts/definition-structure" TargetMode="External"/><Relationship Id="rId276" Type="http://schemas.openxmlformats.org/officeDocument/2006/relationships/hyperlink" Target="https://docs.microsoft.com/en-us/azure/governance/policy/assign-policy-powershell" TargetMode="External"/><Relationship Id="rId297" Type="http://schemas.openxmlformats.org/officeDocument/2006/relationships/hyperlink" Target="https://docs.microsoft.com/en-us/azure/azure-sql/database/scripts/monitor-and-scale-database-powershell" TargetMode="External"/><Relationship Id="rId40" Type="http://schemas.openxmlformats.org/officeDocument/2006/relationships/hyperlink" Target="https://docs.microsoft.com/en-us/azure/service-bus-messaging/service-bus-azure-and-service-bus-queues-compared-contrasted" TargetMode="External"/><Relationship Id="rId115" Type="http://schemas.openxmlformats.org/officeDocument/2006/relationships/hyperlink" Target="https://docs.microsoft.com/en-us/azure-stack/user/event-hubs-overview" TargetMode="External"/><Relationship Id="rId136" Type="http://schemas.openxmlformats.org/officeDocument/2006/relationships/hyperlink" Target="https://docs.microsoft.com/en-us/azure/machine-learning/tutorial-first-experiment-automated-ml" TargetMode="External"/><Relationship Id="rId157" Type="http://schemas.openxmlformats.org/officeDocument/2006/relationships/image" Target="media/image34.png"/><Relationship Id="rId178" Type="http://schemas.openxmlformats.org/officeDocument/2006/relationships/hyperlink" Target="https://docs.microsoft.com/en-us/azure/azure-resource-manager/management/azure-subscription-service-limits?toc=/azure/virtual-network/toc.json" TargetMode="External"/><Relationship Id="rId301" Type="http://schemas.openxmlformats.org/officeDocument/2006/relationships/hyperlink" Target="https://docs.microsoft.com/en-us/azure/azure-sql/database/serverless-tier-overview" TargetMode="External"/><Relationship Id="rId322" Type="http://schemas.openxmlformats.org/officeDocument/2006/relationships/hyperlink" Target="https://docs.microsoft.com/en-us/azure/azure-sql/database/recovery-using-backups" TargetMode="External"/><Relationship Id="rId343" Type="http://schemas.openxmlformats.org/officeDocument/2006/relationships/hyperlink" Target="https://portal.azure.com/" TargetMode="External"/><Relationship Id="rId364" Type="http://schemas.openxmlformats.org/officeDocument/2006/relationships/hyperlink" Target="https://docs.microsoft.com/en-us/azure/security/fundamentals/encryption-overview" TargetMode="External"/><Relationship Id="rId61" Type="http://schemas.openxmlformats.org/officeDocument/2006/relationships/hyperlink" Target="https://docs.microsoft.com/en-us/azure/storage/common/storage-auth-aad" TargetMode="External"/><Relationship Id="rId82" Type="http://schemas.openxmlformats.org/officeDocument/2006/relationships/hyperlink" Target="https://azure-samples.github.io/raspberry-pi-web-simulator" TargetMode="External"/><Relationship Id="rId199" Type="http://schemas.openxmlformats.org/officeDocument/2006/relationships/hyperlink" Target="https://docs.microsoft.com/en-us/azure/vpn-gateway/vpn-gateway-about-vpn-gateway-settings?toc=/azure/virtual-network/toc.json" TargetMode="External"/><Relationship Id="rId203" Type="http://schemas.openxmlformats.org/officeDocument/2006/relationships/hyperlink" Target="https://docs.microsoft.com/en-us/azure/virtual-network/virtual-networks-udr-overview?WT.mc_id=AZ-MVP-5003556" TargetMode="External"/><Relationship Id="rId385" Type="http://schemas.openxmlformats.org/officeDocument/2006/relationships/hyperlink" Target="https://techcommunity.microsoft.com/t5/Security-Privacy-and-Compliance/Email-Encryption-and-Rights-Protection/ba-p/110801" TargetMode="External"/><Relationship Id="rId19" Type="http://schemas.openxmlformats.org/officeDocument/2006/relationships/image" Target="media/image12.png"/><Relationship Id="rId224" Type="http://schemas.openxmlformats.org/officeDocument/2006/relationships/hyperlink" Target="https://docs.microsoft.com/en-us/azure/sql-data-warehouse/sql-data-warehouse-overview-what-is" TargetMode="External"/><Relationship Id="rId245" Type="http://schemas.openxmlformats.org/officeDocument/2006/relationships/hyperlink" Target="https://docs.microsoft.com/en-us/azure/security/fundamentals/encryption-atrest" TargetMode="External"/><Relationship Id="rId266" Type="http://schemas.openxmlformats.org/officeDocument/2006/relationships/hyperlink" Target="https://docs.microsoft.com/en-us/azure/governance/policy/concepts/guest-configuration" TargetMode="External"/><Relationship Id="rId287" Type="http://schemas.openxmlformats.org/officeDocument/2006/relationships/hyperlink" Target="https://channel9.msdn.com/Series/Azure-SQL-for-Beginners?WT.mc_id=azuresql4beg_azuresql-ch9-niner" TargetMode="External"/><Relationship Id="rId410" Type="http://schemas.openxmlformats.org/officeDocument/2006/relationships/hyperlink" Target="https://portal.azure.com/" TargetMode="External"/><Relationship Id="rId431" Type="http://schemas.openxmlformats.org/officeDocument/2006/relationships/hyperlink" Target="https://docs.microsoft.com/en-us/azure/backup/backup-azure-move-recovery-services-vault?toc=/azure/azure-resource-manager/toc.json" TargetMode="External"/><Relationship Id="rId30" Type="http://schemas.openxmlformats.org/officeDocument/2006/relationships/image" Target="media/image23.png"/><Relationship Id="rId105" Type="http://schemas.openxmlformats.org/officeDocument/2006/relationships/hyperlink" Target="https://docs.microsoft.com/en-us/azure/azure-functions/" TargetMode="External"/><Relationship Id="rId126" Type="http://schemas.openxmlformats.org/officeDocument/2006/relationships/hyperlink" Target="https://docs.microsoft.com/en-us/python/api/overview/azure/ml/intro?view=azure-ml-py" TargetMode="External"/><Relationship Id="rId147" Type="http://schemas.openxmlformats.org/officeDocument/2006/relationships/hyperlink" Target="https://aka.ms/azuremobileapp/" TargetMode="External"/><Relationship Id="rId168" Type="http://schemas.openxmlformats.org/officeDocument/2006/relationships/hyperlink" Target="https://docs.microsoft.com/en-us/azure/virtual-network/service-tags-overview" TargetMode="External"/><Relationship Id="rId312" Type="http://schemas.openxmlformats.org/officeDocument/2006/relationships/hyperlink" Target="https://docs.microsoft.com/en-us/azure/azure-sql/database/performance-guidance" TargetMode="External"/><Relationship Id="rId333" Type="http://schemas.openxmlformats.org/officeDocument/2006/relationships/hyperlink" Target="https://gallery.technet.microsoft.com/Overview-of-Azure-c1be3942" TargetMode="External"/><Relationship Id="rId354" Type="http://schemas.openxmlformats.org/officeDocument/2006/relationships/hyperlink" Target="https://docs.microsoft.com/en-us/azure/azure-sql/managed-instance/instance-create-quickstart" TargetMode="External"/><Relationship Id="rId51" Type="http://schemas.openxmlformats.org/officeDocument/2006/relationships/hyperlink" Target="https://docs.microsoft.com/en-us/azure/storage/blobs/storage-blobs-introduction" TargetMode="External"/><Relationship Id="rId72" Type="http://schemas.openxmlformats.org/officeDocument/2006/relationships/hyperlink" Target="https://azure.microsoft.com/pricing/details/storage/" TargetMode="External"/><Relationship Id="rId93" Type="http://schemas.openxmlformats.org/officeDocument/2006/relationships/image" Target="media/image31.png"/><Relationship Id="rId189" Type="http://schemas.openxmlformats.org/officeDocument/2006/relationships/hyperlink" Target="https://docs.microsoft.com/en-us/azure/virtual-network/virtual-networks-udr-overview?WT.mc_id=AZ-MVP-5003556" TargetMode="External"/><Relationship Id="rId375" Type="http://schemas.openxmlformats.org/officeDocument/2006/relationships/hyperlink" Target="https://docs.microsoft.com/en-us/azure/service-health/service-health-overview" TargetMode="External"/><Relationship Id="rId396" Type="http://schemas.openxmlformats.org/officeDocument/2006/relationships/hyperlink" Target="https://docs.microsoft.com/en-us/azure/azure-government/documentation-government-developer-guide" TargetMode="External"/><Relationship Id="rId3" Type="http://schemas.openxmlformats.org/officeDocument/2006/relationships/settings" Target="settings.xml"/><Relationship Id="rId214" Type="http://schemas.openxmlformats.org/officeDocument/2006/relationships/image" Target="media/image39.png"/><Relationship Id="rId235" Type="http://schemas.openxmlformats.org/officeDocument/2006/relationships/hyperlink" Target="https://docs.microsoft.com/en-us/azure/architecture/data-guide/technology-choices/pipeline-orchestration-data-movement" TargetMode="External"/><Relationship Id="rId256" Type="http://schemas.openxmlformats.org/officeDocument/2006/relationships/hyperlink" Target="https://docs.microsoft.com/en-us/azure/governance/policy/how-to/get-compliance-data" TargetMode="External"/><Relationship Id="rId277" Type="http://schemas.openxmlformats.org/officeDocument/2006/relationships/hyperlink" Target="https://docs.microsoft.com/en-us/azure/governance/policy/assign-policy-azurecli" TargetMode="External"/><Relationship Id="rId298" Type="http://schemas.openxmlformats.org/officeDocument/2006/relationships/hyperlink" Target="https://docs.microsoft.com/en-us/azure/azure-sql/database/service-tiers-vcore" TargetMode="External"/><Relationship Id="rId400" Type="http://schemas.openxmlformats.org/officeDocument/2006/relationships/hyperlink" Target="http://www.windowsazure.com/en-us/pricing/member-offers/" TargetMode="External"/><Relationship Id="rId421" Type="http://schemas.openxmlformats.org/officeDocument/2006/relationships/hyperlink" Target="https://docs.microsoft.com/en-us/azure/active-directory/roles/permissions-reference" TargetMode="External"/><Relationship Id="rId116" Type="http://schemas.openxmlformats.org/officeDocument/2006/relationships/hyperlink" Target="https://docs.microsoft.com/en-us/azure/machine-learning/tutorial-designer-automobile-price-train-score" TargetMode="External"/><Relationship Id="rId137" Type="http://schemas.openxmlformats.org/officeDocument/2006/relationships/hyperlink" Target="https://docs.microsoft.com/en-us/azure/machine-learning/how-to-deploy-and-where" TargetMode="External"/><Relationship Id="rId158" Type="http://schemas.openxmlformats.org/officeDocument/2006/relationships/hyperlink" Target="https://docs.microsoft.com/en-us/azure/virtual-network/network-security-groups-overview?WT.mc_id=AZ-MVP-5003556" TargetMode="External"/><Relationship Id="rId302" Type="http://schemas.openxmlformats.org/officeDocument/2006/relationships/hyperlink" Target="https://docs.microsoft.com/en-us/azure/azure-sql/database/service-tier-general-purpose" TargetMode="External"/><Relationship Id="rId323" Type="http://schemas.openxmlformats.org/officeDocument/2006/relationships/hyperlink" Target="https://docs.microsoft.com/en-us/azure/azure-sql/database/active-geo-replication-overview" TargetMode="External"/><Relationship Id="rId344" Type="http://schemas.openxmlformats.org/officeDocument/2006/relationships/hyperlink" Target="https://docs.microsoft.com/en-us/sql/azure-data-studio/" TargetMode="External"/><Relationship Id="rId20" Type="http://schemas.openxmlformats.org/officeDocument/2006/relationships/image" Target="media/image13.jpeg"/><Relationship Id="rId41" Type="http://schemas.openxmlformats.org/officeDocument/2006/relationships/hyperlink" Target="https://docs.microsoft.com/en-us/azure/cosmos-db/table-support" TargetMode="External"/><Relationship Id="rId62" Type="http://schemas.openxmlformats.org/officeDocument/2006/relationships/hyperlink" Target="https://docs.microsoft.com/en-us/azure/storage/files/storage-files-active-directory-overview" TargetMode="External"/><Relationship Id="rId83" Type="http://schemas.openxmlformats.org/officeDocument/2006/relationships/hyperlink" Target="https://docs.microsoft.com/en-us/learn/advocates/manage-iot-devices/media/iot-admin-raspberry-pi-simulator.png#lightbox" TargetMode="External"/><Relationship Id="rId179" Type="http://schemas.openxmlformats.org/officeDocument/2006/relationships/hyperlink" Target="https://docs.microsoft.com/en-us/azure/virtual-network/virtual-networks-udr-overview?WT.mc_id=AZ-MVP-5003556" TargetMode="External"/><Relationship Id="rId365" Type="http://schemas.openxmlformats.org/officeDocument/2006/relationships/hyperlink" Target="https://docs.microsoft.com/en-us/sql/relational-databases/security/encryption/always-encrypted-database-engine" TargetMode="External"/><Relationship Id="rId386" Type="http://schemas.openxmlformats.org/officeDocument/2006/relationships/hyperlink" Target="https://docs.microsoft.com/en-us/azure/information-protection/faqs" TargetMode="External"/><Relationship Id="rId190" Type="http://schemas.openxmlformats.org/officeDocument/2006/relationships/hyperlink" Target="https://docs.microsoft.com/en-us/azure/virtual-network/virtual-networks-udr-overview?WT.mc_id=AZ-MVP-5003556" TargetMode="External"/><Relationship Id="rId204" Type="http://schemas.openxmlformats.org/officeDocument/2006/relationships/hyperlink" Target="https://azure.microsoft.com/services/azure-firewall" TargetMode="External"/><Relationship Id="rId225" Type="http://schemas.openxmlformats.org/officeDocument/2006/relationships/hyperlink" Target="https://docs.microsoft.com/en-us/azure/hdinsight/hadoop/hdinsight-use-hive" TargetMode="External"/><Relationship Id="rId246" Type="http://schemas.openxmlformats.org/officeDocument/2006/relationships/hyperlink" Target="https://docs.microsoft.com/en-us/azure/governance/policy/concepts/definition-structure" TargetMode="External"/><Relationship Id="rId267" Type="http://schemas.openxmlformats.org/officeDocument/2006/relationships/hyperlink" Target="https://docs.microsoft.com/en-us/azure/aks/intro-kubernetes" TargetMode="External"/><Relationship Id="rId288" Type="http://schemas.openxmlformats.org/officeDocument/2006/relationships/hyperlink" Target="https://docs.microsoft.com/en-us/azure/azure-sql/database/single-database-overview" TargetMode="External"/><Relationship Id="rId411" Type="http://schemas.openxmlformats.org/officeDocument/2006/relationships/hyperlink" Target="https://docs.microsoft.com/en-us/azure/azure-resource-manager/management/overview" TargetMode="External"/><Relationship Id="rId432" Type="http://schemas.openxmlformats.org/officeDocument/2006/relationships/hyperlink" Target="https://docs.microsoft.com/en-us/azure/azure-resource-manager/management/move-limitations/virtual-machines-move-limitations" TargetMode="External"/><Relationship Id="rId106" Type="http://schemas.openxmlformats.org/officeDocument/2006/relationships/hyperlink" Target="https://docs.microsoft.com/en-us/azure/event-hubs/event-hubs-auto-inflate" TargetMode="External"/><Relationship Id="rId127" Type="http://schemas.openxmlformats.org/officeDocument/2006/relationships/hyperlink" Target="https://azure.github.io/azureml-sdk-for-r/reference/index.html" TargetMode="External"/><Relationship Id="rId313" Type="http://schemas.openxmlformats.org/officeDocument/2006/relationships/hyperlink" Target="https://docs.microsoft.com/en-us/azure/azure-sql/database/alerts-insights-configure-portal"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docs.microsoft.com/en-us/azure/storage/files/storage-files-introduction" TargetMode="External"/><Relationship Id="rId73" Type="http://schemas.openxmlformats.org/officeDocument/2006/relationships/image" Target="media/image26.png"/><Relationship Id="rId94" Type="http://schemas.openxmlformats.org/officeDocument/2006/relationships/hyperlink" Target="https://docs.microsoft.com/en-us/azure/machine-learning/overview-what-is-azure-ml" TargetMode="External"/><Relationship Id="rId148" Type="http://schemas.openxmlformats.org/officeDocument/2006/relationships/hyperlink" Target="https://azure.microsoft.com/downloads/" TargetMode="External"/><Relationship Id="rId169" Type="http://schemas.openxmlformats.org/officeDocument/2006/relationships/hyperlink" Target="https://docs.microsoft.com/en-us/azure/virtual-network/tutorial-restrict-network-access-to-resources" TargetMode="External"/><Relationship Id="rId334" Type="http://schemas.openxmlformats.org/officeDocument/2006/relationships/hyperlink" Target="https://docs.microsoft.com/en-us/azure/azure-sql/database/sql-vulnerability-assessment" TargetMode="External"/><Relationship Id="rId355" Type="http://schemas.openxmlformats.org/officeDocument/2006/relationships/hyperlink" Target="https://docs.microsoft.com/en-us/azure/azure-sql/virtual-machines/windows/sql-vm-create-portal-quickstart" TargetMode="External"/><Relationship Id="rId376" Type="http://schemas.openxmlformats.org/officeDocument/2006/relationships/hyperlink" Target="https://docs.microsoft.com/en-us/azure/service-health/resource-health-overview" TargetMode="External"/><Relationship Id="rId397" Type="http://schemas.openxmlformats.org/officeDocument/2006/relationships/hyperlink" Target="https://docs.microsoft.com/en-us/azure/azure-government/compare-azure-government-global-azure" TargetMode="External"/><Relationship Id="rId4" Type="http://schemas.openxmlformats.org/officeDocument/2006/relationships/webSettings" Target="webSettings.xml"/><Relationship Id="rId180" Type="http://schemas.openxmlformats.org/officeDocument/2006/relationships/hyperlink" Target="https://docs.microsoft.com/en-us/azure/virtual-network/virtual-networks-udr-overview?WT.mc_id=AZ-MVP-5003556" TargetMode="External"/><Relationship Id="rId215" Type="http://schemas.openxmlformats.org/officeDocument/2006/relationships/image" Target="media/image40.png"/><Relationship Id="rId236" Type="http://schemas.openxmlformats.org/officeDocument/2006/relationships/hyperlink" Target="https://docs.microsoft.com/en-us/azure/architecture/data-guide/relational-data/data-warehousing" TargetMode="External"/><Relationship Id="rId257" Type="http://schemas.openxmlformats.org/officeDocument/2006/relationships/hyperlink" Target="https://docs.microsoft.com/en-us/azure/governance/policy/concepts/effects" TargetMode="External"/><Relationship Id="rId278" Type="http://schemas.openxmlformats.org/officeDocument/2006/relationships/hyperlink" Target="https://docs.microsoft.com/en-us/azure/governance/policy/concepts/assignment-structure" TargetMode="External"/><Relationship Id="rId401" Type="http://schemas.openxmlformats.org/officeDocument/2006/relationships/hyperlink" Target="https://docs.microsoft.com/en-us/archive/blogs/arunrakwal/create-windows-azure-subscription" TargetMode="External"/><Relationship Id="rId422" Type="http://schemas.openxmlformats.org/officeDocument/2006/relationships/hyperlink" Target="https://docs.microsoft.com/en-us/azure/active-directory/roles/permissions-reference" TargetMode="External"/><Relationship Id="rId303" Type="http://schemas.openxmlformats.org/officeDocument/2006/relationships/hyperlink" Target="https://docs.microsoft.com/en-us/azure/azure-sql/database/service-tier-business-critical" TargetMode="External"/><Relationship Id="rId42" Type="http://schemas.openxmlformats.org/officeDocument/2006/relationships/hyperlink" Target="https://docs.microsoft.com/en-us/rest/api/storageservices/blob-service-rest-api" TargetMode="External"/><Relationship Id="rId84" Type="http://schemas.openxmlformats.org/officeDocument/2006/relationships/image" Target="media/image28.png"/><Relationship Id="rId138" Type="http://schemas.openxmlformats.org/officeDocument/2006/relationships/hyperlink" Target="https://docs.microsoft.com/en-us/python/api/overview/azure/ml/?view=azure-ml-py&amp;preserve-view=true" TargetMode="External"/><Relationship Id="rId345" Type="http://schemas.openxmlformats.org/officeDocument/2006/relationships/hyperlink" Target="https://docs.microsoft.com/en-us/sql/ssms/download-sql-server-management-studio-ssms" TargetMode="External"/><Relationship Id="rId387" Type="http://schemas.openxmlformats.org/officeDocument/2006/relationships/hyperlink" Target="https://docs.microsoft.com/en-us/azure/information-protection/deploy-aip-scanner" TargetMode="External"/><Relationship Id="rId191" Type="http://schemas.openxmlformats.org/officeDocument/2006/relationships/hyperlink" Target="https://docs.microsoft.com/en-us/azure/azure-resource-manager/management/azure-subscription-service-limits?toc=/azure/virtual-network/toc.json" TargetMode="External"/><Relationship Id="rId205" Type="http://schemas.openxmlformats.org/officeDocument/2006/relationships/hyperlink" Target="https://docs.microsoft.com/en-us/learn/azure-fundamentals/secure-network-connectivity-azure/media/3-firewall-overview-large.png#lightbox" TargetMode="External"/><Relationship Id="rId247" Type="http://schemas.openxmlformats.org/officeDocument/2006/relationships/hyperlink" Target="https://docs.microsoft.com/en-us/azure/governance/policy/overview" TargetMode="External"/><Relationship Id="rId412" Type="http://schemas.openxmlformats.org/officeDocument/2006/relationships/hyperlink" Target="https://docs.microsoft.com/en-us/azure/role-based-access-control/built-in-roles" TargetMode="External"/><Relationship Id="rId107" Type="http://schemas.openxmlformats.org/officeDocument/2006/relationships/hyperlink" Target="https://docs.microsoft.com/en-us/azure/event-hubs/event-hubs-for-kafka-ecosystem-overview" TargetMode="External"/><Relationship Id="rId289" Type="http://schemas.openxmlformats.org/officeDocument/2006/relationships/hyperlink" Target="https://docs.microsoft.com/en-us/sql/relational-databases/databases/contained-databases?toc=%252fazure%252fsql-database%252ftoc.json" TargetMode="External"/><Relationship Id="rId11" Type="http://schemas.openxmlformats.org/officeDocument/2006/relationships/image" Target="media/image6.png"/><Relationship Id="rId53" Type="http://schemas.openxmlformats.org/officeDocument/2006/relationships/hyperlink" Target="https://docs.microsoft.com/en-us/azure/storage/files/storage-files-introduction" TargetMode="External"/><Relationship Id="rId149" Type="http://schemas.openxmlformats.org/officeDocument/2006/relationships/hyperlink" Target="https://shell.azure.com/" TargetMode="External"/><Relationship Id="rId314" Type="http://schemas.openxmlformats.org/officeDocument/2006/relationships/hyperlink" Target="https://docs.microsoft.com/en-us/azure/azure-sql/database/metrics-diagnostic-telemetry-logging-streaming-export-configure" TargetMode="External"/><Relationship Id="rId356" Type="http://schemas.openxmlformats.org/officeDocument/2006/relationships/hyperlink" Target="https://docs.microsoft.com/en-us/azure/azure-sql/database/develop-overview" TargetMode="External"/><Relationship Id="rId398" Type="http://schemas.openxmlformats.org/officeDocument/2006/relationships/hyperlink" Target="http://www.windowsazure.com/en-us/pricing/purchase-options/" TargetMode="External"/><Relationship Id="rId95" Type="http://schemas.openxmlformats.org/officeDocument/2006/relationships/hyperlink" Target="https://docs.microsoft.com/en-us/azure/machine-learning/how-to-run-jupyter-notebooks" TargetMode="External"/><Relationship Id="rId160" Type="http://schemas.openxmlformats.org/officeDocument/2006/relationships/hyperlink" Target="https://docs.microsoft.com/en-us/azure/virtual-network/network-security-groups-overview?WT.mc_id=AZ-MVP-5003556" TargetMode="External"/><Relationship Id="rId216" Type="http://schemas.openxmlformats.org/officeDocument/2006/relationships/hyperlink" Target="https://docs.microsoft.com/en-us/azure/architecture/reference-architectures/data/enterprise-bi-synapse" TargetMode="External"/><Relationship Id="rId423" Type="http://schemas.openxmlformats.org/officeDocument/2006/relationships/hyperlink" Target="https://docs.microsoft.com/en-us/azure/active-directory/roles/permissions-reference" TargetMode="External"/><Relationship Id="rId258" Type="http://schemas.openxmlformats.org/officeDocument/2006/relationships/hyperlink" Target="https://docs.microsoft.com/en-us/azure/governance/policy/concepts/definition-structure" TargetMode="External"/><Relationship Id="rId22" Type="http://schemas.openxmlformats.org/officeDocument/2006/relationships/image" Target="media/image15.png"/><Relationship Id="rId64" Type="http://schemas.openxmlformats.org/officeDocument/2006/relationships/hyperlink" Target="https://docs.microsoft.com/en-us/rest/api/storageservices/authorize-with-shared-key" TargetMode="External"/><Relationship Id="rId118" Type="http://schemas.openxmlformats.org/officeDocument/2006/relationships/hyperlink" Target="https://docs.microsoft.com/en-us/python/api/overview/azure/ml/intro?view=azure-ml-py" TargetMode="External"/><Relationship Id="rId325" Type="http://schemas.openxmlformats.org/officeDocument/2006/relationships/hyperlink" Target="https://docs.microsoft.com/en-us/azure/azure-sql/database/high-availability-sla" TargetMode="External"/><Relationship Id="rId367" Type="http://schemas.openxmlformats.org/officeDocument/2006/relationships/hyperlink" Target="https://docs.microsoft.com/en-us/azure/app-service/configure-ssl-certificate" TargetMode="External"/><Relationship Id="rId171" Type="http://schemas.openxmlformats.org/officeDocument/2006/relationships/hyperlink" Target="https://docs.microsoft.com/en-us/azure/virtual-network/service-tags-overview" TargetMode="External"/><Relationship Id="rId227" Type="http://schemas.openxmlformats.org/officeDocument/2006/relationships/hyperlink" Target="https://docs.microsoft.com/en-us/azure/architecture/data-guide/relational-data/online-transaction-processing" TargetMode="External"/><Relationship Id="rId269" Type="http://schemas.openxmlformats.org/officeDocument/2006/relationships/hyperlink" Target="https://docs.microsoft.com/en-us/azure/governance/policy/concepts/definition-structure" TargetMode="External"/><Relationship Id="rId434" Type="http://schemas.openxmlformats.org/officeDocument/2006/relationships/hyperlink" Target="https://docs.microsoft.com/en-us/azure/role-based-access-control/role-assignments-portal" TargetMode="External"/><Relationship Id="rId33" Type="http://schemas.openxmlformats.org/officeDocument/2006/relationships/hyperlink" Target="https://docs.microsoft.com/en-us/azure/storage/blobs/storage-blobs-introduction" TargetMode="External"/><Relationship Id="rId129" Type="http://schemas.openxmlformats.org/officeDocument/2006/relationships/hyperlink" Target="https://docs.microsoft.com/en-us/azure/azure-databricks/what-is-azure-databricks" TargetMode="External"/><Relationship Id="rId280" Type="http://schemas.openxmlformats.org/officeDocument/2006/relationships/hyperlink" Target="https://docs.microsoft.com/en-us/azure/governance/management-groups/overview" TargetMode="External"/><Relationship Id="rId336" Type="http://schemas.openxmlformats.org/officeDocument/2006/relationships/hyperlink" Target="https://docs.microsoft.com/en-us/azure/azure-sql/database/auditing-overview" TargetMode="External"/><Relationship Id="rId75" Type="http://schemas.openxmlformats.org/officeDocument/2006/relationships/hyperlink" Target="https://azuremarketplace.microsoft.com/" TargetMode="External"/><Relationship Id="rId140" Type="http://schemas.openxmlformats.org/officeDocument/2006/relationships/hyperlink" Target="https://docs.microsoft.com/en-us/azure/machine-learning/reference-azure-machine-learning-cli" TargetMode="External"/><Relationship Id="rId182" Type="http://schemas.openxmlformats.org/officeDocument/2006/relationships/hyperlink" Target="https://docs.microsoft.com/en-us/azure/virtual-network/manage-virtual-network" TargetMode="External"/><Relationship Id="rId378" Type="http://schemas.openxmlformats.org/officeDocument/2006/relationships/hyperlink" Target="https://docs.microsoft.com/en-us/azure/information-protection/what-is-information-protection" TargetMode="External"/><Relationship Id="rId403" Type="http://schemas.openxmlformats.org/officeDocument/2006/relationships/hyperlink" Target="https://docs.microsoft.com/en-us/azure/role-based-access-control/role-assignments-portal" TargetMode="External"/><Relationship Id="rId6" Type="http://schemas.openxmlformats.org/officeDocument/2006/relationships/image" Target="media/image1.png"/><Relationship Id="rId238" Type="http://schemas.openxmlformats.org/officeDocument/2006/relationships/hyperlink" Target="https://docs.microsoft.com/en-us/azure/sql-data-warehouse/sql-data-warehouse-develop-concurrency" TargetMode="External"/><Relationship Id="rId291" Type="http://schemas.openxmlformats.org/officeDocument/2006/relationships/hyperlink" Target="https://docs.microsoft.com/en-us/azure/azure-sql/database/elastic-pool-overview" TargetMode="External"/><Relationship Id="rId305" Type="http://schemas.openxmlformats.org/officeDocument/2006/relationships/hyperlink" Target="https://docs.microsoft.com/en-us/azure/azure-sql/database/elastic-pool-overview" TargetMode="External"/><Relationship Id="rId347" Type="http://schemas.openxmlformats.org/officeDocument/2006/relationships/hyperlink" Target="https://code.visualstudio.com/docs" TargetMode="External"/><Relationship Id="rId44" Type="http://schemas.openxmlformats.org/officeDocument/2006/relationships/hyperlink" Target="https://docs.microsoft.com/en-us/cli/azure/storage" TargetMode="External"/><Relationship Id="rId86" Type="http://schemas.openxmlformats.org/officeDocument/2006/relationships/hyperlink" Target="https://azure.microsoft.com/blog/update-3-business-continuity-azure/" TargetMode="External"/><Relationship Id="rId151" Type="http://schemas.openxmlformats.org/officeDocument/2006/relationships/hyperlink" Target="https://portal.azure.com/learn.docs.microsoft.com" TargetMode="External"/><Relationship Id="rId389" Type="http://schemas.openxmlformats.org/officeDocument/2006/relationships/hyperlink" Target="https://docs.microsoft.com/en-us/cloud-app-security/use-case-information-protection" TargetMode="External"/><Relationship Id="rId193" Type="http://schemas.openxmlformats.org/officeDocument/2006/relationships/hyperlink" Target="https://docs.microsoft.com/en-us/azure/virtual-network/virtual-network-ip-addresses-overview-arm" TargetMode="External"/><Relationship Id="rId207" Type="http://schemas.openxmlformats.org/officeDocument/2006/relationships/hyperlink" Target="https://azure.microsoft.com/services/application-gateway" TargetMode="External"/><Relationship Id="rId249" Type="http://schemas.openxmlformats.org/officeDocument/2006/relationships/hyperlink" Target="https://docs.microsoft.com/en-us/azure/governance/policy/overview" TargetMode="External"/><Relationship Id="rId414" Type="http://schemas.openxmlformats.org/officeDocument/2006/relationships/hyperlink" Target="https://docs.microsoft.com/en-us/azure/role-based-access-control/built-in-roles" TargetMode="External"/><Relationship Id="rId13" Type="http://schemas.openxmlformats.org/officeDocument/2006/relationships/image" Target="media/image7.png"/><Relationship Id="rId109" Type="http://schemas.openxmlformats.org/officeDocument/2006/relationships/hyperlink" Target="https://github.com/Azure/azure-sdk-for-net/" TargetMode="External"/><Relationship Id="rId260" Type="http://schemas.openxmlformats.org/officeDocument/2006/relationships/hyperlink" Target="https://channel9.msdn.com/events/Build/2018/THR2030" TargetMode="External"/><Relationship Id="rId316" Type="http://schemas.openxmlformats.org/officeDocument/2006/relationships/hyperlink" Target="https://docs.microsoft.com/en-us/azure/azure-sql/database/high-availability-sla" TargetMode="External"/><Relationship Id="rId55" Type="http://schemas.openxmlformats.org/officeDocument/2006/relationships/hyperlink" Target="https://docs.microsoft.com/en-us/azure/storage/queues/storage-queues-introduction" TargetMode="External"/><Relationship Id="rId97" Type="http://schemas.openxmlformats.org/officeDocument/2006/relationships/hyperlink" Target="https://docs.microsoft.com/en-us/azure/machine-learning/tutorial-first-experiment-automated-ml" TargetMode="External"/><Relationship Id="rId120" Type="http://schemas.openxmlformats.org/officeDocument/2006/relationships/hyperlink" Target="https://aka.ms/many-models" TargetMode="External"/><Relationship Id="rId358" Type="http://schemas.openxmlformats.org/officeDocument/2006/relationships/hyperlink" Target="https://dba.stackexchange.com/questions/tagged/sql-server" TargetMode="External"/><Relationship Id="rId162" Type="http://schemas.openxmlformats.org/officeDocument/2006/relationships/hyperlink" Target="https://docs.microsoft.com/en-us/azure/virtual-network/network-security-groups-overview?WT.mc_id=AZ-MVP-5003556" TargetMode="External"/><Relationship Id="rId218" Type="http://schemas.openxmlformats.org/officeDocument/2006/relationships/hyperlink" Target="https://docs.microsoft.com/en-us/azure/architecture/data-guide/relational-data/online-analytical-processing" TargetMode="External"/><Relationship Id="rId425" Type="http://schemas.openxmlformats.org/officeDocument/2006/relationships/hyperlink" Target="https://docs.microsoft.com/en-us/azure/role-based-access-control/elevate-access-global-admin" TargetMode="External"/><Relationship Id="rId271" Type="http://schemas.openxmlformats.org/officeDocument/2006/relationships/hyperlink" Target="https://docs.microsoft.com/en-us/azure/governance/policy/concepts/definition-structure" TargetMode="External"/><Relationship Id="rId24" Type="http://schemas.openxmlformats.org/officeDocument/2006/relationships/image" Target="media/image17.png"/><Relationship Id="rId66" Type="http://schemas.openxmlformats.org/officeDocument/2006/relationships/hyperlink" Target="https://docs.microsoft.com/en-us/azure/storage/blobs/storage-manage-access-to-resources" TargetMode="External"/><Relationship Id="rId131" Type="http://schemas.openxmlformats.org/officeDocument/2006/relationships/hyperlink" Target="https://docs.microsoft.com/en-us/azure/machine-learning/tutorial-auto-train-models" TargetMode="External"/><Relationship Id="rId327" Type="http://schemas.openxmlformats.org/officeDocument/2006/relationships/hyperlink" Target="https://docs.microsoft.com/en-us/azure/azure-sql/database/intelligent-insights-overview" TargetMode="External"/><Relationship Id="rId369" Type="http://schemas.openxmlformats.org/officeDocument/2006/relationships/hyperlink" Target="https://azure.microsoft.com/updates/" TargetMode="External"/><Relationship Id="rId173" Type="http://schemas.openxmlformats.org/officeDocument/2006/relationships/hyperlink" Target="https://docs.microsoft.com/en-us/azure/virtual-network/diagnose-network-routing-problem" TargetMode="External"/><Relationship Id="rId229" Type="http://schemas.openxmlformats.org/officeDocument/2006/relationships/hyperlink" Target="https://azure.microsoft.com/resources/videos/build-2016-azure-data-lake-and-azure-data-warehouse-applying-modern-practices-to-your-app" TargetMode="External"/><Relationship Id="rId380" Type="http://schemas.openxmlformats.org/officeDocument/2006/relationships/hyperlink" Target="https://docs.microsoft.com/en-us/azure/information-protection/what-is-azure-rms" TargetMode="External"/><Relationship Id="rId436" Type="http://schemas.openxmlformats.org/officeDocument/2006/relationships/hyperlink" Target="https://docs.microsoft.com/en-us/azure/active-directory/develop/quickstart-create-new-tenant" TargetMode="External"/><Relationship Id="rId240" Type="http://schemas.openxmlformats.org/officeDocument/2006/relationships/hyperlink" Target="https://docs.microsoft.com/en-us/azure/architecture/data-guide/relational-data/data-warehousing" TargetMode="External"/><Relationship Id="rId35" Type="http://schemas.openxmlformats.org/officeDocument/2006/relationships/hyperlink" Target="https://docs.microsoft.com/en-us/azure/storage/queues/storage-queues-introduction" TargetMode="External"/><Relationship Id="rId77" Type="http://schemas.openxmlformats.org/officeDocument/2006/relationships/hyperlink" Target="https://azuremarketplace.microsoft.com/" TargetMode="External"/><Relationship Id="rId100" Type="http://schemas.openxmlformats.org/officeDocument/2006/relationships/hyperlink" Target="https://docs.microsoft.com/en-us/azure/event-hubs/event-hubs-scalability" TargetMode="External"/><Relationship Id="rId282" Type="http://schemas.openxmlformats.org/officeDocument/2006/relationships/hyperlink" Target="https://docs.microsoft.com/en-us/sql/sql-server/sql-server-technical-documentation?toc=%252fazure%252fsql-database%252ftoc.json" TargetMode="External"/><Relationship Id="rId338" Type="http://schemas.openxmlformats.org/officeDocument/2006/relationships/hyperlink" Target="https://docs.microsoft.com/en-us/sql/relational-databases/security/encryption/transparent-data-encryption-azure-sql" TargetMode="External"/><Relationship Id="rId8" Type="http://schemas.openxmlformats.org/officeDocument/2006/relationships/image" Target="media/image3.png"/><Relationship Id="rId142" Type="http://schemas.openxmlformats.org/officeDocument/2006/relationships/hyperlink" Target="https://docs.microsoft.com/en-us/azure/machine-learning/how-to-use-parallel-run-step" TargetMode="External"/><Relationship Id="rId184" Type="http://schemas.openxmlformats.org/officeDocument/2006/relationships/hyperlink" Target="https://docs.microsoft.com/en-us/azure/virtual-network/virtual-network-peering-overview" TargetMode="External"/><Relationship Id="rId391" Type="http://schemas.openxmlformats.org/officeDocument/2006/relationships/hyperlink" Target="https://www.microsoft.com/TrustCenter/Compliance/default.aspx" TargetMode="External"/><Relationship Id="rId405" Type="http://schemas.openxmlformats.org/officeDocument/2006/relationships/hyperlink" Target="https://docs.microsoft.com/en-us/azure/service-health/alerts-activity-log-service-notifications-portal" TargetMode="External"/><Relationship Id="rId251" Type="http://schemas.openxmlformats.org/officeDocument/2006/relationships/hyperlink" Target="https://docs.microsoft.com/en-us/azure/azure-resource-manager/management/overview" TargetMode="External"/><Relationship Id="rId46" Type="http://schemas.openxmlformats.org/officeDocument/2006/relationships/hyperlink" Target="https://docs.microsoft.com/en-us/java/api/overview/azure/storage" TargetMode="External"/><Relationship Id="rId293" Type="http://schemas.openxmlformats.org/officeDocument/2006/relationships/hyperlink" Target="https://docs.microsoft.com/en-us/azure/azure-sql/database/features-comparison" TargetMode="External"/><Relationship Id="rId307" Type="http://schemas.openxmlformats.org/officeDocument/2006/relationships/hyperlink" Target="https://docs.microsoft.com/en-us/azure/azure-sql/database/elastic-pool-overview" TargetMode="External"/><Relationship Id="rId349" Type="http://schemas.openxmlformats.org/officeDocument/2006/relationships/hyperlink" Target="https://docs.microsoft.com/en-us/azure/azure-sql/database/connect-query-content-reference-guide" TargetMode="External"/><Relationship Id="rId88" Type="http://schemas.openxmlformats.org/officeDocument/2006/relationships/image" Target="media/image29.png"/><Relationship Id="rId111" Type="http://schemas.openxmlformats.org/officeDocument/2006/relationships/hyperlink" Target="https://github.com/Azure/azure-sdk-for-python/" TargetMode="External"/><Relationship Id="rId153" Type="http://schemas.openxmlformats.org/officeDocument/2006/relationships/hyperlink" Target="https://azure.microsoft.com/free/" TargetMode="External"/><Relationship Id="rId195" Type="http://schemas.openxmlformats.org/officeDocument/2006/relationships/hyperlink" Target="https://docs.microsoft.com/en-us/azure/load-balancer/load-balancer-outbound-connections?toc=/azure/virtual-network/toc.json" TargetMode="External"/><Relationship Id="rId209" Type="http://schemas.openxmlformats.org/officeDocument/2006/relationships/hyperlink" Target="https://azure.microsoft.com/services/cdn/" TargetMode="External"/><Relationship Id="rId360" Type="http://schemas.openxmlformats.org/officeDocument/2006/relationships/hyperlink" Target="https://docs.microsoft.com/en-us/answers/topics/azure-synapse-analytics.html" TargetMode="External"/><Relationship Id="rId416" Type="http://schemas.openxmlformats.org/officeDocument/2006/relationships/hyperlink" Target="https://docs.microsoft.com/en-us/azure/role-based-access-control/built-in-roles" TargetMode="External"/><Relationship Id="rId220" Type="http://schemas.openxmlformats.org/officeDocument/2006/relationships/hyperlink" Target="https://en.wikipedia.org/wiki/Symmetric_multiprocessing" TargetMode="External"/><Relationship Id="rId15" Type="http://schemas.openxmlformats.org/officeDocument/2006/relationships/image" Target="media/image9.png"/><Relationship Id="rId57" Type="http://schemas.openxmlformats.org/officeDocument/2006/relationships/hyperlink" Target="https://aka.ms/premiumtables" TargetMode="External"/><Relationship Id="rId262" Type="http://schemas.openxmlformats.org/officeDocument/2006/relationships/hyperlink" Target="https://docs.microsoft.com/en-us/azure/role-based-access-control/resource-provider-operations" TargetMode="External"/><Relationship Id="rId318" Type="http://schemas.openxmlformats.org/officeDocument/2006/relationships/hyperlink" Target="https://azure.microsoft.com/support/legal/sla/" TargetMode="External"/><Relationship Id="rId99" Type="http://schemas.openxmlformats.org/officeDocument/2006/relationships/hyperlink" Target="https://docs.microsoft.com/en-us/azure/event-hubs/event-hubs-for-kafka-ecosystem-overview" TargetMode="External"/><Relationship Id="rId122" Type="http://schemas.openxmlformats.org/officeDocument/2006/relationships/hyperlink" Target="https://docs.microsoft.com/en-us/azure/machine-learning/reference-azure-machine-learning-cli" TargetMode="External"/><Relationship Id="rId164" Type="http://schemas.openxmlformats.org/officeDocument/2006/relationships/hyperlink" Target="https://docs.microsoft.com/en-us/azure/virtual-network/service-tags-overview" TargetMode="External"/><Relationship Id="rId371" Type="http://schemas.openxmlformats.org/officeDocument/2006/relationships/hyperlink" Target="https://docs.microsoft.com/en-us/lifecycle/products" TargetMode="External"/><Relationship Id="rId427" Type="http://schemas.openxmlformats.org/officeDocument/2006/relationships/hyperlink" Target="https://docs.microsoft.com/en-us/azure/azure-resource-manager/management/move-limitations/app-service-move-limitations" TargetMode="External"/><Relationship Id="rId26" Type="http://schemas.openxmlformats.org/officeDocument/2006/relationships/image" Target="media/image19.png"/><Relationship Id="rId231" Type="http://schemas.openxmlformats.org/officeDocument/2006/relationships/hyperlink" Target="https://docs.microsoft.com/en-us/azure/architecture/data-guide/relational-data/data-warehousing" TargetMode="External"/><Relationship Id="rId273" Type="http://schemas.openxmlformats.org/officeDocument/2006/relationships/hyperlink" Target="https://docs.microsoft.com/en-us/azure/governance/policy/concepts/initiative-definition-structure" TargetMode="External"/><Relationship Id="rId329" Type="http://schemas.openxmlformats.org/officeDocument/2006/relationships/hyperlink" Target="https://docs.microsoft.com/en-us/azure/azure-sql/database/saas-tenancy-app-design-patterns" TargetMode="External"/><Relationship Id="rId68" Type="http://schemas.openxmlformats.org/officeDocument/2006/relationships/hyperlink" Target="https://docs.microsoft.com/en-us/azure/storage/common/storage-service-encryption" TargetMode="External"/><Relationship Id="rId133" Type="http://schemas.openxmlformats.org/officeDocument/2006/relationships/hyperlink" Target="https://docs.microsoft.com/en-us/azure/machine-learning/overview-what-is-machine-learning-studio" TargetMode="External"/><Relationship Id="rId175" Type="http://schemas.openxmlformats.org/officeDocument/2006/relationships/hyperlink" Target="https://docs.microsoft.com/en-us/azure/virtual-network/virtual-network-for-azure-services" TargetMode="External"/><Relationship Id="rId340" Type="http://schemas.openxmlformats.org/officeDocument/2006/relationships/hyperlink" Target="https://docs.microsoft.com/en-us/azure/azure-sql/database/data-discovery-and-classification-overview" TargetMode="External"/><Relationship Id="rId200" Type="http://schemas.openxmlformats.org/officeDocument/2006/relationships/hyperlink" Target="https://docs.microsoft.com/en-us/azure/virtual-network/virtual-networks-udr-overview?WT.mc_id=AZ-MVP-5003556" TargetMode="External"/><Relationship Id="rId382" Type="http://schemas.openxmlformats.org/officeDocument/2006/relationships/hyperlink" Target="https://docs.microsoft.com/en-us/azure/information-protection/what-is-azure-rms" TargetMode="External"/><Relationship Id="rId438" Type="http://schemas.openxmlformats.org/officeDocument/2006/relationships/hyperlink" Target="https://docs.microsoft.com/en-us/rest/api/azure/" TargetMode="External"/><Relationship Id="rId242" Type="http://schemas.openxmlformats.org/officeDocument/2006/relationships/hyperlink" Target="https://docs.microsoft.com/en-us/azure/architecture/data-guide/relational-data/etl" TargetMode="External"/><Relationship Id="rId284" Type="http://schemas.openxmlformats.org/officeDocument/2006/relationships/hyperlink" Target="https://docs.microsoft.com/en-us/sql/relational-databases/performance/intelligent-query-processing?toc=%252fazure%252fsql-database%252ftoc.json" TargetMode="External"/><Relationship Id="rId37" Type="http://schemas.openxmlformats.org/officeDocument/2006/relationships/hyperlink" Target="https://docs.microsoft.com/en-us/azure/virtual-machines/managed-disks-overview" TargetMode="External"/><Relationship Id="rId79" Type="http://schemas.openxmlformats.org/officeDocument/2006/relationships/hyperlink" Target="https://appsource.microsoft.com/" TargetMode="External"/><Relationship Id="rId102" Type="http://schemas.openxmlformats.org/officeDocument/2006/relationships/hyperlink" Target="https://azure.microsoft.com/services/storage/blobs/" TargetMode="External"/><Relationship Id="rId144" Type="http://schemas.openxmlformats.org/officeDocument/2006/relationships/hyperlink" Target="https://docs.microsoft.com/en-us/azure/machine-learning/reference-azure-machine-learning-cli" TargetMode="External"/><Relationship Id="rId90" Type="http://schemas.openxmlformats.org/officeDocument/2006/relationships/image" Target="media/image30.png"/><Relationship Id="rId186" Type="http://schemas.openxmlformats.org/officeDocument/2006/relationships/hyperlink" Target="https://docs.microsoft.com/en-us/azure/azure-resource-manager/management/azure-subscription-service-limits?toc=/azure/virtual-network/toc.json" TargetMode="External"/><Relationship Id="rId351" Type="http://schemas.openxmlformats.org/officeDocument/2006/relationships/hyperlink" Target="https://docs.microsoft.com/en-us/azure/azure-sql/azure-sql-iaas-vs-paas-what-is-overview" TargetMode="External"/><Relationship Id="rId393" Type="http://schemas.openxmlformats.org/officeDocument/2006/relationships/hyperlink" Target="https://azure.microsoft.com/overview/what-is-iaas/" TargetMode="External"/><Relationship Id="rId407" Type="http://schemas.openxmlformats.org/officeDocument/2006/relationships/hyperlink" Target="https://portal.azure.com/" TargetMode="External"/><Relationship Id="rId211" Type="http://schemas.openxmlformats.org/officeDocument/2006/relationships/hyperlink" Target="https://azure.microsoft.com/services/ddos-protection/" TargetMode="External"/><Relationship Id="rId253" Type="http://schemas.openxmlformats.org/officeDocument/2006/relationships/hyperlink" Target="https://docs.microsoft.com/en-us/azure/governance/policy/concepts/scope" TargetMode="External"/><Relationship Id="rId295" Type="http://schemas.openxmlformats.org/officeDocument/2006/relationships/hyperlink" Target="https://docs.microsoft.com/en-us/azure/azure-sql/database/service-tier-hyperscale" TargetMode="External"/><Relationship Id="rId309" Type="http://schemas.openxmlformats.org/officeDocument/2006/relationships/hyperlink" Target="https://docs.microsoft.com/en-us/azure/azure-sql/database/scripts/monitor-and-scale-pool-powershell" TargetMode="External"/><Relationship Id="rId48" Type="http://schemas.openxmlformats.org/officeDocument/2006/relationships/hyperlink" Target="https://azure-storage.readthedocs.io/" TargetMode="External"/><Relationship Id="rId113" Type="http://schemas.openxmlformats.org/officeDocument/2006/relationships/hyperlink" Target="https://docs.microsoft.com/en-us/azure/event-hubs/event-hubs-features" TargetMode="External"/><Relationship Id="rId320" Type="http://schemas.openxmlformats.org/officeDocument/2006/relationships/hyperlink" Target="https://docs.microsoft.com/en-us/azure/azure-sql/database/business-continuity-high-availability-disaster-recover-hadr-overview" TargetMode="External"/><Relationship Id="rId155" Type="http://schemas.openxmlformats.org/officeDocument/2006/relationships/hyperlink" Target="https://docs.microsoft.com/en-us/azure/architecture/guide/architecture-styles/n-tier" TargetMode="External"/><Relationship Id="rId197" Type="http://schemas.openxmlformats.org/officeDocument/2006/relationships/hyperlink" Target="https://docs.microsoft.com/en-us/azure/architecture/reference-architectures/dmz/nva-ha?toc=%2fazure%2fvirtual-network%2ftoc.json" TargetMode="External"/><Relationship Id="rId362" Type="http://schemas.openxmlformats.org/officeDocument/2006/relationships/hyperlink" Target="https://www.reddit.com/r/SQLServer/" TargetMode="External"/><Relationship Id="rId418" Type="http://schemas.openxmlformats.org/officeDocument/2006/relationships/hyperlink" Target="https://docs.microsoft.com/en-us/azure/azure-resource-manager/management/deployment-models" TargetMode="External"/><Relationship Id="rId222" Type="http://schemas.openxmlformats.org/officeDocument/2006/relationships/hyperlink" Target="https://docs.microsoft.com/en-us/azure/sql-database" TargetMode="External"/><Relationship Id="rId264" Type="http://schemas.openxmlformats.org/officeDocument/2006/relationships/hyperlink" Target="https://docs.microsoft.com/en-us/azure/role-based-access-control/custom-roles" TargetMode="External"/><Relationship Id="rId17" Type="http://schemas.openxmlformats.org/officeDocument/2006/relationships/hyperlink" Target="https://portal.azure.com/" TargetMode="External"/><Relationship Id="rId59" Type="http://schemas.openxmlformats.org/officeDocument/2006/relationships/hyperlink" Target="https://docs.microsoft.com/en-us/azure/virtual-machines/managed-disks-overview" TargetMode="External"/><Relationship Id="rId124" Type="http://schemas.openxmlformats.org/officeDocument/2006/relationships/hyperlink" Target="https://docs.microsoft.com/en-us/azure/machine-learning/how-to-use-mlflow" TargetMode="External"/><Relationship Id="rId70" Type="http://schemas.openxmlformats.org/officeDocument/2006/relationships/hyperlink" Target="https://docs.microsoft.com/en-us/azure/storage/common/storage-redundancy?toc=/azure/storage/blobs/toc.json" TargetMode="External"/><Relationship Id="rId166" Type="http://schemas.openxmlformats.org/officeDocument/2006/relationships/hyperlink" Target="https://docs.microsoft.com/en-us/azure/virtual-network/network-security-groups-overview?WT.mc_id=AZ-MVP-5003556" TargetMode="External"/><Relationship Id="rId331" Type="http://schemas.openxmlformats.org/officeDocument/2006/relationships/hyperlink" Target="https://docs.microsoft.com/en-us/sql/relational-databases/performance/intelligent-query-processing" TargetMode="External"/><Relationship Id="rId373" Type="http://schemas.openxmlformats.org/officeDocument/2006/relationships/hyperlink" Target="https://docs.microsoft.com/en-us/azure/service-health/azure-status-overview" TargetMode="External"/><Relationship Id="rId429" Type="http://schemas.openxmlformats.org/officeDocument/2006/relationships/hyperlink" Target="https://docs.microsoft.com/en-us/azure/azure-resource-manager/management/move-limitations/classic-model-move-limitations" TargetMode="External"/><Relationship Id="rId1" Type="http://schemas.openxmlformats.org/officeDocument/2006/relationships/numbering" Target="numbering.xml"/><Relationship Id="rId233" Type="http://schemas.openxmlformats.org/officeDocument/2006/relationships/hyperlink" Target="https://docs.microsoft.com/en-us/archive/blogs/sqlcat/migrating-data-to-azure-sql-data-warehouse-in-practice" TargetMode="External"/><Relationship Id="rId440" Type="http://schemas.openxmlformats.org/officeDocument/2006/relationships/theme" Target="theme/theme1.xml"/><Relationship Id="rId28" Type="http://schemas.openxmlformats.org/officeDocument/2006/relationships/image" Target="media/image21.png"/><Relationship Id="rId275" Type="http://schemas.openxmlformats.org/officeDocument/2006/relationships/hyperlink" Target="https://docs.microsoft.com/en-us/azure/governance/policy/assign-policy-portal" TargetMode="External"/><Relationship Id="rId300" Type="http://schemas.openxmlformats.org/officeDocument/2006/relationships/hyperlink" Target="https://docs.microsoft.com/en-us/azure/azure-sql/database/service-tiers-d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1</Pages>
  <Words>59462</Words>
  <Characters>338935</Characters>
  <Application>Microsoft Office Word</Application>
  <DocSecurity>0</DocSecurity>
  <Lines>2824</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Sanghvi</dc:creator>
  <cp:keywords/>
  <dc:description/>
  <cp:lastModifiedBy>Ankit Sanghvi</cp:lastModifiedBy>
  <cp:revision>25</cp:revision>
  <cp:lastPrinted>2020-10-31T14:57:00Z</cp:lastPrinted>
  <dcterms:created xsi:type="dcterms:W3CDTF">2020-10-23T10:13:00Z</dcterms:created>
  <dcterms:modified xsi:type="dcterms:W3CDTF">2020-11-01T14:08:00Z</dcterms:modified>
</cp:coreProperties>
</file>