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951D1" w14:textId="77777777" w:rsidR="0001274D" w:rsidRPr="0001274D" w:rsidRDefault="0001274D" w:rsidP="0001274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Студент 4-ИАИТ-103 Салюков Е.А.</w:t>
      </w:r>
    </w:p>
    <w:p w14:paraId="08F4B009" w14:textId="77777777" w:rsidR="0001274D" w:rsidRPr="0001274D" w:rsidRDefault="0001274D" w:rsidP="0001274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Руководитель </w:t>
      </w:r>
      <w:proofErr w:type="spellStart"/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Забержинский</w:t>
      </w:r>
      <w:proofErr w:type="spellEnd"/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Б.Э.</w:t>
      </w:r>
    </w:p>
    <w:p w14:paraId="2E11F0AF" w14:textId="77777777" w:rsidR="0001274D" w:rsidRPr="0001274D" w:rsidRDefault="0001274D" w:rsidP="000127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дипломной работы:</w:t>
      </w:r>
    </w:p>
    <w:p w14:paraId="014B31E2" w14:textId="77777777" w:rsidR="0001274D" w:rsidRPr="0001274D" w:rsidRDefault="0001274D" w:rsidP="000127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>«Разработка аппаратно-программного обеспечения для диагностики неисправности элементов компьютерного оборудования»</w:t>
      </w:r>
    </w:p>
    <w:p w14:paraId="3B3755EE" w14:textId="77777777" w:rsidR="0001274D" w:rsidRPr="0001274D" w:rsidRDefault="0001274D" w:rsidP="000127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27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программных средств для разработки</w:t>
      </w:r>
    </w:p>
    <w:p w14:paraId="109BF4DB" w14:textId="56584F35" w:rsidR="0001274D" w:rsidRPr="00650D92" w:rsidRDefault="00650D92" w:rsidP="0001274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 xml:space="preserve">В процессе создания аппаратно-программного комплекса для интеллектуальной диагностики компьютерного оборудования требуется тщательный подбор программных средств, обеспечивающих реализацию как 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встроенного программного обеспечения, так и облачной части системы. Такой выбор определяется спецификой проекта: необходимость извлечения </w:t>
      </w:r>
      <w:r w:rsidRPr="00650D92">
        <w:rPr>
          <w:rFonts w:ascii="Times New Roman" w:hAnsi="Times New Roman" w:cs="Times New Roman"/>
          <w:sz w:val="24"/>
          <w:szCs w:val="24"/>
        </w:rPr>
        <w:t>POST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-кодов, организация интернет‑подключения, взаимодействие с языковой моделью, обработка данных и последующая визуал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изация результатов пользователю. 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 xml:space="preserve">Первым компонентом, требующим выбора программной среды, является микроконтроллерная платформа </w:t>
      </w:r>
      <w:r w:rsidRPr="00650D92">
        <w:rPr>
          <w:rFonts w:ascii="Times New Roman" w:hAnsi="Times New Roman" w:cs="Times New Roman"/>
          <w:sz w:val="24"/>
          <w:szCs w:val="24"/>
        </w:rPr>
        <w:t>ESP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8266, используема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я для получения </w:t>
      </w:r>
      <w:r w:rsidRPr="00650D92">
        <w:rPr>
          <w:rFonts w:ascii="Times New Roman" w:hAnsi="Times New Roman" w:cs="Times New Roman"/>
          <w:sz w:val="24"/>
          <w:szCs w:val="24"/>
        </w:rPr>
        <w:t>POST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кодов. Для разработки прошивки целесообразно использовать </w:t>
      </w:r>
      <w:r w:rsidRPr="00650D92">
        <w:rPr>
          <w:rFonts w:ascii="Times New Roman" w:hAnsi="Times New Roman" w:cs="Times New Roman"/>
          <w:sz w:val="24"/>
          <w:szCs w:val="24"/>
        </w:rPr>
        <w:t>Arduino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0D92">
        <w:rPr>
          <w:rFonts w:ascii="Times New Roman" w:hAnsi="Times New Roman" w:cs="Times New Roman"/>
          <w:sz w:val="24"/>
          <w:szCs w:val="24"/>
        </w:rPr>
        <w:t>IDE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. Это решение обусловлено широким распространением среды, поддержкой большого количества микроконтроллеров, обширной экосистемой библиотек и простотой интеграции сете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вых функций. </w:t>
      </w:r>
      <w:r w:rsidRPr="00650D92">
        <w:rPr>
          <w:rFonts w:ascii="Times New Roman" w:hAnsi="Times New Roman" w:cs="Times New Roman"/>
          <w:sz w:val="24"/>
          <w:szCs w:val="24"/>
        </w:rPr>
        <w:t>Arduino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0D92">
        <w:rPr>
          <w:rFonts w:ascii="Times New Roman" w:hAnsi="Times New Roman" w:cs="Times New Roman"/>
          <w:sz w:val="24"/>
          <w:szCs w:val="24"/>
        </w:rPr>
        <w:t>IDE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 высокий уровень абстракции для </w:t>
      </w:r>
      <w:r w:rsidRPr="00650D92">
        <w:rPr>
          <w:rFonts w:ascii="Times New Roman" w:hAnsi="Times New Roman" w:cs="Times New Roman"/>
          <w:sz w:val="24"/>
          <w:szCs w:val="24"/>
        </w:rPr>
        <w:t>GPIO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управления, работы с </w:t>
      </w:r>
      <w:r w:rsidRPr="00650D92">
        <w:rPr>
          <w:rFonts w:ascii="Times New Roman" w:hAnsi="Times New Roman" w:cs="Times New Roman"/>
          <w:sz w:val="24"/>
          <w:szCs w:val="24"/>
        </w:rPr>
        <w:t>Wi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</w:rPr>
        <w:t>Fi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модулями, выполнения </w:t>
      </w:r>
      <w:r w:rsidRPr="00650D92">
        <w:rPr>
          <w:rFonts w:ascii="Times New Roman" w:hAnsi="Times New Roman" w:cs="Times New Roman"/>
          <w:sz w:val="24"/>
          <w:szCs w:val="24"/>
        </w:rPr>
        <w:t>HTTP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запросов и организации обмена данными с сервером. Благодаря встроенной системе менеджмента библиотек разработчику доступны готов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ые решения для работы с протоколом </w:t>
      </w:r>
      <w:r w:rsidRPr="00650D92">
        <w:rPr>
          <w:rFonts w:ascii="Times New Roman" w:hAnsi="Times New Roman" w:cs="Times New Roman"/>
          <w:sz w:val="24"/>
          <w:szCs w:val="24"/>
        </w:rPr>
        <w:t>HTTPS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, обработки ошибок соединения и управления периферией, что значительно ускоряет процесс создания прошивки.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реализации защищённого сетевого взаимодействия в прошивке используются библиотеки </w:t>
      </w:r>
      <w:r w:rsidRPr="00650D92">
        <w:rPr>
          <w:rFonts w:ascii="Times New Roman" w:hAnsi="Times New Roman" w:cs="Times New Roman"/>
          <w:sz w:val="24"/>
          <w:szCs w:val="24"/>
        </w:rPr>
        <w:t>ESP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8266</w:t>
      </w:r>
      <w:proofErr w:type="spellStart"/>
      <w:r w:rsidRPr="00650D9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50D92">
        <w:rPr>
          <w:rFonts w:ascii="Times New Roman" w:hAnsi="Times New Roman" w:cs="Times New Roman"/>
          <w:sz w:val="24"/>
          <w:szCs w:val="24"/>
        </w:rPr>
        <w:t>ESP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8266</w:t>
      </w:r>
      <w:proofErr w:type="spellStart"/>
      <w:r w:rsidRPr="00650D92">
        <w:rPr>
          <w:rFonts w:ascii="Times New Roman" w:hAnsi="Times New Roman" w:cs="Times New Roman"/>
          <w:sz w:val="24"/>
          <w:szCs w:val="24"/>
        </w:rPr>
        <w:t>H</w:t>
      </w:r>
      <w:r w:rsidRPr="00650D92">
        <w:rPr>
          <w:rFonts w:ascii="Times New Roman" w:hAnsi="Times New Roman" w:cs="Times New Roman"/>
          <w:sz w:val="24"/>
          <w:szCs w:val="24"/>
        </w:rPr>
        <w:t>TTPClient</w:t>
      </w:r>
      <w:proofErr w:type="spellEnd"/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. Первая отвечает за подключение к беспроводной сети, управление параметрами </w:t>
      </w:r>
      <w:r w:rsidRPr="00650D92">
        <w:rPr>
          <w:rFonts w:ascii="Times New Roman" w:hAnsi="Times New Roman" w:cs="Times New Roman"/>
          <w:sz w:val="24"/>
          <w:szCs w:val="24"/>
        </w:rPr>
        <w:t>Wi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</w:rPr>
        <w:t>Fi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и контроль уровня сигнала. Вторая обеспечивает возможность формирования </w:t>
      </w:r>
      <w:r w:rsidRPr="00650D92">
        <w:rPr>
          <w:rFonts w:ascii="Times New Roman" w:hAnsi="Times New Roman" w:cs="Times New Roman"/>
          <w:sz w:val="24"/>
          <w:szCs w:val="24"/>
        </w:rPr>
        <w:t>HTTP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запросов, передачи </w:t>
      </w:r>
      <w:r w:rsidRPr="00650D92">
        <w:rPr>
          <w:rFonts w:ascii="Times New Roman" w:hAnsi="Times New Roman" w:cs="Times New Roman"/>
          <w:sz w:val="24"/>
          <w:szCs w:val="24"/>
        </w:rPr>
        <w:t>POST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кодов на сервер, обработки ответов и контроля ошибок. Использов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ание </w:t>
      </w:r>
      <w:r w:rsidRPr="00650D92">
        <w:rPr>
          <w:rFonts w:ascii="Times New Roman" w:hAnsi="Times New Roman" w:cs="Times New Roman"/>
          <w:sz w:val="24"/>
          <w:szCs w:val="24"/>
        </w:rPr>
        <w:t>HTTPS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обеспечить целостность и конфиденциальность диагностической 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информации. Поддержка </w:t>
      </w:r>
      <w:r w:rsidRPr="00650D92">
        <w:rPr>
          <w:rFonts w:ascii="Times New Roman" w:hAnsi="Times New Roman" w:cs="Times New Roman"/>
          <w:sz w:val="24"/>
          <w:szCs w:val="24"/>
        </w:rPr>
        <w:t>TLS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реализована средствами </w:t>
      </w:r>
      <w:r w:rsidRPr="00650D92">
        <w:rPr>
          <w:rFonts w:ascii="Times New Roman" w:hAnsi="Times New Roman" w:cs="Times New Roman"/>
          <w:sz w:val="24"/>
          <w:szCs w:val="24"/>
        </w:rPr>
        <w:t>ESP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8266, что упрощает интеграцию и позволяет использовать защищённые каналы связи без необходимости установки сложных внешних 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библиотек.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реализации интеллектуальной части системы используется языковая модель, обеспечивающая автоматическую расшифровку </w:t>
      </w:r>
      <w:r w:rsidRPr="00650D92">
        <w:rPr>
          <w:rFonts w:ascii="Times New Roman" w:hAnsi="Times New Roman" w:cs="Times New Roman"/>
          <w:sz w:val="24"/>
          <w:szCs w:val="24"/>
        </w:rPr>
        <w:t>POST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кодов и формирование объяснений в </w:t>
      </w:r>
      <w:r>
        <w:rPr>
          <w:rFonts w:ascii="Times New Roman" w:hAnsi="Times New Roman" w:cs="Times New Roman"/>
          <w:sz w:val="24"/>
          <w:szCs w:val="24"/>
          <w:lang w:val="ru-RU"/>
        </w:rPr>
        <w:t>понятном человеку виде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. В отличие от традиционных подходов, основанных на статических та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блицах </w:t>
      </w:r>
      <w:r w:rsidRPr="00650D92">
        <w:rPr>
          <w:rFonts w:ascii="Times New Roman" w:hAnsi="Times New Roman" w:cs="Times New Roman"/>
          <w:sz w:val="24"/>
          <w:szCs w:val="24"/>
        </w:rPr>
        <w:t>BIOS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кодов, </w:t>
      </w:r>
      <w:r w:rsidRPr="00650D92">
        <w:rPr>
          <w:rFonts w:ascii="Times New Roman" w:hAnsi="Times New Roman" w:cs="Times New Roman"/>
          <w:sz w:val="24"/>
          <w:szCs w:val="24"/>
        </w:rPr>
        <w:t>LLM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модель способна генерировать более подробные описания неисправностей, анализировать контекст и давать рекомендации по устранению проблемы. Взаимодействие с моделью осуществляется через </w:t>
      </w:r>
      <w:r w:rsidRPr="00650D92">
        <w:rPr>
          <w:rFonts w:ascii="Times New Roman" w:hAnsi="Times New Roman" w:cs="Times New Roman"/>
          <w:sz w:val="24"/>
          <w:szCs w:val="24"/>
        </w:rPr>
        <w:t>HTTP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</w:rPr>
        <w:t>API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, что делает систему гибкой и расширяемо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й: логика интерпретации может обновляться без </w:t>
      </w:r>
      <w:proofErr w:type="spellStart"/>
      <w:r w:rsidRPr="00650D92">
        <w:rPr>
          <w:rFonts w:ascii="Times New Roman" w:hAnsi="Times New Roman" w:cs="Times New Roman"/>
          <w:sz w:val="24"/>
          <w:szCs w:val="24"/>
          <w:lang w:val="ru-RU"/>
        </w:rPr>
        <w:t>перепрошивки</w:t>
      </w:r>
      <w:proofErr w:type="spellEnd"/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устройства.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тестирования серверной части и отладки </w:t>
      </w:r>
      <w:r w:rsidRPr="00650D92">
        <w:rPr>
          <w:rFonts w:ascii="Times New Roman" w:hAnsi="Times New Roman" w:cs="Times New Roman"/>
          <w:sz w:val="24"/>
          <w:szCs w:val="24"/>
        </w:rPr>
        <w:t>API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взаимодействия используется инструмент </w:t>
      </w:r>
      <w:r w:rsidRPr="00650D92">
        <w:rPr>
          <w:rFonts w:ascii="Times New Roman" w:hAnsi="Times New Roman" w:cs="Times New Roman"/>
          <w:sz w:val="24"/>
          <w:szCs w:val="24"/>
        </w:rPr>
        <w:t>Postman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. Он позволяет эмулировать запросы, отправляемые микроконтроллером, проверять корректность 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передачи параметров, </w:t>
      </w:r>
      <w:proofErr w:type="spellStart"/>
      <w:r w:rsidRPr="00650D92">
        <w:rPr>
          <w:rFonts w:ascii="Times New Roman" w:hAnsi="Times New Roman" w:cs="Times New Roman"/>
          <w:sz w:val="24"/>
          <w:szCs w:val="24"/>
          <w:lang w:val="ru-RU"/>
        </w:rPr>
        <w:t>валидировать</w:t>
      </w:r>
      <w:proofErr w:type="spellEnd"/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ответы и анализировать задержки. Это упрощает процесс создания сервера и сокращает время на выявление ошибок, не требуя загрузки прошивки на устройство после каждого изменения.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93D8FCC" w14:textId="77777777" w:rsidR="00650D92" w:rsidRDefault="00650D92" w:rsidP="0001274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0D92">
        <w:rPr>
          <w:rFonts w:ascii="Times New Roman" w:hAnsi="Times New Roman" w:cs="Times New Roman"/>
          <w:sz w:val="24"/>
          <w:szCs w:val="24"/>
          <w:lang w:val="ru-RU"/>
        </w:rPr>
        <w:t>Для хранения данных диагностических сессий и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логов работы системы может использоваться локальная или серверная база данных. Если прототип предполагает минимальную инфраструктуру, возможно использование </w:t>
      </w:r>
      <w:r w:rsidRPr="00650D92">
        <w:rPr>
          <w:rFonts w:ascii="Times New Roman" w:hAnsi="Times New Roman" w:cs="Times New Roman"/>
          <w:sz w:val="24"/>
          <w:szCs w:val="24"/>
        </w:rPr>
        <w:t>SQLite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650D92">
        <w:rPr>
          <w:rFonts w:ascii="Times New Roman" w:hAnsi="Times New Roman" w:cs="Times New Roman"/>
          <w:sz w:val="24"/>
          <w:szCs w:val="24"/>
        </w:rPr>
        <w:t>JSON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хранилища. При дальнейшей модернизации проекта возможен переход на </w:t>
      </w:r>
      <w:r w:rsidRPr="00650D92">
        <w:rPr>
          <w:rFonts w:ascii="Times New Roman" w:hAnsi="Times New Roman" w:cs="Times New Roman"/>
          <w:sz w:val="24"/>
          <w:szCs w:val="24"/>
        </w:rPr>
        <w:t>PostgreSQL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, обе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спечивающий высокую надёжность, масштабируемость и поддержку сложных запросов. Серверное хранилище позволит аккумулировать данные о распространённых ошибках и формировать статистику неисправностей, что может быть полезно сервисным центрам.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  <w:t>Для визуализаци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и данных создаётся веб‑интерфейс, предоставляющий доступ к диагностическим результатам. Использование </w:t>
      </w:r>
      <w:r w:rsidRPr="00650D92">
        <w:rPr>
          <w:rFonts w:ascii="Times New Roman" w:hAnsi="Times New Roman" w:cs="Times New Roman"/>
          <w:sz w:val="24"/>
          <w:szCs w:val="24"/>
        </w:rPr>
        <w:t>HTML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650D92">
        <w:rPr>
          <w:rFonts w:ascii="Times New Roman" w:hAnsi="Times New Roman" w:cs="Times New Roman"/>
          <w:sz w:val="24"/>
          <w:szCs w:val="24"/>
        </w:rPr>
        <w:t>CSS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50D92">
        <w:rPr>
          <w:rFonts w:ascii="Times New Roman" w:hAnsi="Times New Roman" w:cs="Times New Roman"/>
          <w:sz w:val="24"/>
          <w:szCs w:val="24"/>
        </w:rPr>
        <w:t>JavaScript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обеспечить кроссплатформенность и возможность доступа к интерфейсу как с ПК, так и с мобильных устройств. При необходимос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ти интерфейс может быть дополнен графиками, таблицами и системой логирования. Простота разработки и низкий порог входа делают веб‑технологии оптимальным выбором для данного проекта.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608653E" w14:textId="77777777" w:rsidR="00650D92" w:rsidRDefault="00650D9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6E6E0E8" w14:textId="49C2822A" w:rsidR="00A50DD1" w:rsidRPr="00650D92" w:rsidRDefault="00650D92" w:rsidP="0001274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0D92">
        <w:rPr>
          <w:rFonts w:ascii="Times New Roman" w:hAnsi="Times New Roman" w:cs="Times New Roman"/>
          <w:sz w:val="24"/>
          <w:szCs w:val="24"/>
          <w:lang w:val="ru-RU"/>
        </w:rPr>
        <w:lastRenderedPageBreak/>
        <w:t>Выбор перечисленных программных средств обеспечивает оптимальный баланс м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ежду удобством разработки, стабильностью работы и возможностью дальнейшего расширения проекта. </w:t>
      </w:r>
      <w:r w:rsidRPr="00650D92">
        <w:rPr>
          <w:rFonts w:ascii="Times New Roman" w:hAnsi="Times New Roman" w:cs="Times New Roman"/>
          <w:sz w:val="24"/>
          <w:szCs w:val="24"/>
        </w:rPr>
        <w:t>Arduino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0D92">
        <w:rPr>
          <w:rFonts w:ascii="Times New Roman" w:hAnsi="Times New Roman" w:cs="Times New Roman"/>
          <w:sz w:val="24"/>
          <w:szCs w:val="24"/>
        </w:rPr>
        <w:t>IDE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 упрощает создание встроенного ПО, </w:t>
      </w:r>
      <w:r w:rsidRPr="00650D92">
        <w:rPr>
          <w:rFonts w:ascii="Times New Roman" w:hAnsi="Times New Roman" w:cs="Times New Roman"/>
          <w:sz w:val="24"/>
          <w:szCs w:val="24"/>
        </w:rPr>
        <w:t>Wi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</w:rPr>
        <w:t>Fi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библиотеки обеспечивают надёжное сетевое взаимодействие, языковая модель предоставляет интеллектуальные функц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 xml:space="preserve">ии обработки, а веб‑технологии позволяют реализовать удобный пользовательский интерфейс. Таким образом, сформированная программная среда создаёт прочную основу для разработки интеллектуальной </w:t>
      </w:r>
      <w:r w:rsidRPr="00650D92">
        <w:rPr>
          <w:rFonts w:ascii="Times New Roman" w:hAnsi="Times New Roman" w:cs="Times New Roman"/>
          <w:sz w:val="24"/>
          <w:szCs w:val="24"/>
        </w:rPr>
        <w:t>POST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карты, способной повысить качество и скорость диагностики к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t>омпьютерного оборудования в сервисных центрах и лабораториях.</w:t>
      </w:r>
      <w:r w:rsidRPr="00650D92">
        <w:rPr>
          <w:rFonts w:ascii="Times New Roman" w:hAnsi="Times New Roman" w:cs="Times New Roman"/>
          <w:sz w:val="24"/>
          <w:szCs w:val="24"/>
          <w:lang w:val="ru-RU"/>
        </w:rPr>
        <w:br/>
      </w:r>
    </w:p>
    <w:sectPr w:rsidR="00A50DD1" w:rsidRPr="00650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4D"/>
    <w:rsid w:val="00034616"/>
    <w:rsid w:val="0006063C"/>
    <w:rsid w:val="0015074B"/>
    <w:rsid w:val="0029639D"/>
    <w:rsid w:val="00326F90"/>
    <w:rsid w:val="00650D92"/>
    <w:rsid w:val="00A50D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CE5014"/>
  <w14:defaultImageDpi w14:val="300"/>
  <w15:docId w15:val="{5033005E-1025-4466-9E9E-6F9DE1D6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8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Egor</cp:lastModifiedBy>
  <cp:revision>3</cp:revision>
  <dcterms:created xsi:type="dcterms:W3CDTF">2013-12-23T23:15:00Z</dcterms:created>
  <dcterms:modified xsi:type="dcterms:W3CDTF">2025-12-01T19:44:00Z</dcterms:modified>
  <cp:category/>
</cp:coreProperties>
</file>