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46D329" w14:textId="5B862D93" w:rsidR="00FA67EC" w:rsidRPr="00FA67EC" w:rsidRDefault="00FA67EC" w:rsidP="00FA67EC">
      <w:pPr>
        <w:pStyle w:val="ac"/>
        <w:spacing w:before="0" w:beforeAutospacing="0"/>
        <w:rPr>
          <w:rFonts w:ascii="Arial" w:hAnsi="Arial" w:cs="Arial"/>
          <w:lang w:val="ru-RU"/>
        </w:rPr>
      </w:pPr>
      <w:r>
        <w:rPr>
          <w:rFonts w:ascii="Arial" w:hAnsi="Arial" w:cs="Arial"/>
          <w:b/>
          <w:bCs/>
        </w:rPr>
        <w:t>1. Слабое описание Конструктора сценариев и шаблонов</w:t>
      </w:r>
      <w:r>
        <w:rPr>
          <w:rFonts w:ascii="Arial" w:hAnsi="Arial" w:cs="Arial"/>
          <w:b/>
          <w:bCs/>
          <w:lang w:val="ru-RU"/>
        </w:rPr>
        <w:t xml:space="preserve"> (с 70)</w:t>
      </w:r>
    </w:p>
    <w:p w14:paraId="111F9840" w14:textId="77777777" w:rsidR="00FA67EC" w:rsidRDefault="00FA67EC" w:rsidP="00FA67EC">
      <w:pPr>
        <w:pStyle w:val="ac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Заказчик отметил, что блок, касающийся конструктора сценариев и шаблонов (а также соответствующий макет на слайде 6), описан в текущем ТЗ слишком скудно («очень как бы мало описано»). </w:t>
      </w:r>
    </w:p>
    <w:p w14:paraId="04208640" w14:textId="77777777" w:rsidR="00FA67EC" w:rsidRPr="00FA67EC" w:rsidRDefault="00FA67EC" w:rsidP="00FA67EC">
      <w:pPr>
        <w:pStyle w:val="ac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Было высказано требование более детально прописать логику его работы. Исполнитель согласился вынести в конструктор максимум параметров, чтобы изменения можно было вносить без жесткого закрепления в коде, а также пообещал добавить «блокеры» — логические ограничения для связанных нелинейных событий. </w:t>
      </w:r>
    </w:p>
    <w:p w14:paraId="2404BF53" w14:textId="52F1D1DC" w:rsidR="00FA67EC" w:rsidRPr="00FA67EC" w:rsidRDefault="00FA67EC" w:rsidP="00FA67EC">
      <w:pPr>
        <w:pStyle w:val="ac"/>
        <w:spacing w:before="0" w:beforeAutospacing="0"/>
        <w:ind w:left="720"/>
        <w:rPr>
          <w:rFonts w:ascii="Arial" w:hAnsi="Arial" w:cs="Arial"/>
          <w:color w:val="A8D08D" w:themeColor="accent6" w:themeTint="99"/>
          <w:lang w:val="ru-RU"/>
        </w:rPr>
      </w:pPr>
      <w:r w:rsidRPr="00FA67EC">
        <w:rPr>
          <w:rFonts w:ascii="Arial" w:hAnsi="Arial" w:cs="Arial"/>
          <w:color w:val="A8D08D" w:themeColor="accent6" w:themeTint="99"/>
          <w:lang w:val="ru-RU"/>
        </w:rPr>
        <w:t xml:space="preserve">Нужны триггеры или блокеры. К примеру: событие не может стартовать если другое не выполнится. </w:t>
      </w:r>
      <w:proofErr w:type="gramStart"/>
      <w:r w:rsidRPr="00FA67EC">
        <w:rPr>
          <w:rFonts w:ascii="Arial" w:hAnsi="Arial" w:cs="Arial"/>
          <w:color w:val="A8D08D" w:themeColor="accent6" w:themeTint="99"/>
          <w:lang w:val="ru-RU"/>
        </w:rPr>
        <w:t>Что то</w:t>
      </w:r>
      <w:proofErr w:type="gramEnd"/>
      <w:r w:rsidRPr="00FA67EC">
        <w:rPr>
          <w:rFonts w:ascii="Arial" w:hAnsi="Arial" w:cs="Arial"/>
          <w:color w:val="A8D08D" w:themeColor="accent6" w:themeTint="99"/>
          <w:lang w:val="ru-RU"/>
        </w:rPr>
        <w:t xml:space="preserve"> по типу такого. Больше кастомизации </w:t>
      </w:r>
      <w:proofErr w:type="gramStart"/>
      <w:r w:rsidRPr="00FA67EC">
        <w:rPr>
          <w:rFonts w:ascii="Arial" w:hAnsi="Arial" w:cs="Arial"/>
          <w:color w:val="A8D08D" w:themeColor="accent6" w:themeTint="99"/>
          <w:lang w:val="ru-RU"/>
        </w:rPr>
        <w:t>и возможно</w:t>
      </w:r>
      <w:proofErr w:type="gramEnd"/>
      <w:r w:rsidRPr="00FA67EC">
        <w:rPr>
          <w:rFonts w:ascii="Arial" w:hAnsi="Arial" w:cs="Arial"/>
          <w:color w:val="A8D08D" w:themeColor="accent6" w:themeTint="99"/>
          <w:lang w:val="ru-RU"/>
        </w:rPr>
        <w:t xml:space="preserve"> сценариев</w:t>
      </w:r>
    </w:p>
    <w:p w14:paraId="6ECB0529" w14:textId="77777777" w:rsidR="00FA67EC" w:rsidRDefault="00FA67EC" w:rsidP="00FA67EC">
      <w:pPr>
        <w:pStyle w:val="ac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Заказчик настоял на том, чтобы право работы с конструктором сценариев жестко разграничивалось в матрице прав и выдавалось только администраторам, а не рядовым специалистам. </w:t>
      </w:r>
    </w:p>
    <w:p w14:paraId="7D91F3C5" w14:textId="24594761" w:rsidR="00FA67EC" w:rsidRPr="00FA67EC" w:rsidRDefault="00FA67EC" w:rsidP="00FA67EC">
      <w:pPr>
        <w:pStyle w:val="ac"/>
        <w:spacing w:before="0" w:beforeAutospacing="0"/>
        <w:rPr>
          <w:rFonts w:ascii="Arial" w:hAnsi="Arial" w:cs="Arial"/>
          <w:lang w:val="ru-RU"/>
        </w:rPr>
      </w:pPr>
      <w:r>
        <w:rPr>
          <w:rFonts w:ascii="Arial" w:hAnsi="Arial" w:cs="Arial"/>
          <w:b/>
          <w:bCs/>
        </w:rPr>
        <w:t>2. Исключение лишних интеграций (Обогащение данных)</w:t>
      </w:r>
      <w:r>
        <w:rPr>
          <w:rFonts w:ascii="Arial" w:hAnsi="Arial" w:cs="Arial"/>
          <w:b/>
          <w:bCs/>
          <w:lang w:val="ru-RU"/>
        </w:rPr>
        <w:t xml:space="preserve"> с 92</w:t>
      </w:r>
    </w:p>
    <w:p w14:paraId="6341D2C3" w14:textId="77777777" w:rsidR="00FA67EC" w:rsidRPr="00FA67EC" w:rsidRDefault="00FA67EC" w:rsidP="00FA67EC">
      <w:pPr>
        <w:pStyle w:val="ac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Заказчик потребовал полностью исключить из ТЗ прямые интеграции с Регистром населения, МВД и другими государственными ведомствами. Было четко заявлено: «Здесь вот это не надо. Регистры однозначные. И остальные тоже нет. Вы берете данные из АИС Расчет ЖКУ». Все первичные данные модуль должен получать только из этой мастер-системы. </w:t>
      </w:r>
    </w:p>
    <w:p w14:paraId="7AC60D00" w14:textId="3B2AD37F" w:rsidR="00FA67EC" w:rsidRPr="00FA67EC" w:rsidRDefault="00FA67EC" w:rsidP="00FA67EC">
      <w:pPr>
        <w:pStyle w:val="ac"/>
        <w:spacing w:before="0" w:beforeAutospacing="0"/>
        <w:rPr>
          <w:rFonts w:ascii="Arial" w:hAnsi="Arial" w:cs="Arial"/>
          <w:color w:val="A8D08D" w:themeColor="accent6" w:themeTint="99"/>
        </w:rPr>
      </w:pPr>
      <w:r w:rsidRPr="00FA67EC">
        <w:rPr>
          <w:rFonts w:ascii="Arial" w:hAnsi="Arial" w:cs="Arial"/>
          <w:color w:val="A8D08D" w:themeColor="accent6" w:themeTint="99"/>
          <w:lang w:val="ru-RU"/>
        </w:rPr>
        <w:t>Какие интеграции пока убрать и какие оставить?</w:t>
      </w:r>
    </w:p>
    <w:p w14:paraId="6F3F68F7" w14:textId="2C80AC2F" w:rsidR="00FA67EC" w:rsidRPr="00AF66C2" w:rsidRDefault="00FA67EC" w:rsidP="00FA67EC">
      <w:pPr>
        <w:pStyle w:val="ac"/>
        <w:spacing w:before="0" w:beforeAutospacing="0"/>
        <w:rPr>
          <w:rFonts w:ascii="Arial" w:hAnsi="Arial" w:cs="Arial"/>
          <w:lang w:val="ru-RU"/>
        </w:rPr>
      </w:pPr>
      <w:r>
        <w:rPr>
          <w:rFonts w:ascii="Arial" w:hAnsi="Arial" w:cs="Arial"/>
          <w:b/>
          <w:bCs/>
        </w:rPr>
        <w:t>3. Замечания по работе фильтров и ролевой матрицы</w:t>
      </w:r>
      <w:r w:rsidR="00AF66C2">
        <w:rPr>
          <w:rFonts w:ascii="Arial" w:hAnsi="Arial" w:cs="Arial"/>
          <w:b/>
          <w:bCs/>
          <w:lang w:val="ru-RU"/>
        </w:rPr>
        <w:t>????</w:t>
      </w:r>
    </w:p>
    <w:p w14:paraId="6EAABBAC" w14:textId="77777777" w:rsidR="00FA67EC" w:rsidRDefault="00FA67EC" w:rsidP="00FA67EC">
      <w:pPr>
        <w:pStyle w:val="ac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Заказчик раскритиковал интерфейсные решения, при которых пользователю пришлось бы каждый раз вручную переключать организации или настраивать сквозные фильтры при входе. </w:t>
      </w:r>
    </w:p>
    <w:p w14:paraId="26EE9D90" w14:textId="77777777" w:rsidR="00FA67EC" w:rsidRDefault="00FA67EC" w:rsidP="00FA67EC">
      <w:pPr>
        <w:pStyle w:val="ac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Согласно требованию, ролевая матрица должна автоматически ограничивать контур видимости и сразу выводить пользователю (например, сотруднику конкретного РСЦ или ВОРС) все относящиеся к нему лицевые счета по умолчанию. Ручные фильтры и чекбоксы на верхнем уровне должны остаться лишь дополнительным кастомным удобством, а не навязанным обязательным действием. </w:t>
      </w:r>
    </w:p>
    <w:p w14:paraId="2B1F5C54" w14:textId="68E86764" w:rsidR="00FA67EC" w:rsidRDefault="00FA67EC" w:rsidP="00FA67EC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4. Изменение логики управления пользователями (Отказ от Active Directory)</w:t>
      </w:r>
      <w:r w:rsidR="00AF66C2">
        <w:rPr>
          <w:rFonts w:ascii="Arial" w:hAnsi="Arial" w:cs="Arial"/>
          <w:b/>
          <w:bCs/>
        </w:rPr>
        <w:t xml:space="preserve"> c 25 1</w:t>
      </w:r>
      <w:r w:rsidR="00AF66C2" w:rsidRPr="00AF66C2">
        <w:rPr>
          <w:rFonts w:ascii="Arial" w:hAnsi="Arial" w:cs="Arial"/>
          <w:b/>
          <w:bCs/>
          <w:lang w:val="ru-RU"/>
        </w:rPr>
        <w:t>.</w:t>
      </w:r>
      <w:r w:rsidR="00AF66C2">
        <w:rPr>
          <w:rFonts w:ascii="Arial" w:hAnsi="Arial" w:cs="Arial"/>
          <w:b/>
          <w:bCs/>
        </w:rPr>
        <w:t>11</w:t>
      </w:r>
    </w:p>
    <w:p w14:paraId="6D25D323" w14:textId="77777777" w:rsidR="00FA67EC" w:rsidRDefault="00FA67EC" w:rsidP="00FA67EC">
      <w:pPr>
        <w:pStyle w:val="ac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Несмотря на то, что сервис Active Directory работает, заказчик отказался от идеи автоматической синхронизации и импорта всех пользователей АИС, так как в модуле по задолженности они все не нужны. </w:t>
      </w:r>
    </w:p>
    <w:p w14:paraId="5F21D0A3" w14:textId="77777777" w:rsidR="00FA67EC" w:rsidRDefault="00FA67EC" w:rsidP="00FA67EC">
      <w:pPr>
        <w:pStyle w:val="ac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Заказчик потребовал </w:t>
      </w:r>
      <w:r w:rsidRPr="00AF66C2">
        <w:rPr>
          <w:rFonts w:ascii="Arial" w:hAnsi="Arial" w:cs="Arial"/>
          <w:b/>
          <w:bCs/>
        </w:rPr>
        <w:t>расширить роли</w:t>
      </w:r>
      <w:r>
        <w:rPr>
          <w:rFonts w:ascii="Arial" w:hAnsi="Arial" w:cs="Arial"/>
        </w:rPr>
        <w:t xml:space="preserve"> и внедрить функционал локального администрирования: в каждой организации должен быть свой </w:t>
      </w:r>
      <w:r>
        <w:rPr>
          <w:rFonts w:ascii="Arial" w:hAnsi="Arial" w:cs="Arial"/>
        </w:rPr>
        <w:lastRenderedPageBreak/>
        <w:t xml:space="preserve">администратор, который сможет на месте заводить новых сотрудников и самостоятельно управлять их правами доступа. </w:t>
      </w:r>
    </w:p>
    <w:p w14:paraId="2F4DDED9" w14:textId="404F5235" w:rsidR="00FA67EC" w:rsidRDefault="00FA67EC" w:rsidP="00FA67EC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5. Сложности интеграции с Нотариальной палатой</w:t>
      </w:r>
      <w:r w:rsidR="00BE42D8">
        <w:rPr>
          <w:rFonts w:ascii="Arial" w:hAnsi="Arial" w:cs="Arial"/>
          <w:b/>
          <w:bCs/>
        </w:rPr>
        <w:t xml:space="preserve"> c 95</w:t>
      </w:r>
    </w:p>
    <w:p w14:paraId="596AF84F" w14:textId="77777777" w:rsidR="00FA67EC" w:rsidRDefault="00FA67EC" w:rsidP="00FA67EC">
      <w:pPr>
        <w:pStyle w:val="ac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В ходе обсуждения выяснилось, что у нотариальной палаты нет открытого API, взаимодействие возможно только через личный кабинет. Исполнитель предложил техническое решение в виде скрипта-робота, который будет автоматически заходить по расписанию и парсить документы. </w:t>
      </w:r>
    </w:p>
    <w:p w14:paraId="77C4C17E" w14:textId="77777777" w:rsidR="00FA67EC" w:rsidRDefault="00FA67EC" w:rsidP="00FA67EC">
      <w:pPr>
        <w:pStyle w:val="ac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Заказчик указал на уязвимость такого подхода: у них функционирует около 30 РСЦ, что потребует создания и стыковки 30 отдельных личных кабинетов. </w:t>
      </w:r>
    </w:p>
    <w:p w14:paraId="523FF3F6" w14:textId="77777777" w:rsidR="00FA67EC" w:rsidRDefault="00FA67EC" w:rsidP="00FA67EC">
      <w:pPr>
        <w:pStyle w:val="ac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Также было отмечено, что нотариусы не присылают постановления об отказах в электронный кабинет — за ними специалистам приходится «ехать ножками». В связи с этим в ТЗ необходимо зафиксировать обязательную возможность ручной загрузки скан-копий документов в карточку дела должника. </w:t>
      </w:r>
    </w:p>
    <w:p w14:paraId="7A7F0180" w14:textId="77777777" w:rsidR="00FA67EC" w:rsidRDefault="00FA67EC" w:rsidP="00FA67EC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6. Гибкость текстовых шаблонов и логика мероприятий</w:t>
      </w:r>
    </w:p>
    <w:p w14:paraId="7569833C" w14:textId="238698C9" w:rsidR="00FA67EC" w:rsidRDefault="00FA67EC" w:rsidP="00FA67EC">
      <w:pPr>
        <w:pStyle w:val="ac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Представители заказчика указали, что создание шаблонов уведомлений часто превращается в «катастрофу», так как разным ведомствам требуются разные формулировки и знаки препинания (например, кому-то нужна точка, а кому-то запятая). Редактор текстовых и голосовых шаблонов должен быть максимально гибким и управляться через одну точку. </w:t>
      </w:r>
      <w:r w:rsidR="00BE42D8">
        <w:rPr>
          <w:rFonts w:ascii="Arial" w:hAnsi="Arial" w:cs="Arial"/>
          <w:lang w:val="ru-RU"/>
        </w:rPr>
        <w:t>(</w:t>
      </w:r>
      <w:r w:rsidR="00BE42D8" w:rsidRPr="00BE42D8">
        <w:rPr>
          <w:rFonts w:ascii="Arial" w:hAnsi="Arial" w:cs="Arial"/>
          <w:b/>
          <w:bCs/>
          <w:lang w:val="ru-RU"/>
        </w:rPr>
        <w:t>шаблон</w:t>
      </w:r>
      <w:r w:rsidR="00BE42D8">
        <w:rPr>
          <w:rFonts w:ascii="Arial" w:hAnsi="Arial" w:cs="Arial"/>
          <w:lang w:val="ru-RU"/>
        </w:rPr>
        <w:t>)</w:t>
      </w:r>
    </w:p>
    <w:p w14:paraId="6BDC78AD" w14:textId="637F0A98" w:rsidR="00FA67EC" w:rsidRDefault="00FA67EC" w:rsidP="00FA67EC">
      <w:pPr>
        <w:pStyle w:val="ac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Возникли вопросы по логике использования чекбоксов в реестре мероприятий (например, как оперативно снять номер с автообзвона, если должник сам перезвонил или номер указан неверно) — эту часть исполнителю нужно дополнительно проработать с бизнес-аналитиками. </w:t>
      </w:r>
      <w:r w:rsidR="007F4882">
        <w:rPr>
          <w:rFonts w:ascii="Arial" w:hAnsi="Arial" w:cs="Arial"/>
          <w:lang w:val="ru-RU"/>
        </w:rPr>
        <w:t xml:space="preserve"> С 32</w:t>
      </w:r>
    </w:p>
    <w:p w14:paraId="040E63A3" w14:textId="7DF6C691" w:rsidR="00FA67EC" w:rsidRDefault="00FA67EC" w:rsidP="00FA67EC">
      <w:pPr>
        <w:pStyle w:val="ac"/>
        <w:numPr>
          <w:ilvl w:val="0"/>
          <w:numId w:val="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Был детально разобран процесс отключения услуг: согласующий руководитель должен подтверждать операцию чекбоксом (что фиксируется в логе событий), а исполнитель — ставить отметку о фактическом отключении («рубильнике»). </w:t>
      </w:r>
      <w:r w:rsidR="007F4882">
        <w:rPr>
          <w:rFonts w:ascii="Arial" w:hAnsi="Arial" w:cs="Arial"/>
          <w:lang w:val="ru-RU"/>
        </w:rPr>
        <w:t>???</w:t>
      </w:r>
    </w:p>
    <w:p w14:paraId="37110F26" w14:textId="77777777" w:rsidR="00FA67EC" w:rsidRDefault="00FA67EC" w:rsidP="00FA67EC">
      <w:pPr>
        <w:pStyle w:val="ac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7. Нехватка макетов интерфейса и экспорт данных</w:t>
      </w:r>
    </w:p>
    <w:p w14:paraId="247F01B8" w14:textId="77777777" w:rsidR="00FA67EC" w:rsidRDefault="00FA67EC" w:rsidP="00FA67EC">
      <w:pPr>
        <w:pStyle w:val="ac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Заказчик попросил добавить в ТЗ макеты для табличного представления данных (в виде списка), так как на встрече обсуждался только вид канбан-доски, а списочную форму исполнитель подготовить не успел. </w:t>
      </w:r>
    </w:p>
    <w:p w14:paraId="3771AC50" w14:textId="77777777" w:rsidR="00FA67EC" w:rsidRDefault="00FA67EC" w:rsidP="00FA67EC">
      <w:pPr>
        <w:pStyle w:val="ac"/>
        <w:numPr>
          <w:ilvl w:val="0"/>
          <w:numId w:val="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Поскольку автоматической интеграции для обратного экспорта данных в АИС ЖКУ пока нет, исполнитель взял на себя обязательство к следующей встрече предоставить заказчику готовый согласованный CSV-шаблон для выгрузки. </w:t>
      </w:r>
    </w:p>
    <w:p w14:paraId="28080F12" w14:textId="77777777" w:rsidR="00FA67EC" w:rsidRDefault="00FA67EC"/>
    <w:sectPr w:rsidR="00FA6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400113"/>
    <w:multiLevelType w:val="multilevel"/>
    <w:tmpl w:val="D190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15BEB"/>
    <w:multiLevelType w:val="multilevel"/>
    <w:tmpl w:val="2F6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313E4"/>
    <w:multiLevelType w:val="multilevel"/>
    <w:tmpl w:val="961E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E3A9B"/>
    <w:multiLevelType w:val="multilevel"/>
    <w:tmpl w:val="3C1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B4973"/>
    <w:multiLevelType w:val="multilevel"/>
    <w:tmpl w:val="EFBE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7C99"/>
    <w:multiLevelType w:val="multilevel"/>
    <w:tmpl w:val="94E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81E7B"/>
    <w:multiLevelType w:val="multilevel"/>
    <w:tmpl w:val="160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20976">
    <w:abstractNumId w:val="1"/>
  </w:num>
  <w:num w:numId="2" w16cid:durableId="20135760">
    <w:abstractNumId w:val="3"/>
  </w:num>
  <w:num w:numId="3" w16cid:durableId="137383469">
    <w:abstractNumId w:val="2"/>
  </w:num>
  <w:num w:numId="4" w16cid:durableId="708644997">
    <w:abstractNumId w:val="4"/>
  </w:num>
  <w:num w:numId="5" w16cid:durableId="1226530548">
    <w:abstractNumId w:val="6"/>
  </w:num>
  <w:num w:numId="6" w16cid:durableId="1044520557">
    <w:abstractNumId w:val="0"/>
  </w:num>
  <w:num w:numId="7" w16cid:durableId="176792334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EC"/>
    <w:rsid w:val="001076F4"/>
    <w:rsid w:val="007F4882"/>
    <w:rsid w:val="00AF66C2"/>
    <w:rsid w:val="00BE42D8"/>
    <w:rsid w:val="00FA6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E587C8"/>
  <w15:chartTrackingRefBased/>
  <w15:docId w15:val="{ACD7EC22-36F9-FC4B-9A7A-0C411193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6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6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6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6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67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67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67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67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67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67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6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6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6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6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67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67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67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6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67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67E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A6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</cp:revision>
  <dcterms:created xsi:type="dcterms:W3CDTF">2026-07-20T09:58:00Z</dcterms:created>
  <dcterms:modified xsi:type="dcterms:W3CDTF">2026-07-20T10:32:00Z</dcterms:modified>
</cp:coreProperties>
</file>