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TZ Bitrix RAG Sufler v1.2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2" w:name="Xf51e3c81656b18e2767721c81746741e92a848e"/>
    <w:p>
      <w:pPr>
        <w:pStyle w:val="Heading1"/>
      </w:pPr>
      <w:r>
        <w:t xml:space="preserve">ТЗ на интеграцию СУЗ (1С-Битрикс CMS) с RAG суфлёра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v1.2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2026-07-14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ИИ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</w:t>
      </w:r>
      <w:r>
        <w:br/>
      </w:r>
      <w:r>
        <w:rPr>
          <w:b/>
          <w:bCs/>
        </w:rPr>
        <w:t xml:space="preserve">Заказчик:</w:t>
      </w:r>
      <w:r>
        <w:t xml:space="preserve"> </w:t>
      </w:r>
      <w:r>
        <w:t xml:space="preserve">ОАО «АСБ Беларусбанк» ·</w:t>
      </w:r>
      <w:r>
        <w:t xml:space="preserve"> </w:t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ООО «ГС Ритейл»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нормативный контракт обмена СУЗ ↔ RAG для согласования с подразделением CMS / подрядчиком 1С-Битрикс и приёмки INT-T.</w:t>
      </w:r>
      <w:r>
        <w:br/>
      </w:r>
      <w:r>
        <w:rPr>
          <w:b/>
          <w:bCs/>
        </w:rPr>
        <w:t xml:space="preserve">Связь:</w:t>
      </w:r>
      <w:r>
        <w:t xml:space="preserve"> </w:t>
      </w:r>
      <w:hyperlink r:id="rId9">
        <w:r>
          <w:rPr>
            <w:rStyle w:val="Hyperlink"/>
          </w:rPr>
          <w:t xml:space="preserve">Прил.1</w:t>
        </w:r>
      </w:hyperlink>
      <w:r>
        <w:t xml:space="preserve"> </w:t>
      </w:r>
      <w:r>
        <w:t xml:space="preserve">§4.1.5–6, §4.5.1.3; сводка в едином ТЗ —</w:t>
      </w:r>
      <w:r>
        <w:t xml:space="preserve"> </w:t>
      </w:r>
      <w:hyperlink r:id="rId10">
        <w:r>
          <w:rPr>
            <w:rStyle w:val="Hyperlink"/>
          </w:rPr>
          <w:t xml:space="preserve">tz-unified-v1.4.md Part VI.1</w:t>
        </w:r>
      </w:hyperlink>
      <w:r>
        <w:t xml:space="preserve">.</w:t>
      </w:r>
      <w:r>
        <w:br/>
      </w:r>
      <w:r>
        <w:rPr>
          <w:b/>
          <w:bCs/>
        </w:rPr>
        <w:t xml:space="preserve">UC и приёмка INT-T:</w:t>
      </w:r>
      <w:r>
        <w:t xml:space="preserve"> </w:t>
      </w:r>
      <w:hyperlink r:id="rId11">
        <w:r>
          <w:rPr>
            <w:rStyle w:val="Hyperlink"/>
          </w:rPr>
          <w:t xml:space="preserve">протокол-интеграция-суз-bitrix-rag.md</w:t>
        </w:r>
      </w:hyperlink>
      <w:r>
        <w:t xml:space="preserve"> </w:t>
      </w:r>
      <w:r>
        <w:t xml:space="preserve">§8; критерии INT-T-SUZ —</w:t>
      </w:r>
      <w:r>
        <w:t xml:space="preserve"> </w:t>
      </w:r>
      <w:hyperlink r:id="rId12">
        <w:r>
          <w:rPr>
            <w:rStyle w:val="Hyperlink"/>
          </w:rPr>
          <w:t xml:space="preserve">VI.1.7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Модель интеграции: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исходящий webhook с полным текстом статьи (</w:t>
      </w:r>
      <w:r>
        <w:rPr>
          <w:rStyle w:val="VerbatimChar"/>
        </w:rPr>
        <w:t xml:space="preserve">body_html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 </w:t>
      </w:r>
      <w:r>
        <w:t xml:space="preserve">+ метаданные). В оперативной синхронизации отдельный GET статьи после события</w:t>
      </w:r>
      <w:r>
        <w:t xml:space="preserve"> </w:t>
      </w:r>
      <w:r>
        <w:rPr>
          <w:b/>
          <w:bCs/>
        </w:rPr>
        <w:t xml:space="preserve">не используется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9" w:name="как-читать-документ"/>
    <w:p>
      <w:pPr>
        <w:pStyle w:val="Heading2"/>
      </w:pPr>
      <w:r>
        <w:t xml:space="preserve">1. Как читать документ</w:t>
      </w:r>
    </w:p>
    <w:p>
      <w:pPr>
        <w:pStyle w:val="FirstParagraph"/>
      </w:pPr>
      <w:r>
        <w:t xml:space="preserve">Маркеры ответственности и глоссарий терминов, используемых в настоящем ТЗ.</w:t>
      </w:r>
    </w:p>
    <w:bookmarkStart w:id="17" w:name="маркеры"/>
    <w:p>
      <w:pPr>
        <w:pStyle w:val="Heading3"/>
      </w:pPr>
      <w:r>
        <w:t xml:space="preserve">1.1. Маркеры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Маркер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[Штатно]</w:t>
            </w:r>
          </w:p>
        </w:tc>
        <w:tc>
          <w:tcPr/>
          <w:p>
            <w:pPr>
              <w:pStyle w:val="Compact"/>
            </w:pPr>
            <w:r>
              <w:t xml:space="preserve">Есть в 1С-Битрикс CMS (</w:t>
            </w:r>
            <w:hyperlink r:id="rId13">
              <w:r>
                <w:rPr>
                  <w:rStyle w:val="Hyperlink"/>
                </w:rPr>
                <w:t xml:space="preserve">REST</w:t>
              </w:r>
            </w:hyperlink>
            <w:r>
              <w:t xml:space="preserve">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события</w:t>
              </w:r>
            </w:hyperlink>
            <w:r>
              <w:t xml:space="preserve">,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агенты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инфоблоки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[Доработка]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  <w:r>
              <w:t xml:space="preserve"> </w:t>
            </w:r>
            <w:r>
              <w:rPr>
                <w:rStyle w:val="VerbatimChar"/>
              </w:rPr>
              <w:t xml:space="preserve">bank.sufler.sync</w:t>
            </w:r>
            <w:r>
              <w:t xml:space="preserve"> </w:t>
            </w:r>
            <w:r>
              <w:t xml:space="preserve">(или</w:t>
            </w:r>
            <w:r>
              <w:t xml:space="preserve"> </w:t>
            </w:r>
            <w:r>
              <w:rPr>
                <w:rStyle w:val="VerbatimChar"/>
              </w:rPr>
              <w:t xml:space="preserve">/local/</w:t>
            </w:r>
            <w:r>
              <w:t xml:space="preserve">): webhook, outbox, payload,</w:t>
            </w:r>
            <w:r>
              <w:t xml:space="preserve"> </w:t>
            </w:r>
            <w:r>
              <w:rPr>
                <w:rStyle w:val="VerbatimChar"/>
              </w:rPr>
              <w:t xml:space="preserve">/changes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[Суфлёр]</w:t>
            </w:r>
          </w:p>
        </w:tc>
        <w:tc>
          <w:tcPr/>
          <w:p>
            <w:pPr>
              <w:pStyle w:val="Compact"/>
            </w:pPr>
            <w:r>
              <w:t xml:space="preserve">Приём, индексация, RAG, АРМ — зона Исполнителя;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scope разработчиков Bitrix.</w:t>
            </w:r>
          </w:p>
        </w:tc>
      </w:tr>
    </w:tbl>
    <w:bookmarkEnd w:id="17"/>
    <w:bookmarkStart w:id="18" w:name="глоссарий"/>
    <w:p>
      <w:pPr>
        <w:pStyle w:val="Heading3"/>
      </w:pPr>
      <w:r>
        <w:t xml:space="preserve">1.2.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</w:p>
        </w:tc>
        <w:tc>
          <w:tcPr/>
          <w:p>
            <w:pPr>
              <w:pStyle w:val="Compact"/>
            </w:pPr>
            <w:r>
              <w:t xml:space="preserve">Система управления знаниями банка на</w:t>
            </w:r>
            <w:r>
              <w:t xml:space="preserve"> </w:t>
            </w:r>
            <w:r>
              <w:rPr>
                <w:b/>
                <w:bCs/>
              </w:rPr>
              <w:t xml:space="preserve">1С-Битрикс: Управление сайтом</w:t>
            </w:r>
            <w:r>
              <w:t xml:space="preserve"> </w:t>
            </w:r>
            <w:r>
              <w:t xml:space="preserve">(не Bitrix24)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КЦ</w:t>
            </w:r>
          </w:p>
        </w:tc>
        <w:tc>
          <w:tcPr/>
          <w:p>
            <w:pPr>
              <w:pStyle w:val="Compact"/>
            </w:pPr>
            <w:r>
              <w:t xml:space="preserve">Контакт-центр банка (телефония, онлайн-чат)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ПО с подсказками оператору на базе RAG + LLM; читает индекс, не СУЗ в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— поиск по векторному индексу и подготовка контекста для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Модель B</w:t>
            </w:r>
          </w:p>
        </w:tc>
        <w:tc>
          <w:tcPr/>
          <w:p>
            <w:pPr>
              <w:pStyle w:val="Compact"/>
            </w:pPr>
            <w:r>
              <w:t xml:space="preserve">Push-интеграция: один исходящий webhook с</w:t>
            </w:r>
            <w:r>
              <w:t xml:space="preserve"> </w:t>
            </w:r>
            <w:r>
              <w:rPr>
                <w:b/>
                <w:bCs/>
              </w:rPr>
              <w:t xml:space="preserve">полным текстом</w:t>
            </w:r>
            <w:r>
              <w:t xml:space="preserve"> </w:t>
            </w:r>
            <w:r>
              <w:t xml:space="preserve">статьи и метаданными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HTTP POST из CMS на внутренний endpoint суфлёра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JSON-тело исходящего webhook (метаданные + текст статьи)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Очередь исходящих событий на стороне Bitrix с retry при сбоях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 сообщения; обеспечивает идемпотентность (at-least-once)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Код вида изменения (</w:t>
            </w:r>
            <w:r>
              <w:rPr>
                <w:rStyle w:val="VerbatimChar"/>
              </w:rPr>
              <w:t xml:space="preserve">article.version_published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Бизнес-статус статьи для RAG: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(не путать с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visibility_scope</w:t>
            </w:r>
          </w:p>
        </w:tc>
        <w:tc>
          <w:tcPr/>
          <w:p>
            <w:pPr>
              <w:pStyle w:val="Compact"/>
            </w:pPr>
            <w:r>
              <w:t xml:space="preserve">Коды аудитории (напр.</w:t>
            </w:r>
            <w:r>
              <w:t xml:space="preserve"> </w:t>
            </w:r>
            <w:r>
              <w:rPr>
                <w:rStyle w:val="VerbatimChar"/>
              </w:rPr>
              <w:t xml:space="preserve">kc_operator</w:t>
            </w:r>
            <w:r>
              <w:t xml:space="preserve">); определяет попадание в индекс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Стабильный URL статьи для перехода оператора из подсказки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Production-индекс 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cc_production</w:t>
            </w:r>
          </w:p>
        </w:tc>
        <w:tc>
          <w:tcPr/>
          <w:p>
            <w:pPr>
              <w:pStyle w:val="Compact"/>
            </w:pPr>
            <w:r>
              <w:t xml:space="preserve">Рабочий векторный индекс RAG Контакт-центра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 / BTX-xx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Bitrix deliverable</w:t>
            </w:r>
            <w:r>
              <w:t xml:space="preserve"> </w:t>
            </w:r>
            <w:r>
              <w:t xml:space="preserve">— результат поставки модуля интеграции на стороне CMS (BTX-1…10)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 (BTX)</w:t>
            </w:r>
          </w:p>
        </w:tc>
        <w:tc>
          <w:tcPr/>
          <w:p>
            <w:pPr>
              <w:pStyle w:val="Compact"/>
            </w:pPr>
            <w:r>
              <w:t xml:space="preserve">Перечень сдаваемых артефактов подрядчика Bitrix (§5.2)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 / INT-xx</w:t>
            </w:r>
          </w:p>
        </w:tc>
        <w:tc>
          <w:tcPr/>
          <w:p>
            <w:pPr>
              <w:pStyle w:val="Compact"/>
            </w:pPr>
            <w:r>
              <w:t xml:space="preserve">Сценарий обмена данными СУЗ ↔ суфлёр (INT-01…10)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INT-T / INT-T-SUZ</w:t>
            </w:r>
          </w:p>
        </w:tc>
        <w:tc>
          <w:tcPr/>
          <w:p>
            <w:pPr>
              <w:pStyle w:val="Compact"/>
            </w:pPr>
            <w:r>
              <w:t xml:space="preserve">Приёмочные тесты интеграционного контура (не UI суфлёра)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</w:t>
            </w:r>
          </w:p>
        </w:tc>
        <w:tc>
          <w:tcPr/>
          <w:p>
            <w:pPr>
              <w:pStyle w:val="Compact"/>
            </w:pPr>
            <w:r>
              <w:t xml:space="preserve">Сервис суфлёра, принимающий webhook и запускающий индексацию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Ручная повторная отправка записи из outbox без смены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HMAC</w:t>
            </w:r>
          </w:p>
        </w:tc>
        <w:tc>
          <w:tcPr/>
          <w:p>
            <w:pPr>
              <w:pStyle w:val="Compact"/>
            </w:pPr>
            <w:r>
              <w:t xml:space="preserve">Подпись тела webhook общим секретом (требование ИБ)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обновления</w:t>
            </w:r>
          </w:p>
        </w:tc>
        <w:tc>
          <w:tcPr/>
          <w:p>
            <w:pPr>
              <w:pStyle w:val="Compact"/>
            </w:pPr>
            <w:r>
              <w:t xml:space="preserve">Целевая задержка появления статьи 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  <w:r>
              <w:t xml:space="preserve"> </w:t>
            </w:r>
            <w:r>
              <w:t xml:space="preserve">после публикации в СУЗ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цель-и-границы"/>
    <w:p>
      <w:pPr>
        <w:pStyle w:val="Heading2"/>
      </w:pPr>
      <w:r>
        <w:t xml:space="preserve">2. Цель и границы</w:t>
      </w:r>
    </w:p>
    <w:p>
      <w:pPr>
        <w:pStyle w:val="FirstParagraph"/>
      </w:pPr>
      <w:r>
        <w:t xml:space="preserve">Раздел фиксирует, зачем нужна интеграция и что не входит в работы Bitrix.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при изменении статей СУЗ обновлять индекс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t xml:space="preserve">так, чтобы подсказки суфлёра опирались на актуальный контент</w:t>
      </w:r>
      <w:r>
        <w:t xml:space="preserve"> </w:t>
      </w:r>
      <w:r>
        <w:rPr>
          <w:b/>
          <w:bCs/>
        </w:rPr>
        <w:t xml:space="preserve">без runtime HTTP к CMS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 (Bitrix / CMS)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sync, webhook, outbox, маппинг статусов/scope</w:t>
            </w:r>
          </w:p>
        </w:tc>
        <w:tc>
          <w:tcPr/>
          <w:p>
            <w:pPr>
              <w:pStyle w:val="Compact"/>
            </w:pPr>
            <w:r>
              <w:t xml:space="preserve">RAG, эмбеддинги, LLM, АРМ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Первичная загрузка через REST (INT-10)</w:t>
            </w:r>
          </w:p>
        </w:tc>
        <w:tc>
          <w:tcPr/>
          <w:p>
            <w:pPr>
              <w:pStyle w:val="Compact"/>
            </w:pPr>
            <w:r>
              <w:t xml:space="preserve">Изменение бизнес-процессов редактирования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Админ-журнал outbox, replay,</w:t>
            </w:r>
            <w:r>
              <w:t xml:space="preserve"> </w:t>
            </w:r>
            <w:r>
              <w:rPr>
                <w:rStyle w:val="VerbatimChar"/>
              </w:rPr>
              <w:t xml:space="preserve">GET /changes</w:t>
            </w:r>
          </w:p>
        </w:tc>
        <w:tc>
          <w:tcPr/>
          <w:p>
            <w:pPr>
              <w:pStyle w:val="Compact"/>
            </w:pPr>
            <w:r>
              <w:t xml:space="preserve">Разработка контента статей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Бизнес-правила:</w:t>
      </w:r>
    </w:p>
    <w:p>
      <w:pPr>
        <w:pStyle w:val="Compact"/>
        <w:numPr>
          <w:ilvl w:val="0"/>
          <w:numId w:val="1001"/>
        </w:numPr>
      </w:pPr>
      <w:r>
        <w:t xml:space="preserve">Источник истины — СУЗ; индексируются только статьи scope КЦ с</w:t>
      </w:r>
      <w:r>
        <w:t xml:space="preserve"> </w:t>
      </w:r>
      <w:r>
        <w:rPr>
          <w:rStyle w:val="VerbatimChar"/>
        </w:rPr>
        <w:t xml:space="preserve">status=published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, включающим КЦ.</w:t>
      </w:r>
    </w:p>
    <w:p>
      <w:pPr>
        <w:pStyle w:val="Compact"/>
        <w:numPr>
          <w:ilvl w:val="0"/>
          <w:numId w:val="1001"/>
        </w:numPr>
      </w:pPr>
      <w:r>
        <w:t xml:space="preserve">Черновик (</w:t>
      </w:r>
      <w:r>
        <w:rPr>
          <w:rStyle w:val="VerbatimChar"/>
        </w:rPr>
        <w:t xml:space="preserve">draft</w:t>
      </w:r>
      <w:r>
        <w:t xml:space="preserve">) — webhook для аудита,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переиндексации production.</w:t>
      </w:r>
    </w:p>
    <w:p>
      <w:pPr>
        <w:pStyle w:val="Compact"/>
        <w:numPr>
          <w:ilvl w:val="0"/>
          <w:numId w:val="1001"/>
        </w:numPr>
      </w:pPr>
      <w:r>
        <w:t xml:space="preserve">Вложения (PDF/Word/Excel) в v1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индексируются — только HTML/text тела.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permalink</w:t>
      </w:r>
      <w:r>
        <w:t xml:space="preserve"> </w:t>
      </w:r>
      <w:r>
        <w:t xml:space="preserve">— стабильный URL</w:t>
      </w:r>
      <w:r>
        <w:t xml:space="preserve"> </w:t>
      </w:r>
      <w:r>
        <w:rPr>
          <w:b/>
          <w:bCs/>
        </w:rPr>
        <w:t xml:space="preserve">оператору</w:t>
      </w:r>
      <w:r>
        <w:t xml:space="preserve">; клиенту в онлайн-чате ссылки на СУЗ не отправляются (см. unified ТЗ).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≤</w:t>
      </w:r>
      <w:r>
        <w:t xml:space="preserve"> </w:t>
      </w:r>
      <w:r>
        <w:rPr>
          <w:b/>
          <w:bCs/>
        </w:rPr>
        <w:t xml:space="preserve">30 с</w:t>
      </w:r>
      <w:r>
        <w:t xml:space="preserve"> </w:t>
      </w:r>
      <w:r>
        <w:t xml:space="preserve">(p95) от публикации в СУЗ до доступности в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; ≤</w:t>
      </w:r>
      <w:r>
        <w:t xml:space="preserve"> </w:t>
      </w:r>
      <w:r>
        <w:rPr>
          <w:b/>
          <w:bCs/>
        </w:rPr>
        <w:t xml:space="preserve">2 мин</w:t>
      </w:r>
      <w:r>
        <w:t xml:space="preserve"> </w:t>
      </w:r>
      <w:r>
        <w:t xml:space="preserve">— верхняя граница интеграционного теста.</w:t>
      </w:r>
    </w:p>
    <w:p>
      <w:r>
        <w:pict>
          <v:rect style="width:0;height:1.5pt" o:hralign="center" o:hrstd="t" o:hr="t"/>
        </w:pict>
      </w:r>
    </w:p>
    <w:bookmarkEnd w:id="20"/>
    <w:bookmarkStart w:id="21" w:name="as-is-кратко"/>
    <w:p>
      <w:pPr>
        <w:pStyle w:val="Heading2"/>
      </w:pPr>
      <w:r>
        <w:t xml:space="preserve">3. As-Is (кратко)</w:t>
      </w:r>
    </w:p>
    <w:p>
      <w:pPr>
        <w:pStyle w:val="FirstParagraph"/>
      </w:pPr>
      <w:r>
        <w:t xml:space="preserve">Текущее состояние СУЗ до доработки: объём контента, частота правок, отсутствие исходящего webhook.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Статей</w:t>
            </w:r>
          </w:p>
        </w:tc>
        <w:tc>
          <w:tcPr/>
          <w:p>
            <w:pPr>
              <w:pStyle w:val="Compact"/>
            </w:pPr>
            <w:r>
              <w:t xml:space="preserve">~1732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Обновления</w:t>
            </w:r>
          </w:p>
        </w:tc>
        <w:tc>
          <w:tcPr/>
          <w:p>
            <w:pPr>
              <w:pStyle w:val="Compact"/>
            </w:pPr>
            <w:r>
              <w:t xml:space="preserve">10–30 изменений/день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До 5 уровней вложенности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</w:t>
            </w:r>
          </w:p>
        </w:tc>
        <w:tc>
          <w:tcPr/>
          <w:p>
            <w:pPr>
              <w:pStyle w:val="Compact"/>
            </w:pPr>
            <w:r>
              <w:t xml:space="preserve">Да (история изменений)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webhook исходящий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(нужна доработка)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контента</w:t>
            </w:r>
          </w:p>
        </w:tc>
        <w:tc>
          <w:tcPr/>
          <w:p>
            <w:pPr>
              <w:pStyle w:val="Compact"/>
            </w:pPr>
            <w:r>
              <w:t xml:space="preserve">Контент-менеджеры КЦ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целевая-схема-модель-b"/>
    <w:p>
      <w:pPr>
        <w:pStyle w:val="Heading2"/>
      </w:pPr>
      <w:r>
        <w:t xml:space="preserve">4. Целевая схема (модель B)</w:t>
      </w:r>
    </w:p>
    <w:p>
      <w:pPr>
        <w:pStyle w:val="FirstParagraph"/>
      </w:pPr>
      <w:r>
        <w:t xml:space="preserve">Целевая архитектура обмена: как событие в CMS доходит до индекса RAG одним webhook с полным телом.</w:t>
      </w:r>
    </w:p>
    <w:p>
      <w:pPr>
        <w:pStyle w:val="BodyText"/>
      </w:pPr>
      <w:r>
        <w:rPr>
          <w:b/>
          <w:bCs/>
        </w:rPr>
        <w:t xml:space="preserve">Цепочка:</w:t>
      </w:r>
      <w:r>
        <w:t xml:space="preserve"> </w:t>
      </w:r>
      <w:r>
        <w:t xml:space="preserve">событие инфоблока → сбор полного payload → outbox →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webhook → ответ приёмника → индексация из тела запроса.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Editor as Editor_SUZ</w:t>
      </w:r>
      <w:r>
        <w:br/>
      </w:r>
      <w:r>
        <w:rPr>
          <w:rStyle w:val="VerbatimChar"/>
        </w:rPr>
        <w:t xml:space="preserve">  participant CMS as Bitrix_CMS</w:t>
      </w:r>
      <w:r>
        <w:br/>
      </w:r>
      <w:r>
        <w:rPr>
          <w:rStyle w:val="VerbatimChar"/>
        </w:rPr>
        <w:t xml:space="preserve">  participant Outbox as Outbox</w:t>
      </w:r>
      <w:r>
        <w:br/>
      </w:r>
      <w:r>
        <w:rPr>
          <w:rStyle w:val="VerbatimChar"/>
        </w:rPr>
        <w:t xml:space="preserve">  participant Ingest as Sufler_Ingest</w:t>
      </w:r>
      <w:r>
        <w:br/>
      </w:r>
      <w:r>
        <w:rPr>
          <w:rStyle w:val="VerbatimChar"/>
        </w:rPr>
        <w:t xml:space="preserve">  participant RAG as RAG_Index</w:t>
      </w:r>
      <w:r>
        <w:br/>
      </w:r>
      <w:r>
        <w:rPr>
          <w:rStyle w:val="VerbatimChar"/>
        </w:rPr>
        <w:t xml:space="preserve">  Editor-&gt;&gt;CMS: Публикация или изменение</w:t>
      </w:r>
      <w:r>
        <w:br/>
      </w:r>
      <w:r>
        <w:rPr>
          <w:rStyle w:val="VerbatimChar"/>
        </w:rPr>
        <w:t xml:space="preserve">  CMS-&gt;&gt;CMS: Маппинг status scope body</w:t>
      </w:r>
      <w:r>
        <w:br/>
      </w:r>
      <w:r>
        <w:rPr>
          <w:rStyle w:val="VerbatimChar"/>
        </w:rPr>
        <w:t xml:space="preserve">  CMS-&gt;&gt;Outbox: Полный payload</w:t>
      </w:r>
      <w:r>
        <w:br/>
      </w:r>
      <w:r>
        <w:rPr>
          <w:rStyle w:val="VerbatimChar"/>
        </w:rPr>
        <w:t xml:space="preserve">  Outbox-&gt;&gt;Ingest: POST webhook</w:t>
      </w:r>
      <w:r>
        <w:br/>
      </w:r>
      <w:r>
        <w:rPr>
          <w:rStyle w:val="VerbatimChar"/>
        </w:rPr>
        <w:t xml:space="preserve">  Ingest--&gt;&gt;Outbox: 202 accepted</w:t>
      </w:r>
      <w:r>
        <w:br/>
      </w:r>
      <w:r>
        <w:rPr>
          <w:rStyle w:val="VerbatimChar"/>
        </w:rPr>
        <w:t xml:space="preserve">  Ingest-&gt;&gt;RAG: Индексация из payload</w:t>
      </w:r>
    </w:p>
    <w:p>
      <w:pPr>
        <w:pStyle w:val="FirstParagraph"/>
      </w:pPr>
      <w:r>
        <w:rPr>
          <w:b/>
          <w:bCs/>
        </w:rPr>
        <w:t xml:space="preserve">Принципы:</w:t>
      </w:r>
      <w:r>
        <w:t xml:space="preserve"> </w:t>
      </w:r>
      <w:r>
        <w:t xml:space="preserve">единый банковский контур; событийный push; запись в outbox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HTTP; повтор с тем же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 REST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— для INT-10 и опционального INT-06 (резерв/отладка), не для INT-01…05, 08.</w:t>
      </w:r>
    </w:p>
    <w:p>
      <w:pPr>
        <w:pStyle w:val="BodyText"/>
      </w:pPr>
      <w:r>
        <w:rPr>
          <w:b/>
          <w:bCs/>
        </w:rPr>
        <w:t xml:space="preserve">Штатные опоры CMS (документация):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Инфоблоки /</w:t>
            </w:r>
            <w:r>
              <w:t xml:space="preserve"> </w:t>
            </w:r>
            <w:r>
              <w:rPr>
                <w:rStyle w:val="VerbatimChar"/>
              </w:rPr>
              <w:t xml:space="preserve">CIBlockElement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api_help/iblock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События</w:t>
            </w:r>
            <w:r>
              <w:t xml:space="preserve"> </w:t>
            </w:r>
            <w:r>
              <w:rPr>
                <w:rStyle w:val="VerbatimChar"/>
              </w:rPr>
              <w:t xml:space="preserve">OnAfterIBlockElementAdd/Update/Delete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api_help/main/events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события инфоблока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REST API (обзор)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rest_help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iblock.element.list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iblock.element.list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iblock.element.get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iblock.element.get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iblock.element.getproperty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iblock.element.getproperty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iblock.section.list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iblock.section.list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iblock.section.get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Агенты (</w:t>
            </w:r>
            <w:r>
              <w:rPr>
                <w:rStyle w:val="VerbatimChar"/>
              </w:rPr>
              <w:t xml:space="preserve">CAgent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CAgent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OAuth / авторизация REST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OAuth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постановка-для-разработчиков-1с-битрикс"/>
    <w:p>
      <w:pPr>
        <w:pStyle w:val="Heading2"/>
      </w:pPr>
      <w:r>
        <w:t xml:space="preserve">5. Постановка для разработчиков 1С-Битрикс</w:t>
      </w:r>
    </w:p>
    <w:p>
      <w:pPr>
        <w:pStyle w:val="FirstParagraph"/>
      </w:pPr>
      <w:r>
        <w:t xml:space="preserve">Что реализовать на стороне CMS: разделение штатных средств и доработки, перечень сдачи BTX, входные данные заказчика.</w:t>
      </w:r>
    </w:p>
    <w:bookmarkStart w:id="30" w:name="штатно-vs-доработка"/>
    <w:p>
      <w:pPr>
        <w:pStyle w:val="Heading3"/>
      </w:pPr>
      <w:r>
        <w:t xml:space="preserve">5.1. Штатно vs доработка</w:t>
      </w:r>
    </w:p>
    <w:p>
      <w:pPr>
        <w:pStyle w:val="FirstParagraph"/>
      </w:pPr>
      <w:r>
        <w:t xml:space="preserve">Что уже даёт платформа Bitrix и что добавляет модуль</w:t>
      </w:r>
      <w:r>
        <w:t xml:space="preserve"> </w:t>
      </w:r>
      <w:r>
        <w:rPr>
          <w:rStyle w:val="VerbatimChar"/>
        </w:rPr>
        <w:t xml:space="preserve">bank.sufler.sync</w:t>
      </w:r>
      <w:r>
        <w:t xml:space="preserve">. Ссылки — на открытую документацию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2"/>
        <w:gridCol w:w="974"/>
        <w:gridCol w:w="1340"/>
        <w:gridCol w:w="41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Штатно</w:t>
            </w:r>
          </w:p>
        </w:tc>
        <w:tc>
          <w:tcPr/>
          <w:p>
            <w:pPr>
              <w:pStyle w:val="Compact"/>
            </w:pPr>
            <w:r>
              <w:t xml:space="preserve">Доработка</w:t>
            </w:r>
          </w:p>
        </w:tc>
        <w:tc>
          <w:tcPr/>
          <w:p>
            <w:pPr>
              <w:pStyle w:val="Compact"/>
            </w:pPr>
            <w:r>
              <w:t xml:space="preserve">Обоснование выполнения доработки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списка/статьи/разделов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  <w:r>
              <w:t xml:space="preserve"> </w:t>
            </w:r>
            <w:hyperlink r:id="rId23">
              <w:r>
                <w:rPr>
                  <w:rStyle w:val="VerbatimChar"/>
                </w:rPr>
                <w:t xml:space="preserve">iblock.element.list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get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VerbatimChar"/>
                </w:rPr>
                <w:t xml:space="preserve">getproperty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iblock.section.list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get</w:t>
              </w:r>
            </w:hyperlink>
            <w:r>
              <w:t xml:space="preserve">; обзор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REST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Регламент ID инфоблока, коды свойств, сервисный токен (read)</w:t>
            </w:r>
          </w:p>
        </w:tc>
        <w:tc>
          <w:tcPr/>
          <w:p>
            <w:pPr>
              <w:pStyle w:val="Compact"/>
            </w:pPr>
            <w:r>
              <w:t xml:space="preserve">Штатный REST не фиксирует банковский маппинг свойств и контур доступа к инфоблоку КЦ для RAG.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на Add/Update/Delete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События ядра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инфоблока</w:t>
              </w:r>
            </w:hyperlink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OnAfterIBlockElementAdd/Update/Delete</w:t>
            </w:r>
          </w:p>
        </w:tc>
        <w:tc>
          <w:tcPr/>
          <w:p>
            <w:pPr>
              <w:pStyle w:val="Compact"/>
            </w:pPr>
            <w:r>
              <w:t xml:space="preserve">Обработчики → payload + outbox</w:t>
            </w:r>
          </w:p>
        </w:tc>
        <w:tc>
          <w:tcPr/>
          <w:p>
            <w:pPr>
              <w:pStyle w:val="Compact"/>
            </w:pPr>
            <w:r>
              <w:t xml:space="preserve">События ядра сами не собирают полный webhook-body модели B и не пишут outbox.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в суфлёр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HTTP POST webhook</w:t>
            </w:r>
          </w:p>
        </w:tc>
        <w:tc>
          <w:tcPr/>
          <w:p>
            <w:pPr>
              <w:pStyle w:val="Compact"/>
            </w:pPr>
            <w:r>
              <w:t xml:space="preserve">Штатный REST не шлёт исходящие HTTP при сохранении элемента.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Надёжная доставка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Outbox: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retry</w:t>
            </w:r>
          </w:p>
        </w:tc>
        <w:tc>
          <w:tcPr/>
          <w:p>
            <w:pPr>
              <w:pStyle w:val="Compact"/>
            </w:pPr>
            <w:r>
              <w:t xml:space="preserve">Нет гарантии доставки и повторной отправки во внешний контур суфлёра.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Уникальность сообщений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(UUID)</w:t>
            </w:r>
          </w:p>
        </w:tc>
        <w:tc>
          <w:tcPr/>
          <w:p>
            <w:pPr>
              <w:pStyle w:val="Compact"/>
            </w:pPr>
            <w:r>
              <w:t xml:space="preserve">Без устойчивого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суфлёр не может идемпотентно принять повтор webhook.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draft/published/archived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инфоблоки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Вычисление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по правилам банка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не равен бизнес-статусу draft/published/archived для КЦ.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Версии</w:t>
            </w:r>
          </w:p>
        </w:tc>
        <w:tc>
          <w:tcPr/>
          <w:p>
            <w:pPr>
              <w:pStyle w:val="Compact"/>
            </w:pPr>
            <w:r>
              <w:t xml:space="preserve">История элемента (</w:t>
            </w:r>
            <w:hyperlink r:id="rId16">
              <w:r>
                <w:rPr>
                  <w:rStyle w:val="Hyperlink"/>
                </w:rPr>
                <w:t xml:space="preserve">инфоблоки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История инфоблока не отдаёт контрактные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для RAG.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КЦ</w:t>
            </w:r>
          </w:p>
        </w:tc>
        <w:tc>
          <w:tcPr/>
          <w:p>
            <w:pPr>
              <w:pStyle w:val="Compact"/>
            </w:pPr>
            <w:r>
              <w:t xml:space="preserve">Свойства в REST (</w:t>
            </w:r>
            <w:hyperlink r:id="rId25">
              <w:r>
                <w:rPr>
                  <w:rStyle w:val="Hyperlink"/>
                </w:rPr>
                <w:t xml:space="preserve">getproperty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visibility_scope</w:t>
            </w:r>
            <w:r>
              <w:t xml:space="preserve">; вне scope — не publish</w:t>
            </w:r>
          </w:p>
        </w:tc>
        <w:tc>
          <w:tcPr/>
          <w:p>
            <w:pPr>
              <w:pStyle w:val="Compact"/>
            </w:pPr>
            <w:r>
              <w:t xml:space="preserve">Свойства есть, но штатно нет правила «вне scope КЦ — не publish в суфлёр».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Шаблоны сайта</w:t>
            </w:r>
          </w:p>
        </w:tc>
        <w:tc>
          <w:tcPr/>
          <w:p>
            <w:pPr>
              <w:pStyle w:val="Compact"/>
            </w:pPr>
            <w:r>
              <w:t xml:space="preserve">Стабильный URL в payload</w:t>
            </w:r>
          </w:p>
        </w:tc>
        <w:tc>
          <w:tcPr/>
          <w:p>
            <w:pPr>
              <w:pStyle w:val="Compact"/>
            </w:pPr>
            <w:r>
              <w:t xml:space="preserve">URL сайта зависит от шаблонов и не гарантирует стабильный permalink в webhook.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 / 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sha256; массив кодов полей</w:t>
            </w:r>
          </w:p>
        </w:tc>
        <w:tc>
          <w:tcPr/>
          <w:p>
            <w:pPr>
              <w:pStyle w:val="Compact"/>
            </w:pPr>
            <w:r>
              <w:t xml:space="preserve">Штатно нет признаков изменения для инкрементальной переиндексации RAG.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Инкремент хвоста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  <w:r>
              <w:t xml:space="preserve"> </w:t>
            </w:r>
            <w:r>
              <w:rPr>
                <w:rStyle w:val="VerbatimChar"/>
              </w:rPr>
              <w:t xml:space="preserve">TIMESTAMP_X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hyperlink r:id="rId23">
              <w:r>
                <w:rPr>
                  <w:rStyle w:val="VerbatimChar"/>
                </w:rPr>
                <w:t xml:space="preserve">list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…/changes?since=</w:t>
            </w:r>
            <w:r>
              <w:t xml:space="preserve"> </w:t>
            </w:r>
            <w:r>
              <w:t xml:space="preserve">из 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TIMESTAMP_X</w:t>
            </w:r>
            <w:r>
              <w:t xml:space="preserve"> </w:t>
            </w:r>
            <w:r>
              <w:t xml:space="preserve">не даёт хвост доставленных событий outbox для reconciliation.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по расписанию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Агенты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CAgent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Агент досылки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+ 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CAgent</w:t>
            </w:r>
            <w:r>
              <w:t xml:space="preserve"> </w:t>
            </w:r>
            <w:r>
              <w:t xml:space="preserve">есть, но нет логики досылки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webhook и сверки с суфлёром.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канала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OAuth</w:t>
              </w:r>
            </w:hyperlink>
            <w:r>
              <w:t xml:space="preserve"> </w:t>
            </w:r>
            <w:r>
              <w:t xml:space="preserve">входящего REST</w:t>
            </w:r>
          </w:p>
        </w:tc>
        <w:tc>
          <w:tcPr/>
          <w:p>
            <w:pPr>
              <w:pStyle w:val="Compact"/>
            </w:pPr>
            <w:r>
              <w:t xml:space="preserve">TLS, allowlist, HMAC или mTLS исходящего POST</w:t>
            </w:r>
          </w:p>
        </w:tc>
        <w:tc>
          <w:tcPr/>
          <w:p>
            <w:pPr>
              <w:pStyle w:val="Compact"/>
            </w:pPr>
            <w:r>
              <w:t xml:space="preserve">OAuth защищает входящий REST, а не исходящий POST webhook во внутренний контур.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Общие логи</w:t>
            </w:r>
          </w:p>
        </w:tc>
        <w:tc>
          <w:tcPr/>
          <w:p>
            <w:pPr>
              <w:pStyle w:val="Compact"/>
            </w:pPr>
            <w:r>
              <w:t xml:space="preserve">Админ-журнал + replay</w:t>
            </w:r>
          </w:p>
        </w:tc>
        <w:tc>
          <w:tcPr/>
          <w:p>
            <w:pPr>
              <w:pStyle w:val="Compact"/>
            </w:pPr>
            <w:r>
              <w:t xml:space="preserve">Общие логи Bitrix не дают журнал outbox и ручной replay того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.</w:t>
            </w:r>
          </w:p>
        </w:tc>
      </w:tr>
    </w:tbl>
    <w:bookmarkEnd w:id="30"/>
    <w:bookmarkStart w:id="31" w:name="deliverables-btx"/>
    <w:p>
      <w:pPr>
        <w:pStyle w:val="Heading3"/>
      </w:pPr>
      <w:r>
        <w:t xml:space="preserve">5.2. Deliverables (BTX)</w:t>
      </w:r>
    </w:p>
    <w:p>
      <w:pPr>
        <w:pStyle w:val="FirstParagraph"/>
      </w:pPr>
      <w:r>
        <w:t xml:space="preserve">Результаты поставки модуля интеграции на стороне Bitrix — пункты приёмки BTX-1…10.</w:t>
      </w:r>
      <w:r>
        <w:t xml:space="preserve"> </w:t>
      </w:r>
      <w:r>
        <w:rPr>
          <w:b/>
          <w:bCs/>
        </w:rPr>
        <w:t xml:space="preserve">BTX</w:t>
      </w:r>
      <w:r>
        <w:t xml:space="preserve"> </w:t>
      </w:r>
      <w:r>
        <w:t xml:space="preserve">= Bitrix deliverable.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BTX-1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  <w:r>
              <w:t xml:space="preserve"> </w:t>
            </w:r>
            <w:r>
              <w:rPr>
                <w:rStyle w:val="VerbatimChar"/>
              </w:rPr>
              <w:t xml:space="preserve">bank.sufler.sync</w:t>
            </w:r>
            <w:r>
              <w:t xml:space="preserve">: URL webhook (тест/прод), HMAC,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  <w:r>
              <w:t xml:space="preserve">, whitelist разделов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BTX-2</w:t>
            </w:r>
          </w:p>
        </w:tc>
        <w:tc>
          <w:tcPr/>
          <w:p>
            <w:pPr>
              <w:pStyle w:val="Compact"/>
            </w:pPr>
            <w:r>
              <w:t xml:space="preserve">Обработчики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OnAfterIBlockElementAdd/Update/Delete</w:t>
              </w:r>
            </w:hyperlink>
            <w:r>
              <w:t xml:space="preserve"> </w:t>
            </w:r>
            <w:r>
              <w:t xml:space="preserve">→ outbox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BTX-3</w:t>
            </w:r>
          </w:p>
        </w:tc>
        <w:tc>
          <w:tcPr/>
          <w:p>
            <w:pPr>
              <w:pStyle w:val="Compact"/>
            </w:pPr>
            <w:r>
              <w:t xml:space="preserve">Outbox + retry (3+ при 503/timeout; 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BTX-4</w:t>
            </w:r>
          </w:p>
        </w:tc>
        <w:tc>
          <w:tcPr/>
          <w:p>
            <w:pPr>
              <w:pStyle w:val="Compact"/>
            </w:pPr>
            <w:r>
              <w:t xml:space="preserve">Маппинг 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, версии,</w:t>
            </w:r>
            <w:r>
              <w:t xml:space="preserve"> </w:t>
            </w:r>
            <w:r>
              <w:rPr>
                <w:rStyle w:val="VerbatimChar"/>
              </w:rPr>
              <w:t xml:space="preserve">body_*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BTX-5</w:t>
            </w:r>
          </w:p>
        </w:tc>
        <w:tc>
          <w:tcPr/>
          <w:p>
            <w:pPr>
              <w:pStyle w:val="Compact"/>
            </w:pPr>
            <w:r>
              <w:t xml:space="preserve">Регламент: коды свойств ↔ поля контракта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/local/api/sufler/v1/changes?since=&amp;limit=</w:t>
            </w:r>
            <w:r>
              <w:t xml:space="preserve"> </w:t>
            </w:r>
            <w:r>
              <w:t xml:space="preserve">(INT-09)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BTX-7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Агент</w:t>
              </w:r>
            </w:hyperlink>
            <w:r>
              <w:t xml:space="preserve"> </w:t>
            </w:r>
            <w:r>
              <w:t xml:space="preserve">cron: досылка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опционально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BTX-8</w:t>
            </w:r>
          </w:p>
        </w:tc>
        <w:tc>
          <w:tcPr/>
          <w:p>
            <w:pPr>
              <w:pStyle w:val="Compact"/>
            </w:pPr>
            <w:r>
              <w:t xml:space="preserve">Админ-журнал outbox +</w:t>
            </w:r>
            <w:r>
              <w:t xml:space="preserve"> </w:t>
            </w:r>
            <w:r>
              <w:rPr>
                <w:b/>
                <w:bCs/>
              </w:rPr>
              <w:t xml:space="preserve">replay</w:t>
            </w:r>
            <w:r>
              <w:t xml:space="preserve"> </w:t>
            </w:r>
            <w:r>
              <w:t xml:space="preserve">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BTX-9</w:t>
            </w:r>
          </w:p>
        </w:tc>
        <w:tc>
          <w:tcPr/>
          <w:p>
            <w:pPr>
              <w:pStyle w:val="Compact"/>
            </w:pPr>
            <w:r>
              <w:t xml:space="preserve">Совместная приёмка INT-T / 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BTX-10</w:t>
            </w:r>
          </w:p>
        </w:tc>
        <w:tc>
          <w:tcPr/>
          <w:p>
            <w:pPr>
              <w:pStyle w:val="Compact"/>
            </w:pPr>
            <w:r>
              <w:t xml:space="preserve">JSON Schema payload v1 + примеры по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Оценка:</w:t>
      </w:r>
      <w:r>
        <w:t xml:space="preserve"> </w:t>
      </w:r>
      <w:r>
        <w:t xml:space="preserve">ориентир 2–4 недели одного разработчика Bitrix при готовых доступах и тестовом</w:t>
      </w:r>
      <w:r>
        <w:t xml:space="preserve"> </w:t>
      </w:r>
      <w:r>
        <w:rPr>
          <w:rStyle w:val="VerbatimChar"/>
        </w:rPr>
        <w:t xml:space="preserve">IBLOCK_ID</w:t>
      </w:r>
      <w:r>
        <w:t xml:space="preserve">.</w:t>
      </w:r>
    </w:p>
    <w:bookmarkEnd w:id="31"/>
    <w:bookmarkStart w:id="32" w:name="зависимости-от-заказчика-до-старта"/>
    <w:p>
      <w:pPr>
        <w:pStyle w:val="Heading3"/>
      </w:pPr>
      <w:r>
        <w:t xml:space="preserve">5.3. Зависимости от Заказчика до старта</w:t>
      </w:r>
    </w:p>
    <w:p>
      <w:pPr>
        <w:pStyle w:val="FirstParagraph"/>
      </w:pPr>
      <w:r>
        <w:t xml:space="preserve">Данные и доступы, без которых нельзя начать разработку модуля sync.</w:t>
      </w:r>
    </w:p>
    <w:p>
      <w:pPr>
        <w:pStyle w:val="Compact"/>
        <w:numPr>
          <w:ilvl w:val="0"/>
          <w:numId w:val="1002"/>
        </w:numPr>
      </w:pPr>
      <w:r>
        <w:t xml:space="preserve">ID инфоблока(ов), коды свойств, правила «опубликовано для КЦ» /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Внутренний URL endpoint (тест/прод), лимит JSON, требования</w:t>
      </w:r>
      <w:r>
        <w:t xml:space="preserve"> </w:t>
      </w:r>
      <w:r>
        <w:rPr>
          <w:b/>
          <w:bCs/>
        </w:rPr>
        <w:t xml:space="preserve">ИБ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Сервисная учётка REST (read) для INT-10.</w:t>
      </w:r>
    </w:p>
    <w:p>
      <w:pPr>
        <w:pStyle w:val="Compact"/>
        <w:numPr>
          <w:ilvl w:val="0"/>
          <w:numId w:val="1002"/>
        </w:numPr>
      </w:pPr>
      <w:r>
        <w:t xml:space="preserve">Тестовый контур Bitrix (копия prod) — срок по календарному плану договора.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контракт-обмена"/>
    <w:p>
      <w:pPr>
        <w:pStyle w:val="Heading2"/>
      </w:pPr>
      <w:r>
        <w:t xml:space="preserve">6. Контракт обмена</w:t>
      </w:r>
    </w:p>
    <w:p>
      <w:pPr>
        <w:pStyle w:val="FirstParagraph"/>
      </w:pPr>
      <w:r>
        <w:t xml:space="preserve">Технический формат сообщения: куда слать, какие поля, как реагировать на ответы.</w:t>
      </w:r>
    </w:p>
    <w:bookmarkStart w:id="34" w:name="транспорт"/>
    <w:p>
      <w:pPr>
        <w:pStyle w:val="Heading3"/>
      </w:pPr>
      <w:r>
        <w:t xml:space="preserve">6.1. Транспорт</w:t>
      </w:r>
    </w:p>
    <w:p>
      <w:pPr>
        <w:pStyle w:val="FirstParagraph"/>
      </w:pPr>
      <w:r>
        <w:t xml:space="preserve">URL endpoint и заголовки исходящего POST.</w:t>
      </w:r>
    </w:p>
    <w:p>
      <w:pPr>
        <w:pStyle w:val="BodyText"/>
      </w:pPr>
      <w:r>
        <w:rPr>
          <w:b/>
          <w:bCs/>
        </w:rPr>
        <w:t xml:space="preserve">[Доработка]</w:t>
      </w:r>
      <w:r>
        <w:t xml:space="preserve"> </w:t>
      </w:r>
      <w:r>
        <w:rPr>
          <w:rStyle w:val="VerbatimChar"/>
        </w:rPr>
        <w:t xml:space="preserve">POST https://{internal-host}/api/v1/knowledge/events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</w:p>
        </w:tc>
        <w:tc>
          <w:tcPr/>
          <w:p>
            <w:pPr>
              <w:pStyle w:val="Compact"/>
            </w:pPr>
            <w:r>
              <w:t xml:space="preserve">Тело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X-Sufler-Event-Id: {event_id}</w:t>
            </w:r>
          </w:p>
        </w:tc>
        <w:tc>
          <w:tcPr/>
          <w:p>
            <w:pPr>
              <w:pStyle w:val="Compact"/>
            </w:pPr>
            <w:r>
              <w:t xml:space="preserve">Корреляция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X-Sufler-Signature: HMAC-SHA256(body, secret)</w:t>
            </w:r>
          </w:p>
        </w:tc>
        <w:tc>
          <w:tcPr/>
          <w:p>
            <w:pPr>
              <w:pStyle w:val="Compact"/>
            </w:pPr>
            <w:r>
              <w:t xml:space="preserve">По требованию ИБ</w:t>
            </w:r>
          </w:p>
        </w:tc>
      </w:tr>
    </w:tbl>
    <w:p>
      <w:pPr>
        <w:pStyle w:val="BodyText"/>
      </w:pPr>
      <w:r>
        <w:t xml:space="preserve">Маппинг полей элемента: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.</w:t>
      </w:r>
    </w:p>
    <w:bookmarkEnd w:id="34"/>
    <w:bookmarkStart w:id="35" w:name="поля-payload"/>
    <w:p>
      <w:pPr>
        <w:pStyle w:val="Heading3"/>
      </w:pPr>
      <w:r>
        <w:t xml:space="preserve">6.2. Поля payload</w:t>
      </w:r>
    </w:p>
    <w:p>
      <w:pPr>
        <w:pStyle w:val="FirstParagraph"/>
      </w:pPr>
      <w:r>
        <w:t xml:space="preserve">Состав JSON webhook: обязательные и опциональные поля.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Словарь 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ISO-8601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ID элемента и инфоблока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Раздел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Версии (*для версионных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Контент;</w:t>
            </w:r>
            <w:r>
              <w:t xml:space="preserve"> </w:t>
            </w:r>
            <w:r>
              <w:rPr>
                <w:rStyle w:val="VerbatimChar"/>
              </w:rPr>
              <w:t xml:space="preserve">body_*</w:t>
            </w:r>
            <w:r>
              <w:t xml:space="preserve"> </w:t>
            </w:r>
            <w:r>
              <w:t xml:space="preserve">обязательны для INT-01/05 при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URL оператору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visibility_scope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Напр.</w:t>
            </w:r>
            <w:r>
              <w:t xml:space="preserve"> </w:t>
            </w:r>
            <w:r>
              <w:rPr>
                <w:rStyle w:val="VerbatimChar"/>
              </w:rPr>
              <w:t xml:space="preserve">["kc_operator"]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sha256 нормализованного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Коды полей</w:t>
            </w:r>
          </w:p>
        </w:tc>
      </w:tr>
    </w:tbl>
    <w:bookmarkEnd w:id="35"/>
    <w:bookmarkStart w:id="36" w:name="event_type-действие-в-индексе"/>
    <w:p>
      <w:pPr>
        <w:pStyle w:val="Heading3"/>
      </w:pPr>
      <w:r>
        <w:t xml:space="preserve">6.3.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× действие в индексе</w:t>
      </w:r>
    </w:p>
    <w:p>
      <w:pPr>
        <w:pStyle w:val="FirstParagraph"/>
      </w:pPr>
      <w:r>
        <w:t xml:space="preserve">Какой тип события как меняет production-индекс.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7"/>
        <w:gridCol w:w="2466"/>
        <w:gridCol w:w="36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Типичный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Действие в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article.version_published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Индексировать / переиндексировать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Не индексировать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article.unpublished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или снятие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article.deleted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Hard delete по</w:t>
            </w:r>
            <w:r>
              <w:t xml:space="preserve"> </w:t>
            </w:r>
            <w:r>
              <w:rPr>
                <w:rStyle w:val="VerbatimChar"/>
              </w:rPr>
              <w:t xml:space="preserve">article_id</w:t>
            </w:r>
          </w:p>
        </w:tc>
      </w:tr>
    </w:tbl>
    <w:bookmarkEnd w:id="36"/>
    <w:bookmarkStart w:id="37" w:name="ответ-приёмника-int-07"/>
    <w:p>
      <w:pPr>
        <w:pStyle w:val="Heading3"/>
      </w:pPr>
      <w:r>
        <w:t xml:space="preserve">6.4. Ответ приёмника (INT-07)</w:t>
      </w:r>
    </w:p>
    <w:p>
      <w:pPr>
        <w:pStyle w:val="FirstParagraph"/>
      </w:pPr>
      <w:r>
        <w:t xml:space="preserve">Коды ответа суфлёра и соответствующее поведение outbox на Bitrix.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Outbox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Дубликат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/ 401 / 403</w:t>
            </w:r>
          </w:p>
        </w:tc>
        <w:tc>
          <w:tcPr/>
          <w:p>
            <w:pPr>
              <w:pStyle w:val="Compact"/>
            </w:pPr>
            <w:r>
              <w:t xml:space="preserve">Валидация /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 без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/ timeout</w:t>
            </w:r>
          </w:p>
        </w:tc>
        <w:tc>
          <w:tcPr/>
          <w:p>
            <w:pPr>
              <w:pStyle w:val="Compact"/>
            </w:pPr>
            <w:r>
              <w:t xml:space="preserve">Временно недоступен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 INT-08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109" w:name="реестр-сценариев-int"/>
    <w:p>
      <w:pPr>
        <w:pStyle w:val="Heading2"/>
      </w:pPr>
      <w:r>
        <w:t xml:space="preserve">7. Реестр сценариев INT</w:t>
      </w:r>
    </w:p>
    <w:p>
      <w:pPr>
        <w:pStyle w:val="FirstParagraph"/>
      </w:pPr>
      <w:r>
        <w:t xml:space="preserve">Каталог сценариев обмена INT-01…10. Ниже — сводная таблица и полные карточки в едином формате (сценарий → матрица §5.1 → форматы → коды → пример → диаграмма). Бизнес-UC и приёмка INT-T — в</w:t>
      </w:r>
      <w:r>
        <w:t xml:space="preserve"> </w:t>
      </w:r>
      <w:hyperlink r:id="rId11">
        <w:r>
          <w:rPr>
            <w:rStyle w:val="Hyperlink"/>
          </w:rPr>
          <w:t xml:space="preserve">протоколе</w:t>
        </w:r>
      </w:hyperlink>
      <w:r>
        <w:t xml:space="preserve"> </w:t>
      </w:r>
      <w:r>
        <w:t xml:space="preserve">§8 и</w:t>
      </w:r>
      <w:r>
        <w:t xml:space="preserve"> </w:t>
      </w:r>
      <w:hyperlink r:id="rId12">
        <w:r>
          <w:rPr>
            <w:rStyle w:val="Hyperlink"/>
          </w:rPr>
          <w:t xml:space="preserve">VI.1.7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Модель B:</w:t>
      </w:r>
      <w:r>
        <w:t xml:space="preserve"> </w:t>
      </w:r>
      <w:r>
        <w:t xml:space="preserve">webhook несёт полное тело (</w:t>
      </w:r>
      <w:r>
        <w:rPr>
          <w:rStyle w:val="VerbatimChar"/>
        </w:rPr>
        <w:t xml:space="preserve">body_html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 </w:t>
      </w:r>
      <w:r>
        <w:t xml:space="preserve">+ метаданные).</w:t>
      </w:r>
      <w:r>
        <w:t xml:space="preserve"> </w:t>
      </w:r>
      <w:r>
        <w:rPr>
          <w:b/>
          <w:bCs/>
        </w:rPr>
        <w:t xml:space="preserve">INT-06</w:t>
      </w:r>
      <w:r>
        <w:t xml:space="preserve"> </w:t>
      </w:r>
      <w:r>
        <w:t xml:space="preserve">— только резерв/отладка,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входит в цепочку INT-01/05.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970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event_type / API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INT-01</w:t>
            </w:r>
          </w:p>
        </w:tc>
        <w:tc>
          <w:tcPr/>
          <w:p>
            <w:pPr>
              <w:pStyle w:val="Compact"/>
            </w:pPr>
            <w:r>
              <w:t xml:space="preserve">Публикация статьи в СУЗ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article.version_published</w:t>
            </w:r>
          </w:p>
        </w:tc>
        <w:tc>
          <w:tcPr/>
          <w:p>
            <w:pPr>
              <w:pStyle w:val="Compact"/>
            </w:pPr>
            <w:r>
              <w:t xml:space="preserve">UC-A1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INT-02</w:t>
            </w:r>
          </w:p>
        </w:tc>
        <w:tc>
          <w:tcPr/>
          <w:p>
            <w:pPr>
              <w:pStyle w:val="Compact"/>
            </w:pPr>
            <w:r>
              <w:t xml:space="preserve">Сохранение черновика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</w:p>
        </w:tc>
        <w:tc>
          <w:tcPr/>
          <w:p>
            <w:pPr>
              <w:pStyle w:val="Compact"/>
            </w:pPr>
            <w:r>
              <w:t xml:space="preserve">UC-A3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INT-03</w:t>
            </w:r>
          </w:p>
        </w:tc>
        <w:tc>
          <w:tcPr/>
          <w:p>
            <w:pPr>
              <w:pStyle w:val="Compact"/>
            </w:pPr>
            <w:r>
              <w:t xml:space="preserve">Снятие с публикации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article.unpublished</w:t>
            </w:r>
          </w:p>
        </w:tc>
        <w:tc>
          <w:tcPr/>
          <w:p>
            <w:pPr>
              <w:pStyle w:val="Compact"/>
            </w:pPr>
            <w:r>
              <w:t xml:space="preserve">UC-A6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INT-04</w:t>
            </w:r>
          </w:p>
        </w:tc>
        <w:tc>
          <w:tcPr/>
          <w:p>
            <w:pPr>
              <w:pStyle w:val="Compact"/>
            </w:pPr>
            <w:r>
              <w:t xml:space="preserve">Удаление статьи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article.deleted</w:t>
            </w:r>
          </w:p>
        </w:tc>
        <w:tc>
          <w:tcPr/>
          <w:p>
            <w:pPr>
              <w:pStyle w:val="Compact"/>
            </w:pPr>
            <w:r>
              <w:t xml:space="preserve">UC-A7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INT-05</w:t>
            </w:r>
          </w:p>
        </w:tc>
        <w:tc>
          <w:tcPr/>
          <w:p>
            <w:pPr>
              <w:pStyle w:val="Compact"/>
            </w:pPr>
            <w:r>
              <w:t xml:space="preserve">Новая версия (редакция)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article.version_published</w:t>
            </w:r>
          </w:p>
        </w:tc>
        <w:tc>
          <w:tcPr/>
          <w:p>
            <w:pPr>
              <w:pStyle w:val="Compact"/>
            </w:pPr>
            <w:r>
              <w:t xml:space="preserve">UC-A4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INT-06</w:t>
            </w:r>
          </w:p>
        </w:tc>
        <w:tc>
          <w:tcPr/>
          <w:p>
            <w:pPr>
              <w:pStyle w:val="Compact"/>
            </w:pPr>
            <w:r>
              <w:t xml:space="preserve">GET статьи (резерв)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iblock.element.get</w:t>
              </w:r>
            </w:hyperlink>
            <w:r>
              <w:t xml:space="preserve"> </w:t>
            </w:r>
            <w:r>
              <w:t xml:space="preserve">/ custom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Опц.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INT-07</w:t>
            </w:r>
          </w:p>
        </w:tc>
        <w:tc>
          <w:tcPr/>
          <w:p>
            <w:pPr>
              <w:pStyle w:val="Compact"/>
            </w:pPr>
            <w:r>
              <w:t xml:space="preserve">Приём webhook (успех / дубль / ошибка)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→ ответ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UC-D3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INT-08</w:t>
            </w:r>
          </w:p>
        </w:tc>
        <w:tc>
          <w:tcPr/>
          <w:p>
            <w:pPr>
              <w:pStyle w:val="Compact"/>
            </w:pPr>
            <w:r>
              <w:t xml:space="preserve">Повтор из outbox (retry)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 (retry)</w:t>
            </w:r>
          </w:p>
        </w:tc>
        <w:tc>
          <w:tcPr/>
          <w:p>
            <w:pPr>
              <w:pStyle w:val="Compact"/>
            </w:pPr>
            <w:r>
              <w:t xml:space="preserve">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UC-D2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INT-09</w:t>
            </w:r>
          </w:p>
        </w:tc>
        <w:tc>
          <w:tcPr/>
          <w:p>
            <w:pPr>
              <w:pStyle w:val="Compact"/>
            </w:pPr>
            <w:r>
              <w:t xml:space="preserve">Инкремент изменений (fallback)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…/changes?since=</w:t>
            </w:r>
          </w:p>
        </w:tc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UC-B1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INT-10</w:t>
            </w:r>
          </w:p>
        </w:tc>
        <w:tc>
          <w:tcPr/>
          <w:p>
            <w:pPr>
              <w:pStyle w:val="Compact"/>
            </w:pPr>
            <w:r>
              <w:t xml:space="preserve">Первичная полная загрузка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  <w:r>
              <w:t xml:space="preserve"> </w:t>
            </w:r>
            <w:hyperlink r:id="rId23">
              <w:r>
                <w:rPr>
                  <w:rStyle w:val="VerbatimChar"/>
                </w:rPr>
                <w:t xml:space="preserve">iblock.element.list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get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UC-D1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Start w:id="45" w:name="int-01.-публикация-статьи-в-суз"/>
    <w:p>
      <w:pPr>
        <w:pStyle w:val="Heading3"/>
      </w:pPr>
      <w:r>
        <w:t xml:space="preserve">INT-01. Публикация статьи в СУЗ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UC-A1 ·</w:t>
      </w:r>
      <w:r>
        <w:t xml:space="preserve"> </w:t>
      </w:r>
      <w:r>
        <w:rPr>
          <w:b/>
          <w:bCs/>
        </w:rPr>
        <w:t xml:space="preserve">Цепочка (модель B):</w:t>
      </w:r>
      <w:r>
        <w:t xml:space="preserve"> </w:t>
      </w:r>
      <w:r>
        <w:t xml:space="preserve">webhook с полным телом → ответ INT-07 → индексация из payload (</w:t>
      </w:r>
      <w:r>
        <w:rPr>
          <w:b/>
          <w:bCs/>
        </w:rPr>
        <w:t xml:space="preserve">без</w:t>
      </w:r>
      <w:r>
        <w:t xml:space="preserve"> </w:t>
      </w:r>
      <w:r>
        <w:t xml:space="preserve">INT-06).</w:t>
      </w:r>
    </w:p>
    <w:bookmarkStart w:id="39" w:name="сценарий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Редактор СУЗ</w:t>
      </w:r>
      <w:r>
        <w:t xml:space="preserve"> </w:t>
      </w:r>
      <w:r>
        <w:rPr>
          <w:b/>
          <w:bCs/>
        </w:rPr>
        <w:t xml:space="preserve">впервые опубликовал</w:t>
      </w:r>
      <w:r>
        <w:t xml:space="preserve"> </w:t>
      </w:r>
      <w:r>
        <w:t xml:space="preserve">статью (активный элемент инфоблока, scope КЦ). Bitrix собирает полный payload (метаданные +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), пишет в outbox и шлёт webhook; суфлёр индексирует статью для КЦ</w:t>
      </w:r>
      <w:r>
        <w:t xml:space="preserve"> </w:t>
      </w:r>
      <w:r>
        <w:rPr>
          <w:b/>
          <w:bCs/>
        </w:rPr>
        <w:t xml:space="preserve">из тела POST</w:t>
      </w:r>
      <w:r>
        <w:t xml:space="preserve">.</w:t>
      </w:r>
    </w:p>
    <w:bookmarkEnd w:id="39"/>
    <w:bookmarkStart w:id="40" w:name="матрица-5.1-штатно-vs-доработка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на Add/Update/Delete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События ядра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инфоблока</w:t>
              </w:r>
            </w:hyperlink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OnAfterIBlockElementAdd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Обработчик модуля → полный payload +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в суфлёр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HTTP POST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Надёжная доставка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Outbox: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Уникальность сообщений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(UUID)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draft/published/archived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инфоблоки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Вычислить</w:t>
            </w:r>
            <w:r>
              <w:t xml:space="preserve"> </w:t>
            </w:r>
            <w:r>
              <w:rPr>
                <w:rStyle w:val="VerbatimChar"/>
              </w:rPr>
              <w:t xml:space="preserve">status=published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Версии</w:t>
            </w:r>
          </w:p>
        </w:tc>
        <w:tc>
          <w:tcPr/>
          <w:p>
            <w:pPr>
              <w:pStyle w:val="Compact"/>
            </w:pPr>
            <w:r>
              <w:t xml:space="preserve">История элемента (</w:t>
            </w:r>
            <w:hyperlink r:id="rId16">
              <w:r>
                <w:rPr>
                  <w:rStyle w:val="Hyperlink"/>
                </w:rPr>
                <w:t xml:space="preserve">инфоблоки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КЦ</w:t>
            </w:r>
          </w:p>
        </w:tc>
        <w:tc>
          <w:tcPr/>
          <w:p>
            <w:pPr>
              <w:pStyle w:val="Compact"/>
            </w:pPr>
            <w:r>
              <w:t xml:space="preserve">Свойства (</w:t>
            </w:r>
            <w:hyperlink r:id="rId25">
              <w:r>
                <w:rPr>
                  <w:rStyle w:val="Hyperlink"/>
                </w:rPr>
                <w:t xml:space="preserve">getproperty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visibility_scope</w:t>
            </w:r>
            <w:r>
              <w:t xml:space="preserve">; вне scope — не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Шаблоны сайта</w:t>
            </w:r>
          </w:p>
        </w:tc>
        <w:tc>
          <w:tcPr/>
          <w:p>
            <w:pPr>
              <w:pStyle w:val="Compact"/>
            </w:pPr>
            <w:r>
              <w:t xml:space="preserve">Стабильный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 </w:t>
            </w:r>
            <w:r>
              <w:t xml:space="preserve">в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 / 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  <w:r>
              <w:t xml:space="preserve"> </w:t>
            </w:r>
            <w:r>
              <w:t xml:space="preserve">(sha256),</w:t>
            </w:r>
            <w:r>
              <w:t xml:space="preserve"> </w:t>
            </w:r>
            <w:r>
              <w:rPr>
                <w:rStyle w:val="VerbatimChar"/>
              </w:rPr>
              <w:t xml:space="preserve">changed_fields[]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канала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OAuth</w:t>
              </w:r>
            </w:hyperlink>
            <w:r>
              <w:t xml:space="preserve"> </w:t>
            </w:r>
            <w:r>
              <w:t xml:space="preserve">входящего REST</w:t>
            </w:r>
          </w:p>
        </w:tc>
        <w:tc>
          <w:tcPr/>
          <w:p>
            <w:pPr>
              <w:pStyle w:val="Compact"/>
            </w:pPr>
            <w:r>
              <w:t xml:space="preserve">HMAC/mTLS исходящего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Общие логи CMS</w:t>
            </w:r>
          </w:p>
        </w:tc>
        <w:tc>
          <w:tcPr/>
          <w:p>
            <w:pPr>
              <w:pStyle w:val="Compact"/>
            </w:pPr>
            <w:r>
              <w:t xml:space="preserve">Админ-журнал outbox</w:t>
            </w:r>
          </w:p>
        </w:tc>
      </w:tr>
    </w:tbl>
    <w:bookmarkEnd w:id="40"/>
    <w:bookmarkStart w:id="41" w:name="форматы-запроса-и-ответа"/>
    <w:p>
      <w:pPr>
        <w:pStyle w:val="Heading4"/>
      </w:pPr>
      <w:r>
        <w:t xml:space="preserve">3. Форматы запроса и ответа</w:t>
      </w:r>
    </w:p>
    <w:p>
      <w:pPr>
        <w:pStyle w:val="FirstParagraph"/>
      </w:pPr>
      <w:r>
        <w:rPr>
          <w:b/>
          <w:bCs/>
        </w:rPr>
        <w:t xml:space="preserve">Исходящий запрос (Bitrix → суфлёр)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https://{internal-host}/api/v1/knowledge/events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X-Sufler-Event-Id: {event_id}</w:t>
            </w:r>
            <w:r>
              <w:t xml:space="preserve">; опц.</w:t>
            </w:r>
            <w:r>
              <w:t xml:space="preserve"> </w:t>
            </w:r>
            <w:r>
              <w:rPr>
                <w:rStyle w:val="VerbatimChar"/>
              </w:rPr>
              <w:t xml:space="preserve">X-Sufler-Signature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237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JSON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Идемпотентность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article.version_published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ISO-8601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Время события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Элемент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Полный текст в webhook (модель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changed_fields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см. §6.2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Ответ (суфлёр → Bitrix):</w:t>
      </w:r>
      <w:r>
        <w:t xml:space="preserve"> </w:t>
      </w:r>
      <w:r>
        <w:t xml:space="preserve">см.</w:t>
      </w:r>
      <w:r>
        <w:t xml:space="preserve"> </w:t>
      </w:r>
      <w:r>
        <w:rPr>
          <w:b/>
          <w:bCs/>
        </w:rPr>
        <w:t xml:space="preserve">INT-07</w:t>
      </w:r>
      <w:r>
        <w:t xml:space="preserve"> </w:t>
      </w:r>
      <w:r>
        <w:t xml:space="preserve">(типично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+ JSON</w:t>
      </w:r>
      <w:r>
        <w:t xml:space="preserve"> </w:t>
      </w:r>
      <w:r>
        <w:rPr>
          <w:rStyle w:val="VerbatimChar"/>
        </w:rPr>
        <w:t xml:space="preserve">status: accepted</w:t>
      </w:r>
      <w:r>
        <w:t xml:space="preserve">). Отдельный GET статьи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выполняется.</w:t>
      </w:r>
    </w:p>
    <w:bookmarkEnd w:id="41"/>
    <w:bookmarkStart w:id="42" w:name="коды-ответов-и-ошибок-webhook-int-01"/>
    <w:p>
      <w:pPr>
        <w:pStyle w:val="Heading4"/>
      </w:pPr>
      <w:r>
        <w:t xml:space="preserve">4. Коды ответов и ошибок (webhook INT-01)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657"/>
        <w:gridCol w:w="2394"/>
        <w:gridCol w:w="2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Пример тела</w:t>
            </w:r>
          </w:p>
        </w:tc>
        <w:tc>
          <w:tcPr/>
          <w:p>
            <w:pPr>
              <w:pStyle w:val="Compact"/>
            </w:pPr>
            <w:r>
              <w:t xml:space="preserve">Outbox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Принято к обработке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{"status":"accepted","event_id":"…"}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Дубликат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{"status":"duplicate","event_id":"…"}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Невалидный JSON/поля (в т.ч. нет</w:t>
            </w:r>
            <w:r>
              <w:t xml:space="preserve"> </w:t>
            </w:r>
            <w:r>
              <w:rPr>
                <w:rStyle w:val="VerbatimChar"/>
              </w:rPr>
              <w:t xml:space="preserve">body_*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{"error":"validation","fields":["body_plain"]}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 без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</w:t>
            </w:r>
          </w:p>
        </w:tc>
        <w:tc>
          <w:tcPr/>
          <w:p>
            <w:pPr>
              <w:pStyle w:val="Compact"/>
            </w:pPr>
            <w:r>
              <w:t xml:space="preserve">Подпись/доступ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{"error":"auth"}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 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Временная недоступность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{"error":"temporary"}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INT-08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Нет ответа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INT-08</w:t>
            </w:r>
          </w:p>
        </w:tc>
      </w:tr>
    </w:tbl>
    <w:bookmarkEnd w:id="42"/>
    <w:bookmarkStart w:id="43" w:name="пример-тела-запроса"/>
    <w:p>
      <w:pPr>
        <w:pStyle w:val="Heading4"/>
      </w:pPr>
      <w:r>
        <w:t xml:space="preserve">5. Пример тела запроса</w:t>
      </w:r>
    </w:p>
    <w:p>
      <w:pPr>
        <w:pStyle w:val="SourceCode"/>
      </w:pPr>
      <w:r>
        <w:rPr>
          <w:rStyle w:val="VerbatimChar"/>
        </w:rPr>
        <w:t xml:space="preserve">POST /api/v1/knowledge/events HTTP/1.1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X-Sufler-Event-Id: 550e8400-e29b-41d4-a716-446655440000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"article.version_published"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"2026-05-27T14:32:01+03:00"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"hist-92831"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"sha256:9f2c1a…"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"DETAIL_TEXT"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"permalink"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"https://suz.bank.by/kc/articles/komissiya-perevod/"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"kc_operator"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"Комиссия за перевод"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"Краткая выдержка…"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"&lt;p&gt;Текст DETAIL_TEXT…&lt;/p&gt;"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"body_plain"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без HTML…"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Маппинг полей инфоблока → payload (ориентир BTX-5):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Bitrix</w:t>
            </w:r>
          </w:p>
        </w:tc>
        <w:tc>
          <w:tcPr/>
          <w:p>
            <w:pPr>
              <w:pStyle w:val="Compact"/>
            </w:pPr>
            <w:r>
              <w:t xml:space="preserve">Поле контракта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IBLOCK_ID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iblock_id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IBLOCK_SECTION_ID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+ правила банка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Свойство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visibility_scope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по шаблону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permalink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— чанки → эмбеддинги →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 </w:t>
      </w:r>
      <w:r>
        <w:rPr>
          <w:b/>
          <w:bCs/>
        </w:rPr>
        <w:t xml:space="preserve">из payload</w:t>
      </w:r>
      <w:r>
        <w:t xml:space="preserve"> </w:t>
      </w:r>
      <w:r>
        <w:t xml:space="preserve">(без GET).</w:t>
      </w:r>
    </w:p>
    <w:bookmarkEnd w:id="43"/>
    <w:bookmarkStart w:id="44" w:name="диаграмма-последовательности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Editor as Editor_SUZ</w:t>
      </w:r>
      <w:r>
        <w:br/>
      </w:r>
      <w:r>
        <w:rPr>
          <w:rStyle w:val="VerbatimChar"/>
        </w:rPr>
        <w:t xml:space="preserve">  participant BX as Bitrix_CMS</w:t>
      </w:r>
      <w:r>
        <w:br/>
      </w:r>
      <w:r>
        <w:rPr>
          <w:rStyle w:val="VerbatimChar"/>
        </w:rPr>
        <w:t xml:space="preserve">  participant OB as Outbox</w:t>
      </w:r>
      <w:r>
        <w:br/>
      </w:r>
      <w:r>
        <w:rPr>
          <w:rStyle w:val="VerbatimChar"/>
        </w:rPr>
        <w:t xml:space="preserve">  participant IN as Sufler_Ingest</w:t>
      </w:r>
      <w:r>
        <w:br/>
      </w:r>
      <w:r>
        <w:rPr>
          <w:rStyle w:val="VerbatimChar"/>
        </w:rPr>
        <w:t xml:space="preserve">  participant RAG as RAG_Index</w:t>
      </w:r>
      <w:r>
        <w:br/>
      </w:r>
      <w:r>
        <w:br/>
      </w:r>
      <w:r>
        <w:rPr>
          <w:rStyle w:val="VerbatimChar"/>
        </w:rPr>
        <w:t xml:space="preserve">  Editor-&gt;&gt;BX: Publish article</w:t>
      </w:r>
      <w:r>
        <w:br/>
      </w:r>
      <w:r>
        <w:rPr>
          <w:rStyle w:val="VerbatimChar"/>
        </w:rPr>
        <w:t xml:space="preserve">  BX-&gt;&gt;BX: OnAfterIBlockElementUpdate</w:t>
      </w:r>
      <w:r>
        <w:br/>
      </w:r>
      <w:r>
        <w:rPr>
          <w:rStyle w:val="VerbatimChar"/>
        </w:rPr>
        <w:t xml:space="preserve">  BX-&gt;&gt;BX: Build full payload body_html body_plain</w:t>
      </w:r>
      <w:r>
        <w:br/>
      </w:r>
      <w:r>
        <w:rPr>
          <w:rStyle w:val="VerbatimChar"/>
        </w:rPr>
        <w:t xml:space="preserve">  BX-&gt;&gt;OB: Save event payload</w:t>
      </w:r>
      <w:r>
        <w:br/>
      </w:r>
      <w:r>
        <w:rPr>
          <w:rStyle w:val="VerbatimChar"/>
        </w:rPr>
        <w:t xml:space="preserve">  OB-&gt;&gt;IN: POST webhook</w:t>
      </w:r>
      <w:r>
        <w:br/>
      </w:r>
      <w:r>
        <w:rPr>
          <w:rStyle w:val="VerbatimChar"/>
        </w:rPr>
        <w:t xml:space="preserve">  IN--&gt;&gt;OB: 202 Accepted</w:t>
      </w:r>
      <w:r>
        <w:br/>
      </w:r>
      <w:r>
        <w:rPr>
          <w:rStyle w:val="VerbatimChar"/>
        </w:rPr>
        <w:t xml:space="preserve">  IN-&gt;&gt;RAG: Index chunks from payload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c95f09a5292be88aceddf8082b2a7f5b17f78aa"/>
    <w:p>
      <w:pPr>
        <w:pStyle w:val="Heading3"/>
      </w:pPr>
      <w:r>
        <w:t xml:space="preserve">INT-02. Сохранение черновика (без индексации КЦ)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UC-A3</w:t>
      </w:r>
    </w:p>
    <w:bookmarkStart w:id="46" w:name="сценарий-1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b/>
          <w:bCs/>
        </w:rPr>
        <w:t xml:space="preserve">сохранил черновик</w:t>
      </w:r>
      <w:r>
        <w:t xml:space="preserve">, не публикуя. Bitrix шлёт</w:t>
      </w:r>
      <w:r>
        <w:t xml:space="preserve"> </w:t>
      </w:r>
      <w:r>
        <w:rPr>
          <w:rStyle w:val="VerbatimChar"/>
        </w:rPr>
        <w:t xml:space="preserve">article.updated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; production-индекс суфлёра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меняется (аудит/журнал).</w:t>
      </w:r>
    </w:p>
    <w:bookmarkEnd w:id="46"/>
    <w:bookmarkStart w:id="47" w:name="матрица-5.1-штатно-vs-доработка-1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на Add/Update/Delete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OnAfterIBlockElementUpdate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Обработчик; не путать с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в суфлёр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POST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Надёжная доставка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Запись outbox + доставка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Уникальность сообщений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(UUID)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draft/published/archived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ACTIVE=N</w:t>
            </w:r>
            <w:r>
              <w:t xml:space="preserve"> </w:t>
            </w:r>
            <w:r>
              <w:t xml:space="preserve">/ workflow (</w:t>
            </w:r>
            <w:hyperlink r:id="rId16">
              <w:r>
                <w:rPr>
                  <w:rStyle w:val="Hyperlink"/>
                </w:rPr>
                <w:t xml:space="preserve">инфоблоки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status: 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 / 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  <w:r>
              <w:t xml:space="preserve"> </w:t>
            </w:r>
            <w:r>
              <w:t xml:space="preserve">(рекомендуется)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канала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HMAC исходящего POST</w:t>
            </w:r>
          </w:p>
        </w:tc>
      </w:tr>
    </w:tbl>
    <w:bookmarkEnd w:id="47"/>
    <w:bookmarkStart w:id="48" w:name="форматы-запроса-и-ответа-1"/>
    <w:p>
      <w:pPr>
        <w:pStyle w:val="Heading4"/>
      </w:pPr>
      <w:r>
        <w:t xml:space="preserve">3. Форматы запроса и ответа</w:t>
      </w:r>
    </w:p>
    <w:p>
      <w:pPr>
        <w:pStyle w:val="FirstParagraph"/>
      </w:pPr>
      <w:r>
        <w:rPr>
          <w:rStyle w:val="VerbatimChar"/>
        </w:rPr>
        <w:t xml:space="preserve">POST /api/v1/knowledge/events</w:t>
      </w:r>
      <w:r>
        <w:t xml:space="preserve"> </w:t>
      </w:r>
      <w:r>
        <w:t xml:space="preserve">— те же заголовки, что</w:t>
      </w:r>
      <w:r>
        <w:t xml:space="preserve"> </w:t>
      </w:r>
      <w:r>
        <w:rPr>
          <w:b/>
          <w:bCs/>
        </w:rPr>
        <w:t xml:space="preserve">INT-01</w:t>
      </w:r>
      <w:r>
        <w:t xml:space="preserve">. Обязательны: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=</w:t>
      </w:r>
      <w:r>
        <w:rPr>
          <w:rStyle w:val="VerbatimChar"/>
        </w:rPr>
        <w:t xml:space="preserve">article.updated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=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=false,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iblock_id</w:t>
      </w:r>
      <w:r>
        <w:t xml:space="preserve">;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рекомендуется. Поля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 </w:t>
      </w:r>
      <w:r>
        <w:t xml:space="preserve">допустимы (для аудита), но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обязательны для индексации.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rPr>
          <w:b/>
          <w:bCs/>
        </w:rPr>
        <w:t xml:space="preserve">INT-07</w:t>
      </w:r>
      <w:r>
        <w:t xml:space="preserve"> </w:t>
      </w:r>
      <w:r>
        <w:t xml:space="preserve">(</w:t>
      </w:r>
      <w:r>
        <w:rPr>
          <w:rStyle w:val="VerbatimChar"/>
        </w:rPr>
        <w:t xml:space="preserve">202</w:t>
      </w:r>
      <w:r>
        <w:t xml:space="preserve"> </w:t>
      </w:r>
      <w:r>
        <w:t xml:space="preserve">/ ошибки).</w:t>
      </w:r>
    </w:p>
    <w:bookmarkEnd w:id="48"/>
    <w:bookmarkStart w:id="49" w:name="коды-ответов-и-ошибок"/>
    <w:p>
      <w:pPr>
        <w:pStyle w:val="Heading4"/>
      </w:pPr>
      <w:r>
        <w:t xml:space="preserve">4. Коды ответов и ошибок</w:t>
      </w:r>
    </w:p>
    <w:p>
      <w:pPr>
        <w:pStyle w:val="FirstParagraph"/>
      </w:pPr>
      <w:r>
        <w:t xml:space="preserve">Как</w:t>
      </w:r>
      <w:r>
        <w:t xml:space="preserve"> </w:t>
      </w:r>
      <w:r>
        <w:rPr>
          <w:b/>
          <w:bCs/>
        </w:rPr>
        <w:t xml:space="preserve">INT-01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INT-07</w:t>
      </w:r>
      <w:r>
        <w:t xml:space="preserve">. Ошибка</w:t>
      </w:r>
      <w:r>
        <w:t xml:space="preserve"> </w:t>
      </w:r>
      <w:r>
        <w:rPr>
          <w:rStyle w:val="VerbatimChar"/>
        </w:rPr>
        <w:t xml:space="preserve">400</w:t>
      </w:r>
      <w:r>
        <w:t xml:space="preserve">, если передан</w:t>
      </w:r>
      <w:r>
        <w:t xml:space="preserve"> </w:t>
      </w:r>
      <w:r>
        <w:rPr>
          <w:rStyle w:val="VerbatimChar"/>
        </w:rPr>
        <w:t xml:space="preserve">status: published</w:t>
      </w:r>
      <w:r>
        <w:t xml:space="preserve"> </w:t>
      </w:r>
      <w:r>
        <w:t xml:space="preserve">при операции черновика (валидация на стороне суфлёра).</w:t>
      </w:r>
    </w:p>
    <w:bookmarkEnd w:id="49"/>
    <w:bookmarkStart w:id="50" w:name="пример-тела-запроса-1"/>
    <w:p>
      <w:pPr>
        <w:pStyle w:val="Heading4"/>
      </w:pPr>
      <w:r>
        <w:t xml:space="preserve">5. Пример тела запроса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"7c9e6679-7425-40de-944b-e07fc1f90ae7"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"article.updated"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"2026-05-27T15:10:00+03:00"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"sha256:ab12…"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"DETAIL_TEXT"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"Комиссия за перевод (черновик)"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"body_plain"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черновика…"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аудит/журнал;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переиндексации</w:t>
      </w:r>
      <w:r>
        <w:t xml:space="preserve"> </w:t>
      </w:r>
      <w:r>
        <w:rPr>
          <w:rStyle w:val="VerbatimChar"/>
        </w:rPr>
        <w:t xml:space="preserve">cc_production</w:t>
      </w:r>
      <w:r>
        <w:t xml:space="preserve">.</w:t>
      </w:r>
    </w:p>
    <w:bookmarkEnd w:id="50"/>
    <w:bookmarkStart w:id="51" w:name="диаграмма-последовательности-1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Editor as Editor_SUZ</w:t>
      </w:r>
      <w:r>
        <w:br/>
      </w:r>
      <w:r>
        <w:rPr>
          <w:rStyle w:val="VerbatimChar"/>
        </w:rPr>
        <w:t xml:space="preserve">  participant BX as Bitrix_CMS</w:t>
      </w:r>
      <w:r>
        <w:br/>
      </w:r>
      <w:r>
        <w:rPr>
          <w:rStyle w:val="VerbatimChar"/>
        </w:rPr>
        <w:t xml:space="preserve">  participant OB as Outbox</w:t>
      </w:r>
      <w:r>
        <w:br/>
      </w:r>
      <w:r>
        <w:rPr>
          <w:rStyle w:val="VerbatimChar"/>
        </w:rPr>
        <w:t xml:space="preserve">  participant IN as Sufler_Ingest</w:t>
      </w:r>
      <w:r>
        <w:br/>
      </w:r>
      <w:r>
        <w:br/>
      </w:r>
      <w:r>
        <w:rPr>
          <w:rStyle w:val="VerbatimChar"/>
        </w:rPr>
        <w:t xml:space="preserve">  Editor-&gt;&gt;BX: Save draft</w:t>
      </w:r>
      <w:r>
        <w:br/>
      </w:r>
      <w:r>
        <w:rPr>
          <w:rStyle w:val="VerbatimChar"/>
        </w:rPr>
        <w:t xml:space="preserve">  BX-&gt;&gt;OB: article.updated draft</w:t>
      </w:r>
      <w:r>
        <w:br/>
      </w:r>
      <w:r>
        <w:rPr>
          <w:rStyle w:val="VerbatimChar"/>
        </w:rPr>
        <w:t xml:space="preserve">  OB-&gt;&gt;IN: POST webhook</w:t>
      </w:r>
      <w:r>
        <w:br/>
      </w:r>
      <w:r>
        <w:rPr>
          <w:rStyle w:val="VerbatimChar"/>
        </w:rPr>
        <w:t xml:space="preserve">  IN--&gt;&gt;OB: 202 Accepted</w:t>
      </w:r>
      <w:r>
        <w:br/>
      </w:r>
      <w:r>
        <w:rPr>
          <w:rStyle w:val="VerbatimChar"/>
        </w:rPr>
        <w:t xml:space="preserve">  Note over IN: No RAG update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int-03.-снятие-с-публикации"/>
    <w:p>
      <w:pPr>
        <w:pStyle w:val="Heading3"/>
      </w:pPr>
      <w:r>
        <w:t xml:space="preserve">INT-03. Снятие с публикации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UC-A6</w:t>
      </w:r>
    </w:p>
    <w:bookmarkStart w:id="53" w:name="сценарий-2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Статья</w:t>
      </w:r>
      <w:r>
        <w:t xml:space="preserve"> </w:t>
      </w:r>
      <w:r>
        <w:rPr>
          <w:b/>
          <w:bCs/>
        </w:rPr>
        <w:t xml:space="preserve">снята с публикации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ACTIVE=N</w:t>
      </w:r>
      <w:r>
        <w:t xml:space="preserve"> </w:t>
      </w:r>
      <w:r>
        <w:t xml:space="preserve">/ архив). Операторы КЦ не должны видеть её в подсказках.</w:t>
      </w:r>
    </w:p>
    <w:bookmarkEnd w:id="53"/>
    <w:bookmarkStart w:id="54" w:name="матрица-5.1-штатно-vs-доработка-2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на Add/Update/Delete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OnAfterIBlockElementUpdate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event_type: article.unpublished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/ outbox / UUID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Как INT-01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draft/published/archived</w:t>
            </w:r>
          </w:p>
        </w:tc>
        <w:tc>
          <w:tcPr/>
          <w:p>
            <w:pPr>
              <w:pStyle w:val="Compact"/>
            </w:pPr>
            <w:r>
              <w:t xml:space="preserve">Смена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</w:t>
            </w:r>
            <w:hyperlink r:id="rId16">
              <w:r>
                <w:rPr>
                  <w:rStyle w:val="Hyperlink"/>
                </w:rPr>
                <w:t xml:space="preserve">инфоблоки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archived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канала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HMAC webhook</w:t>
            </w:r>
          </w:p>
        </w:tc>
      </w:tr>
    </w:tbl>
    <w:bookmarkEnd w:id="54"/>
    <w:bookmarkStart w:id="55" w:name="форматы-запроса-и-ответа-2"/>
    <w:p>
      <w:pPr>
        <w:pStyle w:val="Heading4"/>
      </w:pPr>
      <w:r>
        <w:t xml:space="preserve">3. Форматы запроса и ответа</w:t>
      </w:r>
    </w:p>
    <w:p>
      <w:pPr>
        <w:pStyle w:val="FirstParagraph"/>
      </w:pPr>
      <w:r>
        <w:rPr>
          <w:rStyle w:val="VerbatimChar"/>
        </w:rPr>
        <w:t xml:space="preserve">POST</w:t>
      </w:r>
      <w:r>
        <w:t xml:space="preserve"> </w:t>
      </w:r>
      <w:r>
        <w:t xml:space="preserve">webhook;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article.unpublished</w:t>
      </w:r>
      <w:r>
        <w:t xml:space="preserve">. Минимум: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iblock_id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. Поля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 </w:t>
      </w:r>
      <w:r>
        <w:t xml:space="preserve">не обязательны.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rPr>
          <w:b/>
          <w:bCs/>
        </w:rPr>
        <w:t xml:space="preserve">INT-07</w:t>
      </w:r>
      <w:r>
        <w:t xml:space="preserve">.</w:t>
      </w:r>
    </w:p>
    <w:bookmarkEnd w:id="55"/>
    <w:bookmarkStart w:id="56" w:name="коды-ответов-и-ошибок-1"/>
    <w:p>
      <w:pPr>
        <w:pStyle w:val="Heading4"/>
      </w:pPr>
      <w:r>
        <w:t xml:space="preserve">4. Коды ответов и ошибок</w:t>
      </w:r>
    </w:p>
    <w:p>
      <w:pPr>
        <w:pStyle w:val="FirstParagraph"/>
      </w:pPr>
      <w:r>
        <w:t xml:space="preserve">Как</w:t>
      </w:r>
      <w:r>
        <w:t xml:space="preserve"> </w:t>
      </w:r>
      <w:r>
        <w:rPr>
          <w:b/>
          <w:bCs/>
        </w:rPr>
        <w:t xml:space="preserve">INT-07</w:t>
      </w:r>
      <w:r>
        <w:t xml:space="preserve">.</w:t>
      </w:r>
    </w:p>
    <w:bookmarkEnd w:id="56"/>
    <w:bookmarkStart w:id="57" w:name="пример-тела-запроса-2"/>
    <w:p>
      <w:pPr>
        <w:pStyle w:val="Heading4"/>
      </w:pPr>
      <w:r>
        <w:t xml:space="preserve">5. Пример тела запроса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"b1c2d3e4-f506-7890-abcd-ef1234567890"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"article.unpublished"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"2026-05-27T15:45:00+03:00"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soft delete в vector store по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.</w:t>
      </w:r>
    </w:p>
    <w:bookmarkEnd w:id="57"/>
    <w:bookmarkStart w:id="58" w:name="диаграмма-последовательности-2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Editor as Editor_SUZ</w:t>
      </w:r>
      <w:r>
        <w:br/>
      </w:r>
      <w:r>
        <w:rPr>
          <w:rStyle w:val="VerbatimChar"/>
        </w:rPr>
        <w:t xml:space="preserve">  participant BX as Bitrix_CMS</w:t>
      </w:r>
      <w:r>
        <w:br/>
      </w:r>
      <w:r>
        <w:rPr>
          <w:rStyle w:val="VerbatimChar"/>
        </w:rPr>
        <w:t xml:space="preserve">  participant OB as Outbox</w:t>
      </w:r>
      <w:r>
        <w:br/>
      </w:r>
      <w:r>
        <w:rPr>
          <w:rStyle w:val="VerbatimChar"/>
        </w:rPr>
        <w:t xml:space="preserve">  participant IN as Sufler_Ingest</w:t>
      </w:r>
      <w:r>
        <w:br/>
      </w:r>
      <w:r>
        <w:rPr>
          <w:rStyle w:val="VerbatimChar"/>
        </w:rPr>
        <w:t xml:space="preserve">  participant RAG as RAG_Index</w:t>
      </w:r>
      <w:r>
        <w:br/>
      </w:r>
      <w:r>
        <w:br/>
      </w:r>
      <w:r>
        <w:rPr>
          <w:rStyle w:val="VerbatimChar"/>
        </w:rPr>
        <w:t xml:space="preserve">  Editor-&gt;&gt;BX: Deactivate article</w:t>
      </w:r>
      <w:r>
        <w:br/>
      </w:r>
      <w:r>
        <w:rPr>
          <w:rStyle w:val="VerbatimChar"/>
        </w:rPr>
        <w:t xml:space="preserve">  BX-&gt;&gt;OB: article.unpublished</w:t>
      </w:r>
      <w:r>
        <w:br/>
      </w:r>
      <w:r>
        <w:rPr>
          <w:rStyle w:val="VerbatimChar"/>
        </w:rPr>
        <w:t xml:space="preserve">  OB-&gt;&gt;IN: POST webhook</w:t>
      </w:r>
      <w:r>
        <w:br/>
      </w:r>
      <w:r>
        <w:rPr>
          <w:rStyle w:val="VerbatimChar"/>
        </w:rPr>
        <w:t xml:space="preserve">  IN--&gt;&gt;OB: 202</w:t>
      </w:r>
      <w:r>
        <w:br/>
      </w:r>
      <w:r>
        <w:rPr>
          <w:rStyle w:val="VerbatimChar"/>
        </w:rPr>
        <w:t xml:space="preserve">  IN-&gt;&gt;RAG: Soft delete by article_id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int-04.-удаление-статьи"/>
    <w:p>
      <w:pPr>
        <w:pStyle w:val="Heading3"/>
      </w:pPr>
      <w:r>
        <w:t xml:space="preserve">INT-04. Удаление статьи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UC-A7</w:t>
      </w:r>
    </w:p>
    <w:bookmarkStart w:id="60" w:name="сценарий-3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Элемент инфоблока</w:t>
      </w:r>
      <w:r>
        <w:t xml:space="preserve"> </w:t>
      </w:r>
      <w:r>
        <w:rPr>
          <w:b/>
          <w:bCs/>
        </w:rPr>
        <w:t xml:space="preserve">удалён</w:t>
      </w:r>
      <w:r>
        <w:t xml:space="preserve"> </w:t>
      </w:r>
      <w:r>
        <w:t xml:space="preserve">в СУЗ. Минимальный webhook (без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); индекс суфлёра очищается полностью.</w:t>
      </w:r>
    </w:p>
    <w:bookmarkEnd w:id="60"/>
    <w:bookmarkStart w:id="61" w:name="матрица-5.1-штатно-vs-доработка-3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на Add/Update/Delete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OnAfterIBlockElementDelete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article.deleted</w:t>
            </w:r>
            <w:r>
              <w:t xml:space="preserve">, минимальный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/ outbox / UUID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Модуль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канала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HMAC</w:t>
            </w:r>
          </w:p>
        </w:tc>
      </w:tr>
    </w:tbl>
    <w:bookmarkEnd w:id="61"/>
    <w:bookmarkStart w:id="62" w:name="форматы-запроса-и-ответа-3"/>
    <w:p>
      <w:pPr>
        <w:pStyle w:val="Heading4"/>
      </w:pPr>
      <w:r>
        <w:t xml:space="preserve">3. Форматы запроса и ответа</w:t>
      </w:r>
    </w:p>
    <w:p>
      <w:pPr>
        <w:pStyle w:val="FirstParagraph"/>
      </w:pPr>
      <w:r>
        <w:rPr>
          <w:rStyle w:val="VerbatimChar"/>
        </w:rPr>
        <w:t xml:space="preserve">POST</w:t>
      </w:r>
      <w:r>
        <w:t xml:space="preserve">;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article.deleted</w:t>
      </w:r>
      <w:r>
        <w:t xml:space="preserve">. Обязательны: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iblock_id</w:t>
      </w:r>
      <w:r>
        <w:t xml:space="preserve">. Поля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передаются.</w:t>
      </w:r>
    </w:p>
    <w:bookmarkEnd w:id="62"/>
    <w:bookmarkStart w:id="63" w:name="коды-ответов-и-ошибок-2"/>
    <w:p>
      <w:pPr>
        <w:pStyle w:val="Heading4"/>
      </w:pPr>
      <w:r>
        <w:t xml:space="preserve">4. Коды ответов и ошибок</w:t>
      </w:r>
    </w:p>
    <w:p>
      <w:pPr>
        <w:pStyle w:val="FirstParagraph"/>
      </w:pPr>
      <w:r>
        <w:t xml:space="preserve">Как</w:t>
      </w:r>
      <w:r>
        <w:t xml:space="preserve"> </w:t>
      </w:r>
      <w:r>
        <w:rPr>
          <w:b/>
          <w:bCs/>
        </w:rPr>
        <w:t xml:space="preserve">INT-07</w:t>
      </w:r>
      <w:r>
        <w:t xml:space="preserve">.</w:t>
      </w:r>
    </w:p>
    <w:bookmarkEnd w:id="63"/>
    <w:bookmarkStart w:id="64" w:name="пример-тела-запроса-3"/>
    <w:p>
      <w:pPr>
        <w:pStyle w:val="Heading4"/>
      </w:pPr>
      <w:r>
        <w:t xml:space="preserve">5. Пример тела запроса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"a3bb189e-8bf9-3888-9912-ace4e6543002"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"article.deleted"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"2026-05-27T16:00:00+03:00"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hard delete векторов по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.</w:t>
      </w:r>
    </w:p>
    <w:bookmarkEnd w:id="64"/>
    <w:bookmarkStart w:id="65" w:name="диаграмма-последовательности-3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Editor as Editor_SUZ</w:t>
      </w:r>
      <w:r>
        <w:br/>
      </w:r>
      <w:r>
        <w:rPr>
          <w:rStyle w:val="VerbatimChar"/>
        </w:rPr>
        <w:t xml:space="preserve">  participant BX as Bitrix_CMS</w:t>
      </w:r>
      <w:r>
        <w:br/>
      </w:r>
      <w:r>
        <w:rPr>
          <w:rStyle w:val="VerbatimChar"/>
        </w:rPr>
        <w:t xml:space="preserve">  participant OB as Outbox</w:t>
      </w:r>
      <w:r>
        <w:br/>
      </w:r>
      <w:r>
        <w:rPr>
          <w:rStyle w:val="VerbatimChar"/>
        </w:rPr>
        <w:t xml:space="preserve">  participant IN as Sufler_Ingest</w:t>
      </w:r>
      <w:r>
        <w:br/>
      </w:r>
      <w:r>
        <w:rPr>
          <w:rStyle w:val="VerbatimChar"/>
        </w:rPr>
        <w:t xml:space="preserve">  participant RAG as RAG_Index</w:t>
      </w:r>
      <w:r>
        <w:br/>
      </w:r>
      <w:r>
        <w:br/>
      </w:r>
      <w:r>
        <w:rPr>
          <w:rStyle w:val="VerbatimChar"/>
        </w:rPr>
        <w:t xml:space="preserve">  Editor-&gt;&gt;BX: Delete element</w:t>
      </w:r>
      <w:r>
        <w:br/>
      </w:r>
      <w:r>
        <w:rPr>
          <w:rStyle w:val="VerbatimChar"/>
        </w:rPr>
        <w:t xml:space="preserve">  BX-&gt;&gt;OB: article.deleted</w:t>
      </w:r>
      <w:r>
        <w:br/>
      </w:r>
      <w:r>
        <w:rPr>
          <w:rStyle w:val="VerbatimChar"/>
        </w:rPr>
        <w:t xml:space="preserve">  OB-&gt;&gt;IN: POST webhook</w:t>
      </w:r>
      <w:r>
        <w:br/>
      </w:r>
      <w:r>
        <w:rPr>
          <w:rStyle w:val="VerbatimChar"/>
        </w:rPr>
        <w:t xml:space="preserve">  IN--&gt;&gt;OB: 202</w:t>
      </w:r>
      <w:r>
        <w:br/>
      </w:r>
      <w:r>
        <w:rPr>
          <w:rStyle w:val="VerbatimChar"/>
        </w:rPr>
        <w:t xml:space="preserve">  IN-&gt;&gt;RAG: Hard delete by article_id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int-05.-публикация-новой-версии-статьи"/>
    <w:p>
      <w:pPr>
        <w:pStyle w:val="Heading3"/>
      </w:pPr>
      <w:r>
        <w:t xml:space="preserve">INT-05. Публикация новой версии статьи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UC-A4 ·</w:t>
      </w:r>
      <w:r>
        <w:t xml:space="preserve"> </w:t>
      </w:r>
      <w:r>
        <w:rPr>
          <w:b/>
          <w:bCs/>
        </w:rPr>
        <w:t xml:space="preserve">Цепочка (модель B):</w:t>
      </w:r>
      <w:r>
        <w:t xml:space="preserve"> </w:t>
      </w:r>
      <w:r>
        <w:t xml:space="preserve">как</w:t>
      </w:r>
      <w:r>
        <w:t xml:space="preserve"> </w:t>
      </w:r>
      <w:r>
        <w:rPr>
          <w:b/>
          <w:bCs/>
        </w:rPr>
        <w:t xml:space="preserve">INT-01</w:t>
      </w:r>
      <w:r>
        <w:t xml:space="preserve"> </w:t>
      </w:r>
      <w:r>
        <w:t xml:space="preserve">— полный текст в webhook (</w:t>
      </w:r>
      <w:r>
        <w:rPr>
          <w:b/>
          <w:bCs/>
        </w:rPr>
        <w:t xml:space="preserve">без</w:t>
      </w:r>
      <w:r>
        <w:t xml:space="preserve"> </w:t>
      </w:r>
      <w:r>
        <w:t xml:space="preserve">INT-06).</w:t>
      </w:r>
    </w:p>
    <w:bookmarkStart w:id="67" w:name="сценарий-4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Утверждена</w:t>
      </w:r>
      <w:r>
        <w:t xml:space="preserve"> </w:t>
      </w:r>
      <w:r>
        <w:rPr>
          <w:b/>
          <w:bCs/>
        </w:rPr>
        <w:t xml:space="preserve">новая редакция</w:t>
      </w:r>
      <w:r>
        <w:t xml:space="preserve"> </w:t>
      </w:r>
      <w:r>
        <w:t xml:space="preserve">(workflow / история элемента). В RAG одна текущая версия; старые векторы по предыдущему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 </w:t>
      </w:r>
      <w:r>
        <w:t xml:space="preserve">снимаются. Bitrix передаёт новый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 </w:t>
      </w:r>
      <w:r>
        <w:t xml:space="preserve">и полный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.</w:t>
      </w:r>
    </w:p>
    <w:bookmarkEnd w:id="67"/>
    <w:bookmarkStart w:id="68" w:name="матрица-5.1-штатно-vs-доработка-4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/ push / outbox / UUID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События инфоблока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Как INT-01 + полный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Версии</w:t>
            </w:r>
          </w:p>
        </w:tc>
        <w:tc>
          <w:tcPr/>
          <w:p>
            <w:pPr>
              <w:pStyle w:val="Compact"/>
            </w:pPr>
            <w:r>
              <w:t xml:space="preserve">История элемента (</w:t>
            </w:r>
            <w:hyperlink r:id="rId16">
              <w:r>
                <w:rPr>
                  <w:rStyle w:val="Hyperlink"/>
                </w:rPr>
                <w:t xml:space="preserve">инфоблоки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Новый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version_number++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 / 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Шаблоны сайта</w:t>
            </w:r>
          </w:p>
        </w:tc>
        <w:tc>
          <w:tcPr/>
          <w:p>
            <w:pPr>
              <w:pStyle w:val="Compact"/>
            </w:pPr>
            <w:r>
              <w:t xml:space="preserve">Стабильный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 </w:t>
            </w:r>
            <w:r>
              <w:t xml:space="preserve">(желательно без смены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/ эксплуатация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HMAC, журнал outbox</w:t>
            </w:r>
          </w:p>
        </w:tc>
      </w:tr>
    </w:tbl>
    <w:bookmarkEnd w:id="68"/>
    <w:bookmarkStart w:id="69" w:name="форматы-запроса-и-ответа-4"/>
    <w:p>
      <w:pPr>
        <w:pStyle w:val="Heading4"/>
      </w:pPr>
      <w:r>
        <w:t xml:space="preserve">3. Форматы запроса и ответа</w:t>
      </w:r>
    </w:p>
    <w:p>
      <w:pPr>
        <w:pStyle w:val="FirstParagraph"/>
      </w:pPr>
      <w:r>
        <w:t xml:space="preserve">Webhook — как</w:t>
      </w:r>
      <w:r>
        <w:t xml:space="preserve"> </w:t>
      </w:r>
      <w:r>
        <w:rPr>
          <w:b/>
          <w:bCs/>
        </w:rPr>
        <w:t xml:space="preserve">INT-01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article.version_published</w:t>
      </w:r>
      <w:r>
        <w:t xml:space="preserve">, новые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, обязательны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. Ответ —</w:t>
      </w:r>
      <w:r>
        <w:t xml:space="preserve"> </w:t>
      </w:r>
      <w:r>
        <w:rPr>
          <w:b/>
          <w:bCs/>
        </w:rPr>
        <w:t xml:space="preserve">INT-07</w:t>
      </w:r>
      <w:r>
        <w:t xml:space="preserve">.</w:t>
      </w:r>
    </w:p>
    <w:bookmarkEnd w:id="69"/>
    <w:bookmarkStart w:id="70" w:name="коды-ответов-и-ошибок-3"/>
    <w:p>
      <w:pPr>
        <w:pStyle w:val="Heading4"/>
      </w:pPr>
      <w:r>
        <w:t xml:space="preserve">4. Коды ответов и ошибок</w:t>
      </w:r>
    </w:p>
    <w:p>
      <w:pPr>
        <w:pStyle w:val="FirstParagraph"/>
      </w:pPr>
      <w:r>
        <w:t xml:space="preserve">Как</w:t>
      </w:r>
      <w:r>
        <w:t xml:space="preserve"> </w:t>
      </w:r>
      <w:r>
        <w:rPr>
          <w:b/>
          <w:bCs/>
        </w:rPr>
        <w:t xml:space="preserve">INT-01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INT-07</w:t>
      </w:r>
      <w:r>
        <w:t xml:space="preserve">.</w:t>
      </w:r>
    </w:p>
    <w:bookmarkEnd w:id="70"/>
    <w:bookmarkStart w:id="71" w:name="пример-тела-запроса-4"/>
    <w:p>
      <w:pPr>
        <w:pStyle w:val="Heading4"/>
      </w:pPr>
      <w:r>
        <w:t xml:space="preserve">5. Пример тела запроса</w:t>
      </w:r>
    </w:p>
    <w:p>
      <w:pPr>
        <w:pStyle w:val="FirstParagraph"/>
      </w:pPr>
      <w:r>
        <w:t xml:space="preserve">Как</w:t>
      </w:r>
      <w:r>
        <w:t xml:space="preserve"> </w:t>
      </w:r>
      <w:r>
        <w:rPr>
          <w:b/>
          <w:bCs/>
        </w:rPr>
        <w:t xml:space="preserve">INT-01</w:t>
      </w:r>
      <w:r>
        <w:t xml:space="preserve">, с изменениями: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"c0ffee00-1234-5678-9abc-def012345678"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"article.version_published"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"2026-05-28T10:00:00+03:00"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"hist-99001"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"sha256:77aa…"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"DETAIL_TEXT"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"permalink"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"https://suz.bank.by/kc/articles/komissiya-perevod/"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"kc_operator"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"Комиссия за перевод"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"Обновлённая выдержка…"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"&lt;p&gt;Текст редакции v7…&lt;/p&gt;"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"body_plain"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редакции v7…"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переиндексация из payload; удаление векторов предыдущего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.</w:t>
      </w:r>
    </w:p>
    <w:bookmarkEnd w:id="71"/>
    <w:bookmarkStart w:id="72" w:name="диаграмма-последовательности-4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Editor as Editor_SUZ</w:t>
      </w:r>
      <w:r>
        <w:br/>
      </w:r>
      <w:r>
        <w:rPr>
          <w:rStyle w:val="VerbatimChar"/>
        </w:rPr>
        <w:t xml:space="preserve">  participant BX as Bitrix_CMS</w:t>
      </w:r>
      <w:r>
        <w:br/>
      </w:r>
      <w:r>
        <w:rPr>
          <w:rStyle w:val="VerbatimChar"/>
        </w:rPr>
        <w:t xml:space="preserve">  participant OB as Outbox</w:t>
      </w:r>
      <w:r>
        <w:br/>
      </w:r>
      <w:r>
        <w:rPr>
          <w:rStyle w:val="VerbatimChar"/>
        </w:rPr>
        <w:t xml:space="preserve">  participant IN as Sufler_Ingest</w:t>
      </w:r>
      <w:r>
        <w:br/>
      </w:r>
      <w:r>
        <w:rPr>
          <w:rStyle w:val="VerbatimChar"/>
        </w:rPr>
        <w:t xml:space="preserve">  participant RAG as RAG_Index</w:t>
      </w:r>
      <w:r>
        <w:br/>
      </w:r>
      <w:r>
        <w:br/>
      </w:r>
      <w:r>
        <w:rPr>
          <w:rStyle w:val="VerbatimChar"/>
        </w:rPr>
        <w:t xml:space="preserve">  Editor-&gt;&gt;BX: Publish new version</w:t>
      </w:r>
      <w:r>
        <w:br/>
      </w:r>
      <w:r>
        <w:rPr>
          <w:rStyle w:val="VerbatimChar"/>
        </w:rPr>
        <w:t xml:space="preserve">  BX-&gt;&gt;BX: Build full payload new version_id</w:t>
      </w:r>
      <w:r>
        <w:br/>
      </w:r>
      <w:r>
        <w:rPr>
          <w:rStyle w:val="VerbatimChar"/>
        </w:rPr>
        <w:t xml:space="preserve">  BX-&gt;&gt;OB: version_published</w:t>
      </w:r>
      <w:r>
        <w:br/>
      </w:r>
      <w:r>
        <w:rPr>
          <w:rStyle w:val="VerbatimChar"/>
        </w:rPr>
        <w:t xml:space="preserve">  OB-&gt;&gt;IN: POST webhook</w:t>
      </w:r>
      <w:r>
        <w:br/>
      </w:r>
      <w:r>
        <w:rPr>
          <w:rStyle w:val="VerbatimChar"/>
        </w:rPr>
        <w:t xml:space="preserve">  IN--&gt;&gt;OB: 202</w:t>
      </w:r>
      <w:r>
        <w:br/>
      </w:r>
      <w:r>
        <w:rPr>
          <w:rStyle w:val="VerbatimChar"/>
        </w:rPr>
        <w:t xml:space="preserve">  IN-&gt;&gt;RAG: Replace vectors from payload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int-06.-get-статьи-резерв-отладка"/>
    <w:p>
      <w:pPr>
        <w:pStyle w:val="Heading3"/>
      </w:pPr>
      <w:r>
        <w:t xml:space="preserve">INT-06. GET статьи (резерв / отладка)</w:t>
      </w:r>
    </w:p>
    <w:p>
      <w:pPr>
        <w:pStyle w:val="FirstParagraph"/>
      </w:pPr>
      <w:r>
        <w:rPr>
          <w:b/>
          <w:bCs/>
        </w:rPr>
        <w:t xml:space="preserve">Статус в модели B:</w:t>
      </w:r>
      <w:r>
        <w:t xml:space="preserve"> </w:t>
      </w:r>
      <w:r>
        <w:rPr>
          <w:b/>
          <w:bCs/>
        </w:rPr>
        <w:t xml:space="preserve">опционально</w:t>
      </w:r>
      <w:r>
        <w:t xml:space="preserve">.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вызывается из INT-01/05. Используется для отладки, сверки checksum, аварийного fallback или при расследовании инцидентов. Первичная загрузка —</w:t>
      </w:r>
      <w:r>
        <w:t xml:space="preserve"> </w:t>
      </w:r>
      <w:r>
        <w:rPr>
          <w:b/>
          <w:bCs/>
        </w:rPr>
        <w:t xml:space="preserve">INT-10</w:t>
      </w:r>
      <w:r>
        <w:t xml:space="preserve">.</w:t>
      </w:r>
    </w:p>
    <w:bookmarkStart w:id="74" w:name="сценарий-5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Суфлёр (или инженер) запрашивает у Bitrix</w:t>
      </w:r>
      <w:r>
        <w:t xml:space="preserve"> </w:t>
      </w:r>
      <w:r>
        <w:rPr>
          <w:b/>
          <w:bCs/>
        </w:rPr>
        <w:t xml:space="preserve">полный текст</w:t>
      </w:r>
      <w:r>
        <w:t xml:space="preserve"> </w:t>
      </w:r>
      <w:r>
        <w:t xml:space="preserve">и свойства одной статьи по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 </w:t>
      </w:r>
      <w:r>
        <w:t xml:space="preserve">через штатный REST или custom API модуля.</w:t>
      </w:r>
    </w:p>
    <w:bookmarkEnd w:id="74"/>
    <w:bookmarkStart w:id="75" w:name="матрица-5.1-штатно-vs-доработка-5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списка/статьи/разделов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iblock.element.get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VerbatimChar"/>
                </w:rPr>
                <w:t xml:space="preserve">getproperty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iblock.section.*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Регламент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  <w:r>
              <w:t xml:space="preserve">, маппинг в контракт; опц.</w:t>
            </w:r>
            <w:r>
              <w:t xml:space="preserve"> </w:t>
            </w:r>
            <w:r>
              <w:rPr>
                <w:rStyle w:val="VerbatimChar"/>
              </w:rPr>
              <w:t xml:space="preserve">GET /local/api/sufler/v1/articles/{id}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канала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OAuth</w:t>
              </w:r>
            </w:hyperlink>
            <w:r>
              <w:t xml:space="preserve"> </w:t>
            </w: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Сервисный пользователь read-only</w:t>
            </w:r>
          </w:p>
        </w:tc>
      </w:tr>
    </w:tbl>
    <w:bookmarkEnd w:id="75"/>
    <w:bookmarkStart w:id="76" w:name="форматы-запроса-и-ответа-5"/>
    <w:p>
      <w:pPr>
        <w:pStyle w:val="Heading4"/>
      </w:pPr>
      <w:r>
        <w:t xml:space="preserve">3. Форматы запроса и ответа</w:t>
      </w:r>
    </w:p>
    <w:p>
      <w:pPr>
        <w:pStyle w:val="FirstParagraph"/>
      </w:pPr>
      <w:r>
        <w:rPr>
          <w:b/>
          <w:bCs/>
        </w:rPr>
        <w:t xml:space="preserve">Входящий запрос (суфлёр → Bitrix)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Метод /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Штатный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/rest/iblock.element.get?ID={id}&amp;IBLOCK_ID={iblock_id}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(опц.)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/local/api/sufler/v1/articles/{id}</w:t>
            </w:r>
          </w:p>
        </w:tc>
      </w:tr>
    </w:tbl>
    <w:p>
      <w:pPr>
        <w:pStyle w:val="BodyText"/>
      </w:pPr>
      <w:r>
        <w:t xml:space="preserve">Заголовок:</w:t>
      </w:r>
      <w:r>
        <w:t xml:space="preserve"> </w:t>
      </w:r>
      <w:r>
        <w:rPr>
          <w:rStyle w:val="VerbatimChar"/>
        </w:rPr>
        <w:t xml:space="preserve">Authorization: Bearer {service_token}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Ответ 200 — поля (ориентир контракта):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76"/>
    <w:bookmarkStart w:id="77" w:name="коды-ответов-и-ошибок-4"/>
    <w:p>
      <w:pPr>
        <w:pStyle w:val="Heading4"/>
      </w:pPr>
      <w:r>
        <w:t xml:space="preserve">4. Коды ответов и ошибок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суфлёра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Статья найдена</w:t>
            </w:r>
          </w:p>
        </w:tc>
        <w:tc>
          <w:tcPr/>
          <w:p>
            <w:pPr>
              <w:pStyle w:val="Compact"/>
            </w:pPr>
            <w:r>
              <w:t xml:space="preserve">Сверка / опц. индексация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Удалена / нет доступа</w:t>
            </w:r>
          </w:p>
        </w:tc>
        <w:tc>
          <w:tcPr/>
          <w:p>
            <w:pPr>
              <w:pStyle w:val="Compact"/>
            </w:pPr>
            <w:r>
              <w:t xml:space="preserve">Hard delete в индексе (если применялось)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</w:t>
            </w:r>
          </w:p>
        </w:tc>
        <w:tc>
          <w:tcPr/>
          <w:p>
            <w:pPr>
              <w:pStyle w:val="Compact"/>
            </w:pPr>
            <w:r>
              <w:t xml:space="preserve">Токен</w:t>
            </w:r>
          </w:p>
        </w:tc>
        <w:tc>
          <w:tcPr/>
          <w:p>
            <w:pPr>
              <w:pStyle w:val="Compact"/>
            </w:pPr>
            <w:r>
              <w:t xml:space="preserve">Алерт, retry позже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Ошибка CMS</w:t>
            </w:r>
          </w:p>
        </w:tc>
        <w:tc>
          <w:tcPr/>
          <w:p>
            <w:pPr>
              <w:pStyle w:val="Compact"/>
            </w:pPr>
            <w:r>
              <w:t xml:space="preserve">Retry с backoff</w:t>
            </w:r>
          </w:p>
        </w:tc>
      </w:tr>
    </w:tbl>
    <w:bookmarkEnd w:id="77"/>
    <w:bookmarkStart w:id="78" w:name="пример-тела-запроса-5"/>
    <w:p>
      <w:pPr>
        <w:pStyle w:val="Heading4"/>
      </w:pPr>
      <w:r>
        <w:t xml:space="preserve">5. Пример тела запроса</w:t>
      </w:r>
    </w:p>
    <w:p>
      <w:pPr>
        <w:pStyle w:val="SourceCode"/>
      </w:pPr>
      <w:r>
        <w:rPr>
          <w:rStyle w:val="VerbatimChar"/>
        </w:rPr>
        <w:t xml:space="preserve">GET /rest/iblock.element.get?ID=12845&amp;IBLOCK_ID=42 HTTP/1.1</w:t>
      </w:r>
      <w:r>
        <w:br/>
      </w:r>
      <w:r>
        <w:rPr>
          <w:rStyle w:val="VerbatimChar"/>
        </w:rPr>
        <w:t xml:space="preserve">Authorization: Bearer {service_token}</w:t>
      </w:r>
    </w:p>
    <w:p>
      <w:pPr>
        <w:pStyle w:val="FirstParagraph"/>
      </w:pPr>
      <w:r>
        <w:rPr>
          <w:b/>
          <w:bCs/>
        </w:rPr>
        <w:t xml:space="preserve">Пример ответа 200 (нормализованный вид):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"hist-92831"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"Комиссия за перевод"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"Краткая выдержка…"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"&lt;p&gt;Текст DETAIL_TEXT…&lt;/p&gt;"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"body_plain"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без HTML…"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"kc_operator"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"2026-05-27T14:32:01+03:00"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не штатная цепочка оперативной синхронизации модели B.</w:t>
      </w:r>
    </w:p>
    <w:bookmarkEnd w:id="78"/>
    <w:bookmarkStart w:id="79" w:name="диаграмма-последовательности-5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OP as Operator_Debug</w:t>
      </w:r>
      <w:r>
        <w:br/>
      </w:r>
      <w:r>
        <w:rPr>
          <w:rStyle w:val="VerbatimChar"/>
        </w:rPr>
        <w:t xml:space="preserve">  participant FE as Sufler_Fetch</w:t>
      </w:r>
      <w:r>
        <w:br/>
      </w:r>
      <w:r>
        <w:rPr>
          <w:rStyle w:val="VerbatimChar"/>
        </w:rPr>
        <w:t xml:space="preserve">  participant BX as Bitrix_REST</w:t>
      </w:r>
      <w:r>
        <w:br/>
      </w:r>
      <w:r>
        <w:br/>
      </w:r>
      <w:r>
        <w:rPr>
          <w:rStyle w:val="VerbatimChar"/>
        </w:rPr>
        <w:t xml:space="preserve">  OP-&gt;&gt;FE: Need article check</w:t>
      </w:r>
      <w:r>
        <w:br/>
      </w:r>
      <w:r>
        <w:rPr>
          <w:rStyle w:val="VerbatimChar"/>
        </w:rPr>
        <w:t xml:space="preserve">  FE-&gt;&gt;BX: GET iblock.element.get</w:t>
      </w:r>
      <w:r>
        <w:br/>
      </w:r>
      <w:r>
        <w:rPr>
          <w:rStyle w:val="VerbatimChar"/>
        </w:rPr>
        <w:t xml:space="preserve">  alt 200 OK</w:t>
      </w:r>
      <w:r>
        <w:br/>
      </w:r>
      <w:r>
        <w:rPr>
          <w:rStyle w:val="VerbatimChar"/>
        </w:rPr>
        <w:t xml:space="preserve">    BX--&gt;&gt;FE: Article JSON</w:t>
      </w:r>
      <w:r>
        <w:br/>
      </w:r>
      <w:r>
        <w:rPr>
          <w:rStyle w:val="VerbatimChar"/>
        </w:rPr>
        <w:t xml:space="preserve">    Note over FE: Compare checksum or inspect</w:t>
      </w:r>
      <w:r>
        <w:br/>
      </w:r>
      <w:r>
        <w:rPr>
          <w:rStyle w:val="VerbatimChar"/>
        </w:rPr>
        <w:t xml:space="preserve">  else 404</w:t>
      </w:r>
      <w:r>
        <w:br/>
      </w:r>
      <w:r>
        <w:rPr>
          <w:rStyle w:val="VerbatimChar"/>
        </w:rPr>
        <w:t xml:space="preserve">    BX--&gt;&gt;FE: Not found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X3da45294b0d5262ad6a236b353fdffd05cd435c"/>
    <w:p>
      <w:pPr>
        <w:pStyle w:val="Heading3"/>
      </w:pPr>
      <w:r>
        <w:t xml:space="preserve">INT-07. Приём webhook: успех, валидация, дубликат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UC-D3 ·</w:t>
      </w:r>
      <w:r>
        <w:t xml:space="preserve"> </w:t>
      </w:r>
      <w:r>
        <w:rPr>
          <w:b/>
          <w:bCs/>
        </w:rPr>
        <w:t xml:space="preserve">Относится к:</w:t>
      </w:r>
      <w:r>
        <w:t xml:space="preserve"> </w:t>
      </w:r>
      <w:r>
        <w:t xml:space="preserve">INT-01…05, 08</w:t>
      </w:r>
    </w:p>
    <w:bookmarkStart w:id="81" w:name="сценарий-6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Bitrix отправил POST; суфлёр возвращает код и JSON. Bitrix обновляет статус</w:t>
      </w:r>
      <w:r>
        <w:t xml:space="preserve"> </w:t>
      </w:r>
      <w:r>
        <w:rPr>
          <w:b/>
          <w:bCs/>
        </w:rPr>
        <w:t xml:space="preserve">outbox</w:t>
      </w:r>
      <w:r>
        <w:t xml:space="preserve"> </w:t>
      </w:r>
      <w:r>
        <w:t xml:space="preserve">(не путать с HTTP-кодом записи в журнале CMS).</w:t>
      </w:r>
    </w:p>
    <w:bookmarkEnd w:id="81"/>
    <w:bookmarkStart w:id="82" w:name="матрица-5.1-штатно-vs-доработка-6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в суфлёр</w:t>
            </w:r>
          </w:p>
        </w:tc>
        <w:tc>
          <w:tcPr/>
          <w:p>
            <w:pPr>
              <w:pStyle w:val="Compact"/>
            </w:pPr>
            <w:r>
              <w:t xml:space="preserve">HTTP-клиент CMS</w:t>
            </w:r>
          </w:p>
        </w:tc>
        <w:tc>
          <w:tcPr/>
          <w:p>
            <w:pPr>
              <w:pStyle w:val="Compact"/>
            </w:pPr>
            <w:r>
              <w:t xml:space="preserve">Парсинг ответа, корреляция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Надёжная доставка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Переходы outbox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Общие логи</w:t>
            </w:r>
          </w:p>
        </w:tc>
        <w:tc>
          <w:tcPr/>
          <w:p>
            <w:pPr>
              <w:pStyle w:val="Compact"/>
            </w:pPr>
            <w:r>
              <w:t xml:space="preserve">Отображение ошибки в админке модуля</w:t>
            </w:r>
          </w:p>
        </w:tc>
      </w:tr>
    </w:tbl>
    <w:bookmarkEnd w:id="82"/>
    <w:bookmarkStart w:id="83" w:name="форматы-запроса-и-ответа-6"/>
    <w:p>
      <w:pPr>
        <w:pStyle w:val="Heading4"/>
      </w:pPr>
      <w:r>
        <w:t xml:space="preserve">3. Форматы запроса и ответа</w:t>
      </w:r>
    </w:p>
    <w:p>
      <w:pPr>
        <w:pStyle w:val="FirstParagraph"/>
      </w:pPr>
      <w:r>
        <w:rPr>
          <w:b/>
          <w:bCs/>
        </w:rPr>
        <w:t xml:space="preserve">Запрос:</w:t>
      </w:r>
      <w:r>
        <w:t xml:space="preserve"> </w:t>
      </w:r>
      <w:r>
        <w:t xml:space="preserve">тело из INT-01…05 (Bitrix → суфлёр).</w:t>
      </w:r>
    </w:p>
    <w:p>
      <w:pPr>
        <w:pStyle w:val="BodyText"/>
      </w:pPr>
      <w:r>
        <w:rPr>
          <w:b/>
          <w:bCs/>
        </w:rPr>
        <w:t xml:space="preserve">Ответ (суфлёр → Bitrix)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Эхо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temporary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При validation</w:t>
            </w:r>
          </w:p>
        </w:tc>
      </w:tr>
    </w:tbl>
    <w:bookmarkEnd w:id="83"/>
    <w:bookmarkStart w:id="84" w:name="коды-ответов-и-ошибок-5"/>
    <w:p>
      <w:pPr>
        <w:pStyle w:val="Heading4"/>
      </w:pPr>
      <w:r>
        <w:t xml:space="preserve">4. Коды ответов и ошибок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Пример тела</w:t>
            </w:r>
          </w:p>
        </w:tc>
        <w:tc>
          <w:tcPr/>
          <w:p>
            <w:pPr>
              <w:pStyle w:val="Compact"/>
            </w:pPr>
            <w:r>
              <w:t xml:space="preserve">Действие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{"status":"accepted","event_id":"…"}</w:t>
            </w:r>
          </w:p>
        </w:tc>
        <w:tc>
          <w:tcPr/>
          <w:p>
            <w:pPr>
              <w:pStyle w:val="Compact"/>
            </w:pPr>
            <w:r>
              <w:t xml:space="preserve">outbox →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{"status":"duplicate","event_id":"…"}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(идемпотентность)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{"error":"validation","fields":["status"]}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{"error":"auth"}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 алерт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{"error":"temporary"}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INT-08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INT-08</w:t>
            </w:r>
          </w:p>
        </w:tc>
      </w:tr>
    </w:tbl>
    <w:bookmarkEnd w:id="84"/>
    <w:bookmarkStart w:id="85" w:name="пример-тела-запроса-6"/>
    <w:p>
      <w:pPr>
        <w:pStyle w:val="Heading4"/>
      </w:pPr>
      <w:r>
        <w:t xml:space="preserve">5. Пример тела запроса</w:t>
      </w:r>
    </w:p>
    <w:p>
      <w:pPr>
        <w:pStyle w:val="FirstParagraph"/>
      </w:pPr>
      <w:r>
        <w:t xml:space="preserve">Используйте пример</w:t>
      </w:r>
      <w:r>
        <w:t xml:space="preserve"> </w:t>
      </w:r>
      <w:r>
        <w:rPr>
          <w:b/>
          <w:bCs/>
        </w:rPr>
        <w:t xml:space="preserve">INT-01</w:t>
      </w:r>
      <w:r>
        <w:t xml:space="preserve">; для проверки дубликата — повтор того же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 ответа 202: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идемпотентность по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bookmarkEnd w:id="85"/>
    <w:bookmarkStart w:id="86" w:name="диаграмма-последовательности-6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OB as Outbox</w:t>
      </w:r>
      <w:r>
        <w:br/>
      </w:r>
      <w:r>
        <w:rPr>
          <w:rStyle w:val="VerbatimChar"/>
        </w:rPr>
        <w:t xml:space="preserve">  participant IN as Sufler_Ingest</w:t>
      </w:r>
      <w:r>
        <w:br/>
      </w:r>
      <w:r>
        <w:br/>
      </w:r>
      <w:r>
        <w:rPr>
          <w:rStyle w:val="VerbatimChar"/>
        </w:rPr>
        <w:t xml:space="preserve">  OB-&gt;&gt;IN: POST webhook</w:t>
      </w:r>
      <w:r>
        <w:br/>
      </w:r>
      <w:r>
        <w:rPr>
          <w:rStyle w:val="VerbatimChar"/>
        </w:rPr>
        <w:t xml:space="preserve">  alt 202 Accepted</w:t>
      </w:r>
      <w:r>
        <w:br/>
      </w:r>
      <w:r>
        <w:rPr>
          <w:rStyle w:val="VerbatimChar"/>
        </w:rPr>
        <w:t xml:space="preserve">    IN--&gt;&gt;OB: accepted</w:t>
      </w:r>
      <w:r>
        <w:br/>
      </w:r>
      <w:r>
        <w:rPr>
          <w:rStyle w:val="VerbatimChar"/>
        </w:rPr>
        <w:t xml:space="preserve">  else 200 duplicate</w:t>
      </w:r>
      <w:r>
        <w:br/>
      </w:r>
      <w:r>
        <w:rPr>
          <w:rStyle w:val="VerbatimChar"/>
        </w:rPr>
        <w:t xml:space="preserve">    IN--&gt;&gt;OB: duplicate ok</w:t>
      </w:r>
      <w:r>
        <w:br/>
      </w:r>
      <w:r>
        <w:rPr>
          <w:rStyle w:val="VerbatimChar"/>
        </w:rPr>
        <w:t xml:space="preserve">  else 400 validation</w:t>
      </w:r>
      <w:r>
        <w:br/>
      </w:r>
      <w:r>
        <w:rPr>
          <w:rStyle w:val="VerbatimChar"/>
        </w:rPr>
        <w:t xml:space="preserve">    IN--&gt;&gt;OB: error no retry</w:t>
      </w:r>
      <w:r>
        <w:br/>
      </w:r>
      <w:r>
        <w:rPr>
          <w:rStyle w:val="VerbatimChar"/>
        </w:rPr>
        <w:t xml:space="preserve">  else 503 temporary</w:t>
      </w:r>
      <w:r>
        <w:br/>
      </w:r>
      <w:r>
        <w:rPr>
          <w:rStyle w:val="VerbatimChar"/>
        </w:rPr>
        <w:t xml:space="preserve">    IN--&gt;&gt;OB: error retry later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int-08.-повтор-отправки-из-outbox-retry"/>
    <w:p>
      <w:pPr>
        <w:pStyle w:val="Heading3"/>
      </w:pPr>
      <w:r>
        <w:t xml:space="preserve">INT-08. Повтор отправки из outbox (retry)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UC-D2</w:t>
      </w:r>
    </w:p>
    <w:bookmarkStart w:id="88" w:name="сценарий-7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Первая доставка вернула</w:t>
      </w:r>
      <w:r>
        <w:t xml:space="preserve"> </w:t>
      </w:r>
      <w:r>
        <w:rPr>
          <w:b/>
          <w:bCs/>
        </w:rPr>
        <w:t xml:space="preserve">503</w:t>
      </w:r>
      <w:r>
        <w:t xml:space="preserve"> </w:t>
      </w:r>
      <w:r>
        <w:t xml:space="preserve">/ timeout. Агент Bitrix повторяет</w:t>
      </w:r>
      <w:r>
        <w:t xml:space="preserve"> </w:t>
      </w:r>
      <w:r>
        <w:rPr>
          <w:b/>
          <w:bCs/>
        </w:rPr>
        <w:t xml:space="preserve">тот же</w:t>
      </w:r>
      <w:r>
        <w:t xml:space="preserve"> </w:t>
      </w:r>
      <w:r>
        <w:t xml:space="preserve">POST с тем же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и полным телом (модель B).</w:t>
      </w:r>
    </w:p>
    <w:bookmarkEnd w:id="88"/>
    <w:bookmarkStart w:id="89" w:name="матрица-5.1-штатно-vs-доработка-7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Надёжная доставка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Backoff, лимит попыток, 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по расписанию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Агенты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CAgent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Агент модуля (напр. каждые 15 мин)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Replay / просмотр в админке</w:t>
            </w:r>
          </w:p>
        </w:tc>
      </w:tr>
    </w:tbl>
    <w:bookmarkEnd w:id="89"/>
    <w:bookmarkStart w:id="90" w:name="форматы-запроса-и-ответа-7"/>
    <w:p>
      <w:pPr>
        <w:pStyle w:val="Heading4"/>
      </w:pPr>
      <w:r>
        <w:t xml:space="preserve">3. Форматы запроса и ответа</w:t>
      </w:r>
    </w:p>
    <w:p>
      <w:pPr>
        <w:pStyle w:val="FirstParagraph"/>
      </w:pPr>
      <w:r>
        <w:t xml:space="preserve">Идентичны исходному событию (INT-01…05), включая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 </w:t>
      </w:r>
      <w:r>
        <w:t xml:space="preserve">для publish. Заголовок</w:t>
      </w:r>
      <w:r>
        <w:t xml:space="preserve"> </w:t>
      </w:r>
      <w:r>
        <w:rPr>
          <w:rStyle w:val="VerbatimChar"/>
        </w:rPr>
        <w:t xml:space="preserve">X-Sufler-Event-Id</w:t>
      </w:r>
      <w:r>
        <w:t xml:space="preserve"> </w:t>
      </w:r>
      <w:r>
        <w:rPr>
          <w:b/>
          <w:bCs/>
        </w:rPr>
        <w:t xml:space="preserve">не меняется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rPr>
          <w:b/>
          <w:bCs/>
        </w:rPr>
        <w:t xml:space="preserve">INT-07</w:t>
      </w:r>
      <w:r>
        <w:t xml:space="preserve"> </w:t>
      </w:r>
      <w:r>
        <w:t xml:space="preserve">(</w:t>
      </w:r>
      <w:r>
        <w:rPr>
          <w:rStyle w:val="VerbatimChar"/>
        </w:rPr>
        <w:t xml:space="preserve">202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200 duplicate</w:t>
      </w:r>
      <w:r>
        <w:t xml:space="preserve">).</w:t>
      </w:r>
    </w:p>
    <w:bookmarkEnd w:id="90"/>
    <w:bookmarkStart w:id="91" w:name="коды-ответов-и-ошибок-6"/>
    <w:p>
      <w:pPr>
        <w:pStyle w:val="Heading4"/>
      </w:pPr>
      <w:r>
        <w:t xml:space="preserve">4. Коды ответов и ошибок</w:t>
      </w:r>
    </w:p>
    <w:p>
      <w:pPr>
        <w:pStyle w:val="FirstParagraph"/>
      </w:pPr>
      <w:r>
        <w:t xml:space="preserve">Повтор до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или исчерпания попыток →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+ алерт.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401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retry.</w:t>
      </w:r>
    </w:p>
    <w:bookmarkEnd w:id="91"/>
    <w:bookmarkStart w:id="92" w:name="пример-тела-запроса-7"/>
    <w:p>
      <w:pPr>
        <w:pStyle w:val="Heading4"/>
      </w:pPr>
      <w:r>
        <w:t xml:space="preserve">5. Пример тела запроса</w:t>
      </w:r>
    </w:p>
    <w:p>
      <w:pPr>
        <w:pStyle w:val="FirstParagraph"/>
      </w:pPr>
      <w:r>
        <w:t xml:space="preserve">Полная копия JSON первой попытки (см.</w:t>
      </w:r>
      <w:r>
        <w:t xml:space="preserve"> </w:t>
      </w:r>
      <w:r>
        <w:rPr>
          <w:b/>
          <w:bCs/>
        </w:rPr>
        <w:t xml:space="preserve">INT-01</w:t>
      </w:r>
      <w:r>
        <w:t xml:space="preserve">, включая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at-least-once; дубликат по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— OK.</w:t>
      </w:r>
    </w:p>
    <w:bookmarkEnd w:id="92"/>
    <w:bookmarkStart w:id="93" w:name="диаграмма-последовательности-7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AG as Bitrix_Agent</w:t>
      </w:r>
      <w:r>
        <w:br/>
      </w:r>
      <w:r>
        <w:rPr>
          <w:rStyle w:val="VerbatimChar"/>
        </w:rPr>
        <w:t xml:space="preserve">  participant OB as Outbox</w:t>
      </w:r>
      <w:r>
        <w:br/>
      </w:r>
      <w:r>
        <w:rPr>
          <w:rStyle w:val="VerbatimChar"/>
        </w:rPr>
        <w:t xml:space="preserve">  participant IN as Sufler_Ingest</w:t>
      </w:r>
      <w:r>
        <w:br/>
      </w:r>
      <w:r>
        <w:br/>
      </w:r>
      <w:r>
        <w:rPr>
          <w:rStyle w:val="VerbatimChar"/>
        </w:rPr>
        <w:t xml:space="preserve">  IN--xOB: 503 first attempt</w:t>
      </w:r>
      <w:r>
        <w:br/>
      </w:r>
      <w:r>
        <w:rPr>
          <w:rStyle w:val="VerbatimChar"/>
        </w:rPr>
        <w:t xml:space="preserve">  OB-&gt;&gt;OB: status pending</w:t>
      </w:r>
      <w:r>
        <w:br/>
      </w:r>
      <w:r>
        <w:rPr>
          <w:rStyle w:val="VerbatimChar"/>
        </w:rPr>
        <w:t xml:space="preserve">  AG-&gt;&gt;OB: Poll failed events</w:t>
      </w:r>
      <w:r>
        <w:br/>
      </w:r>
      <w:r>
        <w:rPr>
          <w:rStyle w:val="VerbatimChar"/>
        </w:rPr>
        <w:t xml:space="preserve">  OB-&gt;&gt;IN: POST retry same event_id</w:t>
      </w:r>
      <w:r>
        <w:br/>
      </w:r>
      <w:r>
        <w:rPr>
          <w:rStyle w:val="VerbatimChar"/>
        </w:rPr>
        <w:t xml:space="preserve">  IN--&gt;&gt;OB: 202 Accepted</w:t>
      </w:r>
      <w:r>
        <w:br/>
      </w:r>
      <w:r>
        <w:rPr>
          <w:rStyle w:val="VerbatimChar"/>
        </w:rPr>
        <w:t xml:space="preserve">  OB-&gt;&gt;OB: status sent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int-09.-инкремент-изменений-fallback"/>
    <w:p>
      <w:pPr>
        <w:pStyle w:val="Heading3"/>
      </w:pPr>
      <w:r>
        <w:t xml:space="preserve">INT-09. Инкремент изменений (fallback)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UC-B1</w:t>
      </w:r>
    </w:p>
    <w:bookmarkStart w:id="95" w:name="сценарий-8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t xml:space="preserve">Пропущены webhook. Суфлёр (или reconcile-агент) запрашивает</w:t>
      </w:r>
      <w:r>
        <w:t xml:space="preserve"> </w:t>
      </w:r>
      <w:r>
        <w:rPr>
          <w:b/>
          <w:bCs/>
        </w:rPr>
        <w:t xml:space="preserve">хвост событий</w:t>
      </w:r>
      <w:r>
        <w:t xml:space="preserve"> </w:t>
      </w:r>
      <w:r>
        <w:t xml:space="preserve">по курсору из outbox. В модели B элементы</w:t>
      </w:r>
      <w:r>
        <w:t xml:space="preserve"> </w:t>
      </w:r>
      <w:r>
        <w:rPr>
          <w:rStyle w:val="VerbatimChar"/>
        </w:rPr>
        <w:t xml:space="preserve">events[]</w:t>
      </w:r>
      <w:r>
        <w:t xml:space="preserve"> </w:t>
      </w:r>
      <w:r>
        <w:t xml:space="preserve">содержат тот же контракт, что webhook (для publish — с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).</w:t>
      </w:r>
    </w:p>
    <w:bookmarkEnd w:id="95"/>
    <w:bookmarkStart w:id="96" w:name="матрица-5.1-штатно-vs-доработка-8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списка/статьи/разделов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iblock.element.list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TIMESTAMP_X</w:t>
            </w:r>
          </w:p>
        </w:tc>
        <w:tc>
          <w:tcPr/>
          <w:p>
            <w:pPr>
              <w:pStyle w:val="Compact"/>
            </w:pPr>
            <w:r>
              <w:t xml:space="preserve">Недостаточно для семантики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Инкремент хвоста</w:t>
            </w:r>
          </w:p>
        </w:tc>
        <w:tc>
          <w:tcPr/>
          <w:p>
            <w:pPr>
              <w:pStyle w:val="Compact"/>
            </w:pPr>
            <w:r>
              <w:t xml:space="preserve">Нет журнала интеграции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.../changes?since=&amp;limit=</w:t>
            </w:r>
            <w:r>
              <w:t xml:space="preserve"> </w:t>
            </w:r>
            <w:r>
              <w:t xml:space="preserve">из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по расписанию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Агент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канала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OAuth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Bearer на custom API</w:t>
            </w:r>
          </w:p>
        </w:tc>
      </w:tr>
    </w:tbl>
    <w:bookmarkEnd w:id="96"/>
    <w:bookmarkStart w:id="97" w:name="форматы-запроса-и-ответа-8"/>
    <w:p>
      <w:pPr>
        <w:pStyle w:val="Heading4"/>
      </w:pPr>
      <w:r>
        <w:t xml:space="preserve">3. Форматы запроса и ответа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/local/api/sufler/v1/changes?since={cursor}&amp;limit=100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since</w:t>
            </w:r>
            <w:r>
              <w:t xml:space="preserve"> </w:t>
            </w:r>
            <w:r>
              <w:t xml:space="preserve">ISO-8601,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int ≤100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Ответ 200: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(новый),</w:t>
      </w:r>
      <w:r>
        <w:t xml:space="preserve"> </w:t>
      </w:r>
      <w:r>
        <w:rPr>
          <w:rStyle w:val="VerbatimChar"/>
        </w:rPr>
        <w:t xml:space="preserve">events[]</w:t>
      </w:r>
      <w:r>
        <w:t xml:space="preserve"> </w:t>
      </w:r>
      <w:r>
        <w:t xml:space="preserve">— элементы как webhook (§6.2; для</w:t>
      </w:r>
      <w:r>
        <w:t xml:space="preserve"> </w:t>
      </w:r>
      <w:r>
        <w:rPr>
          <w:rStyle w:val="VerbatimChar"/>
        </w:rPr>
        <w:t xml:space="preserve">article.version_published</w:t>
      </w:r>
      <w:r>
        <w:t xml:space="preserve"> </w:t>
      </w:r>
      <w:r>
        <w:t xml:space="preserve">— с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).</w:t>
      </w:r>
    </w:p>
    <w:bookmarkEnd w:id="97"/>
    <w:bookmarkStart w:id="98" w:name="коды-ответов-и-ошибок-7"/>
    <w:p>
      <w:pPr>
        <w:pStyle w:val="Heading4"/>
      </w:pPr>
      <w:r>
        <w:t xml:space="preserve">4. Коды ответов и 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Страница событий (может быть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Некорректный</w:t>
            </w:r>
            <w:r>
              <w:t xml:space="preserve"> </w:t>
            </w:r>
            <w:r>
              <w:rPr>
                <w:rStyle w:val="VerbatimChar"/>
              </w:rPr>
              <w:t xml:space="preserve">since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</w:t>
            </w:r>
          </w:p>
        </w:tc>
        <w:tc>
          <w:tcPr/>
          <w:p>
            <w:pPr>
              <w:pStyle w:val="Compact"/>
            </w:pPr>
            <w:r>
              <w:t xml:space="preserve">Токен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Ошибка БД outbox</w:t>
            </w:r>
          </w:p>
        </w:tc>
      </w:tr>
    </w:tbl>
    <w:bookmarkEnd w:id="98"/>
    <w:bookmarkStart w:id="99" w:name="пример-тела-запроса-8"/>
    <w:p>
      <w:pPr>
        <w:pStyle w:val="Heading4"/>
      </w:pPr>
      <w:r>
        <w:t xml:space="preserve">5. Пример тела запроса</w:t>
      </w:r>
    </w:p>
    <w:p>
      <w:pPr>
        <w:pStyle w:val="SourceCode"/>
      </w:pPr>
      <w:r>
        <w:rPr>
          <w:rStyle w:val="VerbatimChar"/>
        </w:rPr>
        <w:t xml:space="preserve">GET /local/api/sufler/v1/changes?since=2026-05-27T12:00:00%2B03:00&amp;limit=100 HTTP/1.1</w:t>
      </w:r>
      <w:r>
        <w:br/>
      </w:r>
      <w:r>
        <w:rPr>
          <w:rStyle w:val="VerbatimChar"/>
        </w:rPr>
        <w:t xml:space="preserve">Authorization: Bearer {service_token}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"2026-05-27T16:45:00+03:00"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"article.version_published"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"2026-05-27T14:32:01+03:00"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"sha256:9f2c1a…"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"Комиссия за перевод"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"body_plain"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без HTML…"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"&lt;p&gt;Текст DETAIL_TEXT…&lt;/p&gt;"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обработка каждого события как соответствующий INT-01/03/04/05</w:t>
      </w:r>
      <w:r>
        <w:t xml:space="preserve"> </w:t>
      </w:r>
      <w:r>
        <w:rPr>
          <w:b/>
          <w:bCs/>
        </w:rPr>
        <w:t xml:space="preserve">из тела события</w:t>
      </w:r>
      <w:r>
        <w:t xml:space="preserve"> </w:t>
      </w:r>
      <w:r>
        <w:t xml:space="preserve">(без дополнительного GET).</w:t>
      </w:r>
    </w:p>
    <w:bookmarkEnd w:id="99"/>
    <w:bookmarkStart w:id="100" w:name="диаграмма-последовательности-8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AG as Sufler_Reconcile</w:t>
      </w:r>
      <w:r>
        <w:br/>
      </w:r>
      <w:r>
        <w:rPr>
          <w:rStyle w:val="VerbatimChar"/>
        </w:rPr>
        <w:t xml:space="preserve">  participant BX as Bitrix_API</w:t>
      </w:r>
      <w:r>
        <w:br/>
      </w:r>
      <w:r>
        <w:rPr>
          <w:rStyle w:val="VerbatimChar"/>
        </w:rPr>
        <w:t xml:space="preserve">  participant IN as Sufler_Ingest</w:t>
      </w:r>
      <w:r>
        <w:br/>
      </w:r>
      <w:r>
        <w:rPr>
          <w:rStyle w:val="VerbatimChar"/>
        </w:rPr>
        <w:t xml:space="preserve">  participant RAG as RAG_Index</w:t>
      </w:r>
      <w:r>
        <w:br/>
      </w:r>
      <w:r>
        <w:br/>
      </w:r>
      <w:r>
        <w:rPr>
          <w:rStyle w:val="VerbatimChar"/>
        </w:rPr>
        <w:t xml:space="preserve">  AG-&gt;&gt;BX: GET changes since cursor</w:t>
      </w:r>
      <w:r>
        <w:br/>
      </w:r>
      <w:r>
        <w:rPr>
          <w:rStyle w:val="VerbatimChar"/>
        </w:rPr>
        <w:t xml:space="preserve">  BX--&gt;&gt;AG: events array with body</w:t>
      </w:r>
      <w:r>
        <w:br/>
      </w:r>
      <w:r>
        <w:rPr>
          <w:rStyle w:val="VerbatimChar"/>
        </w:rPr>
        <w:t xml:space="preserve">  loop each event</w:t>
      </w:r>
      <w:r>
        <w:br/>
      </w:r>
      <w:r>
        <w:rPr>
          <w:rStyle w:val="VerbatimChar"/>
        </w:rPr>
        <w:t xml:space="preserve">    AG-&gt;&gt;IN: Process as webhook payload</w:t>
      </w:r>
      <w:r>
        <w:br/>
      </w:r>
      <w:r>
        <w:rPr>
          <w:rStyle w:val="VerbatimChar"/>
        </w:rPr>
        <w:t xml:space="preserve">    IN-&gt;&gt;RAG: Apply from event body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Xfff47293ef5829cfc00bec35b0ee93bf42f19db"/>
    <w:p>
      <w:pPr>
        <w:pStyle w:val="Heading3"/>
      </w:pPr>
      <w:r>
        <w:t xml:space="preserve">INT-10. Первичная полная загрузка (full load)</w:t>
      </w:r>
    </w:p>
    <w:p>
      <w:pPr>
        <w:pStyle w:val="FirstParagraph"/>
      </w:pPr>
      <w:r>
        <w:rPr>
          <w:b/>
          <w:bCs/>
        </w:rPr>
        <w:t xml:space="preserve">UC:</w:t>
      </w:r>
      <w:r>
        <w:t xml:space="preserve"> </w:t>
      </w:r>
      <w:r>
        <w:t xml:space="preserve">UC-D1</w:t>
      </w:r>
    </w:p>
    <w:bookmarkStart w:id="102" w:name="сценарий-9"/>
    <w:p>
      <w:pPr>
        <w:pStyle w:val="Heading4"/>
      </w:pPr>
      <w:r>
        <w:t xml:space="preserve">1. Сценарий</w:t>
      </w:r>
    </w:p>
    <w:p>
      <w:pPr>
        <w:pStyle w:val="FirstParagraph"/>
      </w:pPr>
      <w:r>
        <w:rPr>
          <w:b/>
          <w:bCs/>
        </w:rPr>
        <w:t xml:space="preserve">Внедрение:</w:t>
      </w:r>
      <w:r>
        <w:t xml:space="preserve"> </w:t>
      </w:r>
      <w:r>
        <w:t xml:space="preserve">массовое наполнение RAG опубликованными статьями scope КЦ через штатный REST; затем включается push INT-01…08 (модель B).</w:t>
      </w:r>
    </w:p>
    <w:bookmarkEnd w:id="102"/>
    <w:bookmarkStart w:id="103" w:name="матрица-5.1-штатно-vs-доработка-9"/>
    <w:p>
      <w:pPr>
        <w:pStyle w:val="Heading4"/>
      </w:pPr>
      <w:r>
        <w:t xml:space="preserve">2. Матрица §5.1 (штатно vs доработка)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8"/>
        <w:gridCol w:w="288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§5.1</w:t>
            </w:r>
          </w:p>
        </w:tc>
        <w:tc>
          <w:tcPr/>
          <w:p>
            <w:pPr>
              <w:pStyle w:val="Compact"/>
            </w:pPr>
            <w:r>
              <w:t xml:space="preserve">Штатно (API / CMS)</w:t>
            </w:r>
          </w:p>
        </w:tc>
        <w:tc>
          <w:tcPr/>
          <w:p>
            <w:pPr>
              <w:pStyle w:val="Compact"/>
            </w:pPr>
            <w:r>
              <w:t xml:space="preserve">Доработка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списка/статьи/разделов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iblock.element.list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get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iblock.section.*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IBLOCK_ID</w:t>
            </w:r>
            <w:r>
              <w:t xml:space="preserve">, фильтр</w:t>
            </w:r>
            <w:r>
              <w:t xml:space="preserve"> </w:t>
            </w:r>
            <w:r>
              <w:rPr>
                <w:rStyle w:val="VerbatimChar"/>
              </w:rPr>
              <w:t xml:space="preserve">ACTIVE=Y</w:t>
            </w:r>
            <w:r>
              <w:t xml:space="preserve">, whitelist разделов КЦ, маппинг полей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КЦ</w:t>
            </w:r>
          </w:p>
        </w:tc>
        <w:tc>
          <w:tcPr/>
          <w:p>
            <w:pPr>
              <w:pStyle w:val="Compact"/>
            </w:pPr>
            <w:r>
              <w:t xml:space="preserve">Свойства (</w:t>
            </w:r>
            <w:hyperlink r:id="rId25">
              <w:r>
                <w:rPr>
                  <w:rStyle w:val="Hyperlink"/>
                </w:rPr>
                <w:t xml:space="preserve">getproperty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Фильтр на list / post-filter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канала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OAuth</w:t>
              </w:r>
            </w:hyperlink>
            <w:r>
              <w:t xml:space="preserve"> </w:t>
            </w: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Сервисная учётка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Тестовый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  <w:r>
              <w:t xml:space="preserve"> </w:t>
            </w:r>
            <w:r>
              <w:t xml:space="preserve">/ стенд</w:t>
            </w:r>
          </w:p>
        </w:tc>
      </w:tr>
    </w:tbl>
    <w:bookmarkEnd w:id="103"/>
    <w:bookmarkStart w:id="104" w:name="форматы-запроса-и-ответа-9"/>
    <w:p>
      <w:pPr>
        <w:pStyle w:val="Heading4"/>
      </w:pPr>
      <w:r>
        <w:t xml:space="preserve">3. Форматы запроса и ответа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iblock.element.list</w:t>
            </w:r>
          </w:p>
        </w:tc>
        <w:tc>
          <w:tcPr/>
          <w:p>
            <w:pPr>
              <w:pStyle w:val="Compact"/>
            </w:pPr>
            <w:r>
              <w:t xml:space="preserve">Страница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iblock.element.get</w:t>
            </w:r>
          </w:p>
        </w:tc>
        <w:tc>
          <w:tcPr/>
          <w:p>
            <w:pPr>
              <w:pStyle w:val="Compact"/>
            </w:pPr>
            <w:r>
              <w:t xml:space="preserve">Тело каждой статьи</w:t>
            </w:r>
          </w:p>
        </w:tc>
      </w:tr>
    </w:tbl>
    <w:p>
      <w:pPr>
        <w:pStyle w:val="BodyText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IBLOCK_ID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ACTIVE=Y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(пагинация Bitrix REST).</w:t>
      </w:r>
    </w:p>
    <w:p>
      <w:pPr>
        <w:pStyle w:val="BodyText"/>
      </w:pPr>
      <w:r>
        <w:rPr>
          <w:b/>
          <w:bCs/>
        </w:rPr>
        <w:t xml:space="preserve">Ответ list:</w:t>
      </w:r>
      <w:r>
        <w:t xml:space="preserve"> </w:t>
      </w:r>
      <w:r>
        <w:t xml:space="preserve">массив элементов/ID по документации REST; ошибки как у REST get (см. INT-06).</w:t>
      </w:r>
    </w:p>
    <w:bookmarkEnd w:id="104"/>
    <w:bookmarkStart w:id="105" w:name="коды-ответов-и-ошибок-8"/>
    <w:p>
      <w:pPr>
        <w:pStyle w:val="Heading4"/>
      </w:pPr>
      <w:r>
        <w:t xml:space="preserve">4. Коды ответов и 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Страница list / 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Нет прав на инфоблок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Ошибка CMS — retry страницы</w:t>
            </w:r>
          </w:p>
        </w:tc>
      </w:tr>
    </w:tbl>
    <w:bookmarkEnd w:id="105"/>
    <w:bookmarkStart w:id="106" w:name="пример-тела-запроса-9"/>
    <w:p>
      <w:pPr>
        <w:pStyle w:val="Heading4"/>
      </w:pPr>
      <w:r>
        <w:t xml:space="preserve">5. Пример тела запроса</w:t>
      </w:r>
    </w:p>
    <w:p>
      <w:pPr>
        <w:pStyle w:val="SourceCode"/>
      </w:pPr>
      <w:r>
        <w:rPr>
          <w:rStyle w:val="VerbatimChar"/>
        </w:rPr>
        <w:t xml:space="preserve">GET /rest/iblock.element.list?IBLOCK_ID=42&amp;ACTIVE=Y&amp;start=0 HTTP/1.1</w:t>
      </w:r>
      <w:r>
        <w:br/>
      </w:r>
      <w:r>
        <w:rPr>
          <w:rStyle w:val="VerbatimChar"/>
        </w:rPr>
        <w:t xml:space="preserve">Authorization: Bearer {service_token}</w:t>
      </w:r>
    </w:p>
    <w:p>
      <w:pPr>
        <w:pStyle w:val="FirstParagraph"/>
      </w:pPr>
      <w:r>
        <w:t xml:space="preserve">Далее для каждого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iblock.element.get</w:t>
      </w:r>
      <w:r>
        <w:t xml:space="preserve"> </w:t>
      </w:r>
      <w:r>
        <w:t xml:space="preserve">(формат ответа — как в</w:t>
      </w:r>
      <w:r>
        <w:t xml:space="preserve"> </w:t>
      </w:r>
      <w:r>
        <w:rPr>
          <w:b/>
          <w:bCs/>
        </w:rPr>
        <w:t xml:space="preserve">INT-06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Контекст суфлёра:</w:t>
      </w:r>
      <w:r>
        <w:t xml:space="preserve"> </w:t>
      </w:r>
      <w:r>
        <w:t xml:space="preserve">mass index; после завершения — режим событий (webhook модель B).</w:t>
      </w:r>
    </w:p>
    <w:bookmarkEnd w:id="106"/>
    <w:bookmarkStart w:id="107" w:name="диаграмма-последовательности-9"/>
    <w:p>
      <w:pPr>
        <w:pStyle w:val="Heading4"/>
      </w:pPr>
      <w:r>
        <w:t xml:space="preserve">6. Диаграмма последовательности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JOB as Sufler_FullLoad</w:t>
      </w:r>
      <w:r>
        <w:br/>
      </w:r>
      <w:r>
        <w:rPr>
          <w:rStyle w:val="VerbatimChar"/>
        </w:rPr>
        <w:t xml:space="preserve">  participant BX as Bitrix_REST</w:t>
      </w:r>
      <w:r>
        <w:br/>
      </w:r>
      <w:r>
        <w:rPr>
          <w:rStyle w:val="VerbatimChar"/>
        </w:rPr>
        <w:t xml:space="preserve">  participant RAG as RAG_Index</w:t>
      </w:r>
      <w:r>
        <w:br/>
      </w:r>
      <w:r>
        <w:br/>
      </w:r>
      <w:r>
        <w:rPr>
          <w:rStyle w:val="VerbatimChar"/>
        </w:rPr>
        <w:t xml:space="preserve">  JOB-&gt;&gt;BX: list elements page 1</w:t>
      </w:r>
      <w:r>
        <w:br/>
      </w:r>
      <w:r>
        <w:rPr>
          <w:rStyle w:val="VerbatimChar"/>
        </w:rPr>
        <w:t xml:space="preserve">  BX--&gt;&gt;JOB: IDs batch</w:t>
      </w:r>
      <w:r>
        <w:br/>
      </w:r>
      <w:r>
        <w:rPr>
          <w:rStyle w:val="VerbatimChar"/>
        </w:rPr>
        <w:t xml:space="preserve">  loop each article_id</w:t>
      </w:r>
      <w:r>
        <w:br/>
      </w:r>
      <w:r>
        <w:rPr>
          <w:rStyle w:val="VerbatimChar"/>
        </w:rPr>
        <w:t xml:space="preserve">    JOB-&gt;&gt;BX: element.get</w:t>
      </w:r>
      <w:r>
        <w:br/>
      </w:r>
      <w:r>
        <w:rPr>
          <w:rStyle w:val="VerbatimChar"/>
        </w:rPr>
        <w:t xml:space="preserve">    BX--&gt;&gt;JOB: 200 body</w:t>
      </w:r>
      <w:r>
        <w:br/>
      </w:r>
      <w:r>
        <w:rPr>
          <w:rStyle w:val="VerbatimChar"/>
        </w:rPr>
        <w:t xml:space="preserve">    JOB-&gt;&gt;RAG: Index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JOB-&gt;&gt;BX: list next page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0" w:name="чек-лист-согласования-с-заказчиком"/>
    <w:p>
      <w:pPr>
        <w:pStyle w:val="Heading2"/>
      </w:pPr>
      <w:r>
        <w:t xml:space="preserve">8. Чек-лист согласования с заказчиком</w:t>
      </w:r>
    </w:p>
    <w:p>
      <w:pPr>
        <w:pStyle w:val="FirstParagraph"/>
      </w:pPr>
      <w:r>
        <w:t xml:space="preserve">Вопросы, которые нужно закрыть с владельцем СУЗ и разработчиком Bitrix до реализации.</w:t>
      </w:r>
    </w:p>
    <w:p>
      <w:pPr>
        <w:pStyle w:val="BodyText"/>
      </w:pPr>
      <w:r>
        <w:rPr>
          <w:b/>
          <w:bCs/>
        </w:rPr>
        <w:t xml:space="preserve">Приёмка INT-T</w:t>
      </w:r>
      <w:r>
        <w:t xml:space="preserve"> </w:t>
      </w:r>
      <w:r>
        <w:t xml:space="preserve">(критерии и UC) — не дублируется здесь: см.</w:t>
      </w:r>
      <w:r>
        <w:t xml:space="preserve"> </w:t>
      </w:r>
      <w:hyperlink r:id="rId11">
        <w:r>
          <w:rPr>
            <w:rStyle w:val="Hyperlink"/>
          </w:rPr>
          <w:t xml:space="preserve">протокол</w:t>
        </w:r>
      </w:hyperlink>
      <w:r>
        <w:t xml:space="preserve"> </w:t>
      </w:r>
      <w:r>
        <w:t xml:space="preserve">§8 и</w:t>
      </w:r>
      <w:r>
        <w:t xml:space="preserve"> </w:t>
      </w:r>
      <w:hyperlink r:id="rId12">
        <w:r>
          <w:rPr>
            <w:rStyle w:val="Hyperlink"/>
          </w:rPr>
          <w:t xml:space="preserve">VI.1.7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Редакция 1С-Битрикс; REST на тесте/проде включён?</w:t>
      </w:r>
    </w:p>
    <w:p>
      <w:pPr>
        <w:pStyle w:val="Compact"/>
        <w:numPr>
          <w:ilvl w:val="0"/>
          <w:numId w:val="1003"/>
        </w:numPr>
      </w:pPr>
      <w:r>
        <w:t xml:space="preserve">ID инфоблока(ов) и whitelist разделов для КЦ.</w:t>
      </w:r>
    </w:p>
    <w:p>
      <w:pPr>
        <w:pStyle w:val="Compact"/>
        <w:numPr>
          <w:ilvl w:val="0"/>
          <w:numId w:val="1003"/>
        </w:numPr>
      </w:pPr>
      <w:r>
        <w:t xml:space="preserve">Как отличить черновик / опубликовано для КЦ / архив?</w:t>
      </w:r>
    </w:p>
    <w:p>
      <w:pPr>
        <w:pStyle w:val="Compact"/>
        <w:numPr>
          <w:ilvl w:val="0"/>
          <w:numId w:val="1003"/>
        </w:numPr>
      </w:pPr>
      <w:r>
        <w:t xml:space="preserve">Свойство или правило для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Модель версий: история элемента, workflow, отдельные элементы?</w:t>
      </w:r>
    </w:p>
    <w:p>
      <w:pPr>
        <w:pStyle w:val="Compact"/>
        <w:numPr>
          <w:ilvl w:val="0"/>
          <w:numId w:val="1003"/>
        </w:numPr>
      </w:pPr>
      <w:r>
        <w:t xml:space="preserve">Стабилен ли</w:t>
      </w:r>
      <w:r>
        <w:t xml:space="preserve"> </w:t>
      </w:r>
      <w:r>
        <w:rPr>
          <w:rStyle w:val="VerbatimChar"/>
        </w:rPr>
        <w:t xml:space="preserve">permalink</w:t>
      </w:r>
      <w:r>
        <w:t xml:space="preserve"> </w:t>
      </w:r>
      <w:r>
        <w:t xml:space="preserve">при новой версии?</w:t>
      </w:r>
    </w:p>
    <w:p>
      <w:pPr>
        <w:pStyle w:val="Compact"/>
        <w:numPr>
          <w:ilvl w:val="0"/>
          <w:numId w:val="1003"/>
        </w:numPr>
      </w:pPr>
      <w:r>
        <w:t xml:space="preserve">Лимит размера JSON; HMAC или mTLS?</w:t>
      </w:r>
    </w:p>
    <w:p>
      <w:pPr>
        <w:pStyle w:val="Compact"/>
        <w:numPr>
          <w:ilvl w:val="0"/>
          <w:numId w:val="1003"/>
        </w:numPr>
      </w:pPr>
      <w:r>
        <w:t xml:space="preserve">Сервисная учётка REST (read) для INT-10.</w:t>
      </w:r>
    </w:p>
    <w:p>
      <w:pPr>
        <w:pStyle w:val="Compact"/>
        <w:numPr>
          <w:ilvl w:val="0"/>
          <w:numId w:val="1003"/>
        </w:numPr>
      </w:pPr>
      <w:r>
        <w:t xml:space="preserve">Контакт разработчика Bitrix и срок BTX-1…10.</w:t>
      </w:r>
    </w:p>
    <w:p>
      <w:r>
        <w:pict>
          <v:rect style="width:0;height:1.5pt" o:hralign="center" o:hrstd="t" o:hr="t"/>
        </w:pict>
      </w:r>
    </w:p>
    <w:bookmarkEnd w:id="110"/>
    <w:bookmarkStart w:id="111" w:name="приложение-а.-json-schema-ориентир"/>
    <w:p>
      <w:pPr>
        <w:pStyle w:val="Heading2"/>
      </w:pPr>
      <w:r>
        <w:t xml:space="preserve">Приложение А. JSON Schema (ориентир)</w:t>
      </w:r>
    </w:p>
    <w:p>
      <w:pPr>
        <w:pStyle w:val="FirstParagraph"/>
      </w:pPr>
      <w:r>
        <w:t xml:space="preserve">Минимальный набор обязательных ключей для schema (полный файл — BTX-10).</w:t>
      </w:r>
    </w:p>
    <w:p>
      <w:pPr>
        <w:pStyle w:val="BodyText"/>
      </w:pPr>
      <w:r>
        <w:t xml:space="preserve">Полный файл schema поставляет</w:t>
      </w:r>
      <w:r>
        <w:t xml:space="preserve"> </w:t>
      </w:r>
      <w:r>
        <w:rPr>
          <w:b/>
          <w:bCs/>
        </w:rPr>
        <w:t xml:space="preserve">BTX-10</w:t>
      </w:r>
      <w:r>
        <w:t xml:space="preserve">. Минимальные обязательные ключи для</w:t>
      </w:r>
      <w:r>
        <w:t xml:space="preserve"> </w:t>
      </w:r>
      <w:r>
        <w:rPr>
          <w:rStyle w:val="VerbatimChar"/>
        </w:rPr>
        <w:t xml:space="preserve">article.version_published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iblock_id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permalink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.</w:t>
      </w:r>
    </w:p>
    <w:p>
      <w:pPr>
        <w:pStyle w:val="BodyText"/>
      </w:pPr>
      <w:r>
        <w:t xml:space="preserve">Типы: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— UUID-строка;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enum</w:t>
      </w:r>
      <w:r>
        <w:t xml:space="preserve"> </w:t>
      </w:r>
      <w:r>
        <w:rPr>
          <w:rStyle w:val="VerbatimChar"/>
        </w:rPr>
        <w:t xml:space="preserve">draft|published|archived</w:t>
      </w:r>
      <w:r>
        <w:t xml:space="preserve">;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 </w:t>
      </w:r>
      <w:r>
        <w:t xml:space="preserve">— массив строк;</w:t>
      </w:r>
      <w:r>
        <w:t xml:space="preserve"> </w:t>
      </w:r>
      <w:r>
        <w:rPr>
          <w:rStyle w:val="VerbatimChar"/>
        </w:rPr>
        <w:t xml:space="preserve">body_*</w:t>
      </w:r>
      <w:r>
        <w:t xml:space="preserve"> </w:t>
      </w:r>
      <w:r>
        <w:t xml:space="preserve">— строки.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modules/ai-hub/tz-unified-v1.4.md#vi1-&#1089;&#1091;&#1079;--rag" TargetMode="External" /><Relationship Type="http://schemas.openxmlformats.org/officeDocument/2006/relationships/hyperlink" Id="rId12" Target="../../modules/ai-hub/tz-unified-v1.4.md#vi17-&#1087;&#1088;&#1080;&#1105;&#1084;&#1082;&#1072;-int-t-&#1080;&#1085;&#1090;&#1077;&#1075;&#1088;&#1072;&#1094;&#1080;&#1103;-&#1089;&#1091;&#1079;" TargetMode="External" /><Relationship Type="http://schemas.openxmlformats.org/officeDocument/2006/relationships/hyperlink" Id="rId9" Target="../../sources/technical-requirements/prilozhenie-1.md" TargetMode="External" /><Relationship Type="http://schemas.openxmlformats.org/officeDocument/2006/relationships/hyperlink" Id="rId22" Target="https://dev.1c-bitrix.ru/api_help/iblock/events/index.php" TargetMode="External" /><Relationship Type="http://schemas.openxmlformats.org/officeDocument/2006/relationships/hyperlink" Id="rId16" Target="https://dev.1c-bitrix.ru/api_help/iblock/index.php" TargetMode="External" /><Relationship Type="http://schemas.openxmlformats.org/officeDocument/2006/relationships/hyperlink" Id="rId14" Target="https://dev.1c-bitrix.ru/api_help/main/events/index.php" TargetMode="External" /><Relationship Type="http://schemas.openxmlformats.org/officeDocument/2006/relationships/hyperlink" Id="rId15" Target="https://dev.1c-bitrix.ru/api_help/main/reference/cagent/index.php" TargetMode="External" /><Relationship Type="http://schemas.openxmlformats.org/officeDocument/2006/relationships/hyperlink" Id="rId13" Target="https://dev.1c-bitrix.ru/rest_help/" TargetMode="External" /><Relationship Type="http://schemas.openxmlformats.org/officeDocument/2006/relationships/hyperlink" Id="rId24" Target="https://dev.1c-bitrix.ru/rest_help/iblock/elements/iblock_element_get.php" TargetMode="External" /><Relationship Type="http://schemas.openxmlformats.org/officeDocument/2006/relationships/hyperlink" Id="rId23" Target="https://dev.1c-bitrix.ru/rest_help/iblock/elements/iblock_element_get_list.php" TargetMode="External" /><Relationship Type="http://schemas.openxmlformats.org/officeDocument/2006/relationships/hyperlink" Id="rId25" Target="https://dev.1c-bitrix.ru/rest_help/iblock/elements/iblock_element_getproperty.php" TargetMode="External" /><Relationship Type="http://schemas.openxmlformats.org/officeDocument/2006/relationships/hyperlink" Id="rId27" Target="https://dev.1c-bitrix.ru/rest_help/iblock/sections/iblock_section_get.php" TargetMode="External" /><Relationship Type="http://schemas.openxmlformats.org/officeDocument/2006/relationships/hyperlink" Id="rId26" Target="https://dev.1c-bitrix.ru/rest_help/iblock/sections/iblock_section_get_list.php" TargetMode="External" /><Relationship Type="http://schemas.openxmlformats.org/officeDocument/2006/relationships/hyperlink" Id="rId28" Target="https://dev.1c-bitrix.ru/rest_help/oauth/index.php" TargetMode="External" /><Relationship Type="http://schemas.openxmlformats.org/officeDocument/2006/relationships/hyperlink" Id="rId11" Target="&#1087;&#1088;&#1086;&#1090;&#1086;&#1082;&#1086;&#1083;-&#1080;&#1085;&#1090;&#1077;&#1075;&#1088;&#1072;&#1094;&#1080;&#1103;-&#1089;&#1091;&#1079;-bitrix-ra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modules/ai-hub/tz-unified-v1.4.md#vi1-&#1089;&#1091;&#1079;--rag" TargetMode="External" /><Relationship Type="http://schemas.openxmlformats.org/officeDocument/2006/relationships/hyperlink" Id="rId12" Target="../../modules/ai-hub/tz-unified-v1.4.md#vi17-&#1087;&#1088;&#1080;&#1105;&#1084;&#1082;&#1072;-int-t-&#1080;&#1085;&#1090;&#1077;&#1075;&#1088;&#1072;&#1094;&#1080;&#1103;-&#1089;&#1091;&#1079;" TargetMode="External" /><Relationship Type="http://schemas.openxmlformats.org/officeDocument/2006/relationships/hyperlink" Id="rId9" Target="../../sources/technical-requirements/prilozhenie-1.md" TargetMode="External" /><Relationship Type="http://schemas.openxmlformats.org/officeDocument/2006/relationships/hyperlink" Id="rId22" Target="https://dev.1c-bitrix.ru/api_help/iblock/events/index.php" TargetMode="External" /><Relationship Type="http://schemas.openxmlformats.org/officeDocument/2006/relationships/hyperlink" Id="rId16" Target="https://dev.1c-bitrix.ru/api_help/iblock/index.php" TargetMode="External" /><Relationship Type="http://schemas.openxmlformats.org/officeDocument/2006/relationships/hyperlink" Id="rId14" Target="https://dev.1c-bitrix.ru/api_help/main/events/index.php" TargetMode="External" /><Relationship Type="http://schemas.openxmlformats.org/officeDocument/2006/relationships/hyperlink" Id="rId15" Target="https://dev.1c-bitrix.ru/api_help/main/reference/cagent/index.php" TargetMode="External" /><Relationship Type="http://schemas.openxmlformats.org/officeDocument/2006/relationships/hyperlink" Id="rId13" Target="https://dev.1c-bitrix.ru/rest_help/" TargetMode="External" /><Relationship Type="http://schemas.openxmlformats.org/officeDocument/2006/relationships/hyperlink" Id="rId24" Target="https://dev.1c-bitrix.ru/rest_help/iblock/elements/iblock_element_get.php" TargetMode="External" /><Relationship Type="http://schemas.openxmlformats.org/officeDocument/2006/relationships/hyperlink" Id="rId23" Target="https://dev.1c-bitrix.ru/rest_help/iblock/elements/iblock_element_get_list.php" TargetMode="External" /><Relationship Type="http://schemas.openxmlformats.org/officeDocument/2006/relationships/hyperlink" Id="rId25" Target="https://dev.1c-bitrix.ru/rest_help/iblock/elements/iblock_element_getproperty.php" TargetMode="External" /><Relationship Type="http://schemas.openxmlformats.org/officeDocument/2006/relationships/hyperlink" Id="rId27" Target="https://dev.1c-bitrix.ru/rest_help/iblock/sections/iblock_section_get.php" TargetMode="External" /><Relationship Type="http://schemas.openxmlformats.org/officeDocument/2006/relationships/hyperlink" Id="rId26" Target="https://dev.1c-bitrix.ru/rest_help/iblock/sections/iblock_section_get_list.php" TargetMode="External" /><Relationship Type="http://schemas.openxmlformats.org/officeDocument/2006/relationships/hyperlink" Id="rId28" Target="https://dev.1c-bitrix.ru/rest_help/oauth/index.php" TargetMode="External" /><Relationship Type="http://schemas.openxmlformats.org/officeDocument/2006/relationships/hyperlink" Id="rId11" Target="&#1087;&#1088;&#1086;&#1090;&#1086;&#1082;&#1086;&#1083;-&#1080;&#1085;&#1090;&#1077;&#1075;&#1088;&#1072;&#1094;&#1080;&#1103;-&#1089;&#1091;&#1079;-bitrix-ra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 Bitrix RAG Sufler v1.2</dc:title>
  <dc:creator/>
  <cp:keywords/>
  <dcterms:created xsi:type="dcterms:W3CDTF">2026-07-14T08:27:24Z</dcterms:created>
  <dcterms:modified xsi:type="dcterms:W3CDTF">2026-07-14T08:27:24Z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