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TZ AI Hub v1.2</w:t>
      </w:r>
    </w:p>
    <w:p>
      <w:pPr>
        <w:pStyle w:val="Date"/>
      </w:pPr>
      <w:r>
        <w:t xml:space="preserve">2026-06-15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Xd43ad6db1482f1a83887d10947cfe8ed2c014ef"/>
    <w:p>
      <w:pPr>
        <w:pStyle w:val="Heading1"/>
      </w:pPr>
      <w:r>
        <w:t xml:space="preserve">Техническое задание на создание автоматизированной системы</w:t>
      </w:r>
    </w:p>
    <w:p>
      <w:pPr>
        <w:pStyle w:val="FirstParagraph"/>
      </w:pPr>
      <w:r>
        <w:rPr>
          <w:b/>
          <w:bCs/>
        </w:rPr>
        <w:t xml:space="preserve">ПО на базе искусственного интеллекта для банковских процессовВерсия:</w:t>
      </w:r>
      <w:r>
        <w:t xml:space="preserve"> </w:t>
      </w:r>
      <w:r>
        <w:t xml:space="preserve">v1.2 (черновик)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2026-06-14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ПО на базе ИИ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 ·</w:t>
      </w:r>
      <w:r>
        <w:t xml:space="preserve"> </w:t>
      </w:r>
      <w:r>
        <w:rPr>
          <w:b/>
          <w:bCs/>
        </w:rPr>
        <w:t xml:space="preserve">Заказчик:</w:t>
      </w:r>
      <w:r>
        <w:t xml:space="preserve"> </w:t>
      </w:r>
      <w:r>
        <w:t xml:space="preserve">ОАО «АСБ Беларусбанк» ·</w:t>
      </w:r>
      <w:r>
        <w:t xml:space="preserve"> </w:t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ООО «ГС Ритейл»</w:t>
      </w:r>
    </w:p>
    <w:p>
      <w:pPr>
        <w:pStyle w:val="BodyText"/>
      </w:pPr>
      <w:r>
        <w:rPr>
          <w:b/>
          <w:bCs/>
        </w:rPr>
        <w:t xml:space="preserve">Статус документа:</w:t>
      </w:r>
      <w:r>
        <w:t xml:space="preserve"> </w:t>
      </w:r>
      <w:r>
        <w:t xml:space="preserve">Процесс согласования — Parts I–VI заполнены по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; Part IV (OCR) — §6.1–6.3; открыты: AD-группы, HUB-T, документирование §11.1; макеты UI — зарезервированы (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единое согласуемое проектное ТЗ (этап 1 календарного плана,</w:t>
      </w:r>
      <w:r>
        <w:t xml:space="preserve"> </w:t>
      </w:r>
      <w:r>
        <w:rPr>
          <w:b/>
          <w:bCs/>
        </w:rPr>
        <w:t xml:space="preserve">Прил.2</w:t>
      </w:r>
      <w:r>
        <w:t xml:space="preserve">) на контур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(оболочка) и договорные модули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: модуль LLM, модуль Контакт-центра, модуль ИИ-ассистент, модуль распознавания документов — и интеграции с системами банка.</w:t>
      </w:r>
    </w:p>
    <w:p>
      <w:pPr>
        <w:pStyle w:val="BodyText"/>
      </w:pPr>
      <w:r>
        <w:rPr>
          <w:b/>
          <w:bCs/>
        </w:rPr>
        <w:t xml:space="preserve">Нормативная база:</w:t>
      </w:r>
      <w:r>
        <w:t xml:space="preserve"> </w:t>
      </w:r>
      <w:r>
        <w:t xml:space="preserve">содержание — 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к договору (приоритет); структура дополнена</w:t>
      </w:r>
      <w:r>
        <w:t xml:space="preserve"> </w:t>
      </w:r>
      <w:r>
        <w:rPr>
          <w:b/>
          <w:bCs/>
        </w:rPr>
        <w:t xml:space="preserve">ГОСТ 34.602-2020</w:t>
      </w:r>
      <w:r>
        <w:t xml:space="preserve"> </w:t>
      </w:r>
      <w:r>
        <w:t xml:space="preserve">— см.</w:t>
      </w:r>
      <w:r>
        <w:t xml:space="preserve"> 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8" w:name="содержание"/>
    <w:p>
      <w:pPr>
        <w:pStyle w:val="Heading2"/>
      </w:pPr>
      <w:r>
        <w:t xml:space="preserve">Содержание</w:t>
      </w:r>
    </w:p>
    <w:bookmarkStart w:id="9" w:name="часть-0-реквизиты-документа"/>
    <w:p>
      <w:pPr>
        <w:pStyle w:val="Heading3"/>
      </w:pPr>
      <w:r>
        <w:t xml:space="preserve">Часть 0. Реквизиты документа</w:t>
      </w:r>
    </w:p>
    <w:p>
      <w:pPr>
        <w:pStyle w:val="Compact"/>
        <w:numPr>
          <w:ilvl w:val="0"/>
          <w:numId w:val="1001"/>
        </w:numPr>
      </w:pPr>
      <w:hyperlink w:anchor="X18a03a31921b8a4377cd1eb9b0f517454672139">
        <w:r>
          <w:rPr>
            <w:rStyle w:val="Hyperlink"/>
          </w:rPr>
          <w:t xml:space="preserve">0.1 Идентификация</w:t>
        </w:r>
      </w:hyperlink>
    </w:p>
    <w:p>
      <w:pPr>
        <w:pStyle w:val="Compact"/>
        <w:numPr>
          <w:ilvl w:val="0"/>
          <w:numId w:val="1001"/>
        </w:numPr>
      </w:pPr>
      <w:hyperlink w:anchor="Xd29dea958c0784de6a276c034e15229409fb834">
        <w:r>
          <w:rPr>
            <w:rStyle w:val="Hyperlink"/>
          </w:rPr>
          <w:t xml:space="preserve">0.2 Основание разработки</w:t>
        </w:r>
      </w:hyperlink>
    </w:p>
    <w:p>
      <w:pPr>
        <w:pStyle w:val="Compact"/>
        <w:numPr>
          <w:ilvl w:val="0"/>
          <w:numId w:val="1001"/>
        </w:numPr>
      </w:pPr>
      <w:hyperlink w:anchor="X8eea3c72cb2bc6a00e7278d2f2815c05f8a7038">
        <w:r>
          <w:rPr>
            <w:rStyle w:val="Hyperlink"/>
          </w:rPr>
          <w:t xml:space="preserve">0.3 Стороны и контакты</w:t>
        </w:r>
      </w:hyperlink>
    </w:p>
    <w:bookmarkEnd w:id="9"/>
    <w:bookmarkStart w:id="10" w:name="часть-i-общие-положения"/>
    <w:p>
      <w:pPr>
        <w:pStyle w:val="Heading3"/>
      </w:pPr>
      <w:r>
        <w:t xml:space="preserve">Часть I. Общие положения</w:t>
      </w:r>
    </w:p>
    <w:p>
      <w:pPr>
        <w:pStyle w:val="Compact"/>
        <w:numPr>
          <w:ilvl w:val="0"/>
          <w:numId w:val="1002"/>
        </w:numPr>
      </w:pPr>
      <w:hyperlink w:anchor="X7f3f0529d2f8f133b4c2effcacc0f63343738c7">
        <w:r>
          <w:rPr>
            <w:rStyle w:val="Hyperlink"/>
          </w:rPr>
          <w:t xml:space="preserve">I.1 Правила и обозначения, принятые в документе</w:t>
        </w:r>
      </w:hyperlink>
    </w:p>
    <w:p>
      <w:pPr>
        <w:pStyle w:val="Compact"/>
        <w:numPr>
          <w:ilvl w:val="0"/>
          <w:numId w:val="1002"/>
        </w:numPr>
      </w:pPr>
      <w:hyperlink w:anchor="i11-соответствие-гост-34602-2020">
        <w:r>
          <w:rPr>
            <w:rStyle w:val="Hyperlink"/>
          </w:rPr>
          <w:t xml:space="preserve">I.1.1 Соответствие ГОСТ 34.602-2020</w:t>
        </w:r>
      </w:hyperlink>
    </w:p>
    <w:p>
      <w:pPr>
        <w:pStyle w:val="Compact"/>
        <w:numPr>
          <w:ilvl w:val="0"/>
          <w:numId w:val="1002"/>
        </w:numPr>
      </w:pPr>
      <w:hyperlink w:anchor="i2-контекст-и-цели">
        <w:r>
          <w:rPr>
            <w:rStyle w:val="Hyperlink"/>
          </w:rPr>
          <w:t xml:space="preserve">I.2 Контекст и цели</w:t>
        </w:r>
      </w:hyperlink>
    </w:p>
    <w:p>
      <w:pPr>
        <w:pStyle w:val="Compact"/>
        <w:numPr>
          <w:ilvl w:val="0"/>
          <w:numId w:val="1002"/>
        </w:numPr>
      </w:pPr>
      <w:hyperlink w:anchor="i3-глоссарий">
        <w:r>
          <w:rPr>
            <w:rStyle w:val="Hyperlink"/>
          </w:rPr>
          <w:t xml:space="preserve">I.3 Глоссарий</w:t>
        </w:r>
      </w:hyperlink>
    </w:p>
    <w:p>
      <w:pPr>
        <w:pStyle w:val="Compact"/>
        <w:numPr>
          <w:ilvl w:val="0"/>
          <w:numId w:val="1002"/>
        </w:numPr>
      </w:pPr>
      <w:hyperlink w:anchor="i4-матрица-ролей-и-доступа">
        <w:r>
          <w:rPr>
            <w:rStyle w:val="Hyperlink"/>
          </w:rPr>
          <w:t xml:space="preserve">I.4 Матрица ролей и доступа</w:t>
        </w:r>
      </w:hyperlink>
    </w:p>
    <w:p>
      <w:pPr>
        <w:pStyle w:val="Compact"/>
        <w:numPr>
          <w:ilvl w:val="0"/>
          <w:numId w:val="1002"/>
        </w:numPr>
      </w:pPr>
      <w:hyperlink w:anchor="i41-роли-прил1-24">
        <w:r>
          <w:rPr>
            <w:rStyle w:val="Hyperlink"/>
          </w:rPr>
          <w:t xml:space="preserve">I.4.1 Роли Прил.1 (§2.4)</w:t>
        </w:r>
      </w:hyperlink>
    </w:p>
    <w:p>
      <w:pPr>
        <w:pStyle w:val="Compact"/>
        <w:numPr>
          <w:ilvl w:val="0"/>
          <w:numId w:val="1002"/>
        </w:numPr>
      </w:pPr>
      <w:hyperlink w:anchor="i42-дополнительные-роли-проекта">
        <w:r>
          <w:rPr>
            <w:rStyle w:val="Hyperlink"/>
          </w:rPr>
          <w:t xml:space="preserve">I.4.2 Дополнительные роли проекта</w:t>
        </w:r>
      </w:hyperlink>
    </w:p>
    <w:p>
      <w:pPr>
        <w:pStyle w:val="Compact"/>
        <w:numPr>
          <w:ilvl w:val="0"/>
          <w:numId w:val="1002"/>
        </w:numPr>
      </w:pPr>
      <w:hyperlink w:anchor="i5-оболочка-ai-hub">
        <w:r>
          <w:rPr>
            <w:rStyle w:val="Hyperlink"/>
          </w:rPr>
          <w:t xml:space="preserve">I.5 Оболочка AI Hub</w:t>
        </w:r>
      </w:hyperlink>
    </w:p>
    <w:p>
      <w:pPr>
        <w:pStyle w:val="Compact"/>
        <w:numPr>
          <w:ilvl w:val="0"/>
          <w:numId w:val="1002"/>
        </w:numPr>
      </w:pPr>
      <w:hyperlink w:anchor="i6-администрирование-и-настройки-сводка">
        <w:r>
          <w:rPr>
            <w:rStyle w:val="Hyperlink"/>
          </w:rPr>
          <w:t xml:space="preserve">I.6 Администрирование и настройки (сводка)</w:t>
        </w:r>
      </w:hyperlink>
    </w:p>
    <w:p>
      <w:pPr>
        <w:pStyle w:val="Compact"/>
        <w:numPr>
          <w:ilvl w:val="0"/>
          <w:numId w:val="1002"/>
        </w:numPr>
      </w:pPr>
      <w:hyperlink w:anchor="i7-состав-системы">
        <w:r>
          <w:rPr>
            <w:rStyle w:val="Hyperlink"/>
          </w:rPr>
          <w:t xml:space="preserve">I.7 Состав системы</w:t>
        </w:r>
      </w:hyperlink>
    </w:p>
    <w:p>
      <w:pPr>
        <w:pStyle w:val="Compact"/>
        <w:numPr>
          <w:ilvl w:val="0"/>
          <w:numId w:val="1002"/>
        </w:numPr>
      </w:pPr>
      <w:hyperlink w:anchor="i8-сводная-таблица-макетов-ui">
        <w:r>
          <w:rPr>
            <w:rStyle w:val="Hyperlink"/>
          </w:rPr>
          <w:t xml:space="preserve">I.8 Сводная таблица макетов UI</w:t>
        </w:r>
      </w:hyperlink>
    </w:p>
    <w:p>
      <w:pPr>
        <w:pStyle w:val="Compact"/>
        <w:numPr>
          <w:ilvl w:val="0"/>
          <w:numId w:val="1002"/>
        </w:numPr>
      </w:pPr>
      <w:hyperlink w:anchor="i9-информационная-безопасность">
        <w:r>
          <w:rPr>
            <w:rStyle w:val="Hyperlink"/>
          </w:rPr>
          <w:t xml:space="preserve">I.9 Информационная безопасность</w:t>
        </w:r>
      </w:hyperlink>
    </w:p>
    <w:p>
      <w:pPr>
        <w:pStyle w:val="Compact"/>
        <w:numPr>
          <w:ilvl w:val="0"/>
          <w:numId w:val="1002"/>
        </w:numPr>
      </w:pPr>
      <w:hyperlink w:anchor="i10-active-directory--ldaps">
        <w:r>
          <w:rPr>
            <w:rStyle w:val="Hyperlink"/>
          </w:rPr>
          <w:t xml:space="preserve">I.10 Active Directory / LDAPS</w:t>
        </w:r>
      </w:hyperlink>
    </w:p>
    <w:bookmarkEnd w:id="10"/>
    <w:bookmarkStart w:id="11" w:name="часть-ii-модуль-контакт-центра-222-4"/>
    <w:p>
      <w:pPr>
        <w:pStyle w:val="Heading3"/>
      </w:pPr>
      <w:r>
        <w:t xml:space="preserve">Часть II. Модуль Контакт-центра (§2.2.2, §4)</w:t>
      </w:r>
    </w:p>
    <w:p>
      <w:pPr>
        <w:pStyle w:val="Compact"/>
        <w:numPr>
          <w:ilvl w:val="0"/>
          <w:numId w:val="1003"/>
        </w:numPr>
      </w:pPr>
      <w:hyperlink w:anchor="ii1-общие-положения-41">
        <w:r>
          <w:rPr>
            <w:rStyle w:val="Hyperlink"/>
          </w:rPr>
          <w:t xml:space="preserve">II.1 Общие положения (§4.1)</w:t>
        </w:r>
      </w:hyperlink>
    </w:p>
    <w:p>
      <w:pPr>
        <w:pStyle w:val="Compact"/>
        <w:numPr>
          <w:ilvl w:val="0"/>
          <w:numId w:val="1003"/>
        </w:numPr>
      </w:pPr>
      <w:hyperlink w:anchor="ii2-модуль-понимания-запросов-2221-42">
        <w:r>
          <w:rPr>
            <w:rStyle w:val="Hyperlink"/>
          </w:rPr>
          <w:t xml:space="preserve">II.2 Модуль понимания запросов (§2.2.2.1, §4.2)</w:t>
        </w:r>
      </w:hyperlink>
    </w:p>
    <w:p>
      <w:pPr>
        <w:pStyle w:val="Compact"/>
        <w:numPr>
          <w:ilvl w:val="0"/>
          <w:numId w:val="1003"/>
        </w:numPr>
      </w:pPr>
      <w:hyperlink w:anchor="Xdcb9ff276f19a4705878a78b0b31a0ec69784fb">
        <w:r>
          <w:rPr>
            <w:rStyle w:val="Hyperlink"/>
          </w:rPr>
          <w:t xml:space="preserve">II.3 Интерфейс для работы суфлёра — канал телефония (§2.2.2.2, §4.3.1)</w:t>
        </w:r>
      </w:hyperlink>
    </w:p>
    <w:p>
      <w:pPr>
        <w:pStyle w:val="Compact"/>
        <w:numPr>
          <w:ilvl w:val="0"/>
          <w:numId w:val="1003"/>
        </w:numPr>
      </w:pPr>
      <w:hyperlink w:anchor="X91f5581f03e49fa94a3ba4ccedc313c0d368779">
        <w:r>
          <w:rPr>
            <w:rStyle w:val="Hyperlink"/>
          </w:rPr>
          <w:t xml:space="preserve">II.4 Интерфейс для работы суфлёра — онлайн-чат (§2.2.2.3, §4.3.2)</w:t>
        </w:r>
      </w:hyperlink>
    </w:p>
    <w:p>
      <w:pPr>
        <w:pStyle w:val="Compact"/>
        <w:numPr>
          <w:ilvl w:val="0"/>
          <w:numId w:val="1003"/>
        </w:numPr>
      </w:pPr>
      <w:hyperlink w:anchor="ii5-модуль-онлайн-чат-2224-44">
        <w:r>
          <w:rPr>
            <w:rStyle w:val="Hyperlink"/>
          </w:rPr>
          <w:t xml:space="preserve">II.5 Модуль онлайн-чат (§2.2.2.4, §4.4)</w:t>
        </w:r>
      </w:hyperlink>
    </w:p>
    <w:p>
      <w:pPr>
        <w:pStyle w:val="Compact"/>
        <w:numPr>
          <w:ilvl w:val="0"/>
          <w:numId w:val="1003"/>
        </w:numPr>
      </w:pPr>
      <w:hyperlink w:anchor="ii6-модуль-отчетность-47">
        <w:r>
          <w:rPr>
            <w:rStyle w:val="Hyperlink"/>
          </w:rPr>
          <w:t xml:space="preserve">II.6 Модуль «Отчетность» (§4.7)</w:t>
        </w:r>
      </w:hyperlink>
    </w:p>
    <w:p>
      <w:pPr>
        <w:pStyle w:val="Compact"/>
        <w:numPr>
          <w:ilvl w:val="0"/>
          <w:numId w:val="1003"/>
        </w:numPr>
      </w:pPr>
      <w:hyperlink w:anchor="X4a978605172fcc8f5eb405cddba04bafeb58613">
        <w:r>
          <w:rPr>
            <w:rStyle w:val="Hyperlink"/>
          </w:rPr>
          <w:t xml:space="preserve">II.7 Приёмка модуля Контакт-центра (SUF-T, CHAT-T)</w:t>
        </w:r>
      </w:hyperlink>
    </w:p>
    <w:bookmarkEnd w:id="11"/>
    <w:bookmarkStart w:id="12" w:name="часть-iii-модуль-ии-ассистент-223-5"/>
    <w:p>
      <w:pPr>
        <w:pStyle w:val="Heading3"/>
      </w:pPr>
      <w:r>
        <w:t xml:space="preserve">Часть III. Модуль ИИ-ассистент (§2.2.3, §5)</w:t>
      </w:r>
    </w:p>
    <w:p>
      <w:pPr>
        <w:pStyle w:val="Compact"/>
        <w:numPr>
          <w:ilvl w:val="0"/>
          <w:numId w:val="1004"/>
        </w:numPr>
      </w:pPr>
      <w:hyperlink w:anchor="iii1-назначение-и-границы">
        <w:r>
          <w:rPr>
            <w:rStyle w:val="Hyperlink"/>
          </w:rPr>
          <w:t xml:space="preserve">III.1 Назначение и границы</w:t>
        </w:r>
      </w:hyperlink>
    </w:p>
    <w:p>
      <w:pPr>
        <w:pStyle w:val="Compact"/>
        <w:numPr>
          <w:ilvl w:val="0"/>
          <w:numId w:val="1004"/>
        </w:numPr>
      </w:pPr>
      <w:hyperlink w:anchor="iii2-роли">
        <w:r>
          <w:rPr>
            <w:rStyle w:val="Hyperlink"/>
          </w:rPr>
          <w:t xml:space="preserve">III.2 Роли</w:t>
        </w:r>
      </w:hyperlink>
    </w:p>
    <w:p>
      <w:pPr>
        <w:pStyle w:val="Compact"/>
        <w:numPr>
          <w:ilvl w:val="0"/>
          <w:numId w:val="1004"/>
        </w:numPr>
      </w:pPr>
      <w:hyperlink w:anchor="iii3-интерфейсы-и-макеты">
        <w:r>
          <w:rPr>
            <w:rStyle w:val="Hyperlink"/>
          </w:rPr>
          <w:t xml:space="preserve">III.3 Интерфейсы и макеты</w:t>
        </w:r>
      </w:hyperlink>
    </w:p>
    <w:p>
      <w:pPr>
        <w:pStyle w:val="Compact"/>
        <w:numPr>
          <w:ilvl w:val="0"/>
          <w:numId w:val="1004"/>
        </w:numPr>
      </w:pPr>
      <w:hyperlink w:anchor="iii4-пользовательские-сценарии">
        <w:r>
          <w:rPr>
            <w:rStyle w:val="Hyperlink"/>
          </w:rPr>
          <w:t xml:space="preserve">III.4 Пользовательские сценарии</w:t>
        </w:r>
      </w:hyperlink>
    </w:p>
    <w:p>
      <w:pPr>
        <w:pStyle w:val="Compact"/>
        <w:numPr>
          <w:ilvl w:val="0"/>
          <w:numId w:val="1004"/>
        </w:numPr>
      </w:pPr>
      <w:hyperlink w:anchor="iii5-функциональные-требования">
        <w:r>
          <w:rPr>
            <w:rStyle w:val="Hyperlink"/>
          </w:rPr>
          <w:t xml:space="preserve">III.5 Функциональные требования</w:t>
        </w:r>
      </w:hyperlink>
    </w:p>
    <w:p>
      <w:pPr>
        <w:pStyle w:val="Compact"/>
        <w:numPr>
          <w:ilvl w:val="0"/>
          <w:numId w:val="1004"/>
        </w:numPr>
      </w:pPr>
      <w:hyperlink w:anchor="iii6-настройки-модуля">
        <w:r>
          <w:rPr>
            <w:rStyle w:val="Hyperlink"/>
          </w:rPr>
          <w:t xml:space="preserve">III.6 Настройки модуля</w:t>
        </w:r>
      </w:hyperlink>
    </w:p>
    <w:p>
      <w:pPr>
        <w:pStyle w:val="Compact"/>
        <w:numPr>
          <w:ilvl w:val="0"/>
          <w:numId w:val="1004"/>
        </w:numPr>
      </w:pPr>
      <w:hyperlink w:anchor="iii7-интеграции-и-api">
        <w:r>
          <w:rPr>
            <w:rStyle w:val="Hyperlink"/>
          </w:rPr>
          <w:t xml:space="preserve">III.7 Интеграции и API</w:t>
        </w:r>
      </w:hyperlink>
    </w:p>
    <w:p>
      <w:pPr>
        <w:pStyle w:val="Compact"/>
        <w:numPr>
          <w:ilvl w:val="0"/>
          <w:numId w:val="1004"/>
        </w:numPr>
      </w:pPr>
      <w:hyperlink w:anchor="iii8-приёмка-ass-t">
        <w:r>
          <w:rPr>
            <w:rStyle w:val="Hyperlink"/>
          </w:rPr>
          <w:t xml:space="preserve">III.8 Приёмка (ASS-T)</w:t>
        </w:r>
      </w:hyperlink>
    </w:p>
    <w:p>
      <w:pPr>
        <w:pStyle w:val="Compact"/>
        <w:numPr>
          <w:ilvl w:val="0"/>
          <w:numId w:val="1004"/>
        </w:numPr>
      </w:pPr>
      <w:hyperlink w:anchor="X1d1388e457ddc5f9cb7e6def2bdfc38905feec2">
        <w:r>
          <w:rPr>
            <w:rStyle w:val="Hyperlink"/>
          </w:rPr>
          <w:t xml:space="preserve">III.9 Модуль понимания запросов модуля ИИ-ассистент (§5.2)</w:t>
        </w:r>
      </w:hyperlink>
    </w:p>
    <w:p>
      <w:pPr>
        <w:pStyle w:val="Compact"/>
        <w:numPr>
          <w:ilvl w:val="0"/>
          <w:numId w:val="1004"/>
        </w:numPr>
      </w:pPr>
      <w:hyperlink w:anchor="iii10-промпты-и-отчётность-ассистента">
        <w:r>
          <w:rPr>
            <w:rStyle w:val="Hyperlink"/>
          </w:rPr>
          <w:t xml:space="preserve">III.10 Промпты и отчётность ассистента</w:t>
        </w:r>
      </w:hyperlink>
    </w:p>
    <w:p>
      <w:pPr>
        <w:pStyle w:val="Compact"/>
        <w:numPr>
          <w:ilvl w:val="0"/>
          <w:numId w:val="1004"/>
        </w:numPr>
      </w:pPr>
      <w:hyperlink w:anchor="iii11-конфигурация-llm-ассистент">
        <w:r>
          <w:rPr>
            <w:rStyle w:val="Hyperlink"/>
          </w:rPr>
          <w:t xml:space="preserve">III.11 Конфигурация LLM (ассистент)</w:t>
        </w:r>
      </w:hyperlink>
    </w:p>
    <w:bookmarkEnd w:id="12"/>
    <w:bookmarkStart w:id="13" w:name="Xd33097ddcf9b44cce92334a75e4a501dae7b7ce"/>
    <w:p>
      <w:pPr>
        <w:pStyle w:val="Heading3"/>
      </w:pPr>
      <w:r>
        <w:t xml:space="preserve">Часть IV. Модуль распознавания документов (§2.2.4, §6)</w:t>
      </w:r>
    </w:p>
    <w:p>
      <w:pPr>
        <w:pStyle w:val="Compact"/>
        <w:numPr>
          <w:ilvl w:val="0"/>
          <w:numId w:val="1005"/>
        </w:numPr>
      </w:pPr>
      <w:hyperlink w:anchor="iv1-назначение-и-границы">
        <w:r>
          <w:rPr>
            <w:rStyle w:val="Hyperlink"/>
          </w:rPr>
          <w:t xml:space="preserve">IV.1 Назначение и границы</w:t>
        </w:r>
      </w:hyperlink>
    </w:p>
    <w:p>
      <w:pPr>
        <w:pStyle w:val="Compact"/>
        <w:numPr>
          <w:ilvl w:val="0"/>
          <w:numId w:val="1005"/>
        </w:numPr>
      </w:pPr>
      <w:hyperlink w:anchor="iv2-роли">
        <w:r>
          <w:rPr>
            <w:rStyle w:val="Hyperlink"/>
          </w:rPr>
          <w:t xml:space="preserve">IV.2 Роли</w:t>
        </w:r>
      </w:hyperlink>
    </w:p>
    <w:p>
      <w:pPr>
        <w:pStyle w:val="Compact"/>
        <w:numPr>
          <w:ilvl w:val="0"/>
          <w:numId w:val="1005"/>
        </w:numPr>
      </w:pPr>
      <w:hyperlink w:anchor="iv3-интерфейсы-и-макеты">
        <w:r>
          <w:rPr>
            <w:rStyle w:val="Hyperlink"/>
          </w:rPr>
          <w:t xml:space="preserve">IV.3 Интерфейсы и макеты</w:t>
        </w:r>
      </w:hyperlink>
    </w:p>
    <w:p>
      <w:pPr>
        <w:pStyle w:val="Compact"/>
        <w:numPr>
          <w:ilvl w:val="0"/>
          <w:numId w:val="1005"/>
        </w:numPr>
      </w:pPr>
      <w:hyperlink w:anchor="iv4-пользовательские-сценарии">
        <w:r>
          <w:rPr>
            <w:rStyle w:val="Hyperlink"/>
          </w:rPr>
          <w:t xml:space="preserve">IV.4 Пользовательские сценарии</w:t>
        </w:r>
      </w:hyperlink>
    </w:p>
    <w:p>
      <w:pPr>
        <w:pStyle w:val="Compact"/>
        <w:numPr>
          <w:ilvl w:val="0"/>
          <w:numId w:val="1005"/>
        </w:numPr>
      </w:pPr>
      <w:hyperlink w:anchor="iv5-функциональные-требования">
        <w:r>
          <w:rPr>
            <w:rStyle w:val="Hyperlink"/>
          </w:rPr>
          <w:t xml:space="preserve">IV.5 Функциональные требования</w:t>
        </w:r>
      </w:hyperlink>
    </w:p>
    <w:p>
      <w:pPr>
        <w:pStyle w:val="Compact"/>
        <w:numPr>
          <w:ilvl w:val="0"/>
          <w:numId w:val="1005"/>
        </w:numPr>
      </w:pPr>
      <w:hyperlink w:anchor="iv6-настройки-модуля">
        <w:r>
          <w:rPr>
            <w:rStyle w:val="Hyperlink"/>
          </w:rPr>
          <w:t xml:space="preserve">IV.6 Настройки модуля</w:t>
        </w:r>
      </w:hyperlink>
    </w:p>
    <w:p>
      <w:pPr>
        <w:pStyle w:val="Compact"/>
        <w:numPr>
          <w:ilvl w:val="0"/>
          <w:numId w:val="1005"/>
        </w:numPr>
      </w:pPr>
      <w:hyperlink w:anchor="iv7-интеграции">
        <w:r>
          <w:rPr>
            <w:rStyle w:val="Hyperlink"/>
          </w:rPr>
          <w:t xml:space="preserve">IV.7 Интеграции</w:t>
        </w:r>
      </w:hyperlink>
    </w:p>
    <w:p>
      <w:pPr>
        <w:pStyle w:val="Compact"/>
        <w:numPr>
          <w:ilvl w:val="0"/>
          <w:numId w:val="1005"/>
        </w:numPr>
      </w:pPr>
      <w:hyperlink w:anchor="iv8-приёмка-doc-t">
        <w:r>
          <w:rPr>
            <w:rStyle w:val="Hyperlink"/>
          </w:rPr>
          <w:t xml:space="preserve">IV.8 Приёмка (DOC-T)</w:t>
        </w:r>
      </w:hyperlink>
    </w:p>
    <w:p>
      <w:pPr>
        <w:pStyle w:val="Compact"/>
        <w:numPr>
          <w:ilvl w:val="0"/>
          <w:numId w:val="1005"/>
        </w:numPr>
      </w:pPr>
      <w:hyperlink w:anchor="iv9-информационная-безопасность-модуля">
        <w:r>
          <w:rPr>
            <w:rStyle w:val="Hyperlink"/>
          </w:rPr>
          <w:t xml:space="preserve">IV.9 Информационная безопасность модуля</w:t>
        </w:r>
      </w:hyperlink>
    </w:p>
    <w:bookmarkEnd w:id="13"/>
    <w:bookmarkStart w:id="14" w:name="часть-v-модуль-llm-221-3"/>
    <w:p>
      <w:pPr>
        <w:pStyle w:val="Heading3"/>
      </w:pPr>
      <w:r>
        <w:t xml:space="preserve">Часть V. Модуль LLM (§2.2.1, §3)</w:t>
      </w:r>
    </w:p>
    <w:p>
      <w:pPr>
        <w:pStyle w:val="Compact"/>
        <w:numPr>
          <w:ilvl w:val="0"/>
          <w:numId w:val="1006"/>
        </w:numPr>
      </w:pPr>
      <w:hyperlink w:anchor="v1-общие-требования-3">
        <w:r>
          <w:rPr>
            <w:rStyle w:val="Hyperlink"/>
          </w:rPr>
          <w:t xml:space="preserve">V.1 Общие требования (§3)</w:t>
        </w:r>
      </w:hyperlink>
    </w:p>
    <w:p>
      <w:pPr>
        <w:pStyle w:val="Compact"/>
        <w:numPr>
          <w:ilvl w:val="0"/>
          <w:numId w:val="1006"/>
        </w:numPr>
      </w:pPr>
      <w:hyperlink w:anchor="v2-конфигурация-моделей-и-rag-3335">
        <w:r>
          <w:rPr>
            <w:rStyle w:val="Hyperlink"/>
          </w:rPr>
          <w:t xml:space="preserve">V.2 Конфигурация моделей и RAG (§3.3–3.5)</w:t>
        </w:r>
      </w:hyperlink>
    </w:p>
    <w:bookmarkEnd w:id="14"/>
    <w:bookmarkStart w:id="15" w:name="часть-vi-интеграции"/>
    <w:p>
      <w:pPr>
        <w:pStyle w:val="Heading3"/>
      </w:pPr>
      <w:r>
        <w:t xml:space="preserve">Часть VI. Интеграции</w:t>
      </w:r>
    </w:p>
    <w:p>
      <w:pPr>
        <w:pStyle w:val="Compact"/>
        <w:numPr>
          <w:ilvl w:val="0"/>
          <w:numId w:val="1007"/>
        </w:numPr>
      </w:pPr>
      <w:hyperlink w:anchor="vi0-общие-положения">
        <w:r>
          <w:rPr>
            <w:rStyle w:val="Hyperlink"/>
          </w:rPr>
          <w:t xml:space="preserve">VI.0 Общие положения</w:t>
        </w:r>
      </w:hyperlink>
    </w:p>
    <w:p>
      <w:pPr>
        <w:pStyle w:val="Compact"/>
        <w:numPr>
          <w:ilvl w:val="0"/>
          <w:numId w:val="1007"/>
        </w:numPr>
      </w:pPr>
      <w:hyperlink w:anchor="vi1-суз--rag">
        <w:r>
          <w:rPr>
            <w:rStyle w:val="Hyperlink"/>
          </w:rPr>
          <w:t xml:space="preserve">VI.1 СУЗ ↔ RAG</w:t>
        </w:r>
      </w:hyperlink>
    </w:p>
    <w:p>
      <w:pPr>
        <w:pStyle w:val="Compact"/>
        <w:numPr>
          <w:ilvl w:val="0"/>
          <w:numId w:val="1007"/>
        </w:numPr>
      </w:pPr>
      <w:hyperlink w:anchor="vi2-oktell--суфлёр-телефония">
        <w:r>
          <w:rPr>
            <w:rStyle w:val="Hyperlink"/>
          </w:rPr>
          <w:t xml:space="preserve">VI.2 Oktell ↔ суфлёр (телефония)</w:t>
        </w:r>
      </w:hyperlink>
    </w:p>
    <w:p>
      <w:pPr>
        <w:pStyle w:val="Compact"/>
        <w:numPr>
          <w:ilvl w:val="0"/>
          <w:numId w:val="1007"/>
        </w:numPr>
      </w:pPr>
      <w:hyperlink w:anchor="vi3-siem--аудит-kaspersky-kuma">
        <w:r>
          <w:rPr>
            <w:rStyle w:val="Hyperlink"/>
          </w:rPr>
          <w:t xml:space="preserve">VI.3 SIEM / аудит (Kaspersky KUMA)</w:t>
        </w:r>
      </w:hyperlink>
    </w:p>
    <w:bookmarkEnd w:id="15"/>
    <w:bookmarkStart w:id="16" w:name="часть-vii-закрытие"/>
    <w:p>
      <w:pPr>
        <w:pStyle w:val="Heading3"/>
      </w:pPr>
      <w:r>
        <w:t xml:space="preserve">Часть VII. Закрытие</w:t>
      </w:r>
    </w:p>
    <w:p>
      <w:pPr>
        <w:pStyle w:val="Compact"/>
        <w:numPr>
          <w:ilvl w:val="0"/>
          <w:numId w:val="1008"/>
        </w:numPr>
      </w:pPr>
      <w:hyperlink w:anchor="vii1-состав-и-содержание-работ">
        <w:r>
          <w:rPr>
            <w:rStyle w:val="Hyperlink"/>
          </w:rPr>
          <w:t xml:space="preserve">VII.1 Состав и содержание работ</w:t>
        </w:r>
      </w:hyperlink>
    </w:p>
    <w:p>
      <w:pPr>
        <w:pStyle w:val="Compact"/>
        <w:numPr>
          <w:ilvl w:val="0"/>
          <w:numId w:val="1008"/>
        </w:numPr>
      </w:pPr>
      <w:hyperlink w:anchor="vii2-контроль-и-приёмка">
        <w:r>
          <w:rPr>
            <w:rStyle w:val="Hyperlink"/>
          </w:rPr>
          <w:t xml:space="preserve">VII.2 Контроль и приёмка</w:t>
        </w:r>
      </w:hyperlink>
    </w:p>
    <w:p>
      <w:pPr>
        <w:pStyle w:val="Compact"/>
        <w:numPr>
          <w:ilvl w:val="0"/>
          <w:numId w:val="1008"/>
        </w:numPr>
      </w:pPr>
      <w:hyperlink w:anchor="vii3-подготовка-объекта-к-вводу">
        <w:r>
          <w:rPr>
            <w:rStyle w:val="Hyperlink"/>
          </w:rPr>
          <w:t xml:space="preserve">VII.3 Подготовка объекта к вводу</w:t>
        </w:r>
      </w:hyperlink>
    </w:p>
    <w:p>
      <w:pPr>
        <w:pStyle w:val="Compact"/>
        <w:numPr>
          <w:ilvl w:val="0"/>
          <w:numId w:val="1008"/>
        </w:numPr>
      </w:pPr>
      <w:hyperlink w:anchor="vii4-требования-к-документированию">
        <w:r>
          <w:rPr>
            <w:rStyle w:val="Hyperlink"/>
          </w:rPr>
          <w:t xml:space="preserve">VII.4 Требования к документированию</w:t>
        </w:r>
      </w:hyperlink>
    </w:p>
    <w:p>
      <w:pPr>
        <w:pStyle w:val="Compact"/>
        <w:numPr>
          <w:ilvl w:val="0"/>
          <w:numId w:val="1008"/>
        </w:numPr>
      </w:pPr>
      <w:hyperlink w:anchor="vii5-вопросы-для-согласования">
        <w:r>
          <w:rPr>
            <w:rStyle w:val="Hyperlink"/>
          </w:rPr>
          <w:t xml:space="preserve">VII.5 Вопросы для согласования</w:t>
        </w:r>
      </w:hyperlink>
    </w:p>
    <w:bookmarkEnd w:id="16"/>
    <w:bookmarkStart w:id="17" w:name="приложения"/>
    <w:p>
      <w:pPr>
        <w:pStyle w:val="Heading3"/>
      </w:pPr>
      <w:r>
        <w:t xml:space="preserve">Приложения</w:t>
      </w:r>
    </w:p>
    <w:p>
      <w:pPr>
        <w:pStyle w:val="Compact"/>
        <w:numPr>
          <w:ilvl w:val="0"/>
          <w:numId w:val="1009"/>
        </w:numPr>
      </w:pPr>
      <w:hyperlink w:anchor="приложение-a-лист-согласования">
        <w:r>
          <w:rPr>
            <w:rStyle w:val="Hyperlink"/>
          </w:rPr>
          <w:t xml:space="preserve">Приложение A. Лист согласования</w:t>
        </w:r>
      </w:hyperlink>
    </w:p>
    <w:p>
      <w:pPr>
        <w:pStyle w:val="Compact"/>
        <w:numPr>
          <w:ilvl w:val="0"/>
          <w:numId w:val="1009"/>
        </w:numPr>
      </w:pPr>
      <w:hyperlink w:anchor="X3c810bbdae9e9332a0e6a0cdd9af49a6d9ee3b6">
        <w:r>
          <w:rPr>
            <w:rStyle w:val="Hyperlink"/>
          </w:rPr>
          <w:t xml:space="preserve">Приложение B. Реестр диалоговых сценариев КЦ (Прил.2)</w:t>
        </w:r>
      </w:hyperlink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3" w:name="часть-0-реквизиты-документа-1"/>
    <w:p>
      <w:pPr>
        <w:pStyle w:val="Heading1"/>
      </w:pPr>
      <w:r>
        <w:t xml:space="preserve">Часть 0. Реквизиты документа</w:t>
      </w:r>
    </w:p>
    <w:bookmarkStart w:id="20" w:name="X18a03a31921b8a4377cd1eb9b0f517454672139"/>
    <w:p>
      <w:pPr>
        <w:pStyle w:val="Heading2"/>
      </w:pPr>
      <w:r>
        <w:t xml:space="preserve">0.1. Идентификация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АС</w:t>
            </w:r>
          </w:p>
        </w:tc>
        <w:tc>
          <w:tcPr/>
          <w:p>
            <w:pPr>
              <w:pStyle w:val="Compact"/>
            </w:pPr>
            <w:r>
              <w:t xml:space="preserve">ПО на базе ИИ для банковских процессов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ТЗ</w:t>
            </w:r>
          </w:p>
        </w:tc>
        <w:tc>
          <w:tcPr/>
          <w:p>
            <w:pPr>
              <w:pStyle w:val="Compact"/>
            </w:pPr>
            <w:r>
              <w:t xml:space="preserve">v1.2 (черновик)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2026-06-14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Процесс согласования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Общий срок проекта</w:t>
            </w:r>
          </w:p>
        </w:tc>
        <w:tc>
          <w:tcPr/>
          <w:p>
            <w:pPr>
              <w:pStyle w:val="Compact"/>
            </w:pPr>
            <w:r>
              <w:t xml:space="preserve">Не более 7 месяцев с даты подписания договора (</w:t>
            </w:r>
            <w:r>
              <w:rPr>
                <w:b/>
                <w:bCs/>
              </w:rPr>
              <w:t xml:space="preserve">Прил.2</w:t>
            </w:r>
            <w:r>
              <w:t xml:space="preserve">)</w:t>
            </w:r>
          </w:p>
        </w:tc>
      </w:tr>
    </w:tbl>
    <w:bookmarkEnd w:id="20"/>
    <w:bookmarkStart w:id="21" w:name="Xd29dea958c0784de6a276c034e15229409fb834"/>
    <w:p>
      <w:pPr>
        <w:pStyle w:val="Heading2"/>
      </w:pPr>
      <w:r>
        <w:t xml:space="preserve">0.2. Основание разработки</w:t>
      </w:r>
    </w:p>
    <w:p>
      <w:pPr>
        <w:pStyle w:val="FirstParagraph"/>
      </w:pPr>
      <w:r>
        <w:t xml:space="preserve">Настоящее ТЗ разрабатывается в рамках</w:t>
      </w:r>
      <w:r>
        <w:t xml:space="preserve"> </w:t>
      </w:r>
      <w:r>
        <w:rPr>
          <w:b/>
          <w:bCs/>
        </w:rPr>
        <w:t xml:space="preserve">этапа 1</w:t>
      </w:r>
      <w:r>
        <w:t xml:space="preserve"> </w:t>
      </w:r>
      <w:r>
        <w:t xml:space="preserve">календарного плана договора № 14-03/2026: «Составление (разработка) Исполнителем Технического задания на основании технических требований Заказчика» —</w:t>
      </w:r>
      <w:r>
        <w:t xml:space="preserve"> </w:t>
      </w:r>
      <w:r>
        <w:rPr>
          <w:b/>
          <w:bCs/>
        </w:rPr>
        <w:t xml:space="preserve">20 рабочих дней</w:t>
      </w:r>
      <w:r>
        <w:t xml:space="preserve"> </w:t>
      </w:r>
      <w:r>
        <w:t xml:space="preserve">с даты подписания договора. Результат этапа — утверждённое сторонами ТЗ.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043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</w:t>
            </w:r>
          </w:p>
        </w:tc>
        <w:tc>
          <w:tcPr/>
          <w:p>
            <w:pPr>
              <w:pStyle w:val="Compact"/>
            </w:pPr>
            <w:r>
              <w:t xml:space="preserve">№ 14-03/2026</w:t>
            </w:r>
          </w:p>
        </w:tc>
        <w:tc>
          <w:tcPr/>
          <w:p>
            <w:pPr>
              <w:pStyle w:val="Compact"/>
            </w:pPr>
            <w:r>
              <w:t xml:space="preserve">Предмет, сроки, стороны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Технические требования (Прил.1)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Прил.1</w:t>
            </w:r>
          </w:p>
        </w:tc>
        <w:tc>
          <w:tcPr/>
          <w:p>
            <w:pPr>
              <w:pStyle w:val="Compact"/>
            </w:pPr>
            <w:r>
              <w:t xml:space="preserve">Требования к ПО §1–11, роли, 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Календарный план (Прил.2)</w:t>
            </w:r>
          </w:p>
        </w:tc>
        <w:tc>
          <w:tcPr/>
          <w:p>
            <w:pPr>
              <w:pStyle w:val="Compact"/>
            </w:pPr>
            <w:r>
              <w:t xml:space="preserve">В составе prilozhenie-1.md</w:t>
            </w:r>
          </w:p>
        </w:tc>
        <w:tc>
          <w:tcPr/>
          <w:p>
            <w:pPr>
              <w:pStyle w:val="Compact"/>
            </w:pPr>
            <w:r>
              <w:t xml:space="preserve">Этапы 1–9 внедрения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Эталонные сценарии КЦ (Прил.2 к ТТ)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Прил.2</w:t>
            </w:r>
          </w:p>
        </w:tc>
        <w:tc>
          <w:tcPr/>
          <w:p>
            <w:pPr>
              <w:pStyle w:val="Compact"/>
            </w:pPr>
            <w:r>
              <w:t xml:space="preserve">CC-SCR-001…010 (минимум 50 сценариев к внедрению — §4.5.2.1 ТТ)</w:t>
            </w:r>
          </w:p>
        </w:tc>
      </w:tr>
    </w:tbl>
    <w:bookmarkEnd w:id="21"/>
    <w:bookmarkStart w:id="22" w:name="X8eea3c72cb2bc6a00e7278d2f2815c05f8a7038"/>
    <w:p>
      <w:pPr>
        <w:pStyle w:val="Heading2"/>
      </w:pPr>
      <w:r>
        <w:t xml:space="preserve">0.3. Стороны и контакты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2190"/>
        <w:gridCol w:w="2696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Роль в проекте</w:t>
            </w:r>
          </w:p>
        </w:tc>
        <w:tc>
          <w:tcPr/>
          <w:p>
            <w:pPr>
              <w:pStyle w:val="Compact"/>
            </w:pPr>
            <w:r>
              <w:t xml:space="preserve">Контакт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ОАО «АСБ Беларусбанк»</w:t>
            </w:r>
          </w:p>
        </w:tc>
        <w:tc>
          <w:tcPr/>
          <w:p>
            <w:pPr>
              <w:pStyle w:val="Compact"/>
            </w:pPr>
            <w:r>
              <w:t xml:space="preserve">ДИТ, Центр кибербезопасности, КЦ — стенды, AD, СУЗ, Oktell, ИБ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ООО «ГС Ритейл»</w:t>
            </w:r>
          </w:p>
        </w:tc>
        <w:tc>
          <w:tcPr/>
          <w:p>
            <w:pPr>
              <w:pStyle w:val="Compact"/>
            </w:pPr>
            <w:r>
              <w:t xml:space="preserve">Разработка ПО, ТЗ на интеграции, BelVPN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уточняется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48" w:name="часть-i-общие-положения-1"/>
    <w:p>
      <w:pPr>
        <w:pStyle w:val="Heading1"/>
      </w:pPr>
      <w:r>
        <w:t xml:space="preserve">Часть I. Общие положения</w:t>
      </w:r>
    </w:p>
    <w:bookmarkStart w:id="27" w:name="X7f3f0529d2f8f133b4c2effcacc0f63343738c7"/>
    <w:p>
      <w:pPr>
        <w:pStyle w:val="Heading2"/>
      </w:pPr>
      <w:r>
        <w:t xml:space="preserve">I.1. Правила и обозначения, принятые в документе</w:t>
      </w:r>
    </w:p>
    <w:p>
      <w:pPr>
        <w:pStyle w:val="FirstParagraph"/>
      </w:pPr>
      <w:r>
        <w:t xml:space="preserve">Документ —</w:t>
      </w:r>
      <w:r>
        <w:t xml:space="preserve"> </w:t>
      </w:r>
      <w:r>
        <w:rPr>
          <w:b/>
          <w:bCs/>
        </w:rPr>
        <w:t xml:space="preserve">единое согласуемое ТЗ v1.2</w:t>
      </w:r>
      <w:r>
        <w:t xml:space="preserve"> </w:t>
      </w:r>
      <w:r>
        <w:t xml:space="preserve">на контур AI Hub. Приоритет источников: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[Прил.1]</w:t>
      </w:r>
      <w:r>
        <w:t xml:space="preserve"> </w:t>
      </w:r>
      <w:r>
        <w:t xml:space="preserve">— договорные технические требования (главный источник содержания).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As-Is</w:t>
      </w:r>
      <w:r>
        <w:t xml:space="preserve"> </w:t>
      </w:r>
      <w:r>
        <w:t xml:space="preserve">— описание функциональности, действующей в настоящее время (исходные материалы заказчика); фиксирует ограничения интеграции.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ГОСТ 34.602-2020</w:t>
      </w:r>
      <w:r>
        <w:t xml:space="preserve"> </w:t>
      </w:r>
      <w:r>
        <w:t xml:space="preserve">— полнота структуры (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); при расхождении с Прил.1 побеждает Прил.1.</w:t>
      </w:r>
    </w:p>
    <w:p>
      <w:pPr>
        <w:pStyle w:val="FirstParagraph"/>
      </w:pPr>
      <w:r>
        <w:t xml:space="preserve">Детальные FR/UC/критерии приёмки модулей переносятся из</w:t>
      </w:r>
      <w:r>
        <w:t xml:space="preserve"> </w:t>
      </w:r>
      <w:r>
        <w:rPr>
          <w:b/>
          <w:bCs/>
        </w:rPr>
        <w:t xml:space="preserve">версии v1.1</w:t>
      </w:r>
      <w:r>
        <w:t xml:space="preserve"> </w:t>
      </w:r>
      <w:r>
        <w:t xml:space="preserve">и дочерних integration</w:t>
      </w:r>
      <w:r>
        <w:t xml:space="preserve"> </w:t>
      </w:r>
      <w:r>
        <w:rPr>
          <w:rStyle w:val="VerbatimChar"/>
        </w:rPr>
        <w:t xml:space="preserve">tz-*.md</w:t>
      </w:r>
      <w:r>
        <w:t xml:space="preserve"> </w:t>
      </w:r>
      <w:r>
        <w:t xml:space="preserve">— в соответствующие разделы Parts II–VI. При переносе</w:t>
      </w:r>
      <w:r>
        <w:t xml:space="preserve"> </w:t>
      </w:r>
      <w:r>
        <w:rPr>
          <w:b/>
          <w:bCs/>
        </w:rPr>
        <w:t xml:space="preserve">проектные ярлыки v1.1</w:t>
      </w:r>
      <w:r>
        <w:t xml:space="preserve"> </w:t>
      </w:r>
      <w:r>
        <w:t xml:space="preserve">(«Суфлёр», «Ассистент», «Документы» как имена Parts) заменяются на</w:t>
      </w:r>
      <w:r>
        <w:t xml:space="preserve"> </w:t>
      </w:r>
      <w:r>
        <w:rPr>
          <w:b/>
          <w:bCs/>
        </w:rPr>
        <w:t xml:space="preserve">договорные</w:t>
      </w:r>
      <w:r>
        <w:t xml:space="preserve"> </w:t>
      </w:r>
      <w:r>
        <w:t xml:space="preserve">названия §2.2 Прил.1.</w:t>
      </w:r>
    </w:p>
    <w:bookmarkStart w:id="24" w:name="правило-наименования-модулей-ролей"/>
    <w:p>
      <w:pPr>
        <w:pStyle w:val="Heading3"/>
      </w:pPr>
      <w:r>
        <w:t xml:space="preserve">Правило наименования модулей, ролей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Заголовки Parts и подразделов модулей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по</w:t>
      </w:r>
      <w:r>
        <w:t xml:space="preserve"> </w:t>
      </w:r>
      <w:r>
        <w:rPr>
          <w:b/>
          <w:bCs/>
        </w:rPr>
        <w:t xml:space="preserve">[Прил.1 §2.2]</w:t>
      </w:r>
      <w:r>
        <w:t xml:space="preserve"> </w:t>
      </w:r>
      <w:r>
        <w:t xml:space="preserve">(и §5–§6 для состава модулей ИИ-ассистент и распознавания документов).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Роли §2.4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в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; сокращения («КЦ», «Ассистент» как имя роли) в заголовках и FR</w:t>
      </w:r>
      <w:r>
        <w:t xml:space="preserve"> </w:t>
      </w:r>
      <w:r>
        <w:rPr>
          <w:b/>
          <w:bCs/>
        </w:rPr>
        <w:t xml:space="preserve">запрещены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«AI Hub»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оболочка</w:t>
      </w:r>
      <w:r>
        <w:t xml:space="preserve"> </w:t>
      </w:r>
      <w:r>
        <w:t xml:space="preserve">контура (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), не имя договорного моду §2.2.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«Суфлёр»</w:t>
      </w:r>
      <w:r>
        <w:t xml:space="preserve"> </w:t>
      </w:r>
      <w:r>
        <w:t xml:space="preserve">— термин §1 и имя</w:t>
      </w:r>
      <w:r>
        <w:t xml:space="preserve"> </w:t>
      </w:r>
      <w:r>
        <w:rPr>
          <w:b/>
          <w:bCs/>
        </w:rPr>
        <w:t xml:space="preserve">интерфейса</w:t>
      </w:r>
      <w:r>
        <w:t xml:space="preserve"> </w:t>
      </w:r>
      <w:r>
        <w:t xml:space="preserve">§2.2.2.2–2.2.2.3, не заголовок Part.</w:t>
      </w:r>
    </w:p>
    <w:p>
      <w:pPr>
        <w:pStyle w:val="Compact"/>
        <w:numPr>
          <w:ilvl w:val="0"/>
          <w:numId w:val="1011"/>
        </w:numPr>
      </w:pPr>
      <w:r>
        <w:t xml:space="preserve">Дополнительные роли проекта (супервизор, аудитор и др.) — только</w:t>
      </w:r>
      <w:r>
        <w:t xml:space="preserve"> 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, не подменяют §2.4.</w:t>
      </w:r>
    </w:p>
    <w:bookmarkEnd w:id="24"/>
    <w:bookmarkStart w:id="25" w:name="легенда-маркеров"/>
    <w:p>
      <w:pPr>
        <w:pStyle w:val="Heading3"/>
      </w:pPr>
      <w:r>
        <w:t xml:space="preserve">Легенда маркеров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Маркер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[Прил.1]</w:t>
            </w:r>
          </w:p>
        </w:tc>
        <w:tc>
          <w:tcPr/>
          <w:p>
            <w:pPr>
              <w:pStyle w:val="Compact"/>
            </w:pPr>
            <w:r>
              <w:t xml:space="preserve">Требование Приложения 1 к договору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[модуль LLM]</w:t>
            </w:r>
          </w:p>
        </w:tc>
        <w:tc>
          <w:tcPr/>
          <w:p>
            <w:pPr>
              <w:pStyle w:val="Compact"/>
            </w:pPr>
            <w:r>
              <w:t xml:space="preserve">Общий слой §2.2.1, §3 — Part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Реализует в рамках договора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AD, внешние системы, контент СУЗ, Oktell,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Текущее и целевое состояние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Значение параметра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 </w:t>
            </w:r>
            <w:r>
              <w:t xml:space="preserve">(термин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Трассировка</w:t>
            </w:r>
          </w:p>
        </w:tc>
        <w:tc>
          <w:tcPr/>
          <w:p>
            <w:pPr>
              <w:pStyle w:val="Compact"/>
            </w:pPr>
            <w:r>
              <w:t xml:space="preserve">Сопоставление источников требований с разделами ТЗ — см.</w:t>
            </w:r>
            <w:r>
              <w:t xml:space="preserve"> </w:t>
            </w: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 </w:t>
            </w:r>
            <w:r>
              <w:t xml:space="preserve">(термин</w:t>
            </w:r>
            <w:r>
              <w:t xml:space="preserve"> </w:t>
            </w:r>
            <w:r>
              <w:rPr>
                <w:b/>
                <w:bCs/>
              </w:rPr>
              <w:t xml:space="preserve">Трассировка</w:t>
            </w:r>
            <w:r>
              <w:t xml:space="preserve">)</w:t>
            </w:r>
          </w:p>
        </w:tc>
      </w:tr>
    </w:tbl>
    <w:bookmarkEnd w:id="25"/>
    <w:bookmarkStart w:id="26" w:name="таблица-трассировки-22--разделы-тз"/>
    <w:p>
      <w:pPr>
        <w:pStyle w:val="Heading3"/>
      </w:pPr>
      <w:r>
        <w:t xml:space="preserve">Таблица трассировки §2.2 → разделы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6"/>
        <w:gridCol w:w="278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Прил.1 §2.2</w:t>
            </w:r>
          </w:p>
        </w:tc>
        <w:tc>
          <w:tcPr/>
          <w:p>
            <w:pPr>
              <w:pStyle w:val="Compact"/>
            </w:pPr>
            <w:r>
              <w:t xml:space="preserve">Дословное название</w:t>
            </w:r>
          </w:p>
        </w:tc>
        <w:tc>
          <w:tcPr/>
          <w:p>
            <w:pPr>
              <w:pStyle w:val="Compact"/>
            </w:pPr>
            <w:r>
              <w:t xml:space="preserve">Раздел ТЗ 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2.2.1</w:t>
            </w:r>
          </w:p>
        </w:tc>
        <w:tc>
          <w:tcPr/>
          <w:p>
            <w:pPr>
              <w:pStyle w:val="Compact"/>
            </w:pPr>
            <w:r>
              <w:t xml:space="preserve">модуль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2.2.2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</w:t>
            </w:r>
          </w:p>
        </w:tc>
        <w:tc>
          <w:tcPr/>
          <w:p>
            <w:pPr>
              <w:pStyle w:val="Compact"/>
            </w:pP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2.2.2.1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2.2.2.2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суфлёра … канала телефония</w:t>
            </w:r>
          </w:p>
        </w:tc>
        <w:tc>
          <w:tcPr/>
          <w:p>
            <w:pPr>
              <w:pStyle w:val="Compact"/>
            </w:pPr>
            <w:hyperlink w:anchor="Xdcb9ff276f19a4705878a78b0b31a0ec69784fb">
              <w:r>
                <w:rPr>
                  <w:rStyle w:val="Hyperlink"/>
                </w:rPr>
                <w:t xml:space="preserve">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2.2.2.3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суфлёра … онлайн-чата</w:t>
            </w:r>
          </w:p>
        </w:tc>
        <w:tc>
          <w:tcPr/>
          <w:p>
            <w:pPr>
              <w:pStyle w:val="Compact"/>
            </w:pP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2.2.2.4</w:t>
            </w:r>
          </w:p>
        </w:tc>
        <w:tc>
          <w:tcPr/>
          <w:p>
            <w:pPr>
              <w:pStyle w:val="Compact"/>
            </w:pPr>
            <w: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2.2.3</w:t>
            </w:r>
          </w:p>
        </w:tc>
        <w:tc>
          <w:tcPr/>
          <w:p>
            <w:pPr>
              <w:pStyle w:val="Compact"/>
            </w:pPr>
            <w:r>
              <w:t xml:space="preserve">интерфейс для работы модуля ИИ-ассистента</w:t>
            </w:r>
          </w:p>
        </w:tc>
        <w:tc>
          <w:tcPr/>
          <w:p>
            <w:pPr>
              <w:pStyle w:val="Compact"/>
            </w:pP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2.2.4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  <w:tc>
          <w:tcPr/>
          <w:p>
            <w:pPr>
              <w:pStyle w:val="Compact"/>
            </w:pPr>
            <w:hyperlink w:anchor="Xd33097ddcf9b44cce92334a75e4a501dae7b7ce">
              <w:r>
                <w:rPr>
                  <w:rStyle w:val="Hyperlink"/>
                </w:rPr>
                <w:t xml:space="preserve">Part IV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§4.7 (по тексту ТТ)</w:t>
            </w:r>
          </w:p>
        </w:tc>
        <w:tc>
          <w:tcPr/>
          <w:p>
            <w:pPr>
              <w:pStyle w:val="Compact"/>
            </w:pPr>
            <w:r>
              <w:t xml:space="preserve">модуль «Отчетность»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</w:tbl>
    <w:bookmarkEnd w:id="26"/>
    <w:bookmarkEnd w:id="27"/>
    <w:bookmarkStart w:id="28" w:name="i11-соответствие-гост-34602-2020"/>
    <w:p>
      <w:pPr>
        <w:pStyle w:val="Heading2"/>
      </w:pPr>
      <w:r>
        <w:t xml:space="preserve">I.1.1. Соответствие ГОСТ 34.602-2020</w:t>
      </w:r>
    </w:p>
    <w:p>
      <w:pPr>
        <w:pStyle w:val="FirstParagraph"/>
      </w:pPr>
      <w:r>
        <w:t xml:space="preserve">Структура документа согласована с</w:t>
      </w:r>
      <w:r>
        <w:t xml:space="preserve"> </w:t>
      </w:r>
      <w:r>
        <w:rPr>
          <w:b/>
          <w:bCs/>
        </w:rPr>
        <w:t xml:space="preserve">ГОСТ 34.602-2020</w:t>
      </w:r>
      <w:r>
        <w:t xml:space="preserve"> </w:t>
      </w:r>
      <w:r>
        <w:t xml:space="preserve">«Техническое задание на создание автоматизированной системы»; содержание требований — по</w:t>
      </w:r>
      <w:r>
        <w:t xml:space="preserve"> </w:t>
      </w:r>
      <w:r>
        <w:rPr>
          <w:b/>
          <w:bCs/>
        </w:rPr>
        <w:t xml:space="preserve">Приложению 1</w:t>
      </w:r>
      <w:r>
        <w:t xml:space="preserve"> </w:t>
      </w:r>
      <w:r>
        <w:t xml:space="preserve">(приоритет при расхождениях).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 ГОСТ 34.602</w:t>
            </w:r>
          </w:p>
        </w:tc>
        <w:tc>
          <w:tcPr/>
          <w:p>
            <w:pPr>
              <w:pStyle w:val="Compact"/>
            </w:pPr>
            <w:r>
              <w:t xml:space="preserve">Раздел настоящего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Общие положения</w:t>
            </w:r>
          </w:p>
        </w:tc>
        <w:tc>
          <w:tcPr/>
          <w:p>
            <w:pPr>
              <w:pStyle w:val="Compact"/>
            </w:pPr>
            <w:r>
              <w:t xml:space="preserve">Часть 0,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Назначение и цели</w:t>
            </w:r>
          </w:p>
        </w:tc>
        <w:tc>
          <w:tcPr/>
          <w:p>
            <w:pPr>
              <w:pStyle w:val="Compact"/>
            </w:pPr>
            <w:r>
              <w:t xml:space="preserve">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Характеристика объекта автоматизации</w:t>
            </w:r>
          </w:p>
        </w:tc>
        <w:tc>
          <w:tcPr/>
          <w:p>
            <w:pPr>
              <w:pStyle w:val="Compact"/>
            </w:pPr>
            <w:r>
              <w:t xml:space="preserve">I.3–I.4, I.7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Требования к системе</w:t>
            </w:r>
          </w:p>
        </w:tc>
        <w:tc>
          <w:tcPr/>
          <w:p>
            <w:pPr>
              <w:pStyle w:val="Compact"/>
            </w:pPr>
            <w:r>
              <w:t xml:space="preserve">Части II–V (модули), VI (интеграции)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Состав и содержание работ</w:t>
            </w:r>
          </w:p>
        </w:tc>
        <w:tc>
          <w:tcPr/>
          <w:p>
            <w:pPr>
              <w:pStyle w:val="Compact"/>
            </w:pPr>
            <w:r>
              <w:t xml:space="preserve">VII.1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Порядок контроля и приёмки</w:t>
            </w:r>
          </w:p>
        </w:tc>
        <w:tc>
          <w:tcPr/>
          <w:p>
            <w:pPr>
              <w:pStyle w:val="Compact"/>
            </w:pPr>
            <w:r>
              <w:t xml:space="preserve">VII.2, приёмка модулей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Подготовка объекта к вводу</w:t>
            </w:r>
          </w:p>
        </w:tc>
        <w:tc>
          <w:tcPr/>
          <w:p>
            <w:pPr>
              <w:pStyle w:val="Compact"/>
            </w:pPr>
            <w:r>
              <w:t xml:space="preserve">VII.3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Требования к документированию</w:t>
            </w:r>
          </w:p>
        </w:tc>
        <w:tc>
          <w:tcPr/>
          <w:p>
            <w:pPr>
              <w:pStyle w:val="Compact"/>
            </w:pPr>
            <w:r>
              <w:t xml:space="preserve">VII.4</w:t>
            </w:r>
          </w:p>
        </w:tc>
      </w:tr>
    </w:tbl>
    <w:bookmarkEnd w:id="28"/>
    <w:bookmarkStart w:id="32" w:name="i2-контекст-и-цели"/>
    <w:p>
      <w:pPr>
        <w:pStyle w:val="Heading2"/>
      </w:pPr>
      <w:r>
        <w:t xml:space="preserve">I.2. Контекст и цели</w:t>
      </w:r>
    </w:p>
    <w:bookmarkStart w:id="29" w:name="цели-прил1-21"/>
    <w:p>
      <w:pPr>
        <w:pStyle w:val="Heading3"/>
      </w:pPr>
      <w:r>
        <w:t xml:space="preserve">Цели</w:t>
      </w:r>
      <w:r>
        <w:t xml:space="preserve"> </w:t>
      </w:r>
      <w:r>
        <w:rPr>
          <w:b/>
          <w:bCs/>
        </w:rPr>
        <w:t xml:space="preserve">[Прил.1 §2.1]</w:t>
      </w:r>
    </w:p>
    <w:p>
      <w:pPr>
        <w:pStyle w:val="FirstParagraph"/>
      </w:pPr>
      <w:r>
        <w:t xml:space="preserve">Усовершенствовать и оптимизировать процессы банка, повысить эффективность работы пользователей путём внедрения инструментов на базе ИИ: модуль LLM, Контакт-центр (суфлёр телефония/чат, онлайн-чат), ИИ-ассистент, распознавание документов.</w:t>
      </w:r>
    </w:p>
    <w:bookmarkEnd w:id="29"/>
    <w:bookmarkStart w:id="30" w:name="as-is--контакт-центр-источник"/>
    <w:p>
      <w:pPr>
        <w:pStyle w:val="Heading3"/>
      </w:pPr>
      <w:r>
        <w:t xml:space="preserve">As-Is — Контакт-центр (источник:)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2689"/>
        <w:gridCol w:w="43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Телефония vs чат</w:t>
            </w:r>
          </w:p>
        </w:tc>
        <w:tc>
          <w:tcPr/>
          <w:p>
            <w:pPr>
              <w:pStyle w:val="Compact"/>
            </w:pPr>
            <w:r>
              <w:t xml:space="preserve">Разные отделы и ПО; один оператор не ведёт звонок и чат одновременно</w:t>
            </w:r>
          </w:p>
        </w:tc>
        <w:tc>
          <w:tcPr/>
          <w:p>
            <w:pPr>
              <w:pStyle w:val="Compact"/>
            </w:pPr>
            <w:r>
              <w:t xml:space="preserve">Единый</w:t>
            </w:r>
            <w:r>
              <w:t xml:space="preserve"> </w:t>
            </w:r>
            <w:r>
              <w:rPr>
                <w:b/>
                <w:bCs/>
              </w:rPr>
              <w:t xml:space="preserve">модуль Контакт-центра</w:t>
            </w:r>
            <w:r>
              <w:t xml:space="preserve"> </w:t>
            </w:r>
            <w:r>
              <w:t xml:space="preserve">в AI Hub, раздельные АРМ каналов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 звонков</w:t>
            </w:r>
          </w:p>
        </w:tc>
        <w:tc>
          <w:tcPr/>
          <w:p>
            <w:pPr>
              <w:pStyle w:val="Compact"/>
            </w:pPr>
            <w:r>
              <w:t xml:space="preserve">Общая очередь (межгород/моб./городской — одна очередь)</w:t>
            </w:r>
          </w:p>
        </w:tc>
        <w:tc>
          <w:tcPr/>
          <w:p>
            <w:pPr>
              <w:pStyle w:val="Compact"/>
            </w:pPr>
            <w:r>
              <w:t xml:space="preserve">Сохранить совместимость с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Каналы чата</w:t>
            </w:r>
          </w:p>
        </w:tc>
        <w:tc>
          <w:tcPr/>
          <w:p>
            <w:pPr>
              <w:pStyle w:val="Compact"/>
            </w:pPr>
            <w:r>
              <w:t xml:space="preserve">Telegram, Viber, VK —</w:t>
            </w:r>
            <w:r>
              <w:t xml:space="preserve"> </w:t>
            </w:r>
            <w:r>
              <w:rPr>
                <w:b/>
                <w:bCs/>
              </w:rPr>
              <w:t xml:space="preserve">одно окно</w:t>
            </w:r>
            <w:r>
              <w:t xml:space="preserve"> </w:t>
            </w:r>
            <w:r>
              <w:t xml:space="preserve">оператора; сайт и др. — отдельно</w:t>
            </w:r>
          </w:p>
        </w:tc>
        <w:tc>
          <w:tcPr/>
          <w:p>
            <w:pPr>
              <w:pStyle w:val="Compact"/>
            </w:pPr>
            <w:r>
              <w:t xml:space="preserve">Виджет + мессенджеры по §4.4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ответов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  <w:r>
              <w:t xml:space="preserve"> </w:t>
            </w:r>
            <w:r>
              <w:t xml:space="preserve">— основной; курсы, адреса — с корп. сайта; эскалация — старший оператор / контент-менеджеры</w:t>
            </w:r>
          </w:p>
        </w:tc>
        <w:tc>
          <w:tcPr/>
          <w:p>
            <w:pPr>
              <w:pStyle w:val="Compact"/>
            </w:pPr>
            <w:r>
              <w:t xml:space="preserve">Только СУЗ + ссылки оператору (не клиенту в чате)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клиента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Только в рамках канала</w:t>
            </w:r>
            <w:r>
              <w:t xml:space="preserve">; кросс-канальной истории нет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и саммари — §4.4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Робот / бот</w:t>
            </w:r>
          </w:p>
        </w:tc>
        <w:tc>
          <w:tcPr/>
          <w:p>
            <w:pPr>
              <w:pStyle w:val="Compact"/>
            </w:pPr>
            <w:r>
              <w:t xml:space="preserve">На</w:t>
            </w:r>
            <w:r>
              <w:t xml:space="preserve"> </w:t>
            </w:r>
            <w:r>
              <w:rPr>
                <w:b/>
                <w:bCs/>
              </w:rPr>
              <w:t xml:space="preserve">телефонии</w:t>
            </w:r>
            <w:r>
              <w:t xml:space="preserve"> </w:t>
            </w:r>
            <w:r>
              <w:t xml:space="preserve">— IVR-робот; в чате бот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бесшовно (ссылка на онлайн-чат)</w:t>
            </w:r>
          </w:p>
        </w:tc>
        <w:tc>
          <w:tcPr/>
          <w:p>
            <w:pPr>
              <w:pStyle w:val="Compact"/>
            </w:pPr>
            <w:r>
              <w:t xml:space="preserve">Сценарии + суфлёр для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 оператора</w:t>
            </w:r>
          </w:p>
        </w:tc>
        <w:tc>
          <w:tcPr/>
          <w:p>
            <w:pPr>
              <w:pStyle w:val="Compact"/>
            </w:pPr>
            <w:r>
              <w:t xml:space="preserve">Тематики обязательны (влияют на оценку); оценки подсказок LLM — внедрять с обучением</w:t>
            </w:r>
          </w:p>
        </w:tc>
        <w:tc>
          <w:tcPr/>
          <w:p>
            <w:pPr>
              <w:pStyle w:val="Compact"/>
            </w:pPr>
            <w:r>
              <w:t xml:space="preserve">§4.3 ТТ: релевантность/полезность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</w:pPr>
            <w:r>
              <w:t xml:space="preserve">~500 зв/ч сред., ~700 пик —</w:t>
            </w:r>
            <w:r>
              <w:t xml:space="preserve"> </w:t>
            </w:r>
            <w:r>
              <w:rPr>
                <w:b/>
                <w:bCs/>
              </w:rPr>
              <w:t xml:space="preserve">подтверждено</w:t>
            </w:r>
            <w:r>
              <w:t xml:space="preserve"> </w:t>
            </w:r>
            <w:r>
              <w:t xml:space="preserve">заказчиком</w:t>
            </w:r>
          </w:p>
        </w:tc>
        <w:tc>
          <w:tcPr/>
          <w:p>
            <w:pPr>
              <w:pStyle w:val="Compact"/>
            </w:pPr>
            <w:r>
              <w:t xml:space="preserve">§4.4.6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Сценарии</w:t>
            </w:r>
          </w:p>
        </w:tc>
        <w:tc>
          <w:tcPr/>
          <w:p>
            <w:pPr>
              <w:pStyle w:val="Compact"/>
            </w:pPr>
            <w:r>
              <w:t xml:space="preserve">Черновики скриптов в КЦ; эталон 10 тем —</w:t>
            </w:r>
            <w:r>
              <w:t xml:space="preserve"> </w:t>
            </w:r>
            <w:hyperlink w:anchor="X3c810bbdae9e9332a0e6a0cdd9af49a6d9ee3b6">
              <w:r>
                <w:rPr>
                  <w:rStyle w:val="Hyperlink"/>
                </w:rPr>
                <w:t xml:space="preserve">Прил. B</w:t>
              </w:r>
            </w:hyperlink>
            <w:r>
              <w:t xml:space="preserve">; ≥50 к внедрению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в Hub</w:t>
            </w:r>
          </w:p>
        </w:tc>
      </w:tr>
    </w:tbl>
    <w:bookmarkEnd w:id="30"/>
    <w:bookmarkStart w:id="31" w:name="i23-ключевое-решение-по-rbac-суфлёр"/>
    <w:p>
      <w:pPr>
        <w:pStyle w:val="Heading3"/>
      </w:pPr>
      <w:r>
        <w:t xml:space="preserve">I.2.3. Ключевое решение по RBAC (суфлёр)</w:t>
      </w:r>
    </w:p>
    <w:p>
      <w:pPr>
        <w:pStyle w:val="FirstParagraph"/>
      </w:pPr>
      <w:r>
        <w:rPr>
          <w:b/>
          <w:bCs/>
        </w:rPr>
        <w:t xml:space="preserve">«Суфлёр в работе»</w:t>
      </w:r>
      <w:r>
        <w:t xml:space="preserve"> </w:t>
      </w:r>
      <w:r>
        <w:t xml:space="preserve">— фактическое отображение подсказок оператору в канале (не путать с видимостью вкладки «Суфлёр» в оболочке Hub). Оператор онлайн-чата получает суфлёр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в АРМ чата (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,</w:t>
      </w:r>
      <w:r>
        <w:t xml:space="preserve"> </w:t>
      </w:r>
      <w:hyperlink w:anchor="ii5-модуль-онлайн-чат-2224-44">
        <w:r>
          <w:rPr>
            <w:rStyle w:val="Hyperlink"/>
          </w:rPr>
          <w:t xml:space="preserve">II.5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(§2.4)</w:t>
            </w:r>
          </w:p>
        </w:tc>
        <w:tc>
          <w:tcPr/>
          <w:p>
            <w:pPr>
              <w:pStyle w:val="Compact"/>
            </w:pPr>
            <w:r>
              <w:t xml:space="preserve">Вкладка «Суфлёр» в AI Hub</w:t>
            </w:r>
          </w:p>
        </w:tc>
        <w:tc>
          <w:tcPr/>
          <w:p>
            <w:pPr>
              <w:pStyle w:val="Compact"/>
            </w:pPr>
            <w:r>
              <w:t xml:space="preserve">Суфлёр в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канала телефония (п.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AI Hub + интеграция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онлайн-чата (п. 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Правая панель</w:t>
            </w:r>
            <w:r>
              <w:t xml:space="preserve"> </w:t>
            </w:r>
            <w:r>
              <w:rPr>
                <w:b/>
                <w:bCs/>
              </w:rPr>
              <w:t xml:space="preserve">АРМ чата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роли §2.4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—</w:t>
            </w:r>
            <w:r>
              <w:t xml:space="preserve"> </w:t>
            </w:r>
            <w:r>
              <w:t xml:space="preserve">(не применимо)</w:t>
            </w:r>
          </w:p>
        </w:tc>
      </w:tr>
    </w:tbl>
    <w:bookmarkEnd w:id="31"/>
    <w:bookmarkEnd w:id="32"/>
    <w:bookmarkStart w:id="33" w:name="i3-глоссарий"/>
    <w:p>
      <w:pPr>
        <w:pStyle w:val="Heading2"/>
      </w:pPr>
      <w:r>
        <w:t xml:space="preserve">I.3. Глоссарий</w:t>
      </w:r>
    </w:p>
    <w:p>
      <w:pPr>
        <w:pStyle w:val="FirstParagraph"/>
      </w:pPr>
      <w:r>
        <w:t xml:space="preserve">Термины</w:t>
      </w:r>
      <w:r>
        <w:t xml:space="preserve"> </w:t>
      </w:r>
      <w:r>
        <w:rPr>
          <w:b/>
          <w:bCs/>
        </w:rPr>
        <w:t xml:space="preserve">[Прил.1 §1]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 </w:t>
      </w:r>
      <w:r>
        <w:t xml:space="preserve">(полный перечень —</w:t>
      </w:r>
      <w:r>
        <w:t xml:space="preserve"> </w:t>
      </w:r>
      <w:r>
        <w:rPr>
          <w:b/>
          <w:bCs/>
        </w:rPr>
        <w:t xml:space="preserve">Прил.1 1</w:t>
      </w:r>
      <w:r>
        <w:t xml:space="preserve">). Ниже — ключевые термины настоящего ТЗ;</w:t>
      </w:r>
      <w:r>
        <w:t xml:space="preserve"> </w:t>
      </w:r>
      <w:r>
        <w:rPr>
          <w:b/>
          <w:bCs/>
        </w:rPr>
        <w:t xml:space="preserve">трассировка</w:t>
      </w:r>
      <w:r>
        <w:t xml:space="preserve"> </w:t>
      </w:r>
      <w:r>
        <w:t xml:space="preserve">требований к разделам — см. термин</w:t>
      </w:r>
      <w:r>
        <w:t xml:space="preserve"> </w:t>
      </w:r>
      <w:r>
        <w:rPr>
          <w:b/>
          <w:bCs/>
        </w:rPr>
        <w:t xml:space="preserve">Трассировка</w:t>
      </w:r>
      <w:r>
        <w:t xml:space="preserve"> </w:t>
      </w:r>
      <w:r>
        <w:t xml:space="preserve">в блоке «Проектные уточнения». Уточнения из не заменяют определения §1.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50"/>
        <w:gridCol w:w="25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 (§1)</w:t>
            </w:r>
          </w:p>
        </w:tc>
        <w:tc>
          <w:tcPr/>
          <w:p>
            <w:pPr>
              <w:pStyle w:val="Compact"/>
            </w:pPr>
            <w:r>
              <w:t xml:space="preserve">Определение (Прил.1)</w:t>
            </w:r>
          </w:p>
        </w:tc>
        <w:tc>
          <w:tcPr/>
          <w:p>
            <w:pPr>
              <w:pStyle w:val="Compact"/>
            </w:pPr>
            <w:r>
              <w:t xml:space="preserve">Примечание в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большая языковая модель …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  <w:r>
              <w:t xml:space="preserve"> </w:t>
            </w:r>
            <w:r>
              <w:rPr>
                <w:b/>
                <w:bCs/>
              </w:rPr>
              <w:t xml:space="preserve">V</w:t>
            </w:r>
            <w:r>
              <w:t xml:space="preserve">; §3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Актив</w:t>
            </w:r>
          </w:p>
        </w:tc>
        <w:tc>
          <w:tcPr/>
          <w:p>
            <w:pPr>
              <w:pStyle w:val="Compact"/>
            </w:pPr>
            <w:r>
              <w:t xml:space="preserve">компьютер, сетевой ресурс, СУБД, ПО …</w:t>
            </w:r>
          </w:p>
        </w:tc>
        <w:tc>
          <w:tcPr/>
          <w:p>
            <w:pPr>
              <w:pStyle w:val="Compact"/>
            </w:pPr>
            <w:r>
              <w:t xml:space="preserve">§8–9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АНИС</w:t>
            </w:r>
          </w:p>
        </w:tc>
        <w:tc>
          <w:tcPr/>
          <w:p>
            <w:pPr>
              <w:pStyle w:val="Compact"/>
            </w:pPr>
            <w:r>
              <w:t xml:space="preserve">автоматизированная нормативно-информационная ПО …</w:t>
            </w:r>
          </w:p>
        </w:tc>
        <w:tc>
          <w:tcPr/>
          <w:p>
            <w:pPr>
              <w:pStyle w:val="Compact"/>
            </w:pPr>
            <w:r>
              <w:t xml:space="preserve">внешний источник (потенциально)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База знаний LLM</w:t>
            </w:r>
          </w:p>
        </w:tc>
        <w:tc>
          <w:tcPr/>
          <w:p>
            <w:pPr>
              <w:pStyle w:val="Compact"/>
            </w:pPr>
            <w:r>
              <w:t xml:space="preserve">специализированный набор данных …</w:t>
            </w:r>
          </w:p>
        </w:tc>
        <w:tc>
          <w:tcPr/>
          <w:p>
            <w:pPr>
              <w:pStyle w:val="Compact"/>
            </w:pPr>
            <w:r>
              <w:t xml:space="preserve">СУЗ, источники ассистента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</w:t>
            </w:r>
          </w:p>
        </w:tc>
        <w:tc>
          <w:tcPr/>
          <w:p>
            <w:pPr>
              <w:pStyle w:val="Compact"/>
            </w:pPr>
            <w:r>
              <w:t xml:space="preserve">ОАО «АСБ Беларусбанк»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Веб-сайт банка (веб-сайт)</w:t>
            </w:r>
          </w:p>
        </w:tc>
        <w:tc>
          <w:tcPr/>
          <w:p>
            <w:pPr>
              <w:pStyle w:val="Compact"/>
            </w:pPr>
            <w:r>
              <w:t xml:space="preserve">https://belarusbank.by/ …</w:t>
            </w:r>
          </w:p>
        </w:tc>
        <w:tc>
          <w:tcPr/>
          <w:p>
            <w:pPr>
              <w:pStyle w:val="Compact"/>
            </w:pPr>
            <w:r>
              <w:t xml:space="preserve">виджеты §4.4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Внешний 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… за пределами закрытого контура</w:t>
            </w:r>
          </w:p>
        </w:tc>
        <w:tc>
          <w:tcPr/>
          <w:p>
            <w:pPr>
              <w:pStyle w:val="Compact"/>
            </w:pPr>
            <w:r>
              <w:t xml:space="preserve">§5 ИИ-ассистент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Внутренний источник данных</w:t>
            </w:r>
          </w:p>
        </w:tc>
        <w:tc>
          <w:tcPr/>
          <w:p>
            <w:pPr>
              <w:pStyle w:val="Compact"/>
            </w:pPr>
            <w:r>
              <w:t xml:space="preserve">… в пределах закрытого контура</w:t>
            </w:r>
          </w:p>
        </w:tc>
        <w:tc>
          <w:tcPr/>
          <w:p>
            <w:pPr>
              <w:pStyle w:val="Compact"/>
            </w:pPr>
            <w:r>
              <w:t xml:space="preserve">§5 ИИ-ассистент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генерация ответа … без подтверждения данными</w:t>
            </w:r>
          </w:p>
        </w:tc>
        <w:tc>
          <w:tcPr/>
          <w:p>
            <w:pPr>
              <w:pStyle w:val="Compact"/>
            </w:pPr>
            <w:r>
              <w:t xml:space="preserve">≤3% 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Диалоговые сценарии</w:t>
            </w:r>
          </w:p>
        </w:tc>
        <w:tc>
          <w:tcPr/>
          <w:p>
            <w:pPr>
              <w:pStyle w:val="Compact"/>
            </w:pPr>
            <w:r>
              <w:t xml:space="preserve">набор готовых вопросов и предполагаемых ответов …</w:t>
            </w:r>
          </w:p>
        </w:tc>
        <w:tc>
          <w:tcPr/>
          <w:p>
            <w:pPr>
              <w:pStyle w:val="Compact"/>
            </w:pPr>
            <w:r>
              <w:t xml:space="preserve">≥50 к внедрению §4.5.2.1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голосовой или текстовый вопрос … в модуль LLM</w:t>
            </w:r>
          </w:p>
        </w:tc>
        <w:tc>
          <w:tcPr/>
          <w:p>
            <w:pPr>
              <w:pStyle w:val="Compact"/>
            </w:pPr>
            <w:r>
              <w:t xml:space="preserve">II.2, III.9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ИИ-ассистент</w:t>
            </w:r>
          </w:p>
        </w:tc>
        <w:tc>
          <w:tcPr/>
          <w:p>
            <w:pPr>
              <w:pStyle w:val="Compact"/>
            </w:pPr>
            <w:r>
              <w:t xml:space="preserve">модуль взаимодействия пользователя с LLM …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 телефония</w:t>
            </w:r>
          </w:p>
        </w:tc>
        <w:tc>
          <w:tcPr/>
          <w:p>
            <w:pPr>
              <w:pStyle w:val="Compact"/>
            </w:pPr>
            <w:r>
              <w:t xml:space="preserve">канал … Oktell … Контакт-центра</w:t>
            </w:r>
          </w:p>
        </w:tc>
        <w:tc>
          <w:tcPr/>
          <w:p>
            <w:pPr>
              <w:pStyle w:val="Compact"/>
            </w:pPr>
            <w:r>
              <w:t xml:space="preserve">II.3, VI.2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физическое или юридическое лицо …</w:t>
            </w:r>
          </w:p>
        </w:tc>
        <w:tc>
          <w:tcPr/>
          <w:p>
            <w:pPr>
              <w:pStyle w:val="Compact"/>
            </w:pPr>
            <w:r>
              <w:t xml:space="preserve">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Онлайн-чат</w:t>
            </w:r>
          </w:p>
        </w:tc>
        <w:tc>
          <w:tcPr/>
          <w:p>
            <w:pPr>
              <w:pStyle w:val="Compact"/>
            </w:pPr>
            <w:r>
              <w:t xml:space="preserve">канал … текстовых сообщений …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онлайн-чата</w:t>
            </w:r>
          </w:p>
        </w:tc>
        <w:tc>
          <w:tcPr/>
          <w:p>
            <w:pPr>
              <w:pStyle w:val="Compact"/>
            </w:pPr>
            <w:r>
              <w:t xml:space="preserve">сотрудник … модуля онлайн-чат в Контакт-центре</w:t>
            </w:r>
          </w:p>
        </w:tc>
        <w:tc>
          <w:tcPr/>
          <w:p>
            <w:pPr>
              <w:pStyle w:val="Compact"/>
            </w:pPr>
            <w:r>
              <w:t xml:space="preserve">роль §2.4 п.5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канала телефония</w:t>
            </w:r>
          </w:p>
        </w:tc>
        <w:tc>
          <w:tcPr/>
          <w:p>
            <w:pPr>
              <w:pStyle w:val="Compact"/>
            </w:pPr>
            <w:r>
              <w:t xml:space="preserve">сотрудник … канала телефония в Контакт-центре</w:t>
            </w:r>
          </w:p>
        </w:tc>
        <w:tc>
          <w:tcPr/>
          <w:p>
            <w:pPr>
              <w:pStyle w:val="Compact"/>
            </w:pPr>
            <w:r>
              <w:t xml:space="preserve">роль §2.4 п.4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сотрудник банка … любым из модулей ПО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Промпты</w:t>
            </w:r>
          </w:p>
        </w:tc>
        <w:tc>
          <w:tcPr/>
          <w:p>
            <w:pPr>
              <w:pStyle w:val="Compact"/>
            </w:pPr>
            <w:r>
              <w:t xml:space="preserve">Задание (запрос, инструкция) …</w:t>
            </w:r>
          </w:p>
        </w:tc>
        <w:tc>
          <w:tcPr/>
          <w:p>
            <w:pPr>
              <w:pStyle w:val="Compact"/>
            </w:pPr>
            <w:r>
              <w:t xml:space="preserve">III.10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Релевантность</w:t>
            </w:r>
          </w:p>
        </w:tc>
        <w:tc>
          <w:tcPr/>
          <w:p>
            <w:pPr>
              <w:pStyle w:val="Compact"/>
            </w:pPr>
            <w:r>
              <w:t xml:space="preserve">уровень соответствия ответа … запросу клиента (%)</w:t>
            </w:r>
          </w:p>
        </w:tc>
        <w:tc>
          <w:tcPr/>
          <w:p>
            <w:pPr>
              <w:pStyle w:val="Compact"/>
            </w:pPr>
            <w:r>
              <w:t xml:space="preserve">обратная связь §4.3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Ретривер</w:t>
            </w:r>
          </w:p>
        </w:tc>
        <w:tc>
          <w:tcPr/>
          <w:p>
            <w:pPr>
              <w:pStyle w:val="Compact"/>
            </w:pPr>
            <w:r>
              <w:t xml:space="preserve">модуль поиска релевантной информации …</w:t>
            </w:r>
          </w:p>
        </w:tc>
        <w:tc>
          <w:tcPr/>
          <w:p>
            <w:pPr>
              <w:pStyle w:val="Compact"/>
            </w:pPr>
            <w:r>
              <w:t xml:space="preserve">§3.5, VI.1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Саммаризация</w:t>
            </w:r>
          </w:p>
        </w:tc>
        <w:tc>
          <w:tcPr/>
          <w:p>
            <w:pPr>
              <w:pStyle w:val="Compact"/>
            </w:pPr>
            <w:r>
              <w:t xml:space="preserve">метод сокращения … до ключевых аспектов</w:t>
            </w:r>
          </w:p>
        </w:tc>
        <w:tc>
          <w:tcPr/>
          <w:p>
            <w:pPr>
              <w:pStyle w:val="Compact"/>
            </w:pPr>
            <w:r>
              <w:t xml:space="preserve">§4.4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</w:t>
            </w:r>
          </w:p>
        </w:tc>
        <w:tc>
          <w:tcPr/>
          <w:p>
            <w:pPr>
              <w:pStyle w:val="Compact"/>
            </w:pPr>
            <w:r>
              <w:t xml:space="preserve">программное обеспечение … на базе ИИ</w:t>
            </w:r>
          </w:p>
        </w:tc>
        <w:tc>
          <w:tcPr/>
          <w:p>
            <w:pPr>
              <w:pStyle w:val="Compact"/>
            </w:pPr>
            <w:r>
              <w:t xml:space="preserve">объект настоящего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</w:p>
        </w:tc>
        <w:tc>
          <w:tcPr/>
          <w:p>
            <w:pPr>
              <w:pStyle w:val="Compact"/>
            </w:pPr>
            <w:r>
              <w:t xml:space="preserve">ПО «Система управления знаниями» …</w:t>
            </w:r>
          </w:p>
        </w:tc>
        <w:tc>
          <w:tcPr/>
          <w:p>
            <w:pPr>
              <w:pStyle w:val="Compact"/>
            </w:pPr>
            <w:r>
              <w:t xml:space="preserve">~1732 статьи; API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(As-Is)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модуль, который помогает … оператору канала телефония и/или онлайн-чата 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интерфейсы</w:t>
            </w:r>
            <w:r>
              <w:t xml:space="preserve"> </w:t>
            </w:r>
            <w:r>
              <w:t xml:space="preserve">II.3, II.4; не имя Part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Проектные уточнения (не §1):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  <w:tc>
          <w:tcPr/>
          <w:p>
            <w:pPr>
              <w:pStyle w:val="Compact"/>
            </w:pPr>
            <w:r>
              <w:t xml:space="preserve">ТТ / 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Описание функциональности, действующей в настоящее время (факты заказчика до внедрения; источники: вопросники, текущая инфраструктура)</w:t>
            </w:r>
          </w:p>
        </w:tc>
        <w:tc>
          <w:tcPr/>
          <w:p>
            <w:pPr>
              <w:pStyle w:val="Compact"/>
            </w:pPr>
            <w:r>
              <w:t xml:space="preserve">Заголовки, колонки и блоки «As-Is»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Описание функциональности после внедрения согласно настоящему ТЗ и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</w:p>
        </w:tc>
        <w:tc>
          <w:tcPr/>
          <w:p>
            <w:pPr>
              <w:pStyle w:val="Compact"/>
            </w:pPr>
            <w:r>
              <w:t xml:space="preserve">Колонка «To-Be» в таблицах сравнения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Hub</w:t>
            </w:r>
          </w:p>
        </w:tc>
        <w:tc>
          <w:tcPr/>
          <w:p>
            <w:pPr>
              <w:pStyle w:val="Compact"/>
            </w:pPr>
            <w:r>
              <w:t xml:space="preserve">Оболочка — единая точка входа к модулям</w:t>
            </w:r>
          </w:p>
        </w:tc>
        <w:tc>
          <w:tcPr/>
          <w:p>
            <w:pPr>
              <w:pStyle w:val="Compact"/>
            </w:pPr>
            <w:r>
              <w:t xml:space="preserve">Проектное имя контура;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рабочий индекс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cc_production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Production-индекс базы знаний Контакт-центра в RAG; отдельный от индексов ассистента</w:t>
            </w:r>
          </w:p>
        </w:tc>
        <w:tc>
          <w:tcPr/>
          <w:p>
            <w:pPr>
              <w:pStyle w:val="Compact"/>
            </w:pPr>
            <w:r>
              <w:t xml:space="preserve">§4.5,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; детали —</w:t>
            </w:r>
            <w:r>
              <w:t xml:space="preserve"> </w:t>
            </w:r>
            <w:r>
              <w:rPr>
                <w:b/>
                <w:bCs/>
              </w:rPr>
              <w:t xml:space="preserve">tz-bitrix-rag-sufler.md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Top 10 for LLM Applications 2025</w:t>
            </w:r>
          </w:p>
        </w:tc>
        <w:tc>
          <w:tcPr/>
          <w:p>
            <w:pPr>
              <w:pStyle w:val="Compact"/>
            </w:pPr>
            <w:r>
              <w:t xml:space="preserve">Перечень технических мер защиты LLM-приложений (инъекции, утечки данных, небезопасные плагины и др.)</w:t>
            </w:r>
          </w:p>
        </w:tc>
        <w:tc>
          <w:tcPr/>
          <w:p>
            <w:pPr>
              <w:pStyle w:val="Compact"/>
            </w:pPr>
            <w:r>
              <w:t xml:space="preserve">§8.15;</w:t>
            </w:r>
            <w:r>
              <w:t xml:space="preserve"> </w:t>
            </w:r>
            <w:hyperlink w:anchor="X883a11e505ecac1a4cfe60b3adad45ea9a37fba">
              <w:r>
                <w:rPr>
                  <w:rStyle w:val="Hyperlink"/>
                </w:rPr>
                <w:t xml:space="preserve">I.9.1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Контакт-центра</w:t>
            </w:r>
          </w:p>
        </w:tc>
        <w:tc>
          <w:tcPr/>
          <w:p>
            <w:pPr>
              <w:pStyle w:val="Compact"/>
            </w:pPr>
            <w:r>
              <w:t xml:space="preserve">§2.2.2 — umbrella-модуль КЦ</w:t>
            </w:r>
          </w:p>
        </w:tc>
        <w:tc>
          <w:tcPr/>
          <w:p>
            <w:pPr>
              <w:pStyle w:val="Compact"/>
            </w:pPr>
            <w:r>
              <w:t xml:space="preserve">Part 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подсистема отчётов и мониторинга КЦ</w:t>
            </w:r>
          </w:p>
        </w:tc>
        <w:tc>
          <w:tcPr/>
          <w:p>
            <w:pPr>
              <w:pStyle w:val="Compact"/>
            </w:pPr>
            <w:r>
              <w:t xml:space="preserve">§4.7;</w:t>
            </w:r>
            <w:r>
              <w:t xml:space="preserve"> </w:t>
            </w: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/ ПТК</w:t>
            </w:r>
          </w:p>
        </w:tc>
        <w:tc>
          <w:tcPr/>
          <w:p>
            <w:pPr>
              <w:pStyle w:val="Compact"/>
            </w:pPr>
            <w:r>
              <w:t xml:space="preserve">Телефония Контакт-центра, on-premise</w:t>
            </w:r>
          </w:p>
        </w:tc>
        <w:tc>
          <w:tcPr/>
          <w:p>
            <w:pPr>
              <w:pStyle w:val="Compact"/>
            </w:pPr>
            <w:r>
              <w:t xml:space="preserve">v2.15.6.240503; MS SQL 2016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KUMA</w:t>
            </w:r>
          </w:p>
        </w:tc>
        <w:tc>
          <w:tcPr/>
          <w:p>
            <w:pPr>
              <w:pStyle w:val="Compact"/>
            </w:pPr>
            <w:r>
              <w:t xml:space="preserve">SIEM заказчика (Kaspersky UMA)</w:t>
            </w:r>
          </w:p>
        </w:tc>
        <w:tc>
          <w:tcPr/>
          <w:p>
            <w:pPr>
              <w:pStyle w:val="Compact"/>
            </w:pPr>
            <w:r>
              <w:t xml:space="preserve">§9.1.9;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INT-T</w:t>
            </w:r>
          </w:p>
        </w:tc>
        <w:tc>
          <w:tcPr/>
          <w:p>
            <w:pPr>
              <w:pStyle w:val="Compact"/>
            </w:pPr>
            <w:r>
              <w:t xml:space="preserve">Критерии приёмки интеграций</w:t>
            </w:r>
          </w:p>
        </w:tc>
        <w:tc>
          <w:tcPr/>
          <w:p>
            <w:pPr>
              <w:pStyle w:val="Compact"/>
            </w:pPr>
            <w:r>
              <w:t xml:space="preserve">Отдельно от SUF-T (§4.6)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Требует уточнения в процессе дальнейшего конфигурирования и переноса на среду Заказчика</w:t>
            </w:r>
          </w:p>
        </w:tc>
        <w:tc>
          <w:tcPr/>
          <w:p>
            <w:pPr>
              <w:pStyle w:val="Compact"/>
            </w:pPr>
            <w:r>
              <w:t xml:space="preserve">Маркер в таблицах (AD-группа, endpoint, контакт и т.п.);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означает отсутствие требования в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Трассировка</w:t>
            </w:r>
          </w:p>
        </w:tc>
        <w:tc>
          <w:tcPr/>
          <w:p>
            <w:pPr>
              <w:pStyle w:val="Compact"/>
            </w:pPr>
            <w:r>
              <w:t xml:space="preserve">Установление соответствия между внешним источником требований (пункты</w:t>
            </w:r>
            <w:r>
              <w:t xml:space="preserve"> </w:t>
            </w:r>
            <w:r>
              <w:rPr>
                <w:b/>
                <w:bCs/>
              </w:rPr>
              <w:t xml:space="preserve">[Прил.1]</w:t>
            </w:r>
            <w:r>
              <w:t xml:space="preserve"> </w:t>
            </w:r>
            <w:r>
              <w:t xml:space="preserve">§2.2, §4–§6; замечания заказчика v1.1) и разделами настоящего ТЗ v1.2</w:t>
            </w:r>
          </w:p>
        </w:tc>
        <w:tc>
          <w:tcPr/>
          <w:p>
            <w:pPr>
              <w:pStyle w:val="Compact"/>
            </w:pPr>
            <w:r>
              <w:t xml:space="preserve">Таблицы и блоки «Трассировка … → …»;</w:t>
            </w:r>
            <w:r>
              <w:t xml:space="preserve"> </w:t>
            </w:r>
            <w:hyperlink w:anchor="X7f3f0529d2f8f133b4c2effcacc0f63343738c7">
              <w:r>
                <w:rPr>
                  <w:rStyle w:val="Hyperlink"/>
                </w:rPr>
                <w:t xml:space="preserve">I.1</w:t>
              </w:r>
            </w:hyperlink>
            <w:r>
              <w:t xml:space="preserve"> </w:t>
            </w:r>
            <w:r>
              <w:t xml:space="preserve">(§2.2), Parts II–IV,</w:t>
            </w:r>
            <w:r>
              <w:t xml:space="preserve"> </w:t>
            </w:r>
            <w:r>
              <w:rPr>
                <w:b/>
                <w:bCs/>
              </w:rPr>
              <w:t xml:space="preserve">Прил. D</w:t>
            </w:r>
          </w:p>
        </w:tc>
      </w:tr>
    </w:tbl>
    <w:bookmarkEnd w:id="33"/>
    <w:bookmarkStart w:id="38" w:name="i4-матрица-ролей-и-доступа"/>
    <w:p>
      <w:pPr>
        <w:pStyle w:val="Heading2"/>
      </w:pPr>
      <w:r>
        <w:t xml:space="preserve">I.4. Матрица ролей и доступа</w:t>
      </w:r>
    </w:p>
    <w:p>
      <w:pPr>
        <w:pStyle w:val="FirstParagraph"/>
      </w:pPr>
      <w:r>
        <w:t xml:space="preserve">Минимальный набор ролей —</w:t>
      </w:r>
      <w:r>
        <w:t xml:space="preserve"> </w:t>
      </w:r>
      <w:r>
        <w:rPr>
          <w:b/>
          <w:bCs/>
        </w:rPr>
        <w:t xml:space="preserve">[Прил.1 §2.4]</w:t>
      </w:r>
      <w:r>
        <w:t xml:space="preserve"> </w:t>
      </w:r>
      <w:r>
        <w:t xml:space="preserve">(13 ролей, формулировки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). Сопоставление с AD-группами — зона Заказчика (ДИТ); структура AD:</w:t>
      </w:r>
      <w:r>
        <w:t xml:space="preserve"> </w:t>
      </w:r>
      <w:r>
        <w:rPr>
          <w:b/>
          <w:bCs/>
        </w:rPr>
        <w:t xml:space="preserve">Структура AD</w:t>
      </w:r>
      <w:r>
        <w:t xml:space="preserve">, тестовый экспорт</w:t>
      </w:r>
      <w:r>
        <w:t xml:space="preserve"> </w:t>
      </w:r>
      <w:r>
        <w:rPr>
          <w:b/>
          <w:bCs/>
        </w:rPr>
        <w:t xml:space="preserve">тестовый экспорт AD</w:t>
      </w:r>
      <w:r>
        <w:t xml:space="preserve"> </w:t>
      </w:r>
      <w:r>
        <w:t xml:space="preserve">(</w:t>
      </w:r>
      <w:r>
        <w:rPr>
          <w:rStyle w:val="VerbatimChar"/>
        </w:rPr>
        <w:t xml:space="preserve">DC=test,DC=asb</w:t>
      </w:r>
      <w:r>
        <w:t xml:space="preserve">).</w:t>
      </w:r>
    </w:p>
    <w:bookmarkStart w:id="35" w:name="i41-роли-прил1-24"/>
    <w:p>
      <w:pPr>
        <w:pStyle w:val="Heading3"/>
      </w:pPr>
      <w:r>
        <w:t xml:space="preserve">I.4.1. Роли Прил.1 (§2.4)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"/>
        <w:gridCol w:w="2820"/>
        <w:gridCol w:w="1193"/>
        <w:gridCol w:w="2278"/>
        <w:gridCol w:w="1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Роль (ТТ §2.4, дословно)</w:t>
            </w:r>
          </w:p>
        </w:tc>
        <w:tc>
          <w:tcPr/>
          <w:p>
            <w:pPr>
              <w:pStyle w:val="Compact"/>
            </w:pPr>
            <w:r>
              <w:t xml:space="preserve">AD-группа</w:t>
            </w:r>
          </w:p>
        </w:tc>
        <w:tc>
          <w:tcPr/>
          <w:p>
            <w:pPr>
              <w:pStyle w:val="Compact"/>
            </w:pPr>
            <w:r>
              <w:t xml:space="preserve">Вкладки / права Hub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ПО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 Заказчик</w:t>
            </w:r>
          </w:p>
        </w:tc>
        <w:tc>
          <w:tcPr/>
          <w:p>
            <w:pPr>
              <w:pStyle w:val="Compact"/>
            </w:pPr>
            <w:r>
              <w:t xml:space="preserve">Все настройки, интеграции, ИБ</w:t>
            </w:r>
          </w:p>
        </w:tc>
        <w:tc>
          <w:tcPr/>
          <w:p>
            <w:pPr>
              <w:pStyle w:val="Compact"/>
            </w:pPr>
            <w:r>
              <w:t xml:space="preserve">Hub, I.5–I.6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Сценарии, промпты, пороги RAG</w:t>
            </w:r>
          </w:p>
        </w:tc>
        <w:tc>
          <w:tcPr/>
          <w:p>
            <w:pPr>
              <w:pStyle w:val="Compact"/>
            </w:pPr>
            <w:r>
              <w:t xml:space="preserve">II, III,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Контакт-центра, чат, очереди</w:t>
            </w:r>
          </w:p>
        </w:tc>
        <w:tc>
          <w:tcPr/>
          <w:p>
            <w:pPr>
              <w:pStyle w:val="Compact"/>
            </w:pPr>
            <w:r>
              <w:t xml:space="preserve">Part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Оператор канала телефония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интерфейс суфлёра (тел.)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интерфейс суфлёра (чат), АРМ чата</w:t>
            </w:r>
          </w:p>
        </w:tc>
        <w:tc>
          <w:tcPr/>
          <w:p>
            <w:pPr>
              <w:pStyle w:val="Compact"/>
            </w:pPr>
            <w:r>
              <w:t xml:space="preserve">II.4, 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Тестовый диалог LLM</w:t>
            </w:r>
          </w:p>
        </w:tc>
        <w:tc>
          <w:tcPr/>
          <w:p>
            <w:pPr>
              <w:pStyle w:val="Compact"/>
            </w:pPr>
            <w:r>
              <w:t xml:space="preserve">II.2 / 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Отчёты, 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ИИ-ассистент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ИИ-ассистент, источники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Чат ассистента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Аналитик ИИ-ассистента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 ассистента</w:t>
            </w:r>
          </w:p>
        </w:tc>
        <w:tc>
          <w:tcPr/>
          <w:p>
            <w:pPr>
              <w:pStyle w:val="Compact"/>
            </w:pPr>
            <w:r>
              <w:t xml:space="preserve">Part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OCR/IDP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Пользователь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документов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Отчёты OCR</w:t>
            </w:r>
          </w:p>
        </w:tc>
        <w:tc>
          <w:tcPr/>
          <w:p>
            <w:pPr>
              <w:pStyle w:val="Compact"/>
            </w:pPr>
            <w:r>
              <w:t xml:space="preserve">Part IV</w:t>
            </w:r>
          </w:p>
        </w:tc>
      </w:tr>
    </w:tbl>
    <w:bookmarkStart w:id="34" w:name="открытые-вопросы-для-заказчика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Имена AD-групп для</w:t>
            </w:r>
            <w:r>
              <w:t xml:space="preserve"> </w:t>
            </w:r>
            <w:r>
              <w:rPr>
                <w:b/>
                <w:bCs/>
              </w:rPr>
              <w:t xml:space="preserve">13 ролей §2.4</w:t>
            </w:r>
            <w:r>
              <w:t xml:space="preserve">, параметры</w:t>
            </w:r>
            <w:r>
              <w:t xml:space="preserve"> </w:t>
            </w:r>
            <w:r>
              <w:rPr>
                <w:b/>
                <w:bCs/>
              </w:rPr>
              <w:t xml:space="preserve">LDAPS</w:t>
            </w:r>
            <w:r>
              <w:t xml:space="preserve"> </w:t>
            </w:r>
            <w:r>
              <w:t xml:space="preserve">prod, сопоставление ролей ТЗ ↔ группы AD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I.4.1 п.1–13</w:t>
            </w:r>
          </w:p>
        </w:tc>
        <w:tc>
          <w:tcPr/>
          <w:p>
            <w:pPr>
              <w:pStyle w:val="Compact"/>
            </w:pPr>
            <w:r>
              <w:t xml:space="preserve">Атрибуты профиля УЗ (Department, mail и др.) для отображения в Hub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</w:tbl>
    <w:bookmarkEnd w:id="34"/>
    <w:bookmarkEnd w:id="35"/>
    <w:bookmarkStart w:id="36" w:name="i42-дополнительные-роли-проекта"/>
    <w:p>
      <w:pPr>
        <w:pStyle w:val="Heading3"/>
      </w:pPr>
      <w:r>
        <w:t xml:space="preserve">I.4.2. Дополнительные роли проекта</w:t>
      </w:r>
    </w:p>
    <w:p>
      <w:pPr>
        <w:pStyle w:val="FirstParagraph"/>
      </w:pPr>
      <w:r>
        <w:t xml:space="preserve">Роли</w:t>
      </w:r>
      <w:r>
        <w:t xml:space="preserve"> </w:t>
      </w:r>
      <w:r>
        <w:rPr>
          <w:b/>
          <w:bCs/>
        </w:rPr>
        <w:t xml:space="preserve">вне</w:t>
      </w:r>
      <w:r>
        <w:t xml:space="preserve"> </w:t>
      </w:r>
      <w:r>
        <w:t xml:space="preserve">минимального набора §2.4 — для RBAC оболочки AI Hub и операционной модели v1.1;</w:t>
      </w:r>
      <w:r>
        <w:t xml:space="preserve"> </w:t>
      </w:r>
      <w:r>
        <w:rPr>
          <w:b/>
          <w:bCs/>
        </w:rPr>
        <w:t xml:space="preserve">не заменяют</w:t>
      </w:r>
      <w:r>
        <w:t xml:space="preserve"> </w:t>
      </w:r>
      <w:r>
        <w:t xml:space="preserve">договорные роли §2.4.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6"/>
        <w:gridCol w:w="3093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(проект)</w:t>
            </w:r>
          </w:p>
        </w:tc>
        <w:tc>
          <w:tcPr/>
          <w:p>
            <w:pPr>
              <w:pStyle w:val="Compact"/>
            </w:pPr>
            <w:r>
              <w:t xml:space="preserve">AD-группа (пример v1.1)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Супервизор Контакт-центра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BB_CC_Supervisor</w:t>
            </w:r>
          </w:p>
        </w:tc>
        <w:tc>
          <w:tcPr/>
          <w:p>
            <w:pPr>
              <w:pStyle w:val="Compact"/>
            </w:pPr>
            <w:r>
              <w:t xml:space="preserve">Наблюдение за очередями, АРМ чата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BB_AI_Auditor</w:t>
            </w:r>
          </w:p>
        </w:tc>
        <w:tc>
          <w:tcPr/>
          <w:p>
            <w:pPr>
              <w:pStyle w:val="Compact"/>
            </w:pPr>
            <w:r>
              <w:t xml:space="preserve">Read-only журналы, настройки</w:t>
            </w:r>
          </w:p>
        </w:tc>
        <w:tc>
          <w:tcPr/>
          <w:p>
            <w:pPr>
              <w:pStyle w:val="Compact"/>
            </w:pPr>
            <w:r>
              <w:t xml:space="preserve">I.9, VI.3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диалоговых сценариев и промптов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§4.5.2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</w:tbl>
    <w:bookmarkEnd w:id="36"/>
    <w:bookmarkStart w:id="37" w:name="i43-матрица-доступа-сводка"/>
    <w:p>
      <w:pPr>
        <w:pStyle w:val="Heading3"/>
      </w:pPr>
      <w:r>
        <w:t xml:space="preserve">I.4.3. Матрица доступа (сводка)</w:t>
      </w:r>
    </w:p>
    <w:p>
      <w:pPr>
        <w:pStyle w:val="FirstParagraph"/>
      </w:pPr>
      <w:r>
        <w:t xml:space="preserve">Детальная матрица вкладок Hub — перенос из</w:t>
      </w:r>
      <w:r>
        <w:t xml:space="preserve"> </w:t>
      </w:r>
      <w:r>
        <w:rPr>
          <w:b/>
          <w:bCs/>
        </w:rPr>
        <w:t xml:space="preserve">версии v1.1 (I.4)</w:t>
      </w:r>
      <w:r>
        <w:t xml:space="preserve">. Принцип:</w:t>
      </w:r>
      <w:r>
        <w:t xml:space="preserve"> </w:t>
      </w:r>
      <w:r>
        <w:rPr>
          <w:b/>
          <w:bCs/>
        </w:rPr>
        <w:t xml:space="preserve">13 ролей §2.4</w:t>
      </w:r>
      <w:r>
        <w:t xml:space="preserve"> </w:t>
      </w:r>
      <w:r>
        <w:t xml:space="preserve">— обязательны; дополнительные роли §I.4.2 — по согласованию с Заказчиком.</w:t>
      </w:r>
    </w:p>
    <w:p>
      <w:pPr>
        <w:pStyle w:val="BodyText"/>
      </w:pPr>
      <w:r>
        <w:rPr>
          <w:b/>
          <w:bCs/>
        </w:rPr>
        <w:t xml:space="preserve">As-Is (AD):</w:t>
      </w:r>
      <w:r>
        <w:t xml:space="preserve"> </w:t>
      </w:r>
      <w:r>
        <w:t xml:space="preserve">доступ через</w:t>
      </w:r>
      <w:r>
        <w:t xml:space="preserve"> </w:t>
      </w:r>
      <w:r>
        <w:rPr>
          <w:b/>
          <w:bCs/>
        </w:rPr>
        <w:t xml:space="preserve">членство в группах</w:t>
      </w:r>
      <w:r>
        <w:t xml:space="preserve">; атрибуты УЗ — First/Last name, Office (обяз.), Department, Company, Job Title, mail, telephone; группы — древовидная структура, именование согласуется с админами MS AD.</w:t>
      </w:r>
    </w:p>
    <w:bookmarkEnd w:id="37"/>
    <w:bookmarkEnd w:id="38"/>
    <w:bookmarkStart w:id="39" w:name="i5-оболочка-ai-hub"/>
    <w:p>
      <w:pPr>
        <w:pStyle w:val="Heading2"/>
      </w:pPr>
      <w:r>
        <w:t xml:space="preserve">I.5. Оболочка AI Hub</w:t>
      </w:r>
    </w:p>
    <w:p>
      <w:pPr>
        <w:pStyle w:val="FirstParagraph"/>
      </w:pPr>
      <w:r>
        <w:t xml:space="preserve">Единый shell для модулей §2.2. Детали вкладок — в Частях II–IV.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</w:t>
            </w:r>
          </w:p>
        </w:tc>
        <w:tc>
          <w:tcPr/>
          <w:p>
            <w:pPr>
              <w:pStyle w:val="Compact"/>
            </w:pPr>
            <w:r>
              <w:t xml:space="preserve">56×56 px, правый нижний угол; бейдж уведомлений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</w:t>
            </w:r>
          </w:p>
        </w:tc>
        <w:tc>
          <w:tcPr/>
          <w:p>
            <w:pPr>
              <w:pStyle w:val="Compact"/>
            </w:pPr>
            <w:r>
              <w:t xml:space="preserve">~400 px, slide-in; pin / minimize /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Шапка</w:t>
            </w:r>
          </w:p>
        </w:tc>
        <w:tc>
          <w:tcPr/>
          <w:p>
            <w:pPr>
              <w:pStyle w:val="Compact"/>
            </w:pPr>
            <w:r>
              <w:t xml:space="preserve">«Беларусбанк AI», ФИО · роль 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 bar</w:t>
            </w:r>
          </w:p>
        </w:tc>
        <w:tc>
          <w:tcPr/>
          <w:p>
            <w:pPr>
              <w:pStyle w:val="Compact"/>
            </w:pPr>
            <w:r>
              <w:t xml:space="preserve">Ассистент · Документы · Суфлёр —</w:t>
            </w:r>
            <w:r>
              <w:t xml:space="preserve"> </w:t>
            </w:r>
            <w:r>
              <w:rPr>
                <w:b/>
                <w:bCs/>
              </w:rPr>
              <w:t xml:space="preserve">только разрешённые вкладки</w:t>
            </w:r>
            <w:r>
              <w:t xml:space="preserve"> </w:t>
            </w:r>
            <w:r>
              <w:t xml:space="preserve">(не disabled)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Меню ≡</w:t>
            </w:r>
          </w:p>
        </w:tc>
        <w:tc>
          <w:tcPr/>
          <w:p>
            <w:pPr>
              <w:pStyle w:val="Compact"/>
            </w:pPr>
            <w:r>
              <w:t xml:space="preserve">«Центр настроек» →</w:t>
            </w:r>
            <w:r>
              <w:t xml:space="preserve"> </w:t>
            </w:r>
            <w:r>
              <w:rPr>
                <w:rStyle w:val="VerbatimChar"/>
              </w:rPr>
              <w:t xml:space="preserve">/ai-hub/admin</w:t>
            </w:r>
            <w:r>
              <w:t xml:space="preserve"> </w:t>
            </w:r>
            <w:r>
              <w:t xml:space="preserve">(админ-роли); deep-link «KB · полное окно»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Подвал</w:t>
            </w:r>
          </w:p>
        </w:tc>
        <w:tc>
          <w:tcPr/>
          <w:p>
            <w:pPr>
              <w:pStyle w:val="Compact"/>
            </w:pPr>
            <w:r>
              <w:t xml:space="preserve">Статус связи; «KB / СУЗ обновлена · время»</w:t>
            </w:r>
          </w:p>
        </w:tc>
      </w:tr>
    </w:tbl>
    <w:p>
      <w:pPr>
        <w:pStyle w:val="BodyText"/>
      </w:pPr>
      <w:r>
        <w:rPr>
          <w:b/>
          <w:bCs/>
        </w:rPr>
        <w:t xml:space="preserve">RBAC:</w:t>
      </w:r>
      <w:r>
        <w:t xml:space="preserve"> </w:t>
      </w:r>
      <w:r>
        <w:t xml:space="preserve">вкладки без доступа</w:t>
      </w:r>
      <w:r>
        <w:t xml:space="preserve"> </w:t>
      </w:r>
      <w:r>
        <w:rPr>
          <w:b/>
          <w:bCs/>
        </w:rPr>
        <w:t xml:space="preserve">не отображаются</w:t>
      </w:r>
      <w:r>
        <w:t xml:space="preserve"> </w:t>
      </w:r>
      <w:r>
        <w:t xml:space="preserve">(не disabled). Матрица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Слайд 1. Макет интерфейса оболочки AI Hub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Режим активной сессии КЦ[Прил.1 §4.6.2.3, §8.1]:</w:t>
      </w:r>
      <w:r>
        <w:t xml:space="preserve"> </w:t>
      </w:r>
      <w:r>
        <w:t xml:space="preserve">при активном звонке (событие Oktell) или активном диалоге чата в Hub панель переходит в режим фокуса на суфлёре — см.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FR-SUF-12</w:t>
        </w:r>
      </w:hyperlink>
      <w:r>
        <w:t xml:space="preserve">. Для оператора канала телефония §2.4 п.4 в Hub доступна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вкладка «Суфлёр» (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); для ролей с несколькими вкладками остальные скрыты или переключение с подтверждением «Перейти? Подсказки приостановятся».</w:t>
      </w:r>
    </w:p>
    <w:bookmarkEnd w:id="39"/>
    <w:bookmarkStart w:id="40" w:name="i6-администрирование-и-настройки-сводка"/>
    <w:p>
      <w:pPr>
        <w:pStyle w:val="Heading2"/>
      </w:pPr>
      <w:r>
        <w:t xml:space="preserve">I.6. Администрирование и настройки (сводка)</w:t>
      </w:r>
    </w:p>
    <w:p>
      <w:pPr>
        <w:pStyle w:val="FirstParagraph"/>
      </w:pPr>
      <w:r>
        <w:rPr>
          <w:b/>
          <w:bCs/>
        </w:rPr>
        <w:t xml:space="preserve">[Прил.1]:</w:t>
      </w:r>
      <w:r>
        <w:t xml:space="preserve"> </w:t>
      </w:r>
      <w:r>
        <w:t xml:space="preserve">сводка областей настройки ПО по модулям §2.2. Детализация по модулям — Parts II–V; матрица ролей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 настройки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  <w:tc>
          <w:tcPr/>
          <w:p>
            <w:pPr>
              <w:pStyle w:val="Compact"/>
            </w:pPr>
            <w:r>
              <w:t xml:space="preserve">Роль §2.4 (основная)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 управление ПО, интеграции, ИБ</w:t>
            </w:r>
          </w:p>
        </w:tc>
        <w:tc>
          <w:tcPr/>
          <w:p>
            <w:pPr>
              <w:pStyle w:val="Compact"/>
            </w:pPr>
            <w:r>
              <w:t xml:space="preserve">§2.4 п.1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ПО</w:t>
            </w:r>
          </w:p>
        </w:tc>
        <w:tc>
          <w:tcPr/>
          <w:p>
            <w:pPr>
              <w:pStyle w:val="Compact"/>
            </w:pPr>
            <w:r>
              <w:t xml:space="preserve">I.5, I.9,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модели LLM (temperature, chunk, пороги)</w:t>
            </w:r>
          </w:p>
        </w:tc>
        <w:tc>
          <w:tcPr/>
          <w:p>
            <w:pPr>
              <w:pStyle w:val="Compact"/>
            </w:pPr>
            <w:r>
              <w:t xml:space="preserve">§3.3.1–3.3.6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(п. 2)</w:t>
            </w:r>
          </w:p>
        </w:tc>
        <w:tc>
          <w:tcPr/>
          <w:p>
            <w:pPr>
              <w:pStyle w:val="Compact"/>
            </w:pPr>
            <w:hyperlink w:anchor="v2-конфигурация-моделей-и-rag-3335">
              <w:r>
                <w:rPr>
                  <w:rStyle w:val="Hyperlink"/>
                </w:rPr>
                <w:t xml:space="preserve">V.2</w:t>
              </w:r>
            </w:hyperlink>
            <w:r>
              <w:t xml:space="preserve">,</w:t>
            </w:r>
            <w:r>
              <w:t xml:space="preserve"> </w:t>
            </w:r>
            <w:hyperlink w:anchor="iii11-конфигурация-llm-ассистент">
              <w:r>
                <w:rPr>
                  <w:rStyle w:val="Hyperlink"/>
                </w:rPr>
                <w:t xml:space="preserve">III.11</w:t>
              </w:r>
            </w:hyperlink>
            <w:r>
              <w:t xml:space="preserve">,</w:t>
            </w:r>
            <w:r>
              <w:t xml:space="preserve"> </w:t>
            </w:r>
            <w:hyperlink w:anchor="Xc5ea152c610db9fd578c0b2c606dba3b6119ca7">
              <w:r>
                <w:rPr>
                  <w:rStyle w:val="Hyperlink"/>
                </w:rPr>
                <w:t xml:space="preserve">II.3.5.2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Базы знаний LLM, промпты, сценарии КЦ</w:t>
            </w:r>
          </w:p>
        </w:tc>
        <w:tc>
          <w:tcPr/>
          <w:p>
            <w:pPr>
              <w:pStyle w:val="Compact"/>
            </w:pPr>
            <w:r>
              <w:t xml:space="preserve">§4.1.8, §4.5.1–4.5.3</w:t>
            </w:r>
          </w:p>
        </w:tc>
        <w:tc>
          <w:tcPr/>
          <w:p>
            <w:pPr>
              <w:pStyle w:val="Compact"/>
            </w:pPr>
            <w:r>
              <w:t xml:space="preserve">п. 2; администратор диалоговых сценариев (§2.3 п.6)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</w:t>
              </w:r>
            </w:hyperlink>
            <w:r>
              <w:t xml:space="preserve">,</w:t>
            </w:r>
            <w:r>
              <w:t xml:space="preserve"> </w:t>
            </w:r>
            <w:hyperlink w:anchor="iii10-промпты-и-отчётность-ассистента">
              <w:r>
                <w:rPr>
                  <w:rStyle w:val="Hyperlink"/>
                </w:rPr>
                <w:t xml:space="preserve">III.10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Диалоговые сценарии (≥50), тестирование</w:t>
            </w:r>
          </w:p>
        </w:tc>
        <w:tc>
          <w:tcPr/>
          <w:p>
            <w:pPr>
              <w:pStyle w:val="Compact"/>
            </w:pPr>
            <w:r>
              <w:t xml:space="preserve">§4.5.2.1–4.5.2.8</w:t>
            </w:r>
          </w:p>
        </w:tc>
        <w:tc>
          <w:tcPr/>
          <w:p>
            <w:pPr>
              <w:pStyle w:val="Compact"/>
            </w:pPr>
            <w:r>
              <w:t xml:space="preserve">п. 2, администратор диалоговых сценариев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Модуль онлайн-чат: каналы, очереди, АРМ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 (п. 3)</w:t>
            </w:r>
          </w:p>
        </w:tc>
        <w:tc>
          <w:tcPr/>
          <w:p>
            <w:pPr>
              <w:pStyle w:val="Compact"/>
            </w:pP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Отчётность КЦ</w:t>
            </w:r>
          </w:p>
        </w:tc>
        <w:tc>
          <w:tcPr/>
          <w:p>
            <w:pPr>
              <w:pStyle w:val="Compact"/>
            </w:pPr>
            <w:r>
              <w:t xml:space="preserve">§4.7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 (п. 7)</w:t>
            </w:r>
          </w:p>
        </w:tc>
        <w:tc>
          <w:tcPr/>
          <w:p>
            <w:pPr>
              <w:pStyle w:val="Compact"/>
            </w:pPr>
            <w:hyperlink w:anchor="ii6-модуль-отчетность-47">
              <w:r>
                <w:rPr>
                  <w:rStyle w:val="Hyperlink"/>
                </w:rPr>
                <w:t xml:space="preserve">II.6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Базы знаний и промпты ассистента</w:t>
            </w:r>
          </w:p>
        </w:tc>
        <w:tc>
          <w:tcPr/>
          <w:p>
            <w:pPr>
              <w:pStyle w:val="Compact"/>
            </w:pPr>
            <w:r>
              <w:t xml:space="preserve">§5.1.41, §5.3.1–5.3.3</w:t>
            </w:r>
          </w:p>
        </w:tc>
        <w:tc>
          <w:tcPr/>
          <w:p>
            <w:pPr>
              <w:pStyle w:val="Compact"/>
            </w:pPr>
            <w:r>
              <w:t xml:space="preserve">п. 2, Администратор модуля ИИ-ассистент (п. 8)</w:t>
            </w:r>
          </w:p>
        </w:tc>
        <w:tc>
          <w:tcPr/>
          <w:p>
            <w:pPr>
              <w:pStyle w:val="Compact"/>
            </w:pPr>
            <w:hyperlink w:anchor="iii6-настройки-модуля">
              <w:r>
                <w:rPr>
                  <w:rStyle w:val="Hyperlink"/>
                </w:rPr>
                <w:t xml:space="preserve">III.6</w:t>
              </w:r>
            </w:hyperlink>
            <w:r>
              <w:t xml:space="preserve">,</w:t>
            </w:r>
            <w:r>
              <w:t xml:space="preserve"> </w:t>
            </w:r>
            <w:hyperlink w:anchor="iii10-промпты-и-отчётность-ассистента">
              <w:r>
                <w:rPr>
                  <w:rStyle w:val="Hyperlink"/>
                </w:rPr>
                <w:t xml:space="preserve">III.10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Источники данных, RPA, политика SQL</w:t>
            </w:r>
          </w:p>
        </w:tc>
        <w:tc>
          <w:tcPr/>
          <w:p>
            <w:pPr>
              <w:pStyle w:val="Compact"/>
            </w:pPr>
            <w:r>
              <w:t xml:space="preserve">§5.1.10, §5.1.30–31, §5.1.39</w:t>
            </w:r>
          </w:p>
        </w:tc>
        <w:tc>
          <w:tcPr/>
          <w:p>
            <w:pPr>
              <w:pStyle w:val="Compact"/>
            </w:pPr>
            <w:r>
              <w:t xml:space="preserve">п. 8 + ИБ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  <w:r>
              <w:t xml:space="preserve">–</w:t>
            </w: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Шаблоны документов OCR, типы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</w:p>
        </w:tc>
        <w:tc>
          <w:tcPr/>
          <w:p>
            <w:pPr>
              <w:pStyle w:val="Compact"/>
            </w:pPr>
            <w:r>
              <w:t xml:space="preserve">§6.1.7, §6.1.13, §6.1.20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 (п. 11)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Отчётность OCR, конструктор</w:t>
            </w:r>
          </w:p>
        </w:tc>
        <w:tc>
          <w:tcPr/>
          <w:p>
            <w:pPr>
              <w:pStyle w:val="Compact"/>
            </w:pPr>
            <w:r>
              <w:t xml:space="preserve">§6.2.1–6.2.5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 (п. 13)</w:t>
            </w:r>
          </w:p>
        </w:tc>
        <w:tc>
          <w:tcPr/>
          <w:p>
            <w:pPr>
              <w:pStyle w:val="Compact"/>
            </w:pPr>
            <w:hyperlink w:anchor="iv62-отчётность-62">
              <w:r>
                <w:rPr>
                  <w:rStyle w:val="Hyperlink"/>
                </w:rPr>
                <w:t xml:space="preserve">IV.6.2</w:t>
              </w:r>
            </w:hyperlink>
            <w:r>
              <w:t xml:space="preserve">,</w:t>
            </w:r>
            <w:r>
              <w:t xml:space="preserve"> </w:t>
            </w:r>
            <w:hyperlink w:anchor="iv8-приёмка-doc-t">
              <w:r>
                <w:rPr>
                  <w:rStyle w:val="Hyperlink"/>
                </w:rPr>
                <w:t xml:space="preserve">IV.8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</w:t>
            </w:r>
          </w:p>
        </w:tc>
        <w:tc>
          <w:tcPr/>
          <w:p>
            <w:pPr>
              <w:pStyle w:val="Compact"/>
            </w:pPr>
            <w:r>
              <w:t xml:space="preserve">§4.5.1.6</w:t>
            </w:r>
          </w:p>
        </w:tc>
        <w:tc>
          <w:tcPr/>
          <w:p>
            <w:pPr>
              <w:pStyle w:val="Compact"/>
            </w:pPr>
            <w:r>
              <w:t xml:space="preserve">[Исполнитель] + [Заказчик]</w:t>
            </w:r>
          </w:p>
        </w:tc>
        <w:tc>
          <w:tcPr/>
          <w:p>
            <w:pPr>
              <w:pStyle w:val="Compact"/>
            </w:pP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Слайд 2. Макет интерфейса Центра настроек — навигация и конфигурация LLM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bookmarkEnd w:id="40"/>
    <w:bookmarkStart w:id="41" w:name="i7-состав-системы"/>
    <w:p>
      <w:pPr>
        <w:pStyle w:val="Heading2"/>
      </w:pPr>
      <w:r>
        <w:t xml:space="preserve">I.7. Состав системы</w:t>
      </w:r>
    </w:p>
    <w:p>
      <w:pPr>
        <w:pStyle w:val="FirstParagraph"/>
      </w:pPr>
      <w:r>
        <w:rPr>
          <w:b/>
          <w:bCs/>
        </w:rPr>
        <w:t xml:space="preserve">[Прил.1 §2.2]</w:t>
      </w:r>
      <w:r>
        <w:t xml:space="preserve"> </w:t>
      </w:r>
      <w:r>
        <w:t xml:space="preserve">+ внешние системы банка (sources):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1863"/>
        <w:gridCol w:w="170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 (§2.2 / ТТ)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Внешняя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Hub (оболочка)</w:t>
            </w:r>
          </w:p>
        </w:tc>
        <w:tc>
          <w:tcPr/>
          <w:p>
            <w:pPr>
              <w:pStyle w:val="Compact"/>
            </w:pPr>
            <w:r>
              <w:t xml:space="preserve">Единая точка входа, auth по AD</w:t>
            </w:r>
          </w:p>
        </w:tc>
        <w:tc>
          <w:tcPr/>
          <w:p>
            <w:pPr>
              <w:pStyle w:val="Compact"/>
            </w:pPr>
            <w:r>
              <w:t xml:space="preserve">I.5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LLM</w:t>
            </w:r>
            <w:r>
              <w:t xml:space="preserve"> </w:t>
            </w:r>
            <w:r>
              <w:t xml:space="preserve">(§2.2.1)</w:t>
            </w:r>
          </w:p>
        </w:tc>
        <w:tc>
          <w:tcPr/>
          <w:p>
            <w:pPr>
              <w:pStyle w:val="Compact"/>
            </w:pPr>
            <w:r>
              <w:t xml:space="preserve">Генеративная модель, RAG, общие параметры §3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On-premise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Контакт-центра</w:t>
            </w:r>
            <w:r>
              <w:t xml:space="preserve"> </w:t>
            </w:r>
            <w:r>
              <w:t xml:space="preserve">(§2.2.2)</w:t>
            </w:r>
          </w:p>
        </w:tc>
        <w:tc>
          <w:tcPr/>
          <w:p>
            <w:pPr>
              <w:pStyle w:val="Compact"/>
            </w:pPr>
            <w:r>
              <w:t xml:space="preserve">КЦ: понимание запросов, суфлёр, онлайн-чат, отчётность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Oktell, СУЗ, мессенджеры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модуль понимания запросов</w:t>
            </w:r>
          </w:p>
        </w:tc>
        <w:tc>
          <w:tcPr/>
          <w:p>
            <w:pPr>
              <w:pStyle w:val="Compact"/>
            </w:pPr>
            <w:r>
              <w:t xml:space="preserve">ASR/NLP, транскрипты §4.2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  <w:tc>
          <w:tcPr/>
          <w:p>
            <w:pPr>
              <w:pStyle w:val="Compact"/>
            </w:pPr>
            <w:r>
              <w:t xml:space="preserve">Oktell MRCP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интерфейс … суфлёра (телефония)</w:t>
            </w:r>
          </w:p>
        </w:tc>
        <w:tc>
          <w:tcPr/>
          <w:p>
            <w:pPr>
              <w:pStyle w:val="Compact"/>
            </w:pPr>
            <w:r>
              <w:t xml:space="preserve">Подсказки оператору канала телефония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Oktell, RAG/СУЗ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интерфейс … суфлёра (онлайн-чат)</w:t>
            </w:r>
          </w:p>
        </w:tc>
        <w:tc>
          <w:tcPr/>
          <w:p>
            <w:pPr>
              <w:pStyle w:val="Compact"/>
            </w:pPr>
            <w:r>
              <w:t xml:space="preserve">Подсказки оператору онлайн-чата</w:t>
            </w:r>
          </w:p>
        </w:tc>
        <w:tc>
          <w:tcPr/>
          <w:p>
            <w:pPr>
              <w:pStyle w:val="Compact"/>
            </w:pPr>
            <w:r>
              <w:t xml:space="preserve">II.4</w:t>
            </w:r>
          </w:p>
        </w:tc>
        <w:tc>
          <w:tcPr/>
          <w:p>
            <w:pPr>
              <w:pStyle w:val="Compact"/>
            </w:pPr>
            <w:r>
              <w:t xml:space="preserve">АРМ чата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r>
              <w:t xml:space="preserve">Виджеты, АРМ, очереди §4.4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r>
              <w:t xml:space="preserve">Telegram, Viber, VK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Мониторинг и отчёты §4.7</w:t>
            </w:r>
          </w:p>
        </w:tc>
        <w:tc>
          <w:tcPr/>
          <w:p>
            <w:pPr>
              <w:pStyle w:val="Compact"/>
            </w:pPr>
            <w:r>
              <w:t xml:space="preserve">II.6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ИИ-ассистент</w:t>
            </w:r>
            <w:r>
              <w:t xml:space="preserve"> </w:t>
            </w:r>
            <w:r>
              <w:t xml:space="preserve">(§2.2.3, §5)</w:t>
            </w:r>
          </w:p>
        </w:tc>
        <w:tc>
          <w:tcPr/>
          <w:p>
            <w:pPr>
              <w:pStyle w:val="Compact"/>
            </w:pPr>
            <w:r>
              <w:t xml:space="preserve">ИИ для сотрудников банка</w:t>
            </w:r>
          </w:p>
        </w:tc>
        <w:tc>
          <w:tcPr/>
          <w:p>
            <w:pPr>
              <w:pStyle w:val="Compact"/>
            </w:pP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AD, источники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распознавания документов</w:t>
            </w:r>
            <w:r>
              <w:t xml:space="preserve"> </w:t>
            </w:r>
            <w:r>
              <w:t xml:space="preserve">(§2.2.4)</w:t>
            </w:r>
          </w:p>
        </w:tc>
        <w:tc>
          <w:tcPr/>
          <w:p>
            <w:pPr>
              <w:pStyle w:val="Compact"/>
            </w:pPr>
            <w:r>
              <w:t xml:space="preserve">OCR/IDP §6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ЭДО, целевые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СУЗ ↔ RAG</w:t>
            </w:r>
          </w:p>
        </w:tc>
        <w:tc>
          <w:tcPr/>
          <w:p>
            <w:pPr>
              <w:pStyle w:val="Compact"/>
            </w:pPr>
            <w:r>
              <w:t xml:space="preserve">Индекс базы знаний для подсказок</w:t>
            </w:r>
          </w:p>
        </w:tc>
        <w:tc>
          <w:tcPr/>
          <w:p>
            <w:pPr>
              <w:pStyle w:val="Compact"/>
            </w:pPr>
            <w:r>
              <w:t xml:space="preserve">VI.1</w:t>
            </w:r>
          </w:p>
        </w:tc>
        <w:tc>
          <w:tcPr/>
          <w:p>
            <w:pPr>
              <w:pStyle w:val="Compact"/>
            </w:pPr>
            <w:r>
              <w:t xml:space="preserve">1С-Битрикс (СУЗ)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Oktell</w:t>
            </w:r>
          </w:p>
        </w:tc>
        <w:tc>
          <w:tcPr/>
          <w:p>
            <w:pPr>
              <w:pStyle w:val="Compact"/>
            </w:pPr>
            <w:r>
              <w:t xml:space="preserve">События звонка, ASR, контекст</w:t>
            </w:r>
          </w:p>
        </w:tc>
        <w:tc>
          <w:tcPr/>
          <w:p>
            <w:pPr>
              <w:pStyle w:val="Compact"/>
            </w:pPr>
            <w:r>
              <w:t xml:space="preserve">VI.2</w:t>
            </w:r>
          </w:p>
        </w:tc>
        <w:tc>
          <w:tcPr/>
          <w:p>
            <w:pPr>
              <w:pStyle w:val="Compact"/>
            </w:pPr>
            <w:r>
              <w:t xml:space="preserve">Oktell 2.15.6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/ аудит</w:t>
            </w:r>
          </w:p>
        </w:tc>
        <w:tc>
          <w:tcPr/>
          <w:p>
            <w:pPr>
              <w:pStyle w:val="Compact"/>
            </w:pPr>
            <w:r>
              <w:t xml:space="preserve">Экспорт событий ИБ в</w:t>
            </w:r>
            <w:r>
              <w:t xml:space="preserve"> </w:t>
            </w:r>
            <w:r>
              <w:rPr>
                <w:b/>
                <w:bCs/>
              </w:rPr>
              <w:t xml:space="preserve">KUMA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  <w:tc>
          <w:tcPr/>
          <w:p>
            <w:pPr>
              <w:pStyle w:val="Compact"/>
            </w:pPr>
            <w:r>
              <w:t xml:space="preserve">Kaspersky KUMA</w:t>
            </w:r>
          </w:p>
        </w:tc>
      </w:tr>
    </w:tbl>
    <w:bookmarkEnd w:id="41"/>
    <w:bookmarkStart w:id="42" w:name="i8-сводная-таблица-макетов-ui"/>
    <w:p>
      <w:pPr>
        <w:pStyle w:val="Heading2"/>
      </w:pPr>
      <w:r>
        <w:t xml:space="preserve">I.8. Сводная таблица макетов UI</w:t>
      </w:r>
    </w:p>
    <w:p>
      <w:pPr>
        <w:pStyle w:val="FirstParagraph"/>
      </w:pPr>
      <w:r>
        <w:t xml:space="preserve">Макеты иллюстрируют функциональные требования к UI по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 </w:t>
      </w:r>
      <w:r>
        <w:t xml:space="preserve">(§4.6, §5.1.18, §6.1.15); не ослабляют ТТ. Нумерация слайдов — сквозная по документу (для согласования и вставки в Word).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070"/>
        <w:gridCol w:w="3638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Название макета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оболочки AI Hub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I-2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навигация и конфигурация LLM</w:t>
            </w:r>
          </w:p>
        </w:tc>
        <w:tc>
          <w:tcPr/>
          <w:p>
            <w:pPr>
              <w:pStyle w:val="Compact"/>
            </w:pPr>
            <w:hyperlink w:anchor="i6-администрирование-и-настройки-сводка">
              <w:r>
                <w:rPr>
                  <w:rStyle w:val="Hyperlink"/>
                </w:rPr>
                <w:t xml:space="preserve">I.6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канал телефония (общий вид)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II-2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подсказки на реплики клиента (канал телефония)</w:t>
            </w:r>
          </w:p>
        </w:tc>
        <w:tc>
          <w:tcPr/>
          <w:p>
            <w:pPr>
              <w:pStyle w:val="Compact"/>
            </w:pPr>
            <w:hyperlink w:anchor="ii32-интерфейсы-и-макеты">
              <w:r>
                <w:rPr>
                  <w:rStyle w:val="Hyperlink"/>
                </w:rPr>
                <w:t xml:space="preserve">II.3.2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для работы суфлёра — онлайн-чат (панель в АРМ)</w:t>
            </w:r>
          </w:p>
        </w:tc>
        <w:tc>
          <w:tcPr/>
          <w:p>
            <w:pPr>
              <w:pStyle w:val="Compact"/>
            </w:pP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II-4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редактора диалоговых сценариев — визуальная карта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II-5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тестирования диалогового сценария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II-6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виджета модуля онлайн-чат и формы входа</w:t>
            </w:r>
          </w:p>
        </w:tc>
        <w:tc>
          <w:tcPr/>
          <w:p>
            <w:pPr>
              <w:pStyle w:val="Compact"/>
            </w:pPr>
            <w:hyperlink w:anchor="ii53-виджет-и-форма-входа-замечания-612">
              <w:r>
                <w:rPr>
                  <w:rStyle w:val="Hyperlink"/>
                </w:rPr>
                <w:t xml:space="preserve">II.5.3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II-7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рабочего места оператора онлайн-чата (АРМ)</w:t>
            </w:r>
          </w:p>
        </w:tc>
        <w:tc>
          <w:tcPr/>
          <w:p>
            <w:pPr>
              <w:pStyle w:val="Compact"/>
            </w:pPr>
            <w:hyperlink w:anchor="ii54-арм-оператора-замечания-1315">
              <w:r>
                <w:rPr>
                  <w:rStyle w:val="Hyperlink"/>
                </w:rPr>
                <w:t xml:space="preserve">II.5.4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чат с источниками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состояния интерфейса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генерация документа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базы знаний LLM и уточняющие вопросы</w:t>
            </w:r>
          </w:p>
        </w:tc>
        <w:tc>
          <w:tcPr/>
          <w:p>
            <w:pPr>
              <w:pStyle w:val="Compact"/>
            </w:pPr>
            <w:hyperlink w:anchor="iii6-настройки-модуля">
              <w:r>
                <w:rPr>
                  <w:rStyle w:val="Hyperlink"/>
                </w:rPr>
                <w:t xml:space="preserve">III.6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саммаризация аудио и видео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инструменты код/SQL и RPA</w:t>
            </w:r>
          </w:p>
        </w:tc>
        <w:tc>
          <w:tcPr/>
          <w:p>
            <w:pPr>
              <w:pStyle w:val="Compact"/>
            </w:pP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реестр RPA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III-8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ИИ-ассистента — перевод RU↔EN</w:t>
            </w:r>
          </w:p>
        </w:tc>
        <w:tc>
          <w:tcPr/>
          <w:p>
            <w:pPr>
              <w:pStyle w:val="Compact"/>
            </w:pPr>
            <w:hyperlink w:anchor="iii3-интерфейсы-и-макеты">
              <w:r>
                <w:rPr>
                  <w:rStyle w:val="Hyperlink"/>
                </w:rPr>
                <w:t xml:space="preserve">III.3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IV-1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очередь задач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IV-2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загрузка документов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IV-3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модуля распознавания документов — проверка: просмотр текста поверх оригинала</w:t>
            </w:r>
          </w:p>
        </w:tc>
        <w:tc>
          <w:tcPr/>
          <w:p>
            <w:pPr>
              <w:pStyle w:val="Compact"/>
            </w:pPr>
            <w:hyperlink w:anchor="iv3-интерфейсы-и-макеты">
              <w:r>
                <w:rPr>
                  <w:rStyle w:val="Hyperlink"/>
                </w:rPr>
                <w:t xml:space="preserve">IV.3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IV-4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Макет интерфейса Центра настроек — типы документов</w:t>
            </w:r>
          </w:p>
        </w:tc>
        <w:tc>
          <w:tcPr/>
          <w:p>
            <w:pPr>
              <w:pStyle w:val="Compact"/>
            </w:pPr>
            <w:hyperlink w:anchor="iv6-настройки-модуля">
              <w:r>
                <w:rPr>
                  <w:rStyle w:val="Hyperlink"/>
                </w:rPr>
                <w:t xml:space="preserve">IV.6</w:t>
              </w:r>
            </w:hyperlink>
          </w:p>
        </w:tc>
      </w:tr>
    </w:tbl>
    <w:bookmarkEnd w:id="42"/>
    <w:bookmarkStart w:id="46" w:name="i9-информационная-безопасность"/>
    <w:p>
      <w:pPr>
        <w:pStyle w:val="Heading2"/>
      </w:pPr>
      <w:r>
        <w:t xml:space="preserve">I.9. Информационная безопасность</w:t>
      </w:r>
    </w:p>
    <w:p>
      <w:pPr>
        <w:pStyle w:val="FirstParagraph"/>
      </w:pPr>
      <w:r>
        <w:t xml:space="preserve">Требования</w:t>
      </w:r>
      <w:r>
        <w:t xml:space="preserve"> </w:t>
      </w:r>
      <w:r>
        <w:rPr>
          <w:b/>
          <w:bCs/>
        </w:rPr>
        <w:t xml:space="preserve">[Прил.1 §8–9]</w:t>
      </w:r>
      <w:r>
        <w:t xml:space="preserve">; детализация ролей и LDAPS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 Модуль OCR —</w:t>
      </w:r>
      <w:r>
        <w:t xml:space="preserve"> </w:t>
      </w:r>
      <w:hyperlink w:anchor="iv9-информационная-безопасность-модуля">
        <w:r>
          <w:rPr>
            <w:rStyle w:val="Hyperlink"/>
          </w:rPr>
          <w:t xml:space="preserve">IV.9</w:t>
        </w:r>
      </w:hyperlink>
      <w:r>
        <w:t xml:space="preserve">.</w:t>
      </w:r>
    </w:p>
    <w:bookmarkStart w:id="43" w:name="X883a11e505ecac1a4cfe60b3adad45ea9a37fba"/>
    <w:p>
      <w:pPr>
        <w:pStyle w:val="Heading3"/>
      </w:pPr>
      <w:r>
        <w:t xml:space="preserve">I.9.1. Требования информационной безопасности (§8 ТТ)</w:t>
      </w:r>
    </w:p>
    <w:p>
      <w:pPr>
        <w:pStyle w:val="FirstParagraph"/>
      </w:pPr>
      <w:r>
        <w:t xml:space="preserve">Внедряемая АС обеспечивает выполнение требований информационной безопасности в соответствии с</w:t>
      </w:r>
      <w:r>
        <w:t xml:space="preserve"> </w:t>
      </w:r>
      <w:r>
        <w:rPr>
          <w:b/>
          <w:bCs/>
        </w:rPr>
        <w:t xml:space="preserve">[Прил.1 §8.1–8.16]</w:t>
      </w:r>
      <w:r>
        <w:t xml:space="preserve">, а именно: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 (Прил.1)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Разграничение прав доступа на основе ролевой модели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</w:t>
            </w:r>
            <w:r>
              <w:t xml:space="preserve"> </w:t>
            </w: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 FR по модулям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Идентификация и аутентификация; блокировка неиспользуемых УЗ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, 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Генерация и смена учётных данных; длина, сложность, срок, история паролей; смена со старым паролем; хранение паролей в защищённом виде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  <w:r>
              <w:t xml:space="preserve"> </w:t>
            </w:r>
            <w:r>
              <w:t xml:space="preserve">(политика 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Изменение реквизитов доступа по умолчанию или их блокирование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Настройки парольной политики (длина, сложность, историчность, период смены)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Защита обратной связи при вводе пароля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Функционал недоступен неавторизованным пользователям</w:t>
            </w:r>
          </w:p>
        </w:tc>
        <w:tc>
          <w:tcPr/>
          <w:p>
            <w:pPr>
              <w:pStyle w:val="Compact"/>
            </w:pPr>
            <w:hyperlink w:anchor="i5-оболочка-ai-hub">
              <w:r>
                <w:rPr>
                  <w:rStyle w:val="Hyperlink"/>
                </w:rPr>
                <w:t xml:space="preserve">I.5</w:t>
              </w:r>
            </w:hyperlink>
            <w:r>
              <w:t xml:space="preserve">,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Защита от подбора реквизитов; лимит неудачных попыток и блокировка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Блокировка по неактивности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Антивирус на серверной части — ПО Заказчика</w:t>
            </w:r>
          </w:p>
        </w:tc>
        <w:tc>
          <w:tcPr/>
          <w:p>
            <w:pPr>
              <w:pStyle w:val="Compact"/>
            </w:pP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Обновления ПО, исправление ошибок и уязвимостей</w:t>
            </w:r>
          </w:p>
        </w:tc>
        <w:tc>
          <w:tcPr/>
          <w:p>
            <w:pPr>
              <w:pStyle w:val="Compact"/>
            </w:pPr>
            <w:r>
              <w:t xml:space="preserve">Этапы 2, 7 календарного плана;</w:t>
            </w:r>
            <w:r>
              <w:t xml:space="preserve"> </w:t>
            </w: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Отсутствие уязвимостей в коде и библиотеках; статический/компонентный анализ; устранение до ввода</w:t>
            </w:r>
          </w:p>
        </w:tc>
        <w:tc>
          <w:tcPr/>
          <w:p>
            <w:pPr>
              <w:pStyle w:val="Compact"/>
            </w:pPr>
            <w:r>
              <w:t xml:space="preserve">Этап 7 ИБ;</w:t>
            </w:r>
            <w:r>
              <w:t xml:space="preserve"> </w:t>
            </w:r>
            <w:hyperlink w:anchor="vii1-состав-и-содержание-работ">
              <w:r>
                <w:rPr>
                  <w:rStyle w:val="Hyperlink"/>
                </w:rPr>
                <w:t xml:space="preserve">VII.1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t xml:space="preserve">Полномочное управление УЗ (создание, активация, блокировка, уничтожение)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 API §8.16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8.14</w:t>
            </w:r>
          </w:p>
        </w:tc>
        <w:tc>
          <w:tcPr/>
          <w:p>
            <w:pPr>
              <w:pStyle w:val="Compact"/>
            </w:pPr>
            <w:r>
              <w:t xml:space="preserve">Соответствие приказу ОАЦ № 66 (Прил.3 к Положению о ТКЗ)</w:t>
            </w:r>
          </w:p>
        </w:tc>
        <w:tc>
          <w:tcPr/>
          <w:p>
            <w:pPr>
              <w:pStyle w:val="Compact"/>
            </w:pPr>
            <w:r>
              <w:t xml:space="preserve">Настоящий раздел; аттестация — этап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Технические меры по</w:t>
            </w:r>
            <w:r>
              <w:t xml:space="preserve"> </w:t>
            </w:r>
            <w:r>
              <w:rPr>
                <w:b/>
                <w:bCs/>
              </w:rPr>
              <w:t xml:space="preserve">OWASP Top 10 for LLM Applications 2025</w:t>
            </w:r>
          </w:p>
        </w:tc>
        <w:tc>
          <w:tcPr/>
          <w:p>
            <w:pPr>
              <w:pStyle w:val="Compact"/>
            </w:pPr>
            <w:hyperlink w:anchor="i3-глоссарий">
              <w:r>
                <w:rPr>
                  <w:rStyle w:val="Hyperlink"/>
                </w:rPr>
                <w:t xml:space="preserve">I.3</w:t>
              </w:r>
            </w:hyperlink>
            <w:r>
              <w:t xml:space="preserve">; FR по модулям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8.16</w:t>
            </w:r>
          </w:p>
        </w:tc>
        <w:tc>
          <w:tcPr/>
          <w:p>
            <w:pPr>
              <w:pStyle w:val="Compact"/>
            </w:pPr>
            <w:r>
              <w:t xml:space="preserve">API управления пользователями и полномочиями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, интеграция AD</w:t>
            </w:r>
          </w:p>
        </w:tc>
      </w:tr>
    </w:tbl>
    <w:bookmarkEnd w:id="43"/>
    <w:bookmarkStart w:id="44" w:name="i92-журналирование-и-аудит-9-тт"/>
    <w:p>
      <w:pPr>
        <w:pStyle w:val="Heading3"/>
      </w:pPr>
      <w:r>
        <w:t xml:space="preserve">I.9.2. Журналирование и аудит (§9 ТТ)</w:t>
      </w:r>
    </w:p>
    <w:p>
      <w:pPr>
        <w:pStyle w:val="FirstParagraph"/>
      </w:pPr>
      <w:r>
        <w:t xml:space="preserve">Внедряемая АС обеспечивает Журналирование и аудит в соответствии с</w:t>
      </w:r>
      <w:r>
        <w:t xml:space="preserve"> </w:t>
      </w:r>
      <w:r>
        <w:rPr>
          <w:b/>
          <w:bCs/>
        </w:rPr>
        <w:t xml:space="preserve">[Прил.1 §9.1–9.3]</w:t>
      </w:r>
      <w:r>
        <w:t xml:space="preserve">, а именно:</w:t>
      </w:r>
    </w:p>
    <w:p>
      <w:pPr>
        <w:pStyle w:val="BodyText"/>
      </w:pPr>
      <w:r>
        <w:rPr>
          <w:b/>
          <w:bCs/>
        </w:rPr>
        <w:t xml:space="preserve">§9.1 — система журналирования: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9.1.1</w:t>
            </w:r>
          </w:p>
        </w:tc>
        <w:tc>
          <w:tcPr/>
          <w:p>
            <w:pPr>
              <w:pStyle w:val="Compact"/>
            </w:pPr>
            <w:r>
              <w:t xml:space="preserve">Функционирование в течение всего периода работы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9.1.2</w:t>
            </w:r>
          </w:p>
        </w:tc>
        <w:tc>
          <w:tcPr/>
          <w:p>
            <w:pPr>
              <w:pStyle w:val="Compact"/>
            </w:pPr>
            <w:r>
              <w:t xml:space="preserve">Однозначная идентификация событий с привязкой по времени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9.1.3</w:t>
            </w:r>
          </w:p>
        </w:tc>
        <w:tc>
          <w:tcPr/>
          <w:p>
            <w:pPr>
              <w:pStyle w:val="Compact"/>
            </w:pPr>
            <w:r>
              <w:t xml:space="preserve">Хранение событий ≥1 года (циклическое)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9.1.4</w:t>
            </w:r>
          </w:p>
        </w:tc>
        <w:tc>
          <w:tcPr/>
          <w:p>
            <w:pPr>
              <w:pStyle w:val="Compact"/>
            </w:pPr>
            <w:r>
              <w:t xml:space="preserve">Доступность событий за срок хранения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9.1.5</w:t>
            </w:r>
          </w:p>
        </w:tc>
        <w:tc>
          <w:tcPr/>
          <w:p>
            <w:pPr>
              <w:pStyle w:val="Compact"/>
            </w:pPr>
            <w:r>
              <w:t xml:space="preserve">Синхронизация времени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  <w:r>
              <w:t xml:space="preserve">,</w:t>
            </w:r>
            <w:r>
              <w:t xml:space="preserve"> </w:t>
            </w:r>
            <w:hyperlink w:anchor="vii3-подготовка-объекта-к-вводу">
              <w:r>
                <w:rPr>
                  <w:rStyle w:val="Hyperlink"/>
                </w:rPr>
                <w:t xml:space="preserve">VII.3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9.1.6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Структурированный вид; экспорт/просмотр вне актива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9.1.7</w:t>
            </w:r>
          </w:p>
        </w:tc>
        <w:tc>
          <w:tcPr/>
          <w:p>
            <w:pPr>
              <w:pStyle w:val="Compact"/>
            </w:pPr>
            <w:r>
              <w:t xml:space="preserve">Защита информации при регистрации событий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9.1.8</w:t>
            </w:r>
          </w:p>
        </w:tc>
        <w:tc>
          <w:tcPr/>
          <w:p>
            <w:pPr>
              <w:pStyle w:val="Compact"/>
            </w:pPr>
            <w:r>
              <w:t xml:space="preserve">Реагирование на сбои регистрации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9.1.9</w:t>
            </w:r>
          </w:p>
        </w:tc>
        <w:tc>
          <w:tcPr/>
          <w:p>
            <w:pPr>
              <w:pStyle w:val="Compact"/>
            </w:pPr>
            <w:r>
              <w:t xml:space="preserve">Передача событий ИБ в SIEM (KUMA)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§9.2 — защита при регистрации событий: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9.2.1</w:t>
            </w:r>
          </w:p>
        </w:tc>
        <w:tc>
          <w:tcPr/>
          <w:p>
            <w:pPr>
              <w:pStyle w:val="Compact"/>
            </w:pPr>
            <w:r>
              <w:t xml:space="preserve">Доступ к управлению механизмами регистрации — только уполномоченным</w:t>
            </w:r>
          </w:p>
        </w:tc>
        <w:tc>
          <w:tcPr/>
          <w:p>
            <w:pPr>
              <w:pStyle w:val="Compact"/>
            </w:pPr>
            <w:hyperlink w:anchor="i4-матрица-ролей-и-доступа">
              <w:r>
                <w:rPr>
                  <w:rStyle w:val="Hyperlink"/>
                </w:rPr>
                <w:t xml:space="preserve">I.4</w:t>
              </w:r>
            </w:hyperlink>
            <w:r>
              <w:t xml:space="preserve"> </w:t>
            </w:r>
            <w:r>
              <w:t xml:space="preserve">п.1, 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9.2.2</w:t>
            </w:r>
          </w:p>
        </w:tc>
        <w:tc>
          <w:tcPr/>
          <w:p>
            <w:pPr>
              <w:pStyle w:val="Compact"/>
            </w:pPr>
            <w:r>
              <w:t xml:space="preserve">Просмотр журналов — по должностным обязанностям</w:t>
            </w:r>
          </w:p>
        </w:tc>
        <w:tc>
          <w:tcPr/>
          <w:p>
            <w:pPr>
              <w:pStyle w:val="Compact"/>
            </w:pPr>
            <w:r>
              <w:t xml:space="preserve">RBAC;</w:t>
            </w:r>
            <w:r>
              <w:t xml:space="preserve"> </w:t>
            </w:r>
            <w:hyperlink w:anchor="i42-дополнительные-роли-проекта">
              <w:r>
                <w:rPr>
                  <w:rStyle w:val="Hyperlink"/>
                </w:rPr>
                <w:t xml:space="preserve">I.4.2</w:t>
              </w:r>
            </w:hyperlink>
            <w:r>
              <w:t xml:space="preserve"> </w:t>
            </w:r>
            <w:r>
              <w:t xml:space="preserve">«Аудитор»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9.2.3</w:t>
            </w:r>
          </w:p>
        </w:tc>
        <w:tc>
          <w:tcPr/>
          <w:p>
            <w:pPr>
              <w:pStyle w:val="Compact"/>
            </w:pPr>
            <w:r>
              <w:t xml:space="preserve">Защита журналов от несанкционированной модификации и удаления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9.2.4</w:t>
            </w:r>
          </w:p>
        </w:tc>
        <w:tc>
          <w:tcPr/>
          <w:p>
            <w:pPr>
              <w:pStyle w:val="Compact"/>
            </w:pPr>
            <w:r>
              <w:t xml:space="preserve">Мониторинг целостности журналов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9.2.5</w:t>
            </w:r>
          </w:p>
        </w:tc>
        <w:tc>
          <w:tcPr/>
          <w:p>
            <w:pPr>
              <w:pStyle w:val="Compact"/>
            </w:pPr>
            <w:r>
              <w:t xml:space="preserve">Процедуры при переполнении журналов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9.2.6</w:t>
            </w:r>
          </w:p>
        </w:tc>
        <w:tc>
          <w:tcPr/>
          <w:p>
            <w:pPr>
              <w:pStyle w:val="Compact"/>
            </w:pPr>
            <w:r>
              <w:t xml:space="preserve">Предупреждение о сбоях регистрации</w:t>
            </w:r>
          </w:p>
        </w:tc>
        <w:tc>
          <w:tcPr/>
          <w:p>
            <w:pPr>
              <w:pStyle w:val="Compact"/>
            </w:pP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§9.3 — состав событий:</w:t>
      </w:r>
      <w:r>
        <w:t xml:space="preserve"> </w:t>
      </w:r>
      <w:r>
        <w:t xml:space="preserve">перечни для ОС, СУБД, прикладного ПО, телекоммуникационного оборудования и СЗИ — по</w:t>
      </w:r>
      <w:r>
        <w:t xml:space="preserve"> </w:t>
      </w:r>
      <w:r>
        <w:rPr>
          <w:b/>
          <w:bCs/>
        </w:rPr>
        <w:t xml:space="preserve">[Прил.1 §9.3.1–9.3.5]</w:t>
      </w:r>
      <w:r>
        <w:t xml:space="preserve">; профиль событий AI Hub и модулей —</w:t>
      </w:r>
      <w:r>
        <w:t xml:space="preserve"> </w:t>
      </w:r>
      <w:r>
        <w:rPr>
          <w:b/>
          <w:bCs/>
        </w:rPr>
        <w:t xml:space="preserve">VI.3.2</w:t>
      </w:r>
      <w:r>
        <w:t xml:space="preserve">, INT-T-AUD.</w:t>
      </w:r>
    </w:p>
    <w:bookmarkEnd w:id="44"/>
    <w:bookmarkStart w:id="45" w:name="i93-on-premise-и-транспорт-замечание-37"/>
    <w:p>
      <w:pPr>
        <w:pStyle w:val="Heading3"/>
      </w:pPr>
      <w:r>
        <w:t xml:space="preserve">I.9.3. On-premise и транспорт (замечание #37)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 без доступа к Интернету (модули КЦ, кроме онлайн-чат)</w:t>
            </w:r>
          </w:p>
        </w:tc>
        <w:tc>
          <w:tcPr/>
          <w:p>
            <w:pPr>
              <w:pStyle w:val="Compact"/>
            </w:pPr>
            <w:r>
              <w:t xml:space="preserve">§4.1.4</w:t>
            </w:r>
          </w:p>
        </w:tc>
        <w:tc>
          <w:tcPr/>
          <w:p>
            <w:pPr>
              <w:pStyle w:val="Compact"/>
            </w:pPr>
            <w:hyperlink w:anchor="ii11-функциональные-требования">
              <w:r>
                <w:rPr>
                  <w:rStyle w:val="Hyperlink"/>
                </w:rPr>
                <w:t xml:space="preserve">FR-CC-04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Развёртывание в контуре Заказчика (ассистент)</w:t>
            </w:r>
          </w:p>
        </w:tc>
        <w:tc>
          <w:tcPr/>
          <w:p>
            <w:pPr>
              <w:pStyle w:val="Compact"/>
            </w:pPr>
            <w:r>
              <w:t xml:space="preserve">§5.1.26.2</w:t>
            </w:r>
          </w:p>
        </w:tc>
        <w:tc>
          <w:tcPr/>
          <w:p>
            <w:pPr>
              <w:pStyle w:val="Compact"/>
            </w:pPr>
            <w:hyperlink w:anchor="iii1-назначение-и-границы">
              <w:r>
                <w:rPr>
                  <w:rStyle w:val="Hyperlink"/>
                </w:rPr>
                <w:t xml:space="preserve">III.1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 OCR, изолированная сеть</w:t>
            </w:r>
          </w:p>
        </w:tc>
        <w:tc>
          <w:tcPr/>
          <w:p>
            <w:pPr>
              <w:pStyle w:val="Compact"/>
            </w:pPr>
            <w:r>
              <w:t xml:space="preserve">§6.1.22</w:t>
            </w:r>
          </w:p>
        </w:tc>
        <w:tc>
          <w:tcPr/>
          <w:p>
            <w:pPr>
              <w:pStyle w:val="Compact"/>
            </w:pPr>
            <w:hyperlink w:anchor="iv5-функциональные-требования">
              <w:r>
                <w:rPr>
                  <w:rStyle w:val="Hyperlink"/>
                </w:rPr>
                <w:t xml:space="preserve">FR-OCR-22</w:t>
              </w:r>
            </w:hyperlink>
            <w:r>
              <w:t xml:space="preserve">,</w:t>
            </w:r>
            <w:r>
              <w:t xml:space="preserve"> </w:t>
            </w:r>
            <w:hyperlink w:anchor="iv9-информационная-безопасность-модуля">
              <w:r>
                <w:rPr>
                  <w:rStyle w:val="Hyperlink"/>
                </w:rPr>
                <w:t xml:space="preserve">IV.9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LDAPS для аутентификации</w:t>
            </w:r>
          </w:p>
        </w:tc>
        <w:tc>
          <w:tcPr/>
          <w:p>
            <w:pPr>
              <w:pStyle w:val="Compact"/>
            </w:pPr>
            <w:r>
              <w:t xml:space="preserve">§7.1, §8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</w:tbl>
    <w:bookmarkEnd w:id="45"/>
    <w:bookmarkEnd w:id="46"/>
    <w:bookmarkStart w:id="47" w:name="i10-active-directory--ldaps"/>
    <w:p>
      <w:pPr>
        <w:pStyle w:val="Heading2"/>
      </w:pPr>
      <w:r>
        <w:t xml:space="preserve">I.10. Active Directory / LDAPS</w:t>
      </w:r>
    </w:p>
    <w:p>
      <w:pPr>
        <w:pStyle w:val="FirstParagraph"/>
      </w:pPr>
      <w:r>
        <w:rPr>
          <w:b/>
          <w:bCs/>
        </w:rPr>
        <w:t xml:space="preserve">[Прил.1 §5.1.33–34, §7.1, §8–9]</w:t>
      </w:r>
      <w:r>
        <w:t xml:space="preserve">; As-Is:</w:t>
      </w:r>
      <w:r>
        <w:t xml:space="preserve"> </w:t>
      </w:r>
      <w:r>
        <w:rPr>
          <w:b/>
          <w:bCs/>
        </w:rPr>
        <w:t xml:space="preserve">Структура AD</w:t>
      </w:r>
      <w:r>
        <w:t xml:space="preserve">,</w:t>
      </w:r>
      <w:r>
        <w:t xml:space="preserve"> </w:t>
      </w:r>
      <w:r>
        <w:rPr>
          <w:b/>
          <w:bCs/>
        </w:rPr>
        <w:t xml:space="preserve">тестовый экспорт AD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16"/>
        <w:gridCol w:w="2018"/>
        <w:gridCol w:w="2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 ответственности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Заказчик (ДИТ)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auth/authz по группам AD</w:t>
            </w:r>
          </w:p>
        </w:tc>
        <w:tc>
          <w:tcPr/>
          <w:p>
            <w:pPr>
              <w:pStyle w:val="Compact"/>
            </w:pPr>
            <w:r>
              <w:t xml:space="preserve">Реализация в Hub</w:t>
            </w:r>
          </w:p>
        </w:tc>
        <w:tc>
          <w:tcPr/>
          <w:p>
            <w:pPr>
              <w:pStyle w:val="Compact"/>
            </w:pPr>
            <w:r>
              <w:t xml:space="preserve">Создание и ведение групп под 13 ролей §2.4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Маппинг ролей ТТ → AD-группы</w:t>
            </w:r>
          </w:p>
        </w:tc>
        <w:tc>
          <w:tcPr/>
          <w:p>
            <w:pPr>
              <w:pStyle w:val="Compact"/>
            </w:pPr>
            <w:r>
              <w:t xml:space="preserve">Предложить матрицу (I.4)</w:t>
            </w:r>
          </w:p>
        </w:tc>
        <w:tc>
          <w:tcPr/>
          <w:p>
            <w:pPr>
              <w:pStyle w:val="Compact"/>
            </w:pPr>
            <w:r>
              <w:t xml:space="preserve">Утвердить и назначить членство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LDAPS (хост, порт 636, сертификаты)</w:t>
            </w:r>
          </w:p>
        </w:tc>
        <w:tc>
          <w:tcPr/>
          <w:p>
            <w:pPr>
              <w:pStyle w:val="Compact"/>
            </w:pPr>
            <w:r>
              <w:t xml:space="preserve">Подключение по параметрам</w:t>
            </w:r>
          </w:p>
        </w:tc>
        <w:tc>
          <w:tcPr/>
          <w:p>
            <w:pPr>
              <w:pStyle w:val="Compact"/>
            </w:pPr>
            <w:r>
              <w:t xml:space="preserve">Предоставить endpoint и доверенные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Служебная УЗ для LDAP bind</w:t>
            </w:r>
          </w:p>
        </w:tc>
        <w:tc>
          <w:tcPr/>
          <w:p>
            <w:pPr>
              <w:pStyle w:val="Compact"/>
            </w:pPr>
            <w:r>
              <w:t xml:space="preserve">Использование read-only</w:t>
            </w:r>
          </w:p>
        </w:tc>
        <w:tc>
          <w:tcPr/>
          <w:p>
            <w:pPr>
              <w:pStyle w:val="Compact"/>
            </w:pPr>
            <w:r>
              <w:t xml:space="preserve">Выдать УЗ, ротация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Атрибуты профиля (Department, Company, Title, mail)</w:t>
            </w:r>
          </w:p>
        </w:tc>
        <w:tc>
          <w:tcPr/>
          <w:p>
            <w:pPr>
              <w:pStyle w:val="Compact"/>
            </w:pPr>
            <w:r>
              <w:t xml:space="preserve">Отображение в Hub</w:t>
            </w:r>
          </w:p>
        </w:tc>
        <w:tc>
          <w:tcPr/>
          <w:p>
            <w:pPr>
              <w:pStyle w:val="Compact"/>
            </w:pPr>
            <w:r>
              <w:t xml:space="preserve">Актуальность в AD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Структура AD (факт):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BANK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(древо подразделений),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Computers</w:t>
      </w:r>
      <w:r>
        <w:t xml:space="preserve">; домен тестового экспорта</w:t>
      </w:r>
      <w:r>
        <w:t xml:space="preserve"> </w:t>
      </w:r>
      <w:r>
        <w:rPr>
          <w:rStyle w:val="VerbatimChar"/>
        </w:rPr>
        <w:t xml:space="preserve">DC=test,DC=asb</w:t>
      </w:r>
      <w:r>
        <w:t xml:space="preserve">. Параметры</w:t>
      </w:r>
      <w:r>
        <w:t xml:space="preserve"> </w:t>
      </w:r>
      <w:r>
        <w:rPr>
          <w:b/>
          <w:bCs/>
        </w:rPr>
        <w:t xml:space="preserve">продуктивного</w:t>
      </w:r>
      <w:r>
        <w:t xml:space="preserve"> </w:t>
      </w:r>
      <w:r>
        <w:t xml:space="preserve">LDAPS —</w:t>
      </w:r>
      <w:r>
        <w:t xml:space="preserve"> </w:t>
      </w:r>
      <w:r>
        <w:rPr>
          <w:i/>
          <w:iCs/>
        </w:rPr>
        <w:t xml:space="preserve">уточняется Заказчиком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88" w:name="часть-ii-модуль-контакт-центра-222-4-1"/>
    <w:p>
      <w:pPr>
        <w:pStyle w:val="Heading1"/>
      </w:pPr>
      <w:r>
        <w:t xml:space="preserve">Часть II. Модуль Контакт-центра (§2.2.2, §4)</w:t>
      </w:r>
    </w:p>
    <w:p>
      <w:pPr>
        <w:pStyle w:val="FirstParagraph"/>
      </w:pPr>
      <w:r>
        <w:rPr>
          <w:b/>
          <w:bCs/>
        </w:rPr>
        <w:t xml:space="preserve">[Прил.1 §2.2.2]:</w:t>
      </w:r>
      <w:r>
        <w:t xml:space="preserve"> </w:t>
      </w:r>
      <w:r>
        <w:t xml:space="preserve">модуль Контакт-центра включает модуль понимания запросов, интерфейсы для работы суфлёра (телефония и онлайн-чат), модуль онлайн-чат и функциональность мониторинга и отчётности (§4.7, модуль «Отчетность»).</w:t>
      </w:r>
    </w:p>
    <w:bookmarkStart w:id="50" w:name="ii1-общие-положения-41"/>
    <w:p>
      <w:pPr>
        <w:pStyle w:val="Heading2"/>
      </w:pPr>
      <w:r>
        <w:t xml:space="preserve">II.1. Общие положения (§4.1)</w:t>
      </w:r>
    </w:p>
    <w:p>
      <w:pPr>
        <w:pStyle w:val="FirstParagraph"/>
      </w:pPr>
      <w:r>
        <w:rPr>
          <w:b/>
          <w:bCs/>
        </w:rPr>
        <w:t xml:space="preserve">[Прил.1 §4.1]:</w:t>
      </w:r>
      <w:r>
        <w:t xml:space="preserve"> </w:t>
      </w:r>
      <w:r>
        <w:t xml:space="preserve">общие требования к модулю Контакт-центра — каналы, база знаний LLM (СУЗ), языки, режимы работы операторов.</w:t>
      </w:r>
    </w:p>
    <w:p>
      <w:pPr>
        <w:pStyle w:val="BodyText"/>
      </w:pPr>
      <w:r>
        <w:rPr>
          <w:b/>
          <w:bCs/>
        </w:rPr>
        <w:t xml:space="preserve">As-Is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На телефонии клиента встречает</w:t>
      </w:r>
      <w:r>
        <w:t xml:space="preserve"> </w:t>
      </w:r>
      <w:r>
        <w:rPr>
          <w:b/>
          <w:bCs/>
        </w:rPr>
        <w:t xml:space="preserve">голосовой робот</w:t>
      </w:r>
      <w:r>
        <w:t xml:space="preserve"> </w:t>
      </w:r>
      <w:r>
        <w:t xml:space="preserve">(IVR); скилл-группы и маршрутизация по транскрипту/тематике.</w:t>
      </w:r>
    </w:p>
    <w:p>
      <w:pPr>
        <w:pStyle w:val="Compact"/>
        <w:numPr>
          <w:ilvl w:val="0"/>
          <w:numId w:val="1012"/>
        </w:numPr>
      </w:pPr>
      <w:r>
        <w:t xml:space="preserve">В Oktell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скриптов/всплывающих подсказок оператору — суфлёр реализуется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(вкладка Hub,</w:t>
      </w:r>
      <w:r>
        <w:t xml:space="preserve"> </w:t>
      </w:r>
      <w:hyperlink w:anchor="Xdcb9ff276f19a4705878a78b0b31a0ec69784fb">
        <w:r>
          <w:rPr>
            <w:rStyle w:val="Hyperlink"/>
          </w:rPr>
          <w:t xml:space="preserve">II.3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В чате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бесшовного бота; чат-бот даёт ссылку на онлайн-чат.</w:t>
      </w:r>
    </w:p>
    <w:p>
      <w:pPr>
        <w:pStyle w:val="Compact"/>
        <w:numPr>
          <w:ilvl w:val="0"/>
          <w:numId w:val="1012"/>
        </w:numPr>
      </w:pPr>
      <w:r>
        <w:t xml:space="preserve">Оператор выбирает</w:t>
      </w:r>
      <w:r>
        <w:t xml:space="preserve"> </w:t>
      </w:r>
      <w:r>
        <w:rPr>
          <w:b/>
          <w:bCs/>
        </w:rPr>
        <w:t xml:space="preserve">тематику</w:t>
      </w:r>
      <w:r>
        <w:t xml:space="preserve"> </w:t>
      </w:r>
      <w:r>
        <w:t xml:space="preserve">обращения; для услуг суфлёр может быть вкл/выкл.</w:t>
      </w:r>
    </w:p>
    <w:p>
      <w:pPr>
        <w:pStyle w:val="Compact"/>
        <w:numPr>
          <w:ilvl w:val="0"/>
          <w:numId w:val="1012"/>
        </w:numPr>
      </w:pPr>
      <w:r>
        <w:t xml:space="preserve">Оценки подсказок LLM —</w:t>
      </w:r>
      <w:r>
        <w:t xml:space="preserve"> </w:t>
      </w:r>
      <w:r>
        <w:rPr>
          <w:b/>
          <w:bCs/>
        </w:rPr>
        <w:t xml:space="preserve">обязательны</w:t>
      </w:r>
      <w:r>
        <w:t xml:space="preserve"> </w:t>
      </w:r>
      <w:r>
        <w:t xml:space="preserve">(аналогия с обязательными тематиками звонка).</w:t>
      </w:r>
    </w:p>
    <w:p>
      <w:pPr>
        <w:pStyle w:val="Compact"/>
        <w:numPr>
          <w:ilvl w:val="0"/>
          <w:numId w:val="1012"/>
        </w:numPr>
      </w:pPr>
      <w:r>
        <w:t xml:space="preserve">Источник ответов —</w:t>
      </w:r>
      <w:r>
        <w:t xml:space="preserve"> </w:t>
      </w:r>
      <w:r>
        <w:rPr>
          <w:b/>
          <w:bCs/>
        </w:rPr>
        <w:t xml:space="preserve">СУЗ</w:t>
      </w:r>
      <w:r>
        <w:t xml:space="preserve"> </w:t>
      </w:r>
      <w:r>
        <w:t xml:space="preserve">(~</w:t>
      </w:r>
      <w:r>
        <w:rPr>
          <w:b/>
          <w:bCs/>
        </w:rPr>
        <w:t xml:space="preserve">1732</w:t>
      </w:r>
      <w:r>
        <w:t xml:space="preserve"> </w:t>
      </w:r>
      <w:r>
        <w:t xml:space="preserve">статьи;</w:t>
      </w:r>
      <w:r>
        <w:t xml:space="preserve"> </w:t>
      </w:r>
      <w:r>
        <w:rPr>
          <w:b/>
          <w:bCs/>
        </w:rPr>
        <w:t xml:space="preserve">10–30</w:t>
      </w:r>
      <w:r>
        <w:t xml:space="preserve"> </w:t>
      </w:r>
      <w:r>
        <w:t xml:space="preserve">правок/день,); API/webhook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— интеграция по модели B 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Кросс-канальной истории клиента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(To-Be: §4.4 ТТ).</w:t>
      </w:r>
    </w:p>
    <w:bookmarkStart w:id="49" w:name="ii11-функциональные-требования"/>
    <w:p>
      <w:pPr>
        <w:pStyle w:val="Heading3"/>
      </w:pPr>
      <w:r>
        <w:t xml:space="preserve">II.1.1. 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функционировать в защищенной инфраструктуре банка, и обеспечивать соответствие требованиям конфиденциальности и защиты данных.</w:t>
            </w:r>
          </w:p>
        </w:tc>
        <w:tc>
          <w:tcPr/>
          <w:p>
            <w:pPr>
              <w:pStyle w:val="Compact"/>
            </w:pPr>
            <w:r>
              <w:t xml:space="preserve">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FR-CC-02</w:t>
            </w:r>
          </w:p>
        </w:tc>
        <w:tc>
          <w:tcPr/>
          <w:p>
            <w:pPr>
              <w:pStyle w:val="Compact"/>
            </w:pPr>
            <w:r>
              <w:t xml:space="preserve">Интерфейс модуля Контакт-центра должен быть на русском языке.</w:t>
            </w:r>
          </w:p>
        </w:tc>
        <w:tc>
          <w:tcPr/>
          <w:p>
            <w:pPr>
              <w:pStyle w:val="Compact"/>
            </w:pPr>
            <w:r>
              <w:t xml:space="preserve">4.1.2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FR-CC-03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работать на базе модуля LLM.</w:t>
            </w:r>
          </w:p>
        </w:tc>
        <w:tc>
          <w:tcPr/>
          <w:p>
            <w:pPr>
              <w:pStyle w:val="Compact"/>
            </w:pPr>
            <w:r>
              <w:t xml:space="preserve">4.1.3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FR-CC-04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Контакт-центра, за исключением модуля онлайн-чата, должен работать без доступа к сети Интернет.</w:t>
            </w:r>
          </w:p>
        </w:tc>
        <w:tc>
          <w:tcPr/>
          <w:p>
            <w:pPr>
              <w:pStyle w:val="Compact"/>
            </w:pPr>
            <w:r>
              <w:t xml:space="preserve">4.1.4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FR-CC-05</w:t>
            </w:r>
          </w:p>
        </w:tc>
        <w:tc>
          <w:tcPr/>
          <w:p>
            <w:pPr>
              <w:pStyle w:val="Compact"/>
            </w:pPr>
            <w:r>
              <w:t xml:space="preserve">Разработчик может использовать в работе СУЗ через прямое взаимодействие с ней либо на основе СУЗ создать свою базу знаний LLM для использования ее в дальнейшем модулем Контакт-центра с возможностью обновления данных в режиме онлайн.</w:t>
            </w:r>
          </w:p>
        </w:tc>
        <w:tc>
          <w:tcPr/>
          <w:p>
            <w:pPr>
              <w:pStyle w:val="Compact"/>
            </w:pPr>
            <w:r>
              <w:t xml:space="preserve">4.1.5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FR-CC-06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предоставлять информацию только на основе СУЗ и не предоставлять иной информации по любым запросам клиентов вне тем деятельности Контакт-центра.</w:t>
            </w:r>
          </w:p>
        </w:tc>
        <w:tc>
          <w:tcPr/>
          <w:p>
            <w:pPr>
              <w:pStyle w:val="Compact"/>
            </w:pPr>
            <w:r>
              <w:t xml:space="preserve">4.1.6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FR-CC-07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уметь предоставлять информацию на русском и английском языках, распознавать язык, используемый в сообщении клиентом, а также переключаться в рамках разговора с русского языка на английский и с английского языка на русский соответственно изменению языка запроса со стороны клиента.</w:t>
            </w:r>
          </w:p>
        </w:tc>
        <w:tc>
          <w:tcPr/>
          <w:p>
            <w:pPr>
              <w:pStyle w:val="Compact"/>
            </w:pPr>
            <w:r>
              <w:t xml:space="preserve">4.1.7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FR-CC-08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предоставлять интерфейс управления базами знаний LLM. Интерфейс управления базами знаний LLM должен позволять пользователям без навыков использования языков программирования:</w:t>
            </w:r>
          </w:p>
        </w:tc>
        <w:tc>
          <w:tcPr/>
          <w:p>
            <w:pPr>
              <w:pStyle w:val="Compact"/>
            </w:pPr>
            <w:r>
              <w:t xml:space="preserve">4.1.8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FR-CC-09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размещение произвольного числа виджетов с функционалом текстовых каналов для ведения переписки с пользователями, не ограничиваясь в количестве мест размещения (сайт, лендинг, М-банкинг, Интернет-банкинг и иные каналы банка).</w:t>
            </w:r>
          </w:p>
        </w:tc>
        <w:tc>
          <w:tcPr/>
          <w:p>
            <w:pPr>
              <w:pStyle w:val="Compact"/>
            </w:pPr>
            <w:r>
              <w:t xml:space="preserve">4.1.9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FR-CC-10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регулярные обновления для совершенствования функционала и безопасности.</w:t>
            </w:r>
          </w:p>
        </w:tc>
        <w:tc>
          <w:tcPr/>
          <w:p>
            <w:pPr>
              <w:pStyle w:val="Compact"/>
            </w:pPr>
            <w:r>
              <w:t xml:space="preserve">4.1.10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поддерживать масштабируемость и способность обрабатывать увеличивающийся объем данных и документов при увеличении числа пользователей.</w:t>
            </w:r>
          </w:p>
        </w:tc>
        <w:tc>
          <w:tcPr/>
          <w:p>
            <w:pPr>
              <w:pStyle w:val="Compact"/>
            </w:pPr>
            <w:r>
              <w:t xml:space="preserve">4.1.11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обеспечивать анализ сообщений и истории взаимодействия с клиентом, чтобы корректно интерпретировать запросы и находить релевантные ответы в базе знаний LLM.</w:t>
            </w:r>
          </w:p>
        </w:tc>
        <w:tc>
          <w:tcPr/>
          <w:p>
            <w:pPr>
              <w:pStyle w:val="Compact"/>
            </w:pPr>
            <w:r>
              <w:t xml:space="preserve">4.1.12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FR-CC-13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включать в себя механизм загрузки и удаления текстовых документов в формате .pdf, docx, .rtf, .txt, .xlsx, .pptx, .png, .jpg, .jpeg для каждой выбранной базы знаний LLM с целью их последующей индексации и использования при генерации ответов модулем LLM.</w:t>
            </w:r>
          </w:p>
        </w:tc>
        <w:tc>
          <w:tcPr/>
          <w:p>
            <w:pPr>
              <w:pStyle w:val="Compact"/>
            </w:pPr>
            <w:r>
              <w:t xml:space="preserve">4.1.13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FR-CC-14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указывать ссылки на источники, на основании которых сгенерирован конкретный ответ, с возможностью перехода по ссылкам на страницы подключаемой СУЗ и должна иметь возможность отключать отображение ссылок в определенных каналах.</w:t>
            </w:r>
          </w:p>
        </w:tc>
        <w:tc>
          <w:tcPr/>
          <w:p>
            <w:pPr>
              <w:pStyle w:val="Compact"/>
            </w:pPr>
            <w:r>
              <w:t xml:space="preserve">4.1.14</w:t>
            </w:r>
          </w:p>
        </w:tc>
      </w:tr>
    </w:tbl>
    <w:bookmarkEnd w:id="49"/>
    <w:bookmarkEnd w:id="50"/>
    <w:bookmarkStart w:id="54" w:name="ii2-модуль-понимания-запросов-2221-42"/>
    <w:p>
      <w:pPr>
        <w:pStyle w:val="Heading2"/>
      </w:pPr>
      <w:r>
        <w:t xml:space="preserve">II.2. Модуль понимания запросов (§2.2.2.1, §4.2)</w:t>
      </w:r>
    </w:p>
    <w:p>
      <w:pPr>
        <w:pStyle w:val="FirstParagraph"/>
      </w:pPr>
      <w:r>
        <w:rPr>
          <w:b/>
          <w:bCs/>
        </w:rPr>
        <w:t xml:space="preserve">[Прил.1 §2.2.2.1, §4.2]:</w:t>
      </w:r>
      <w:r>
        <w:t xml:space="preserve"> </w:t>
      </w:r>
      <w:r>
        <w:t xml:space="preserve">модуль понимания запросов — потоковое ASR (RU/EN), транскрипты, разделение речи оператора и клиента, интеграция MRCP v1/v2, выгрузки в модуль «Отчетность».</w:t>
      </w:r>
    </w:p>
    <w:p>
      <w:pPr>
        <w:pStyle w:val="BodyText"/>
      </w:pPr>
      <w:r>
        <w:rPr>
          <w:b/>
          <w:bCs/>
        </w:rPr>
        <w:t xml:space="preserve">As-Is:</w:t>
      </w:r>
      <w:r>
        <w:t xml:space="preserve"> </w:t>
      </w:r>
      <w:r>
        <w:t xml:space="preserve">ASR</w:t>
      </w:r>
      <w:r>
        <w:t xml:space="preserve"> </w:t>
      </w:r>
      <w:r>
        <w:rPr>
          <w:b/>
          <w:bCs/>
        </w:rPr>
        <w:t xml:space="preserve">не встроен</w:t>
      </w:r>
      <w:r>
        <w:t xml:space="preserve"> </w:t>
      </w:r>
      <w:r>
        <w:t xml:space="preserve">в Oktell; offline-аналитика на телефонии — см.</w:t>
      </w:r>
      <w:r>
        <w:t xml:space="preserve"> 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 </w:t>
      </w:r>
      <w:r>
        <w:t xml:space="preserve">и . Статус интеграции MRCP/Oktell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(согласование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№1–2). ** п. 2.1:** спецификация Oktell от Исполнителя —</w:t>
      </w:r>
      <w:r>
        <w:t xml:space="preserve"> </w:t>
      </w:r>
      <w:r>
        <w:rPr>
          <w:b/>
          <w:bCs/>
        </w:rPr>
        <w:t xml:space="preserve">до 04.06.2026</w:t>
      </w:r>
      <w:r>
        <w:t xml:space="preserve">.</w:t>
      </w:r>
    </w:p>
    <w:bookmarkStart w:id="51" w:name="ii21-общие-требования-421"/>
    <w:p>
      <w:pPr>
        <w:pStyle w:val="Heading3"/>
      </w:pPr>
      <w:r>
        <w:t xml:space="preserve">II.2.1. Общие требования (§4.2.1)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включать в себя модуль понимания запросов пользователей. Модуль понимания запросов должен предоставлять возможность его настройки (управления) работниками Заказчика без навыков использования языков программирования.</w:t>
            </w:r>
          </w:p>
        </w:tc>
        <w:tc>
          <w:tcPr/>
          <w:p>
            <w:pPr>
              <w:pStyle w:val="Compact"/>
            </w:pPr>
            <w:r>
              <w:t xml:space="preserve">4.2.1.1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FR-UND-02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 должен работать исключительно в инфраструктуре банка без доступа в сеть Интернет.</w:t>
            </w:r>
          </w:p>
        </w:tc>
        <w:tc>
          <w:tcPr/>
          <w:p>
            <w:pPr>
              <w:pStyle w:val="Compact"/>
            </w:pPr>
            <w:r>
              <w:t xml:space="preserve">4.2.1.2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FR-UND-03</w:t>
            </w:r>
          </w:p>
        </w:tc>
        <w:tc>
          <w:tcPr/>
          <w:p>
            <w:pPr>
              <w:pStyle w:val="Compact"/>
            </w:pPr>
            <w:r>
              <w:t xml:space="preserve">Для обучения модуль понимания запросов должен использовать обучающую выборку документов баз знаний LLM – накопленные в каждом документе баз знаний LLM примеры вопросов пользователей, каждый новый вопрос пользователя должен автоматически сопоставляться с накопленным массивом примеров вопросов и ответов.</w:t>
            </w:r>
          </w:p>
        </w:tc>
        <w:tc>
          <w:tcPr/>
          <w:p>
            <w:pPr>
              <w:pStyle w:val="Compact"/>
            </w:pPr>
            <w:r>
              <w:t xml:space="preserve">4.2.1.3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FR-UND-04</w:t>
            </w:r>
          </w:p>
        </w:tc>
        <w:tc>
          <w:tcPr/>
          <w:p>
            <w:pPr>
              <w:pStyle w:val="Compact"/>
            </w:pPr>
            <w:r>
              <w:t xml:space="preserve">Для работы модуля понимания запросов (распознавания синонимичных слов и словосочетаний, полной смены формулировки на семантически близкую) должно быть достаточно одной формулировки вопроса.</w:t>
            </w:r>
          </w:p>
        </w:tc>
        <w:tc>
          <w:tcPr/>
          <w:p>
            <w:pPr>
              <w:pStyle w:val="Compact"/>
            </w:pPr>
            <w:r>
              <w:t xml:space="preserve">4.2.1.4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FR-UND-05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запросов должен поддерживать работу с русским и английским языками.</w:t>
            </w:r>
          </w:p>
        </w:tc>
        <w:tc>
          <w:tcPr/>
          <w:p>
            <w:pPr>
              <w:pStyle w:val="Compact"/>
            </w:pPr>
            <w:r>
              <w:t xml:space="preserve">4.2.1.5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FR-UND-06</w:t>
            </w:r>
          </w:p>
        </w:tc>
        <w:tc>
          <w:tcPr/>
          <w:p>
            <w:pPr>
              <w:pStyle w:val="Compact"/>
            </w:pPr>
            <w:r>
              <w:t xml:space="preserve">Модуль понимания должен автоматически учитывать порядок слов, использование синонимов или антонимов; результат каждого поиска в базе знаний LLM должен быть снабжен показателем релевантности в результатах поиска, отражающим вероятность того, что найденный документ базы знаний LLM соответствует вопросу пользователя.</w:t>
            </w:r>
          </w:p>
        </w:tc>
        <w:tc>
          <w:tcPr/>
          <w:p>
            <w:pPr>
              <w:pStyle w:val="Compact"/>
            </w:pPr>
            <w:r>
              <w:t xml:space="preserve">4.2.1.6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FR-UND-07</w:t>
            </w:r>
          </w:p>
        </w:tc>
        <w:tc>
          <w:tcPr/>
          <w:p>
            <w:pPr>
              <w:pStyle w:val="Compact"/>
            </w:pPr>
            <w:r>
              <w:t xml:space="preserve">Обучение модуля понимания не должно требовать указания ключевых слов или какой-либо другой ручной разметки примеров вопросов.</w:t>
            </w:r>
          </w:p>
        </w:tc>
        <w:tc>
          <w:tcPr/>
          <w:p>
            <w:pPr>
              <w:pStyle w:val="Compact"/>
            </w:pPr>
            <w:r>
              <w:t xml:space="preserve">4.2.1.7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FR-UND-08</w:t>
            </w:r>
          </w:p>
        </w:tc>
        <w:tc>
          <w:tcPr/>
          <w:p>
            <w:pPr>
              <w:pStyle w:val="Compact"/>
            </w:pPr>
            <w:r>
              <w:t xml:space="preserve">Обучение модуля понимания должно запускаться автоматически сразу после каждого обновления базы знаний LLM.</w:t>
            </w:r>
          </w:p>
        </w:tc>
        <w:tc>
          <w:tcPr/>
          <w:p>
            <w:pPr>
              <w:pStyle w:val="Compact"/>
            </w:pPr>
            <w:r>
              <w:t xml:space="preserve">4.2.1.8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FR-UND-09</w:t>
            </w:r>
          </w:p>
        </w:tc>
        <w:tc>
          <w:tcPr/>
          <w:p>
            <w:pPr>
              <w:pStyle w:val="Compact"/>
            </w:pPr>
            <w:r>
              <w:t xml:space="preserve">Добавление новых формулировок вопросов должно происходить полностью автоматически или через ручную валидацию администратором базы знаний LLM.</w:t>
            </w:r>
          </w:p>
        </w:tc>
        <w:tc>
          <w:tcPr/>
          <w:p>
            <w:pPr>
              <w:pStyle w:val="Compact"/>
            </w:pPr>
            <w:r>
              <w:t xml:space="preserve">4.2.1.9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FR-UND-10</w:t>
            </w:r>
          </w:p>
        </w:tc>
        <w:tc>
          <w:tcPr/>
          <w:p>
            <w:pPr>
              <w:pStyle w:val="Compact"/>
            </w:pPr>
            <w:r>
              <w:t xml:space="preserve">Список примеров в обучающей выборке должен также иметь возможность пополняться через загрузку СУЗ.</w:t>
            </w:r>
          </w:p>
        </w:tc>
        <w:tc>
          <w:tcPr/>
          <w:p>
            <w:pPr>
              <w:pStyle w:val="Compact"/>
            </w:pPr>
            <w:r>
              <w:t xml:space="preserve">4.2.1.10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FR-UND-11</w:t>
            </w:r>
          </w:p>
        </w:tc>
        <w:tc>
          <w:tcPr/>
          <w:p>
            <w:pPr>
              <w:pStyle w:val="Compact"/>
            </w:pPr>
            <w:r>
              <w:t xml:space="preserve">При добавлении новых формулировок модуль понимания должен автоматически контролировать наличие повторяющихся примеров в обучающей выборке и при пополнении обучающей выборки повторяющимся примером вопроса заблокировать его добавление.</w:t>
            </w:r>
          </w:p>
        </w:tc>
        <w:tc>
          <w:tcPr/>
          <w:p>
            <w:pPr>
              <w:pStyle w:val="Compact"/>
            </w:pPr>
            <w:r>
              <w:t xml:space="preserve">4.2.1.11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должен иметь инструмент контроля над работой модуля понимания, который позволит определить какие документы будут найдены по запросу пользователя, с каким процентом релевантности и из какого примера вопроса.</w:t>
            </w:r>
          </w:p>
        </w:tc>
        <w:tc>
          <w:tcPr/>
          <w:p>
            <w:pPr>
              <w:pStyle w:val="Compact"/>
            </w:pPr>
            <w:r>
              <w:t xml:space="preserve">4.2.1.12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должен иметь возможность указать минимальную релевантность поиска, начиная с которой модуль Контакт-центра может использовать найденный документ для предоставления ответа пользователю.</w:t>
            </w:r>
          </w:p>
        </w:tc>
        <w:tc>
          <w:tcPr/>
          <w:p>
            <w:pPr>
              <w:pStyle w:val="Compact"/>
            </w:pPr>
            <w:r>
              <w:t xml:space="preserve">4.2.1.13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FR-UND-14</w:t>
            </w:r>
          </w:p>
        </w:tc>
        <w:tc>
          <w:tcPr/>
          <w:p>
            <w:pPr>
              <w:pStyle w:val="Compact"/>
            </w:pPr>
            <w:r>
              <w:t xml:space="preserve">Должна быть возможность уточнения вопроса в случае, когда релевантности найденных документов недостаточно для прямого ответа, при этом должен предоставляться пользователю список вариантов ответа для выбора.</w:t>
            </w:r>
          </w:p>
        </w:tc>
        <w:tc>
          <w:tcPr/>
          <w:p>
            <w:pPr>
              <w:pStyle w:val="Compact"/>
            </w:pPr>
            <w:r>
              <w:t xml:space="preserve">4.2.1.14</w:t>
            </w:r>
          </w:p>
        </w:tc>
      </w:tr>
    </w:tbl>
    <w:bookmarkEnd w:id="51"/>
    <w:bookmarkStart w:id="52" w:name="ii22-asr-в-канале-телефония-422"/>
    <w:p>
      <w:pPr>
        <w:pStyle w:val="Heading3"/>
      </w:pPr>
      <w:r>
        <w:t xml:space="preserve">II.2.2. ASR в канале телефония (§4.2.2)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FR-ASR-01</w:t>
            </w:r>
          </w:p>
        </w:tc>
        <w:tc>
          <w:tcPr/>
          <w:p>
            <w:pPr>
              <w:pStyle w:val="Compact"/>
            </w:pPr>
            <w:r>
              <w:t xml:space="preserve">В канале телефония должно быть обеспечено потоковое распознавание и преобразование русской и английской речи (слитной, разговорной, спонтанной) в текст независимо от пола и возраста говорящего.</w:t>
            </w:r>
          </w:p>
        </w:tc>
        <w:tc>
          <w:tcPr/>
          <w:p>
            <w:pPr>
              <w:pStyle w:val="Compact"/>
            </w:pPr>
            <w:r>
              <w:t xml:space="preserve">4.2.2.1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FR-ASR-02</w:t>
            </w:r>
          </w:p>
        </w:tc>
        <w:tc>
          <w:tcPr/>
          <w:p>
            <w:pPr>
              <w:pStyle w:val="Compact"/>
            </w:pPr>
            <w:r>
              <w:t xml:space="preserve">Должны использоваться модели распознавания, в составе которых должна быть акустическая модель, устойчивая по отношению к сложным акустическим условиям, и языковая модель с большим словарем, поддерживающим современную лексику.</w:t>
            </w:r>
          </w:p>
        </w:tc>
        <w:tc>
          <w:tcPr/>
          <w:p>
            <w:pPr>
              <w:pStyle w:val="Compact"/>
            </w:pPr>
            <w:r>
              <w:t xml:space="preserve">4.2.2.2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FR-ASR-03</w:t>
            </w:r>
          </w:p>
        </w:tc>
        <w:tc>
          <w:tcPr/>
          <w:p>
            <w:pPr>
              <w:pStyle w:val="Compact"/>
            </w:pPr>
            <w:r>
              <w:t xml:space="preserve">При распознавании речи должна быть обеспечена высокая точность распознавания в каждом звонке – не менее 90% при различных уровнях фонового шума, акцентах и при нагрузке не менее 70 звонков в обработке операторами канала телефония одновременно с возможностью масштабирования.</w:t>
            </w:r>
          </w:p>
        </w:tc>
        <w:tc>
          <w:tcPr/>
          <w:p>
            <w:pPr>
              <w:pStyle w:val="Compact"/>
            </w:pPr>
            <w:r>
              <w:t xml:space="preserve">4.2.2.3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FR-ASR-04</w:t>
            </w:r>
          </w:p>
        </w:tc>
        <w:tc>
          <w:tcPr/>
          <w:p>
            <w:pPr>
              <w:pStyle w:val="Compact"/>
            </w:pPr>
            <w:r>
              <w:t xml:space="preserve">Должно быть обеспечено преобразование речи в текст в реальном времени с задержкой не более 1 секунды.</w:t>
            </w:r>
          </w:p>
        </w:tc>
        <w:tc>
          <w:tcPr/>
          <w:p>
            <w:pPr>
              <w:pStyle w:val="Compact"/>
            </w:pPr>
            <w:r>
              <w:t xml:space="preserve">4.2.2.4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FR-ASR-05</w:t>
            </w:r>
          </w:p>
        </w:tc>
        <w:tc>
          <w:tcPr/>
          <w:p>
            <w:pPr>
              <w:pStyle w:val="Compact"/>
            </w:pPr>
            <w:r>
              <w:t xml:space="preserve">Разработчик должен обеспечить наполнение и хранение в преобразованных в текст диалогов в течение 1 года с возможностью просмотра с целью анализа качества преобразования и релевантности предоставления ответов, с автоматической самоочисткой за период хранения более 1 года.</w:t>
            </w:r>
          </w:p>
        </w:tc>
        <w:tc>
          <w:tcPr/>
          <w:p>
            <w:pPr>
              <w:pStyle w:val="Compact"/>
            </w:pPr>
            <w:r>
              <w:t xml:space="preserve">4.2.2.5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FR-ASR-06</w:t>
            </w:r>
          </w:p>
        </w:tc>
        <w:tc>
          <w:tcPr/>
          <w:p>
            <w:pPr>
              <w:pStyle w:val="Compact"/>
            </w:pPr>
            <w:r>
              <w:t xml:space="preserve">Должна быть обеспечена возможность обработки звука, поступающего из нескольких источников одновременно для улучшения качества распознавания голоса собеседника (клиента) в сложных акустических условиях (звонки других пользователей, повышенный фоновый шум, разговоры клиентов, эхо-сигнал и т.д.) — использование алгоритмов подавления шума и эха, автоматической адаптации к изменяющимся акустическим условиям в процессе разговора, включая изменение уровня громкости и характеристики окружающей среды.</w:t>
            </w:r>
          </w:p>
        </w:tc>
        <w:tc>
          <w:tcPr/>
          <w:p>
            <w:pPr>
              <w:pStyle w:val="Compact"/>
            </w:pPr>
            <w:r>
              <w:t xml:space="preserve">4.2.2.6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FR-ASR-07</w:t>
            </w:r>
          </w:p>
        </w:tc>
        <w:tc>
          <w:tcPr/>
          <w:p>
            <w:pPr>
              <w:pStyle w:val="Compact"/>
            </w:pPr>
            <w:r>
              <w:t xml:space="preserve">Распознавание речи должно быть оптимизировано для условий телефонного канала.</w:t>
            </w:r>
          </w:p>
        </w:tc>
        <w:tc>
          <w:tcPr/>
          <w:p>
            <w:pPr>
              <w:pStyle w:val="Compact"/>
            </w:pPr>
            <w:r>
              <w:t xml:space="preserve">4.2.2.7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FR-ASR-08</w:t>
            </w:r>
          </w:p>
        </w:tc>
        <w:tc>
          <w:tcPr/>
          <w:p>
            <w:pPr>
              <w:pStyle w:val="Compact"/>
            </w:pPr>
            <w:r>
              <w:t xml:space="preserve">Должен быть обеспечен точный перевод речи в текст с расстановкой автоматической пунктуации.</w:t>
            </w:r>
          </w:p>
        </w:tc>
        <w:tc>
          <w:tcPr/>
          <w:p>
            <w:pPr>
              <w:pStyle w:val="Compact"/>
            </w:pPr>
            <w:r>
              <w:t xml:space="preserve">4.2.2.8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FR-ASR-09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речи в текст должно проводиться с поддержкой специализированных словарей (понимание банковской терминологии, аббревиатур, сокращений). Формирование и наполнение этих словарей должно осуществляться как в ручном режиме, так и путем загрузки файлов со словарями (.txt, .xlsx, .docx и иные форматы).</w:t>
            </w:r>
          </w:p>
        </w:tc>
        <w:tc>
          <w:tcPr/>
          <w:p>
            <w:pPr>
              <w:pStyle w:val="Compact"/>
            </w:pPr>
            <w:r>
              <w:t xml:space="preserve">4.2.2.9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FR-ASR-10</w:t>
            </w:r>
          </w:p>
        </w:tc>
        <w:tc>
          <w:tcPr/>
          <w:p>
            <w:pPr>
              <w:pStyle w:val="Compact"/>
            </w:pPr>
            <w:r>
              <w:t xml:space="preserve">Должны быть предусмотрены интерфейсы, в которых пользователь мог бы видеть распознанные и не распознанные записи диалогов с возможностью их прослушивания, датой и временем совершения звонка, и текстом транскрибации (при его наличии) — для оценки качества преобразования речи в текст, релевантности предоставленных ответов, дообучения ПО и наполнения словарей без участия разработчика.</w:t>
            </w:r>
          </w:p>
        </w:tc>
        <w:tc>
          <w:tcPr/>
          <w:p>
            <w:pPr>
              <w:pStyle w:val="Compact"/>
            </w:pPr>
            <w:r>
              <w:t xml:space="preserve">4.2.2.10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FR-ASR-11</w:t>
            </w:r>
          </w:p>
        </w:tc>
        <w:tc>
          <w:tcPr/>
          <w:p>
            <w:pPr>
              <w:pStyle w:val="Compact"/>
            </w:pPr>
            <w:r>
              <w:t xml:space="preserve">Должна быть предоставлена возможность выгрузки нераспознанных записей диалогов для последующего анализа в модуль «Отчетность».</w:t>
            </w:r>
          </w:p>
        </w:tc>
        <w:tc>
          <w:tcPr/>
          <w:p>
            <w:pPr>
              <w:pStyle w:val="Compact"/>
            </w:pPr>
            <w:r>
              <w:t xml:space="preserve">4.2.2.11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FR-ASR-12</w:t>
            </w:r>
          </w:p>
        </w:tc>
        <w:tc>
          <w:tcPr/>
          <w:p>
            <w:pPr>
              <w:pStyle w:val="Compact"/>
            </w:pPr>
            <w:r>
              <w:t xml:space="preserve">Должно быть обеспечено разделение речи оператора канала телефония и речи клиента для корректной передачи запроса в модуль LLM.</w:t>
            </w:r>
          </w:p>
        </w:tc>
        <w:tc>
          <w:tcPr/>
          <w:p>
            <w:pPr>
              <w:pStyle w:val="Compact"/>
            </w:pPr>
            <w:r>
              <w:t xml:space="preserve">4.2.2.12</w:t>
            </w:r>
          </w:p>
        </w:tc>
      </w:tr>
    </w:tbl>
    <w:bookmarkEnd w:id="52"/>
    <w:bookmarkStart w:id="53" w:name="ii23-пользовательские-сценарии"/>
    <w:p>
      <w:pPr>
        <w:pStyle w:val="Heading3"/>
      </w:pPr>
      <w:r>
        <w:t xml:space="preserve">II.2.3. Пользовательские 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UC-UND-01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 пороги релевантности и запускает дообучение после обновления СУЗ</w:t>
            </w:r>
          </w:p>
        </w:tc>
        <w:tc>
          <w:tcPr/>
          <w:p>
            <w:pPr>
              <w:pStyle w:val="Compact"/>
            </w:pPr>
            <w:r>
              <w:t xml:space="preserve">4.2.1.8–4.2.1.13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UC-UND-02</w:t>
            </w:r>
          </w:p>
        </w:tc>
        <w:tc>
          <w:tcPr/>
          <w:p>
            <w:pPr>
              <w:pStyle w:val="Compact"/>
            </w:pPr>
            <w:r>
              <w:t xml:space="preserve">При низкой релевантности система предлагает уточняющие вопросы клиенту/оператору по политике КЦ</w:t>
            </w:r>
          </w:p>
        </w:tc>
        <w:tc>
          <w:tcPr/>
          <w:p>
            <w:pPr>
              <w:pStyle w:val="Compact"/>
            </w:pPr>
            <w:r>
              <w:t xml:space="preserve">4.2.1.14–4.2.1.15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UC-UND-01 (кратко):</w:t>
      </w:r>
      <w:r>
        <w:t xml:space="preserve"> </w:t>
      </w:r>
      <w:r>
        <w:t xml:space="preserve">администратор базы знаний LLM → Центр настроек → пороги QU → сохранение → журнал обучения после webhook СУЗ.</w:t>
      </w:r>
    </w:p>
    <w:p>
      <w:pPr>
        <w:pStyle w:val="BodyText"/>
      </w:pPr>
      <w:r>
        <w:rPr>
          <w:b/>
          <w:bCs/>
        </w:rPr>
        <w:t xml:space="preserve">UC-UND-02 (кратко):</w:t>
      </w:r>
      <w:r>
        <w:t xml:space="preserve"> </w:t>
      </w:r>
      <w:r>
        <w:t xml:space="preserve">запрос клиента → поиск в базе знаний LLM → релевантность ниже порога → ветка уточняющих вопросов / эскалация оператору.</w:t>
      </w:r>
    </w:p>
    <w:bookmarkEnd w:id="53"/>
    <w:bookmarkEnd w:id="54"/>
    <w:bookmarkStart w:id="64" w:name="Xdcb9ff276f19a4705878a78b0b31a0ec69784fb"/>
    <w:p>
      <w:pPr>
        <w:pStyle w:val="Heading2"/>
      </w:pPr>
      <w:r>
        <w:t xml:space="preserve">II.3. Интерфейс для работы суфлёра — канал телефония (§2.2.2.2, §4.3.1)</w:t>
      </w:r>
    </w:p>
    <w:p>
      <w:pPr>
        <w:pStyle w:val="FirstParagraph"/>
      </w:pPr>
      <w:r>
        <w:rPr>
          <w:b/>
          <w:bCs/>
        </w:rPr>
        <w:t xml:space="preserve">[Прил.1 §4.3.1, §4.6.2]:</w:t>
      </w:r>
      <w:r>
        <w:t xml:space="preserve"> </w:t>
      </w:r>
      <w:r>
        <w:t xml:space="preserve">интерфейс суфлёра на канале телефония — подсказки LLM оператору канала телефония Контакт-центра, обратная связь, диалоговые сценарии (≥50 к внедрению), отключение подсказок при «услуге» vs «консультации».</w:t>
      </w:r>
    </w:p>
    <w:bookmarkStart w:id="55" w:name="ii31-роли"/>
    <w:p>
      <w:pPr>
        <w:pStyle w:val="Heading3"/>
      </w:pPr>
      <w:r>
        <w:t xml:space="preserve">II.3.1. Роли</w:t>
      </w:r>
    </w:p>
    <w:p>
      <w:pPr>
        <w:pStyle w:val="FirstParagraph"/>
      </w:pPr>
      <w:r>
        <w:t xml:space="preserve">Роли — подмножество</w:t>
      </w:r>
      <w:r>
        <w:t xml:space="preserve"> </w:t>
      </w:r>
      <w:r>
        <w:rPr>
          <w:b/>
          <w:bCs/>
        </w:rPr>
        <w:t xml:space="preserve">[Прил.1 §2.4]</w:t>
      </w:r>
      <w:r>
        <w:t xml:space="preserve">: п. 2–7 (администратор базы знаний LLM, администратор модуля Контакт-центра, оператор канала телефония Контакт-центра, оператор онлайн-чата Контакт-центра, внутренний пользователь Контакт-центра, аналитик Контакт-центра). 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</w:t>
      </w:r>
    </w:p>
    <w:bookmarkEnd w:id="55"/>
    <w:bookmarkStart w:id="56" w:name="ii32-интерфейсы-и-макеты"/>
    <w:p>
      <w:pPr>
        <w:pStyle w:val="Heading3"/>
      </w:pPr>
      <w:r>
        <w:t xml:space="preserve">II.3.2. Интерфейсы и макеты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Структура окна (лаконичный UI, FR-SUF-13):</w:t>
      </w:r>
      <w:r>
        <w:t xml:space="preserve"> </w:t>
      </w:r>
      <w:r>
        <w:t xml:space="preserve">вертикальная лента</w:t>
      </w:r>
      <w:r>
        <w:t xml:space="preserve"> </w:t>
      </w:r>
      <w:r>
        <w:rPr>
          <w:b/>
          <w:bCs/>
        </w:rPr>
        <w:t xml:space="preserve">пар «реплика клиента → подсказка(и)»</w:t>
      </w:r>
      <w:r>
        <w:t xml:space="preserve"> </w:t>
      </w:r>
      <w:r>
        <w:t xml:space="preserve">— без дублирующих блоков «контекст» и отдельного полного транскрипта; каждая пара визуально связана (общая рамка / маркер), чтобы оператор сразу видел,</w:t>
      </w:r>
      <w:r>
        <w:t xml:space="preserve"> </w:t>
      </w:r>
      <w:r>
        <w:rPr>
          <w:b/>
          <w:bCs/>
        </w:rPr>
        <w:t xml:space="preserve">к какой реплике относится ответ</w:t>
      </w:r>
      <w:r>
        <w:t xml:space="preserve"> </w:t>
      </w:r>
      <w:r>
        <w:t xml:space="preserve">(§4.6.2.2.2).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На одну реплику:</w:t>
      </w:r>
      <w:r>
        <w:t xml:space="preserve"> </w:t>
      </w:r>
      <w:r>
        <w:t xml:space="preserve">не более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подсказок; основной текст ≤ 500 символов (§3.4);</w:t>
      </w:r>
      <w:r>
        <w:t xml:space="preserve"> </w:t>
      </w:r>
      <w:r>
        <w:rPr>
          <w:b/>
          <w:bCs/>
        </w:rPr>
        <w:t xml:space="preserve">% релевантности</w:t>
      </w:r>
      <w:r>
        <w:t xml:space="preserve"> </w:t>
      </w:r>
      <w:r>
        <w:t xml:space="preserve">— компактно; ссылка СУЗ — одна строка «СУЗ ↗», без развёрнутого блока статьи.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Обратная связь</w:t>
      </w:r>
      <w:r>
        <w:t xml:space="preserve"> </w:t>
      </w:r>
      <w:r>
        <w:t xml:space="preserve">по §4.3.1.9: три кнопки «Воспользовался / Не воспользовался / Неполный ответ»</w:t>
      </w:r>
      <w:r>
        <w:t xml:space="preserve"> </w:t>
      </w:r>
      <w:r>
        <w:rPr>
          <w:b/>
          <w:bCs/>
        </w:rPr>
        <w:t xml:space="preserve">под соответствующей подсказкой</w:t>
      </w:r>
      <w:r>
        <w:t xml:space="preserve">; без кнопок «Отправить / Редактировать» (телефония — оператор отвечает</w:t>
      </w:r>
      <w:r>
        <w:t xml:space="preserve"> </w:t>
      </w:r>
      <w:r>
        <w:rPr>
          <w:b/>
          <w:bCs/>
        </w:rPr>
        <w:t xml:space="preserve">голосом</w:t>
      </w:r>
      <w:r>
        <w:t xml:space="preserve">, §4.3.1).</w:t>
      </w:r>
    </w:p>
    <w:p>
      <w:pPr>
        <w:pStyle w:val="Compact"/>
        <w:numPr>
          <w:ilvl w:val="0"/>
          <w:numId w:val="1013"/>
        </w:numPr>
      </w:pPr>
      <w:r>
        <w:t xml:space="preserve">Режим «Консультация / Услуга» — в шапке панели; свернуть/развернуть окно суфлёра — §4.6.2.3.1.</w:t>
      </w:r>
    </w:p>
    <w:p>
      <w:pPr>
        <w:pStyle w:val="Compact"/>
        <w:numPr>
          <w:ilvl w:val="0"/>
          <w:numId w:val="1013"/>
        </w:numPr>
      </w:pPr>
      <w:r>
        <w:t xml:space="preserve">Подсказки</w:t>
      </w:r>
      <w:r>
        <w:t xml:space="preserve"> </w:t>
      </w:r>
      <w:r>
        <w:rPr>
          <w:b/>
          <w:bCs/>
        </w:rPr>
        <w:t xml:space="preserve">на каждую реплику клиента</w:t>
      </w:r>
      <w:r>
        <w:t xml:space="preserve"> </w:t>
      </w:r>
      <w:r>
        <w:t xml:space="preserve">(FR-SUF-11), не одна в начале диалога.</w:t>
      </w:r>
    </w:p>
    <w:p>
      <w:pPr>
        <w:pStyle w:val="FirstParagraph"/>
      </w:pPr>
      <w:r>
        <w:rPr>
          <w:b/>
          <w:bCs/>
        </w:rPr>
        <w:t xml:space="preserve">Слайд 3. Макет интерфейса для работы суфлёра — канал телефония (общий вид)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4. Макет интерфейса для работы суфлёра — подсказки на реплики клиента (канал телефония)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bookmarkEnd w:id="56"/>
    <w:bookmarkStart w:id="57" w:name="ii33-пользовательские-сценарии"/>
    <w:p>
      <w:pPr>
        <w:pStyle w:val="Heading3"/>
      </w:pPr>
      <w:r>
        <w:t xml:space="preserve">II.3.3. Пользовательские 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UC-SUF-T01</w:t>
            </w:r>
          </w:p>
        </w:tc>
        <w:tc>
          <w:tcPr/>
          <w:p>
            <w:pPr>
              <w:pStyle w:val="Compact"/>
            </w:pPr>
            <w:r>
              <w:t xml:space="preserve">Звонок → поток ASR →</w:t>
            </w:r>
            <w:r>
              <w:t xml:space="preserve"> </w:t>
            </w:r>
            <w:r>
              <w:rPr>
                <w:b/>
                <w:bCs/>
              </w:rPr>
              <w:t xml:space="preserve">подсказки на каждую реплику клиента</w:t>
            </w:r>
            <w:r>
              <w:t xml:space="preserve"> </w:t>
            </w:r>
            <w:r>
              <w:t xml:space="preserve">во вкладке Hub (не одна подсказка в начале)</w:t>
            </w:r>
          </w:p>
        </w:tc>
        <w:tc>
          <w:tcPr/>
          <w:p>
            <w:pPr>
              <w:pStyle w:val="Compact"/>
            </w:pPr>
            <w:r>
              <w:t xml:space="preserve">4.3.1.4, 4.6.2.2.2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UC-SUF-T02</w:t>
            </w:r>
          </w:p>
        </w:tc>
        <w:tc>
          <w:tcPr/>
          <w:p>
            <w:pPr>
              <w:pStyle w:val="Compact"/>
            </w:pPr>
            <w:r>
              <w:t xml:space="preserve">Оператор использует подсказку и даёт обратную связь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UC-SUF-T03</w:t>
            </w:r>
          </w:p>
        </w:tc>
        <w:tc>
          <w:tcPr/>
          <w:p>
            <w:pPr>
              <w:pStyle w:val="Compact"/>
            </w:pPr>
            <w:r>
              <w:t xml:space="preserve">Permalink СУЗ доступен только оператору канала телефония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«Полезно / Неполно / Неверно» по подсказке</w:t>
            </w:r>
          </w:p>
        </w:tc>
        <w:tc>
          <w:tcPr/>
          <w:p>
            <w:pPr>
              <w:pStyle w:val="Compact"/>
            </w:pPr>
            <w:r>
              <w:t xml:space="preserve">4.3.1, 4.6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UC-SUF-T05</w:t>
            </w:r>
          </w:p>
        </w:tc>
        <w:tc>
          <w:tcPr/>
          <w:p>
            <w:pPr>
              <w:pStyle w:val="Compact"/>
            </w:pPr>
            <w:r>
              <w:t xml:space="preserve">Режим «Услуга» — отключение или ограничение подсказок</w:t>
            </w:r>
          </w:p>
        </w:tc>
        <w:tc>
          <w:tcPr/>
          <w:p>
            <w:pPr>
              <w:pStyle w:val="Compact"/>
            </w:pPr>
            <w:r>
              <w:t xml:space="preserve">4.3.1, 4.5.2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UC-SUF-N01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онлайн-чата: вкладка «Суфлёр» в Hub скрыта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UC-SUF-N02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 Контакт-центра: вкладка «Суфлёр» скрыта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Краткие потоки:</w:t>
      </w:r>
      <w:r>
        <w:t xml:space="preserve"> </w:t>
      </w:r>
      <w:r>
        <w:t xml:space="preserve">UC-SUF-T01 — звонок → ASR (поток реплик) → на</w:t>
      </w:r>
      <w:r>
        <w:t xml:space="preserve"> </w:t>
      </w:r>
      <w:r>
        <w:rPr>
          <w:b/>
          <w:bCs/>
        </w:rPr>
        <w:t xml:space="preserve">каждую новую реплику клиента</w:t>
      </w:r>
      <w:r>
        <w:t xml:space="preserve"> </w:t>
      </w:r>
      <w:r>
        <w:t xml:space="preserve">RAG СУЗ → карточка подсказки, привязанная к строке транскрипта (§4.6.2.2.2), обновление по мере поступления ASR (§4.3.1.4); UC-SUF-T04 — оценка «Полезно / Неполно / Неверно»; UC-SUF-T05 — тематика «Услуга» блокирует подсказки.</w:t>
      </w:r>
    </w:p>
    <w:bookmarkEnd w:id="57"/>
    <w:bookmarkStart w:id="59" w:name="X13049abac589ac4c209a206c6de4a2b2913870e"/>
    <w:p>
      <w:pPr>
        <w:pStyle w:val="Heading3"/>
      </w:pPr>
      <w:r>
        <w:t xml:space="preserve">II.3.4. Функциональные требования (суфлёр телефония)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FR-SUF-01</w:t>
            </w:r>
          </w:p>
        </w:tc>
        <w:tc>
          <w:tcPr/>
          <w:p>
            <w:pPr>
              <w:pStyle w:val="Compact"/>
            </w:pPr>
            <w:r>
              <w:t xml:space="preserve">Подсказки только из production-индекса СУЗ (RAG)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FR-SUF-02</w:t>
            </w:r>
          </w:p>
        </w:tc>
        <w:tc>
          <w:tcPr/>
          <w:p>
            <w:pPr>
              <w:pStyle w:val="Compact"/>
            </w:pPr>
            <w:r>
              <w:t xml:space="preserve">Ранжирование подсказок с процентом релевантности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FR-SUF-03</w:t>
            </w:r>
          </w:p>
        </w:tc>
        <w:tc>
          <w:tcPr/>
          <w:p>
            <w:pPr>
              <w:pStyle w:val="Compact"/>
            </w:pPr>
            <w:r>
              <w:t xml:space="preserve">Ссылки permalink на статьи СУЗ — только оператору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Телефония: поток ASR, транскрипт dual-leg в суфлёр</w:t>
            </w:r>
          </w:p>
        </w:tc>
        <w:tc>
          <w:tcPr/>
          <w:p>
            <w:pPr>
              <w:pStyle w:val="Compact"/>
            </w:pPr>
            <w:r>
              <w:t xml:space="preserve">4.2.2, 4.3.1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FR-SUF-05</w:t>
            </w:r>
          </w:p>
        </w:tc>
        <w:tc>
          <w:tcPr/>
          <w:p>
            <w:pPr>
              <w:pStyle w:val="Compact"/>
            </w:pPr>
            <w:r>
              <w:t xml:space="preserve">Чат: события диалога передаются в суфлёр (см. II.4)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FR-SUF-06</w:t>
            </w:r>
          </w:p>
        </w:tc>
        <w:tc>
          <w:tcPr/>
          <w:p>
            <w:pPr>
              <w:pStyle w:val="Compact"/>
            </w:pPr>
            <w:r>
              <w:t xml:space="preserve">Время формирования подсказки ≤ 2 с (p95 на стенде)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FR-SUF-07</w:t>
            </w:r>
          </w:p>
        </w:tc>
        <w:tc>
          <w:tcPr/>
          <w:p>
            <w:pPr>
              <w:pStyle w:val="Compact"/>
            </w:pPr>
            <w:r>
              <w:t xml:space="preserve">Обязательная обратная связь оператора по подсказкам</w:t>
            </w:r>
          </w:p>
        </w:tc>
        <w:tc>
          <w:tcPr/>
          <w:p>
            <w:pPr>
              <w:pStyle w:val="Compact"/>
            </w:pPr>
            <w:r>
              <w:t xml:space="preserve">4.3.1, 4.6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FR-SUF-08</w:t>
            </w:r>
          </w:p>
        </w:tc>
        <w:tc>
          <w:tcPr/>
          <w:p>
            <w:pPr>
              <w:pStyle w:val="Compact"/>
            </w:pPr>
            <w:r>
              <w:t xml:space="preserve">Режим «Услуга» отключает или ограничивает подсказки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FR-SUF-09</w:t>
            </w:r>
          </w:p>
        </w:tc>
        <w:tc>
          <w:tcPr/>
          <w:p>
            <w:pPr>
              <w:pStyle w:val="Compact"/>
            </w:pPr>
            <w:r>
              <w:t xml:space="preserve">Вкладка суфлёра Hub — только роли канала телефония §2.4 п.4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FR-SUF-10</w:t>
            </w:r>
          </w:p>
        </w:tc>
        <w:tc>
          <w:tcPr/>
          <w:p>
            <w:pPr>
              <w:pStyle w:val="Compact"/>
            </w:pPr>
            <w:r>
              <w:t xml:space="preserve">Чат: панель суфлёра в АРМ, не во вкладке Hub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FR-SUF-11</w:t>
            </w:r>
          </w:p>
        </w:tc>
        <w:tc>
          <w:tcPr/>
          <w:p>
            <w:pPr>
              <w:pStyle w:val="Compact"/>
            </w:pPr>
            <w:r>
              <w:t xml:space="preserve">Подсказки формируются на</w:t>
            </w:r>
            <w:r>
              <w:t xml:space="preserve"> </w:t>
            </w:r>
            <w:r>
              <w:rPr>
                <w:b/>
                <w:bCs/>
              </w:rPr>
              <w:t xml:space="preserve">каждую новую реплику клиента</w:t>
            </w:r>
            <w:r>
              <w:t xml:space="preserve"> </w:t>
            </w:r>
            <w:r>
              <w:t xml:space="preserve">в активной сессии телефонии; привязка к строке транскрипта (§4.6.2.2.2); обновление карточек по мере поступления ASR —</w:t>
            </w:r>
            <w:r>
              <w:t xml:space="preserve"> </w:t>
            </w: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одна подсказка в начале диалога</w:t>
            </w:r>
          </w:p>
        </w:tc>
        <w:tc>
          <w:tcPr/>
          <w:p>
            <w:pPr>
              <w:pStyle w:val="Compact"/>
            </w:pPr>
            <w:r>
              <w:t xml:space="preserve">4.3.1.4, 4.6.2.2.2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FR-SUF-12</w:t>
            </w:r>
          </w:p>
        </w:tc>
        <w:tc>
          <w:tcPr/>
          <w:p>
            <w:pPr>
              <w:pStyle w:val="Compact"/>
            </w:pPr>
            <w:r>
              <w:t xml:space="preserve">При активном звонке (событие Oktell) или активном диалоге чата в Hub — фиксация вкладки «Суфлёр»: остальные вкладки Hub (Ассистент, Документы) скрыты или переключение с подтверждением «Перейти? Подсказки приостановятся»; для роли оператор канала телефония §2.4 п.4 — в Hub</w:t>
            </w:r>
            <w:r>
              <w:t xml:space="preserve"> </w:t>
            </w:r>
            <w:r>
              <w:rPr>
                <w:b/>
                <w:bCs/>
              </w:rPr>
              <w:t xml:space="preserve">только</w:t>
            </w:r>
            <w:r>
              <w:t xml:space="preserve"> </w:t>
            </w:r>
            <w:r>
              <w:t xml:space="preserve">вкладка «Суфлёр» (дополняет FR-SUF-09)</w:t>
            </w:r>
          </w:p>
        </w:tc>
        <w:tc>
          <w:tcPr/>
          <w:p>
            <w:pPr>
              <w:pStyle w:val="Compact"/>
            </w:pPr>
            <w:r>
              <w:t xml:space="preserve">4.6.2.3, 8.1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Лаконичный UI оператора:</w:t>
            </w:r>
            <w:r>
              <w:t xml:space="preserve"> </w:t>
            </w:r>
            <w:r>
              <w:t xml:space="preserve">без перегрузки деталями; структура «реплика клиента → подсказка» в одном блоке; не более 2 подсказок на реплику; текст ≤ 500 символов; ссылка СУЗ компактно; обратная связь только §4.3.1.9;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элементов чата («Отправить», «Редактировать») на телефонии</w:t>
            </w:r>
          </w:p>
        </w:tc>
        <w:tc>
          <w:tcPr/>
          <w:p>
            <w:pPr>
              <w:pStyle w:val="Compact"/>
            </w:pPr>
            <w:r>
              <w:t xml:space="preserve">4.6.2.2, 4.6.2.3</w:t>
            </w:r>
          </w:p>
        </w:tc>
      </w:tr>
    </w:tbl>
    <w:bookmarkStart w:id="58" w:name="открытые-вопросы-для-заказчика-1"/>
    <w:p>
      <w:pPr>
        <w:pStyle w:val="Heading4"/>
      </w:pPr>
      <w:r>
        <w:t xml:space="preserve">Открытые вопросы для Заказчика</w:t>
      </w:r>
    </w:p>
    <w:p>
      <w:pPr>
        <w:pStyle w:val="FirstParagraph"/>
      </w:pPr>
      <w:r>
        <w:rPr>
          <w:b/>
          <w:bCs/>
        </w:rPr>
        <w:t xml:space="preserve">Исходные материалы Oktell</w:t>
      </w:r>
      <w:r>
        <w:t xml:space="preserve"> </w:t>
      </w:r>
      <w:r>
        <w:t xml:space="preserve">достаточны для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(версия 2.15.6, MS SQL, IVR, отсутствие встроенного ASR) и для черновика интеграции (</w:t>
      </w:r>
      <w:hyperlink w:anchor="vi2-oktell--суфлёр-телефония">
        <w:r>
          <w:rPr>
            <w:rStyle w:val="Hyperlink"/>
          </w:rPr>
          <w:t xml:space="preserve">VI.2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tz-oktell-sufler-telephony.md</w:t>
      </w:r>
      <w:r>
        <w:t xml:space="preserve">). Статус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у FR-SUF-04 означает:</w:t>
      </w:r>
      <w:r>
        <w:t xml:space="preserve"> </w:t>
      </w:r>
      <w:r>
        <w:rPr>
          <w:b/>
          <w:bCs/>
        </w:rPr>
        <w:t xml:space="preserve">нет согласованного интерфейса и подтверждения на контуре банка</w:t>
      </w:r>
      <w:r>
        <w:t xml:space="preserve">, а не отсутствие документов как таковых.</w:t>
      </w:r>
    </w:p>
    <w:p>
      <w:pPr>
        <w:pStyle w:val="BodyText"/>
      </w:pPr>
      <w:r>
        <w:rPr>
          <w:b/>
          <w:bCs/>
        </w:rPr>
        <w:t xml:space="preserve">Уже в исходные материалы Oktell: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Что даёт для ТЗ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As-Is: нет тестового контура, ASR не встроен, «событийная модель не поддерживает», MRCP/REST «по запросу»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WebSocket, HTTP:4055, MRCP v1/v2; запись</w:t>
            </w:r>
            <w:r>
              <w:t xml:space="preserve"> </w:t>
            </w:r>
            <w:r>
              <w:rPr>
                <w:b/>
                <w:bCs/>
              </w:rPr>
              <w:t xml:space="preserve">в 2 файла</w:t>
            </w:r>
            <w:r>
              <w:t xml:space="preserve"> </w:t>
            </w:r>
            <w:r>
              <w:t xml:space="preserve">(dual-leg)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ПТК КЦ: REST, MRCP, запись, интеграции — уровень возможностей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Противоречие источников (требует техсессии):</w:t>
      </w:r>
      <w:r>
        <w:t xml:space="preserve"> </w:t>
      </w:r>
      <w:r>
        <w:t xml:space="preserve">вопросник — «событийная модель не поддерживает»; PDF администратора — WebSocket с push-событиями. См.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№1</w:t>
            </w:r>
          </w:p>
        </w:tc>
        <w:tc>
          <w:tcPr/>
          <w:p>
            <w:pPr>
              <w:pStyle w:val="Compact"/>
            </w:pPr>
            <w:r>
              <w:t xml:space="preserve">Целевой интерфейс INT-T:</w:t>
            </w:r>
            <w:r>
              <w:t xml:space="preserve"> </w:t>
            </w: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phoneevent_*</w:t>
            </w:r>
            <w:r>
              <w:t xml:space="preserve">) vs</w:t>
            </w:r>
            <w:r>
              <w:t xml:space="preserve"> </w:t>
            </w:r>
            <w:r>
              <w:rPr>
                <w:b/>
                <w:bCs/>
              </w:rPr>
              <w:t xml:space="preserve">HTTP:4055</w:t>
            </w:r>
            <w:r>
              <w:t xml:space="preserve"> </w:t>
            </w:r>
            <w:r>
              <w:t xml:space="preserve">vs иной — с учётом ответа «событийная модель не поддерживается»</w:t>
            </w:r>
          </w:p>
        </w:tc>
        <w:tc>
          <w:tcPr/>
          <w:p>
            <w:pPr>
              <w:pStyle w:val="Compact"/>
            </w:pPr>
            <w:r>
              <w:t xml:space="preserve">ДИТ + вендор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№2</w:t>
            </w:r>
          </w:p>
        </w:tc>
        <w:tc>
          <w:tcPr/>
          <w:p>
            <w:pPr>
              <w:pStyle w:val="Compact"/>
            </w:pPr>
            <w:r>
              <w:t xml:space="preserve">Закрытие §4.2.2:</w:t>
            </w:r>
            <w:r>
              <w:t xml:space="preserve"> </w:t>
            </w:r>
            <w:r>
              <w:rPr>
                <w:b/>
                <w:bCs/>
              </w:rPr>
              <w:t xml:space="preserve">MRCP v2</w:t>
            </w:r>
            <w:r>
              <w:t xml:space="preserve"> </w:t>
            </w:r>
            <w:r>
              <w:t xml:space="preserve">(поток из Oktell) vs</w:t>
            </w:r>
            <w:r>
              <w:t xml:space="preserve"> </w:t>
            </w:r>
            <w:r>
              <w:rPr>
                <w:b/>
                <w:bCs/>
              </w:rPr>
              <w:t xml:space="preserve">dual-leg ASR on-prem</w:t>
            </w:r>
            <w:r>
              <w:t xml:space="preserve"> </w:t>
            </w:r>
            <w:r>
              <w:t xml:space="preserve">у суфлёра (</w:t>
            </w:r>
            <w:r>
              <w:rPr>
                <w:b/>
                <w:bCs/>
              </w:rPr>
              <w:t xml:space="preserve">модель T</w:t>
            </w:r>
            <w:r>
              <w:t xml:space="preserve">); задержка ≤1 с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Dual-leg: включена ли запись</w:t>
            </w:r>
            <w:r>
              <w:t xml:space="preserve"> </w:t>
            </w:r>
            <w:r>
              <w:rPr>
                <w:b/>
                <w:bCs/>
              </w:rPr>
              <w:t xml:space="preserve">2 файла на коммутацию</w:t>
            </w:r>
            <w:r>
              <w:t xml:space="preserve"> </w:t>
            </w:r>
            <w:r>
              <w:t xml:space="preserve">в prod; latency доступа leg-файлов / аудио для ASR</w:t>
            </w:r>
          </w:p>
        </w:tc>
        <w:tc>
          <w:tcPr/>
          <w:p>
            <w:pPr>
              <w:pStyle w:val="Compact"/>
            </w:pPr>
            <w:r>
              <w:t xml:space="preserve">ДИТ + админ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FR-SUF-04</w:t>
            </w:r>
          </w:p>
        </w:tc>
        <w:tc>
          <w:tcPr/>
          <w:p>
            <w:pPr>
              <w:pStyle w:val="Compact"/>
            </w:pPr>
            <w:r>
              <w:t xml:space="preserve">Направление Web-интеграции (Oktell→CRM / CRM→Oktell), URL, сервисная УЗ Web-API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Запросить у ДИТ / вендора Oktell</w:t>
      </w:r>
      <w:r>
        <w:t xml:space="preserve"> </w:t>
      </w:r>
      <w:r>
        <w:t xml:space="preserve">(в исходные материалы Oktell — ожидаемые,</w:t>
      </w:r>
      <w:r>
        <w:t xml:space="preserve"> </w:t>
      </w:r>
      <w:r>
        <w:rPr>
          <w:b/>
          <w:bCs/>
        </w:rPr>
        <w:t xml:space="preserve">ещё не приложены</w:t>
      </w:r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Руководство по интеграции</w:t>
      </w:r>
      <w:r>
        <w:t xml:space="preserve"> </w:t>
      </w:r>
      <w:r>
        <w:t xml:space="preserve">Oktell (полное):</w:t>
      </w:r>
      <w:r>
        <w:t xml:space="preserve"> </w:t>
      </w:r>
      <w:r>
        <w:rPr>
          <w:rStyle w:val="VerbatimChar"/>
        </w:rPr>
        <w:t xml:space="preserve">phoneevent_*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subscribeevent</w:t>
      </w:r>
      <w:r>
        <w:t xml:space="preserve">, JSON-схемы сообщений</w:t>
      </w:r>
    </w:p>
    <w:p>
      <w:pPr>
        <w:pStyle w:val="Compact"/>
        <w:numPr>
          <w:ilvl w:val="0"/>
          <w:numId w:val="1014"/>
        </w:numPr>
      </w:pPr>
      <w:r>
        <w:t xml:space="preserve">Подтверждение конфигурации</w:t>
      </w:r>
      <w:r>
        <w:t xml:space="preserve"> </w:t>
      </w:r>
      <w:r>
        <w:rPr>
          <w:b/>
          <w:bCs/>
        </w:rPr>
        <w:t xml:space="preserve">dual-leg</w:t>
      </w:r>
      <w:r>
        <w:t xml:space="preserve"> </w:t>
      </w:r>
      <w:r>
        <w:t xml:space="preserve">записи и способ доставки leg-аудио в контур суфлёра (real-time vs post-call)</w:t>
      </w:r>
    </w:p>
    <w:p>
      <w:pPr>
        <w:pStyle w:val="Compact"/>
        <w:numPr>
          <w:ilvl w:val="0"/>
          <w:numId w:val="1014"/>
        </w:numPr>
      </w:pPr>
      <w:r>
        <w:t xml:space="preserve">Контакты администратора Oktell и участник техсессии по VII.5 №1–2</w:t>
      </w:r>
    </w:p>
    <w:p>
      <w:pPr>
        <w:pStyle w:val="Compact"/>
        <w:numPr>
          <w:ilvl w:val="0"/>
          <w:numId w:val="1014"/>
        </w:numPr>
      </w:pPr>
      <w:r>
        <w:t xml:space="preserve">Архитектурная схема / информационный обмен ПТК КЦ (при наличии)</w:t>
      </w:r>
    </w:p>
    <w:bookmarkEnd w:id="58"/>
    <w:bookmarkEnd w:id="59"/>
    <w:bookmarkStart w:id="62" w:name="X7db15be207aee5d83bfc59c0b36a1c3a799f6df"/>
    <w:p>
      <w:pPr>
        <w:pStyle w:val="Heading3"/>
      </w:pPr>
      <w:r>
        <w:t xml:space="preserve">II.3.5. Настройки (редактор сценариев, LLM Контакт-центра)</w:t>
      </w:r>
    </w:p>
    <w:bookmarkStart w:id="60" w:name="ii351-редактор-диалоговых-сценариев"/>
    <w:p>
      <w:pPr>
        <w:pStyle w:val="Heading4"/>
      </w:pPr>
      <w:r>
        <w:t xml:space="preserve">II.3.5.1. Редактор диалоговых сценариев</w:t>
      </w:r>
    </w:p>
    <w:p>
      <w:pPr>
        <w:pStyle w:val="FirstParagraph"/>
      </w:pPr>
      <w:r>
        <w:t xml:space="preserve">Embed</w:t>
      </w:r>
      <w:r>
        <w:t xml:space="preserve"> </w:t>
      </w:r>
      <w:r>
        <w:rPr>
          <w:b/>
          <w:bCs/>
        </w:rPr>
        <w:t xml:space="preserve">Scenarios &amp; Prompts Studio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sufler_cc</w:t>
      </w:r>
      <w:r>
        <w:t xml:space="preserve">) в Центре настроек Hub (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 «Редактор сценариев»). Роль: администратор диалоговых сценариев и промптов (§2.4 п.6).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FR-SCR-01</w:t>
            </w:r>
          </w:p>
        </w:tc>
        <w:tc>
          <w:tcPr/>
          <w:p>
            <w:pPr>
              <w:pStyle w:val="Compact"/>
            </w:pPr>
            <w:r>
              <w:t xml:space="preserve">≥ 50 диалоговых сценариев в production к внедрению</w:t>
            </w:r>
          </w:p>
        </w:tc>
        <w:tc>
          <w:tcPr/>
          <w:p>
            <w:pPr>
              <w:pStyle w:val="Compact"/>
            </w:pPr>
            <w:r>
              <w:t xml:space="preserve">4.5.2.1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FR-SCR-02</w:t>
            </w:r>
          </w:p>
        </w:tc>
        <w:tc>
          <w:tcPr/>
          <w:p>
            <w:pPr>
              <w:pStyle w:val="Compact"/>
            </w:pPr>
            <w:r>
              <w:t xml:space="preserve">Произвольная сложность ветвления и интеграций сценария</w:t>
            </w:r>
          </w:p>
        </w:tc>
        <w:tc>
          <w:tcPr/>
          <w:p>
            <w:pPr>
              <w:pStyle w:val="Compact"/>
            </w:pPr>
            <w:r>
              <w:t xml:space="preserve">4.5.2.2.1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FR-SCR-03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действующих сценариев без простоя</w:t>
            </w:r>
          </w:p>
        </w:tc>
        <w:tc>
          <w:tcPr/>
          <w:p>
            <w:pPr>
              <w:pStyle w:val="Compact"/>
            </w:pPr>
            <w:r>
              <w:t xml:space="preserve">4.5.2.2.2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FR-SCR-04</w:t>
            </w:r>
          </w:p>
        </w:tc>
        <w:tc>
          <w:tcPr/>
          <w:p>
            <w:pPr>
              <w:pStyle w:val="Compact"/>
            </w:pPr>
            <w:r>
              <w:t xml:space="preserve">Визуальный конструктор сценариев без программирования</w:t>
            </w:r>
          </w:p>
        </w:tc>
        <w:tc>
          <w:tcPr/>
          <w:p>
            <w:pPr>
              <w:pStyle w:val="Compact"/>
            </w:pPr>
            <w:r>
              <w:t xml:space="preserve">4.5.2.2.3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FR-SCR-05</w:t>
            </w:r>
          </w:p>
        </w:tc>
        <w:tc>
          <w:tcPr/>
          <w:p>
            <w:pPr>
              <w:pStyle w:val="Compact"/>
            </w:pPr>
            <w:r>
              <w:t xml:space="preserve">Анализ эффективности сценариев, низкая релевантность</w:t>
            </w:r>
          </w:p>
        </w:tc>
        <w:tc>
          <w:tcPr/>
          <w:p>
            <w:pPr>
              <w:pStyle w:val="Compact"/>
            </w:pPr>
            <w:r>
              <w:t xml:space="preserve">4.5.2.2.4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FR-SCR-06</w:t>
            </w:r>
          </w:p>
        </w:tc>
        <w:tc>
          <w:tcPr/>
          <w:p>
            <w:pPr>
              <w:pStyle w:val="Compact"/>
            </w:pPr>
            <w:r>
              <w:t xml:space="preserve">Сценарии для канала телефония и онлайн-чат</w:t>
            </w:r>
          </w:p>
        </w:tc>
        <w:tc>
          <w:tcPr/>
          <w:p>
            <w:pPr>
              <w:pStyle w:val="Compact"/>
            </w:pPr>
            <w:r>
              <w:t xml:space="preserve">4.5.2.3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оператора по завершении сценария</w:t>
            </w:r>
          </w:p>
        </w:tc>
        <w:tc>
          <w:tcPr/>
          <w:p>
            <w:pPr>
              <w:pStyle w:val="Compact"/>
            </w:pPr>
            <w:r>
              <w:t xml:space="preserve">4.5.2.4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FR-SCR-08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и эскалация оператору</w:t>
            </w:r>
          </w:p>
        </w:tc>
        <w:tc>
          <w:tcPr/>
          <w:p>
            <w:pPr>
              <w:pStyle w:val="Compact"/>
            </w:pPr>
            <w:r>
              <w:t xml:space="preserve">4.5.2.5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FR-SCR-09</w:t>
            </w:r>
          </w:p>
        </w:tc>
        <w:tc>
          <w:tcPr/>
          <w:p>
            <w:pPr>
              <w:pStyle w:val="Compact"/>
            </w:pPr>
            <w:r>
              <w:t xml:space="preserve">Тестирование сценариев и отчёт об ошибках (test-run)</w:t>
            </w:r>
          </w:p>
        </w:tc>
        <w:tc>
          <w:tcPr/>
          <w:p>
            <w:pPr>
              <w:pStyle w:val="Compact"/>
            </w:pPr>
            <w:r>
              <w:t xml:space="preserve">4.5.2.7–4.5.2.8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FR-SCR-10</w:t>
            </w:r>
          </w:p>
        </w:tc>
        <w:tc>
          <w:tcPr/>
          <w:p>
            <w:pPr>
              <w:pStyle w:val="Compact"/>
            </w:pPr>
            <w:r>
              <w:t xml:space="preserve">Визуальная карта сценария в редакторе</w:t>
            </w:r>
          </w:p>
        </w:tc>
        <w:tc>
          <w:tcPr/>
          <w:p>
            <w:pPr>
              <w:pStyle w:val="Compact"/>
            </w:pPr>
            <w:r>
              <w:t xml:space="preserve">4.6.4.3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FR-SCR-11</w:t>
            </w:r>
          </w:p>
        </w:tc>
        <w:tc>
          <w:tcPr/>
          <w:p>
            <w:pPr>
              <w:pStyle w:val="Compact"/>
            </w:pPr>
            <w:r>
              <w:t xml:space="preserve">Тест LLM сценария в контролируемой среде (sandbox)</w:t>
            </w:r>
          </w:p>
        </w:tc>
        <w:tc>
          <w:tcPr/>
          <w:p>
            <w:pPr>
              <w:pStyle w:val="Compact"/>
            </w:pPr>
            <w:r>
              <w:t xml:space="preserve">4.6.4.4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6. Макет интерфейса редактора диалоговых сценариев — визуальная карта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7. Макет интерфейса тестирования диалогового сценария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bookmarkEnd w:id="60"/>
    <w:bookmarkStart w:id="61" w:name="Xc5ea152c610db9fd578c0b2c606dba3b6119ca7"/>
    <w:p>
      <w:pPr>
        <w:pStyle w:val="Heading4"/>
      </w:pPr>
      <w:r>
        <w:t xml:space="preserve">II.3.5.2. Конфигурация LLM Контакт-центра (</w:t>
      </w:r>
      <w:r>
        <w:rPr>
          <w:rStyle w:val="VerbatimChar"/>
        </w:rPr>
        <w:t xml:space="preserve">sufler_cc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Раздел Hub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Параметры модели (КЦ)</w:t>
            </w:r>
          </w:p>
        </w:tc>
        <w:tc>
          <w:tcPr/>
          <w:p>
            <w:pPr>
              <w:pStyle w:val="Compact"/>
            </w:pPr>
            <w:r>
              <w:t xml:space="preserve">§3.3, preset «строгий суфлёр» (низкая temperature)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</w:t>
            </w:r>
          </w:p>
        </w:tc>
        <w:tc>
          <w:tcPr/>
          <w:p>
            <w:pPr>
              <w:pStyle w:val="Compact"/>
            </w:pPr>
            <w:r>
              <w:t xml:space="preserve">Промпты узлов, сценарии «Услуга»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Базы знаний / webhook СУЗ</w:t>
            </w:r>
          </w:p>
        </w:tc>
        <w:tc>
          <w:tcPr/>
          <w:p>
            <w:pPr>
              <w:pStyle w:val="Compact"/>
            </w:pPr>
            <w:r>
              <w:t xml:space="preserve">read-only + журнал индексации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Политики суфлёра</w:t>
            </w:r>
          </w:p>
        </w:tc>
        <w:tc>
          <w:tcPr/>
          <w:p>
            <w:pPr>
              <w:pStyle w:val="Compact"/>
            </w:pPr>
            <w:r>
              <w:t xml:space="preserve">Пороги релевантности тел./чат, max карточек, режим «Услуга»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Тест сценария</w:t>
            </w:r>
          </w:p>
        </w:tc>
        <w:tc>
          <w:tcPr/>
          <w:p>
            <w:pPr>
              <w:pStyle w:val="Compact"/>
            </w:pPr>
            <w:r>
              <w:t xml:space="preserve">sandbox + отчёт 4.5.2.8</w:t>
            </w:r>
          </w:p>
        </w:tc>
      </w:tr>
    </w:tbl>
    <w:bookmarkEnd w:id="61"/>
    <w:bookmarkEnd w:id="62"/>
    <w:bookmarkStart w:id="63" w:name="ii36-kpi-и-интеграции"/>
    <w:p>
      <w:pPr>
        <w:pStyle w:val="Heading3"/>
      </w:pPr>
      <w:r>
        <w:t xml:space="preserve">II.3.6. KPI и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подсказки (p95)</w:t>
            </w:r>
          </w:p>
        </w:tc>
        <w:tc>
          <w:tcPr/>
          <w:p>
            <w:pPr>
              <w:pStyle w:val="Compact"/>
            </w:pPr>
            <w:r>
              <w:t xml:space="preserve">≤ 2 с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карточки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(ориентир)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галлюцинаций</w:t>
            </w:r>
          </w:p>
        </w:tc>
        <w:tc>
          <w:tcPr/>
          <w:p>
            <w:pPr>
              <w:pStyle w:val="Compact"/>
            </w:pPr>
            <w:r>
              <w:t xml:space="preserve">≤ 3% на стенде</w:t>
            </w:r>
          </w:p>
        </w:tc>
        <w:tc>
          <w:tcPr/>
          <w:p>
            <w:pPr>
              <w:pStyle w:val="Compact"/>
            </w:pPr>
            <w:r>
              <w:t xml:space="preserve">4.3.1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Источник КЦ</w:t>
            </w:r>
          </w:p>
        </w:tc>
        <w:tc>
          <w:tcPr/>
          <w:p>
            <w:pPr>
              <w:pStyle w:val="Compact"/>
            </w:pPr>
            <w:r>
              <w:t xml:space="preserve">100% СУЗ (production-индекс)</w:t>
            </w:r>
          </w:p>
        </w:tc>
        <w:tc>
          <w:tcPr/>
          <w:p>
            <w:pPr>
              <w:pStyle w:val="Compact"/>
            </w:pPr>
            <w:r>
              <w:t xml:space="preserve">4.1.6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 → RAG</w:t>
            </w:r>
          </w:p>
        </w:tc>
        <w:tc>
          <w:tcPr/>
          <w:p>
            <w:pPr>
              <w:pStyle w:val="Compact"/>
            </w:pPr>
            <w:r>
              <w:t xml:space="preserve">Production-индекс для подсказок и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 → SuflerTelephony</w:t>
            </w:r>
          </w:p>
        </w:tc>
        <w:tc>
          <w:tcPr/>
          <w:p>
            <w:pPr>
              <w:pStyle w:val="Compact"/>
            </w:pPr>
            <w:r>
              <w:t xml:space="preserve">Сессия звонка, ASR dual-leg, события</w:t>
            </w:r>
          </w:p>
        </w:tc>
        <w:tc>
          <w:tcPr/>
          <w:p>
            <w:pPr>
              <w:pStyle w:val="Compact"/>
            </w:pPr>
            <w:hyperlink w:anchor="vi2-oktell--суфлёр-телефония">
              <w:r>
                <w:rPr>
                  <w:rStyle w:val="Hyperlink"/>
                </w:rPr>
                <w:t xml:space="preserve">VI.2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модуль понимания запросов</w:t>
            </w:r>
          </w:p>
        </w:tc>
        <w:tc>
          <w:tcPr/>
          <w:p>
            <w:pPr>
              <w:pStyle w:val="Compact"/>
            </w:pPr>
            <w:r>
              <w:t xml:space="preserve">Транскрипт, разделение каналов</w:t>
            </w:r>
          </w:p>
        </w:tc>
        <w:tc>
          <w:tcPr/>
          <w:p>
            <w:pPr>
              <w:pStyle w:val="Compact"/>
            </w:pPr>
            <w:hyperlink w:anchor="ii2-модуль-понимания-запросов-2221-42">
              <w:r>
                <w:rPr>
                  <w:rStyle w:val="Hyperlink"/>
                </w:rPr>
                <w:t xml:space="preserve">II.2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As-Is (Oktell):</w:t>
      </w:r>
      <w:r>
        <w:t xml:space="preserve"> </w:t>
      </w:r>
      <w:r>
        <w:t xml:space="preserve">MS SQL 2016; ASR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встроен; API управления вызовом —</w:t>
      </w:r>
      <w:r>
        <w:t xml:space="preserve"> </w:t>
      </w:r>
      <w:r>
        <w:rPr>
          <w:b/>
          <w:bCs/>
        </w:rPr>
        <w:t xml:space="preserve">нет</w:t>
      </w:r>
      <w:r>
        <w:t xml:space="preserve">; событийная модель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); тестового контура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().</w:t>
      </w:r>
    </w:p>
    <w:bookmarkEnd w:id="63"/>
    <w:bookmarkEnd w:id="64"/>
    <w:bookmarkStart w:id="68" w:name="X91f5581f03e49fa94a3ba4ccedc313c0d368779"/>
    <w:p>
      <w:pPr>
        <w:pStyle w:val="Heading2"/>
      </w:pPr>
      <w:r>
        <w:t xml:space="preserve">II.4. Интерфейс для работы суфлёра — онлайн-чат (§2.2.2.3, §4.3.2)</w:t>
      </w:r>
    </w:p>
    <w:p>
      <w:pPr>
        <w:pStyle w:val="FirstParagraph"/>
      </w:pPr>
      <w:r>
        <w:rPr>
          <w:b/>
          <w:bCs/>
        </w:rPr>
        <w:t xml:space="preserve">Слайд 5. Макет интерфейса для работы суфлёра — онлайн-чат (панель в АРМ)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[Прил.1 §4.3.2]:</w:t>
      </w:r>
      <w:r>
        <w:t xml:space="preserve"> </w:t>
      </w:r>
      <w:r>
        <w:t xml:space="preserve">модуль суфлёр в канале онлайн-чат обрабатывает текстовые сообщения клиентов для релевантных подсказок оператору онлайн-чата Контакт-центра; обратная связь обязательна.</w:t>
      </w:r>
    </w:p>
    <w:p>
      <w:pPr>
        <w:pStyle w:val="Compact"/>
        <w:numPr>
          <w:ilvl w:val="0"/>
          <w:numId w:val="1015"/>
        </w:numPr>
      </w:pPr>
      <w:r>
        <w:t xml:space="preserve">Подсказки LLM в ходе диалога; ссылки на статьи</w:t>
      </w:r>
      <w:r>
        <w:t xml:space="preserve"> </w:t>
      </w:r>
      <w:r>
        <w:rPr>
          <w:b/>
          <w:bCs/>
        </w:rPr>
        <w:t xml:space="preserve">СУЗ — только оператору</w:t>
      </w:r>
      <w:r>
        <w:t xml:space="preserve"> </w:t>
      </w:r>
      <w:r>
        <w:t xml:space="preserve">(клиенту в чате ссылки на СУЗ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отправляются).</w:t>
      </w:r>
    </w:p>
    <w:p>
      <w:pPr>
        <w:pStyle w:val="Compact"/>
        <w:numPr>
          <w:ilvl w:val="0"/>
          <w:numId w:val="1015"/>
        </w:numPr>
      </w:pPr>
      <w:r>
        <w:t xml:space="preserve">Обратная связь по подсказкам —</w:t>
      </w:r>
      <w:r>
        <w:t xml:space="preserve"> </w:t>
      </w:r>
      <w:r>
        <w:rPr>
          <w:b/>
          <w:bCs/>
        </w:rPr>
        <w:t xml:space="preserve">обязательна</w:t>
      </w:r>
      <w:r>
        <w:t xml:space="preserve">, включая оценку</w:t>
      </w:r>
      <w:r>
        <w:t xml:space="preserve"> </w:t>
      </w:r>
      <w:r>
        <w:rPr>
          <w:b/>
          <w:bCs/>
        </w:rPr>
        <w:t xml:space="preserve">«Неверно»</w:t>
      </w:r>
      <w:r>
        <w:t xml:space="preserve"> </w:t>
      </w:r>
      <w:r>
        <w:t xml:space="preserve">(</w:t>
      </w:r>
      <w:r>
        <w:rPr>
          <w:b/>
          <w:bCs/>
        </w:rPr>
        <w:t xml:space="preserve">замечания заказчика</w:t>
      </w:r>
      <w:r>
        <w:t xml:space="preserve">).</w:t>
      </w:r>
    </w:p>
    <w:bookmarkStart w:id="65" w:name="ii41-пользовательские-сценарии"/>
    <w:p>
      <w:pPr>
        <w:pStyle w:val="Heading3"/>
      </w:pPr>
      <w:r>
        <w:t xml:space="preserve">II.4.1. Пользовательские сценарии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UC-SUF-C01</w:t>
            </w:r>
          </w:p>
        </w:tc>
        <w:tc>
          <w:tcPr/>
          <w:p>
            <w:pPr>
              <w:pStyle w:val="Compact"/>
            </w:pPr>
            <w:r>
              <w:t xml:space="preserve">Сообщение клиента → подсказка в АРМ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UC-SUF-C02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permalink СУЗ</w:t>
            </w:r>
          </w:p>
        </w:tc>
        <w:tc>
          <w:tcPr/>
          <w:p>
            <w:pPr>
              <w:pStyle w:val="Compact"/>
            </w:pPr>
            <w:r>
              <w:t xml:space="preserve">4.3.2.7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UC-SUF-C03</w:t>
            </w:r>
          </w:p>
        </w:tc>
        <w:tc>
          <w:tcPr/>
          <w:p>
            <w:pPr>
              <w:pStyle w:val="Compact"/>
            </w:pPr>
            <w:r>
              <w:t xml:space="preserve">Суфлёр недоступен — ручной ответ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</w:tbl>
    <w:bookmarkEnd w:id="65"/>
    <w:bookmarkStart w:id="66" w:name="ii42-функциональные-требования"/>
    <w:p>
      <w:pPr>
        <w:pStyle w:val="Heading3"/>
      </w:pPr>
      <w:r>
        <w:t xml:space="preserve">II.4.2. 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FR-SUF-C01</w:t>
            </w:r>
          </w:p>
        </w:tc>
        <w:tc>
          <w:tcPr/>
          <w:p>
            <w:pPr>
              <w:pStyle w:val="Compact"/>
            </w:pPr>
            <w:r>
              <w:t xml:space="preserve">При сообщении клиента формируются подсказки в правой панели АРМ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FR-SUF-C02</w:t>
            </w:r>
          </w:p>
        </w:tc>
        <w:tc>
          <w:tcPr/>
          <w:p>
            <w:pPr>
              <w:pStyle w:val="Compact"/>
            </w:pPr>
            <w:r>
              <w:t xml:space="preserve">«Вставить в ответ» без URL статей СУЗ в текст клиенту</w:t>
            </w:r>
          </w:p>
        </w:tc>
        <w:tc>
          <w:tcPr/>
          <w:p>
            <w:pPr>
              <w:pStyle w:val="Compact"/>
            </w:pPr>
            <w:r>
              <w:t xml:space="preserve">4.3.2.7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FR-SUF-C03</w:t>
            </w:r>
          </w:p>
        </w:tc>
        <w:tc>
          <w:tcPr/>
          <w:p>
            <w:pPr>
              <w:pStyle w:val="Compact"/>
            </w:pPr>
            <w:r>
              <w:t xml:space="preserve">При недоступности суфлёра оператор ведёт диалог вручную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FR-SUF-C04</w:t>
            </w:r>
          </w:p>
        </w:tc>
        <w:tc>
          <w:tcPr/>
          <w:p>
            <w:pPr>
              <w:pStyle w:val="Compact"/>
            </w:pPr>
            <w:r>
              <w:t xml:space="preserve">Обратная связь: Полезно / Неполно /</w:t>
            </w:r>
            <w:r>
              <w:t xml:space="preserve"> </w:t>
            </w:r>
            <w:r>
              <w:rPr>
                <w:b/>
                <w:bCs/>
              </w:rPr>
              <w:t xml:space="preserve">Неверно</w:t>
            </w:r>
            <w:r>
              <w:t xml:space="preserve"> </w:t>
            </w:r>
            <w:r>
              <w:t xml:space="preserve">(замечание online-chat #16)</w:t>
            </w:r>
          </w:p>
        </w:tc>
        <w:tc>
          <w:tcPr/>
          <w:p>
            <w:pPr>
              <w:pStyle w:val="Compact"/>
            </w:pPr>
            <w:r>
              <w:t xml:space="preserve">4.3.2.5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FR-SUF-C05</w:t>
            </w:r>
          </w:p>
        </w:tc>
        <w:tc>
          <w:tcPr/>
          <w:p>
            <w:pPr>
              <w:pStyle w:val="Compact"/>
            </w:pPr>
            <w:r>
              <w:t xml:space="preserve">Авто-диалог по сценарию 4.3.2.8 с оповещением оператора</w:t>
            </w:r>
          </w:p>
        </w:tc>
        <w:tc>
          <w:tcPr/>
          <w:p>
            <w:pPr>
              <w:pStyle w:val="Compact"/>
            </w:pPr>
            <w:r>
              <w:t xml:space="preserve">4.3.2.8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FR-SUF-C06</w:t>
            </w:r>
          </w:p>
        </w:tc>
        <w:tc>
          <w:tcPr/>
          <w:p>
            <w:pPr>
              <w:pStyle w:val="Compact"/>
            </w:pPr>
            <w:r>
              <w:t xml:space="preserve">Тематика диалога важнее автоподстановки названия статьи СУЗ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FR-SUF-C07</w:t>
            </w:r>
          </w:p>
        </w:tc>
        <w:tc>
          <w:tcPr/>
          <w:p>
            <w:pPr>
              <w:pStyle w:val="Compact"/>
            </w:pPr>
            <w:r>
              <w:t xml:space="preserve">При активном диалоге в АРМ чата — фокус на панели суфлёра; переключение в другие модули Hub</w:t>
            </w:r>
            <w:r>
              <w:t xml:space="preserve"> </w:t>
            </w:r>
            <w:r>
              <w:rPr>
                <w:b/>
                <w:bCs/>
              </w:rPr>
              <w:t xml:space="preserve">не применимо</w:t>
            </w:r>
            <w:r>
              <w:t xml:space="preserve"> </w:t>
            </w:r>
            <w:r>
              <w:t xml:space="preserve">(чат использует АРМ, не вкладку Hub) — см.</w:t>
            </w:r>
            <w:r>
              <w:t xml:space="preserve"> </w:t>
            </w: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FR-SUF-C08</w:t>
            </w:r>
          </w:p>
        </w:tc>
        <w:tc>
          <w:tcPr/>
          <w:p>
            <w:pPr>
              <w:pStyle w:val="Compact"/>
            </w:pPr>
            <w:r>
              <w:t xml:space="preserve">Панель суфлёра в АРМ чата — та же логика пар «сообщение клиента → подсказка», без лишних блоков; «Вставить в ответ» — одна кнопка под подсказкой (FR-SUF-C02)</w:t>
            </w:r>
          </w:p>
        </w:tc>
        <w:tc>
          <w:tcPr/>
          <w:p>
            <w:pPr>
              <w:pStyle w:val="Compact"/>
            </w:pPr>
            <w:r>
              <w:t xml:space="preserve">4.3.2, 4.6.3</w:t>
            </w:r>
          </w:p>
        </w:tc>
      </w:tr>
    </w:tbl>
    <w:bookmarkEnd w:id="66"/>
    <w:bookmarkStart w:id="67" w:name="Xb7c9ff25b4fdfe39465c92ec92640f5f93e2c70"/>
    <w:p>
      <w:pPr>
        <w:pStyle w:val="Heading3"/>
      </w:pPr>
      <w:r>
        <w:t xml:space="preserve">II.4.3. Стыковка с платформой чата (§8.1 integration TZ)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Чат → Суфлёр</w:t>
            </w:r>
          </w:p>
        </w:tc>
        <w:tc>
          <w:tcPr/>
          <w:p>
            <w:pPr>
              <w:pStyle w:val="Compact"/>
            </w:pPr>
            <w:r>
              <w:t xml:space="preserve">Каждое сообщение клиента (session_id, канал, текст, время)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→ АРМ</w:t>
            </w:r>
          </w:p>
        </w:tc>
        <w:tc>
          <w:tcPr/>
          <w:p>
            <w:pPr>
              <w:pStyle w:val="Compact"/>
            </w:pPr>
            <w:r>
              <w:t xml:space="preserve">Ранжированные подсказки, % релевантности, permalink СУЗ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→ Суфлёр</w:t>
            </w:r>
          </w:p>
        </w:tc>
        <w:tc>
          <w:tcPr/>
          <w:p>
            <w:pPr>
              <w:pStyle w:val="Compact"/>
            </w:pPr>
            <w:r>
              <w:t xml:space="preserve">Полезно / Неполно / Неверно; отключение для диалога</w:t>
            </w:r>
          </w:p>
        </w:tc>
      </w:tr>
    </w:tbl>
    <w:p>
      <w:pPr>
        <w:pStyle w:val="BodyText"/>
      </w:pPr>
      <w:r>
        <w:t xml:space="preserve">mermaid</w:t>
      </w:r>
      <w:r>
        <w:t xml:space="preserve"> </w:t>
      </w:r>
      <w:r>
        <w:t xml:space="preserve">sequenceDiagram</w:t>
      </w:r>
      <w:r>
        <w:t xml:space="preserve"> </w:t>
      </w:r>
      <w:r>
        <w:t xml:space="preserve">participant Client as Клиент</w:t>
      </w:r>
      <w:r>
        <w:t xml:space="preserve"> </w:t>
      </w:r>
      <w:r>
        <w:t xml:space="preserve">participant Chat as Платформа_чата</w:t>
      </w:r>
      <w:r>
        <w:t xml:space="preserve"> </w:t>
      </w:r>
      <w:r>
        <w:t xml:space="preserve">participant ARM as АРМ_оператора</w:t>
      </w:r>
      <w:r>
        <w:t xml:space="preserve"> </w:t>
      </w:r>
      <w:r>
        <w:t xml:space="preserve">participant Sufler as Суфлёр</w:t>
      </w:r>
      <w:r>
        <w:t xml:space="preserve"> </w:t>
      </w:r>
      <w:r>
        <w:t xml:space="preserve">participant SUZ as СУЗ</w:t>
      </w:r>
    </w:p>
    <w:p>
      <w:pPr>
        <w:pStyle w:val="BodyText"/>
      </w:pPr>
      <w:r>
        <w:t xml:space="preserve">Client-&gt;&gt;Chat: Сообщение</w:t>
      </w:r>
      <w:r>
        <w:t xml:space="preserve"> </w:t>
      </w:r>
      <w:r>
        <w:t xml:space="preserve">Chat-&gt;&gt;ARM: Отображение_в_диалоге</w:t>
      </w:r>
      <w:r>
        <w:t xml:space="preserve"> </w:t>
      </w:r>
      <w:r>
        <w:t xml:space="preserve">Chat-&gt;&gt;Sufler: Событие_диалога</w:t>
      </w:r>
      <w:r>
        <w:t xml:space="preserve"> </w:t>
      </w:r>
      <w:r>
        <w:t xml:space="preserve">Sufler-&gt;&gt;SUZ: Поиск_в_индексе</w:t>
      </w:r>
      <w:r>
        <w:t xml:space="preserve"> </w:t>
      </w:r>
      <w:r>
        <w:t xml:space="preserve">SUZ–&gt;&gt;Sufler: Статьи_и_фрагменты</w:t>
      </w:r>
      <w:r>
        <w:t xml:space="preserve"> </w:t>
      </w:r>
      <w:r>
        <w:t xml:space="preserve">Sufler–&gt;&gt;ARM: Подсказки_со_ссылками_для_оператора</w:t>
      </w:r>
      <w:r>
        <w:t xml:space="preserve"> </w:t>
      </w:r>
      <w:r>
        <w:t xml:space="preserve">ARM-&gt;&gt;Chat: Ответ_оператора_без_ссылок_СУЗ</w:t>
      </w:r>
      <w:r>
        <w:t xml:space="preserve"> </w:t>
      </w:r>
      <w:r>
        <w:t xml:space="preserve">Chat-&gt;&gt;Client: Доставка_ответа</w:t>
      </w:r>
    </w:p>
    <w:bookmarkEnd w:id="67"/>
    <w:bookmarkEnd w:id="68"/>
    <w:bookmarkStart w:id="79" w:name="ii5-модуль-онлайн-чат-2224-44"/>
    <w:p>
      <w:pPr>
        <w:pStyle w:val="Heading2"/>
      </w:pPr>
      <w:r>
        <w:t xml:space="preserve">II.5. Модуль онлайн-чат (§2.2.2.4, §4.4)</w:t>
      </w:r>
    </w:p>
    <w:bookmarkStart w:id="69" w:name="ii51-контекст-каналы-состав-системы"/>
    <w:p>
      <w:pPr>
        <w:pStyle w:val="Heading3"/>
      </w:pPr>
      <w:r>
        <w:t xml:space="preserve">II.5.1. Контекст, каналы, состав системы</w:t>
      </w:r>
    </w:p>
    <w:p>
      <w:pPr>
        <w:pStyle w:val="FirstParagraph"/>
      </w:pPr>
      <w:r>
        <w:rPr>
          <w:b/>
          <w:bCs/>
        </w:rPr>
        <w:t xml:space="preserve">[Прил.1 §4.4]:</w:t>
      </w:r>
      <w:r>
        <w:t xml:space="preserve"> </w:t>
      </w:r>
      <w:r>
        <w:t xml:space="preserve">виджеты, мессенджеры, API; режим операторов чата пн–пт 9:00–20:00 (</w:t>
      </w:r>
      <w:r>
        <w:rPr>
          <w:b/>
          <w:bCs/>
        </w:rPr>
        <w:t xml:space="preserve">§4.4.6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Цели: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Единое окно оператора чата</w:t>
            </w:r>
          </w:p>
        </w:tc>
        <w:tc>
          <w:tcPr/>
          <w:p>
            <w:pPr>
              <w:pStyle w:val="Compact"/>
            </w:pPr>
            <w:r>
              <w:t xml:space="preserve">TG/Viber/VK + виджеты §4.1.9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Снижение AHT</w:t>
            </w:r>
          </w:p>
        </w:tc>
        <w:tc>
          <w:tcPr/>
          <w:p>
            <w:pPr>
              <w:pStyle w:val="Compact"/>
            </w:pPr>
            <w:r>
              <w:t xml:space="preserve">Подсказки суфлёра + шаблоны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ответов</w:t>
            </w:r>
          </w:p>
        </w:tc>
        <w:tc>
          <w:tcPr/>
          <w:p>
            <w:pPr>
              <w:pStyle w:val="Compact"/>
            </w:pPr>
            <w:r>
              <w:t xml:space="preserve">Обязательная тематика и фидбек LLM</w:t>
            </w:r>
          </w:p>
        </w:tc>
        <w:tc>
          <w:tcPr/>
          <w:p>
            <w:pPr>
              <w:pStyle w:val="Compact"/>
            </w:pPr>
            <w:r>
              <w:t xml:space="preserve">4.4, 4.3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</w:t>
            </w:r>
          </w:p>
        </w:tc>
        <w:tc>
          <w:tcPr/>
          <w:p>
            <w:pPr>
              <w:pStyle w:val="Compact"/>
            </w:pPr>
            <w:r>
              <w:t xml:space="preserve">~500 зв/ч, ~700 пик (контекст КЦ)</w:t>
            </w:r>
          </w:p>
        </w:tc>
        <w:tc>
          <w:tcPr/>
          <w:p>
            <w:pPr>
              <w:pStyle w:val="Compact"/>
            </w:pPr>
            <w:r>
              <w:t xml:space="preserve">4.4.6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Состав (целевой):</w:t>
      </w:r>
    </w:p>
    <w:p>
      <w:pPr>
        <w:pStyle w:val="BodyText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subgraph clients [Каналы клиента]</w:t>
      </w:r>
      <w:r>
        <w:t xml:space="preserve"> </w:t>
      </w:r>
      <w:r>
        <w:t xml:space="preserve">W[Виджет сайт/ИБ]</w:t>
      </w:r>
      <w:r>
        <w:t xml:space="preserve"> </w:t>
      </w:r>
      <w:r>
        <w:t xml:space="preserve">M[Мессенджеры]</w:t>
      </w:r>
      <w:r>
        <w:t xml:space="preserve"> </w:t>
      </w:r>
      <w:r>
        <w:t xml:space="preserve">API[API-каналы]</w:t>
      </w:r>
      <w:r>
        <w:t xml:space="preserve"> </w:t>
      </w:r>
      <w:r>
        <w:t xml:space="preserve">end</w:t>
      </w:r>
      <w:r>
        <w:t xml:space="preserve"> </w:t>
      </w:r>
      <w:r>
        <w:t xml:space="preserve">subgraph chat [Модуль онлайн-чат]</w:t>
      </w:r>
      <w:r>
        <w:t xml:space="preserve"> </w:t>
      </w:r>
      <w:r>
        <w:t xml:space="preserve">Q[Очереди и автоназначение]</w:t>
      </w:r>
      <w:r>
        <w:t xml:space="preserve"> </w:t>
      </w:r>
      <w:r>
        <w:t xml:space="preserve">ARM[АРМ оператора]</w:t>
      </w:r>
      <w:r>
        <w:t xml:space="preserve"> </w:t>
      </w:r>
      <w:r>
        <w:t xml:space="preserve">ADM[Панель администратора]</w:t>
      </w:r>
      <w:r>
        <w:t xml:space="preserve"> </w:t>
      </w:r>
      <w:r>
        <w:t xml:space="preserve">end</w:t>
      </w:r>
      <w:r>
        <w:t xml:space="preserve"> </w:t>
      </w:r>
      <w:r>
        <w:t xml:space="preserve">subgraph cc [Модуль Контакт-центра]</w:t>
      </w:r>
      <w:r>
        <w:t xml:space="preserve"> </w:t>
      </w:r>
      <w:r>
        <w:t xml:space="preserve">SF[Суфлёр чат II.4]</w:t>
      </w:r>
      <w:r>
        <w:t xml:space="preserve"> </w:t>
      </w:r>
      <w:r>
        <w:t xml:space="preserve">SCR[Сценарии sufler_cc]</w:t>
      </w:r>
      <w:r>
        <w:t xml:space="preserve"> </w:t>
      </w:r>
      <w:r>
        <w:t xml:space="preserve">end</w:t>
      </w:r>
      <w:r>
        <w:t xml:space="preserve"> </w:t>
      </w:r>
      <w:r>
        <w:t xml:space="preserve">SUZ[(СУЗ RAG)]</w:t>
      </w:r>
      <w:r>
        <w:t xml:space="preserve"> </w:t>
      </w:r>
      <w:r>
        <w:t xml:space="preserve">clients –&gt; Q –&gt; ARM</w:t>
      </w:r>
      <w:r>
        <w:t xml:space="preserve"> </w:t>
      </w:r>
      <w:r>
        <w:t xml:space="preserve">ARM –&gt; SF –&gt; SUZ</w:t>
      </w:r>
      <w:r>
        <w:t xml:space="preserve"> </w:t>
      </w:r>
      <w:r>
        <w:t xml:space="preserve">ADM –&gt; Q</w:t>
      </w:r>
      <w:r>
        <w:t xml:space="preserve"> </w:t>
      </w:r>
      <w:r>
        <w:t xml:space="preserve">SCR –&gt; ARM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/ Viber / VK</w:t>
            </w:r>
          </w:p>
        </w:tc>
        <w:tc>
          <w:tcPr/>
          <w:p>
            <w:pPr>
              <w:pStyle w:val="Compact"/>
            </w:pPr>
            <w:r>
              <w:t xml:space="preserve">Единое окно</w:t>
            </w:r>
          </w:p>
        </w:tc>
        <w:tc>
          <w:tcPr/>
          <w:p>
            <w:pPr>
              <w:pStyle w:val="Compact"/>
            </w:pPr>
            <w:r>
              <w:t xml:space="preserve">Сохранить + виджеты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 / ИБ</w:t>
            </w:r>
          </w:p>
        </w:tc>
        <w:tc>
          <w:tcPr/>
          <w:p>
            <w:pPr>
              <w:pStyle w:val="Compact"/>
            </w:pPr>
            <w:r>
              <w:t xml:space="preserve">Отдельно от мессенджеров</w:t>
            </w:r>
          </w:p>
        </w:tc>
        <w:tc>
          <w:tcPr/>
          <w:p>
            <w:pPr>
              <w:pStyle w:val="Compact"/>
            </w:pPr>
            <w:r>
              <w:t xml:space="preserve">Виджеты §4.1.9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OK, API</w:t>
            </w:r>
          </w:p>
        </w:tc>
        <w:tc>
          <w:tcPr/>
          <w:p>
            <w:pPr>
              <w:pStyle w:val="Compact"/>
            </w:pPr>
            <w:r>
              <w:t xml:space="preserve">По ТТ в scope</w:t>
            </w:r>
          </w:p>
        </w:tc>
        <w:tc>
          <w:tcPr/>
          <w:p>
            <w:pPr>
              <w:pStyle w:val="Compact"/>
            </w:pPr>
            <w:r>
              <w:t xml:space="preserve">Неограниченные API-каналы</w:t>
            </w:r>
          </w:p>
        </w:tc>
      </w:tr>
    </w:tbl>
    <w:bookmarkEnd w:id="69"/>
    <w:bookmarkStart w:id="70" w:name="ii52-роли-и-администрирование"/>
    <w:p>
      <w:pPr>
        <w:pStyle w:val="Heading3"/>
      </w:pPr>
      <w:r>
        <w:t xml:space="preserve">II.5.2. Роли и администрирование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Договорное имя</w:t>
            </w:r>
          </w:p>
        </w:tc>
        <w:tc>
          <w:tcPr/>
          <w:p>
            <w:pPr>
              <w:pStyle w:val="Compact"/>
            </w:pPr>
            <w:r>
              <w:t xml:space="preserve">Замечания plan #1–17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п.3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Контакт-центра</w:t>
            </w:r>
          </w:p>
        </w:tc>
        <w:tc>
          <w:tcPr/>
          <w:p>
            <w:pPr>
              <w:pStyle w:val="Compact"/>
            </w:pPr>
            <w:r>
              <w:t xml:space="preserve">#4 полнота прав администратора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п.4</w:t>
            </w:r>
          </w:p>
        </w:tc>
        <w:tc>
          <w:tcPr/>
          <w:p>
            <w:pPr>
              <w:pStyle w:val="Compact"/>
            </w:pPr>
            <w:r>
              <w:t xml:space="preserve">оператор канала телефония Контакт-центра</w:t>
            </w:r>
          </w:p>
        </w:tc>
        <w:tc>
          <w:tcPr/>
          <w:p>
            <w:pPr>
              <w:pStyle w:val="Compact"/>
            </w:pPr>
            <w:r>
              <w:t xml:space="preserve">не смешивается с чатом в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п.5</w:t>
            </w:r>
          </w:p>
        </w:tc>
        <w:tc>
          <w:tcPr/>
          <w:p>
            <w:pPr>
              <w:pStyle w:val="Compact"/>
            </w:pPr>
            <w:r>
              <w:t xml:space="preserve">оператор онлайн-чата Контакт-центра</w:t>
            </w:r>
          </w:p>
        </w:tc>
        <w:tc>
          <w:tcPr/>
          <w:p>
            <w:pPr>
              <w:pStyle w:val="Compact"/>
            </w:pPr>
            <w:r>
              <w:t xml:space="preserve">#13 UC-O8, #14 черновик/блокировка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п.6</w:t>
            </w:r>
          </w:p>
        </w:tc>
        <w:tc>
          <w:tcPr/>
          <w:p>
            <w:pPr>
              <w:pStyle w:val="Compact"/>
            </w:pPr>
            <w:r>
              <w:t xml:space="preserve">администратор диалоговых сценариев и промптов</w:t>
            </w:r>
          </w:p>
        </w:tc>
        <w:tc>
          <w:tcPr/>
          <w:p>
            <w:pPr>
              <w:pStyle w:val="Compact"/>
            </w:pPr>
            <w:r>
              <w:t xml:space="preserve">редактор сценариев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п.7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</w:t>
            </w:r>
          </w:p>
        </w:tc>
        <w:tc>
          <w:tcPr/>
          <w:p>
            <w:pPr>
              <w:pStyle w:val="Compact"/>
            </w:pPr>
            <w:r>
              <w:t xml:space="preserve">отчётность II.6, UC-R1/R2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п.2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</w:pPr>
            <w:r>
              <w:t xml:space="preserve">СУЗ, пороги QU II.2</w:t>
            </w:r>
          </w:p>
        </w:tc>
      </w:tr>
    </w:tbl>
    <w:p>
      <w:pPr>
        <w:pStyle w:val="BodyText"/>
      </w:pPr>
      <w:r>
        <w:t xml:space="preserve">Матрица AD —</w:t>
      </w:r>
      <w:r>
        <w:t xml:space="preserve"> </w:t>
      </w:r>
      <w:hyperlink w:anchor="i4-матрица-ролей-и-доступа">
        <w:r>
          <w:rPr>
            <w:rStyle w:val="Hyperlink"/>
          </w:rPr>
          <w:t xml:space="preserve">I.4</w:t>
        </w:r>
      </w:hyperlink>
      <w:r>
        <w:t xml:space="preserve">. Группы LDAPS prod —</w:t>
      </w:r>
      <w:r>
        <w:t xml:space="preserve"> </w:t>
      </w:r>
      <w:r>
        <w:rPr>
          <w:b/>
          <w:bCs/>
        </w:rPr>
        <w:t xml:space="preserve">открыто</w:t>
      </w:r>
      <w:r>
        <w:t xml:space="preserve"> </w:t>
      </w:r>
      <w:r>
        <w:t xml:space="preserve">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№4).</w:t>
      </w:r>
    </w:p>
    <w:bookmarkEnd w:id="70"/>
    <w:bookmarkStart w:id="71" w:name="ii53-виджет-и-форма-входа-замечания-612"/>
    <w:p>
      <w:pPr>
        <w:pStyle w:val="Heading3"/>
      </w:pPr>
      <w:r>
        <w:t xml:space="preserve">II.5.3. Виджет и форма входа (замечания #6–12)</w:t>
      </w:r>
    </w:p>
    <w:p>
      <w:pPr>
        <w:pStyle w:val="Compact"/>
        <w:numPr>
          <w:ilvl w:val="0"/>
          <w:numId w:val="1016"/>
        </w:numPr>
      </w:pPr>
      <w:r>
        <w:t xml:space="preserve">Произвольные точки размещения виджета (#6); настраиваемые поля формы (#12).</w:t>
      </w:r>
    </w:p>
    <w:p>
      <w:pPr>
        <w:pStyle w:val="Compact"/>
        <w:numPr>
          <w:ilvl w:val="0"/>
          <w:numId w:val="1016"/>
        </w:numPr>
      </w:pPr>
      <w:r>
        <w:t xml:space="preserve">Статус очереди на форме — опционально (#10); расшифровка</w:t>
      </w:r>
      <w:r>
        <w:t xml:space="preserve"> </w:t>
      </w:r>
      <w:r>
        <w:rPr>
          <w:b/>
          <w:bCs/>
        </w:rPr>
        <w:t xml:space="preserve">ИБ</w:t>
      </w:r>
      <w:r>
        <w:t xml:space="preserve"> </w:t>
      </w:r>
      <w:r>
        <w:t xml:space="preserve">(#8) — см.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I.10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Фото/имена в шапке диалога (#11); соцсети в контексте и составе (#1, #5).</w:t>
      </w:r>
    </w:p>
    <w:p>
      <w:pPr>
        <w:pStyle w:val="FirstParagraph"/>
      </w:pPr>
      <w:r>
        <w:rPr>
          <w:b/>
          <w:bCs/>
        </w:rPr>
        <w:t xml:space="preserve">Слайд 8. Макет интерфейса виджета модуля онлайн-чат и формы входа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bookmarkEnd w:id="71"/>
    <w:bookmarkStart w:id="72" w:name="ii54-арм-оператора-замечания-1315"/>
    <w:p>
      <w:pPr>
        <w:pStyle w:val="Heading3"/>
      </w:pPr>
      <w:r>
        <w:t xml:space="preserve">II.5.4. АРМ оператора (замечания #13–15)</w:t>
      </w:r>
    </w:p>
    <w:p>
      <w:pPr>
        <w:pStyle w:val="Compact"/>
        <w:numPr>
          <w:ilvl w:val="0"/>
          <w:numId w:val="1017"/>
        </w:numPr>
      </w:pPr>
      <w:r>
        <w:t xml:space="preserve">Черновик сообщения клиента до отправки (#14, FR-CHAT-09).</w:t>
      </w:r>
    </w:p>
    <w:p>
      <w:pPr>
        <w:pStyle w:val="Compact"/>
        <w:numPr>
          <w:ilvl w:val="0"/>
          <w:numId w:val="1017"/>
        </w:numPr>
      </w:pPr>
      <w:r>
        <w:t xml:space="preserve">Блокировка клиента (#14); UC-O8 обзор коллег read-only (#13).</w:t>
      </w:r>
    </w:p>
    <w:p>
      <w:pPr>
        <w:pStyle w:val="Compact"/>
        <w:numPr>
          <w:ilvl w:val="0"/>
          <w:numId w:val="1017"/>
        </w:numPr>
      </w:pPr>
      <w:r>
        <w:t xml:space="preserve">Статус «обед», offline (#15); суфлёр и обязательный фидбек —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Слайд 9. Макет интерфейса рабочего места оператора онлайн-чата (АРМ)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bookmarkEnd w:id="72"/>
    <w:bookmarkStart w:id="73" w:name="ii55-очереди-офлайн-отказы-17"/>
    <w:p>
      <w:pPr>
        <w:pStyle w:val="Heading3"/>
      </w:pPr>
      <w:r>
        <w:t xml:space="preserve">II.5.5. Очереди, офлайн, отказы (#17)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активных операторов</w:t>
            </w:r>
          </w:p>
        </w:tc>
        <w:tc>
          <w:tcPr/>
          <w:p>
            <w:pPr>
              <w:pStyle w:val="Compact"/>
            </w:pPr>
            <w:r>
              <w:t xml:space="preserve">4.4.6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клиента</w:t>
            </w:r>
          </w:p>
        </w:tc>
        <w:tc>
          <w:tcPr/>
          <w:p>
            <w:pPr>
              <w:pStyle w:val="Compact"/>
            </w:pPr>
            <w:r>
              <w:t xml:space="preserve">Диалог в офлайн-очереди, ответ при возврате</w:t>
            </w:r>
          </w:p>
        </w:tc>
        <w:tc>
          <w:tcPr/>
          <w:p>
            <w:pPr>
              <w:pStyle w:val="Compact"/>
            </w:pPr>
            <w:r>
              <w:t xml:space="preserve">4.4, UC-K4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Перегрузка</w:t>
            </w:r>
          </w:p>
        </w:tc>
        <w:tc>
          <w:tcPr/>
          <w:p>
            <w:pPr>
              <w:pStyle w:val="Compact"/>
            </w:pPr>
            <w:r>
              <w:t xml:space="preserve">Очередь + сообщение клиенту (#7)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/ потерянный</w:t>
            </w:r>
          </w:p>
        </w:tc>
        <w:tc>
          <w:tcPr/>
          <w:p>
            <w:pPr>
              <w:pStyle w:val="Compact"/>
            </w:pPr>
            <w:r>
              <w:t xml:space="preserve">Классификация по порогам (#17)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оператора</w:t>
            </w:r>
          </w:p>
        </w:tc>
        <w:tc>
          <w:tcPr/>
          <w:p>
            <w:pPr>
              <w:pStyle w:val="Compact"/>
            </w:pPr>
            <w:r>
              <w:t xml:space="preserve">Сценарий отказа по FR-CHAT-15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</w:tbl>
    <w:bookmarkEnd w:id="73"/>
    <w:bookmarkStart w:id="74" w:name="ii56-сводная-таблица-uc-22-сценария"/>
    <w:p>
      <w:pPr>
        <w:pStyle w:val="Heading3"/>
      </w:pPr>
      <w:r>
        <w:t xml:space="preserve">II.5.6. Сводная таблица UC (22 сценария)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UC-K1</w:t>
            </w:r>
          </w:p>
        </w:tc>
        <w:tc>
          <w:tcPr/>
          <w:p>
            <w:pPr>
              <w:pStyle w:val="Compact"/>
            </w:pPr>
            <w:r>
              <w:t xml:space="preserve">Начало чата на сайте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UC-K2</w:t>
            </w:r>
          </w:p>
        </w:tc>
        <w:tc>
          <w:tcPr/>
          <w:p>
            <w:pPr>
              <w:pStyle w:val="Compact"/>
            </w:pPr>
            <w:r>
              <w:t xml:space="preserve">Обращение через мессенджер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UC-K3</w:t>
            </w:r>
          </w:p>
        </w:tc>
        <w:tc>
          <w:tcPr/>
          <w:p>
            <w:pPr>
              <w:pStyle w:val="Compact"/>
            </w:pPr>
            <w:r>
              <w:t xml:space="preserve">Повторное обращение (единая история)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UC-K4</w:t>
            </w:r>
          </w:p>
        </w:tc>
        <w:tc>
          <w:tcPr/>
          <w:p>
            <w:pPr>
              <w:pStyle w:val="Compact"/>
            </w:pPr>
            <w:r>
              <w:t xml:space="preserve">Клиент офлайн / отказ / потерянный (#17)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UC-O1</w:t>
            </w:r>
          </w:p>
        </w:tc>
        <w:tc>
          <w:tcPr/>
          <w:p>
            <w:pPr>
              <w:pStyle w:val="Compact"/>
            </w:pPr>
            <w:r>
              <w:t xml:space="preserve">Приём назначенного диалога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UC-O2</w:t>
            </w:r>
          </w:p>
        </w:tc>
        <w:tc>
          <w:tcPr/>
          <w:p>
            <w:pPr>
              <w:pStyle w:val="Compact"/>
            </w:pPr>
            <w:r>
              <w:t xml:space="preserve">Ответ с суфлёром и фидбеком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UC-O3</w:t>
            </w:r>
          </w:p>
        </w:tc>
        <w:tc>
          <w:tcPr/>
          <w:p>
            <w:pPr>
              <w:pStyle w:val="Compact"/>
            </w:pPr>
            <w:r>
              <w:t xml:space="preserve">Перевод диалога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UC-O4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 с тематикой (#3)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UC-O5</w:t>
            </w:r>
          </w:p>
        </w:tc>
        <w:tc>
          <w:tcPr/>
          <w:p>
            <w:pPr>
              <w:pStyle w:val="Compact"/>
            </w:pPr>
            <w:r>
              <w:t xml:space="preserve">Диалог из общей очереди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UC-O6</w:t>
            </w:r>
          </w:p>
        </w:tc>
        <w:tc>
          <w:tcPr/>
          <w:p>
            <w:pPr>
              <w:pStyle w:val="Compact"/>
            </w:pPr>
            <w:r>
              <w:t xml:space="preserve">Внутренний чат операторов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UC-O7</w:t>
            </w:r>
          </w:p>
        </w:tc>
        <w:tc>
          <w:tcPr/>
          <w:p>
            <w:pPr>
              <w:pStyle w:val="Compact"/>
            </w:pPr>
            <w:r>
              <w:t xml:space="preserve">Авто-диалог по сценарию</w:t>
            </w:r>
          </w:p>
        </w:tc>
        <w:tc>
          <w:tcPr/>
          <w:p>
            <w:pPr>
              <w:pStyle w:val="Compact"/>
            </w:pPr>
            <w:r>
              <w:t xml:space="preserve">4.3.2.8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UC-O8</w:t>
            </w:r>
          </w:p>
        </w:tc>
        <w:tc>
          <w:tcPr/>
          <w:p>
            <w:pPr>
              <w:pStyle w:val="Compact"/>
            </w:pPr>
            <w:r>
              <w:t xml:space="preserve">Обзор диалогов коллег (read-only)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UC-S1</w:t>
            </w:r>
          </w:p>
        </w:tc>
        <w:tc>
          <w:tcPr/>
          <w:p>
            <w:pPr>
              <w:pStyle w:val="Compact"/>
            </w:pPr>
            <w:r>
              <w:t xml:space="preserve">Супервизор: наблюдение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UC-S2</w:t>
            </w:r>
          </w:p>
        </w:tc>
        <w:tc>
          <w:tcPr/>
          <w:p>
            <w:pPr>
              <w:pStyle w:val="Compact"/>
            </w:pPr>
            <w:r>
              <w:t xml:space="preserve">Супервизор: перераспределение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UC-S3</w:t>
            </w:r>
          </w:p>
        </w:tc>
        <w:tc>
          <w:tcPr/>
          <w:p>
            <w:pPr>
              <w:pStyle w:val="Compact"/>
            </w:pPr>
            <w:r>
              <w:t xml:space="preserve">История отдела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UC-A1</w:t>
            </w:r>
          </w:p>
        </w:tc>
        <w:tc>
          <w:tcPr/>
          <w:p>
            <w:pPr>
              <w:pStyle w:val="Compact"/>
            </w:pPr>
            <w:r>
              <w:t xml:space="preserve">Отдел и маршрутизация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UC-A2</w:t>
            </w:r>
          </w:p>
        </w:tc>
        <w:tc>
          <w:tcPr/>
          <w:p>
            <w:pPr>
              <w:pStyle w:val="Compact"/>
            </w:pPr>
            <w:r>
              <w:t xml:space="preserve">Виджет на сайте (#6–12)</w:t>
            </w:r>
          </w:p>
        </w:tc>
        <w:tc>
          <w:tcPr/>
          <w:p>
            <w:pPr>
              <w:pStyle w:val="Compact"/>
            </w:pPr>
            <w:r>
              <w:t xml:space="preserve">4.1.9, 4.4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UC-A3</w:t>
            </w:r>
          </w:p>
        </w:tc>
        <w:tc>
          <w:tcPr/>
          <w:p>
            <w:pPr>
              <w:pStyle w:val="Compact"/>
            </w:pPr>
            <w:r>
              <w:t xml:space="preserve">Автоназначение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UC-A4</w:t>
            </w:r>
          </w:p>
        </w:tc>
        <w:tc>
          <w:tcPr/>
          <w:p>
            <w:pPr>
              <w:pStyle w:val="Compact"/>
            </w:pPr>
            <w:r>
              <w:t xml:space="preserve">Подключение бота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UC-A5</w:t>
            </w:r>
          </w:p>
        </w:tc>
        <w:tc>
          <w:tcPr/>
          <w:p>
            <w:pPr>
              <w:pStyle w:val="Compact"/>
            </w:pPr>
            <w:r>
              <w:t xml:space="preserve">Канал мессенджера (#1, #5)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UC-R1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UC-R2</w:t>
            </w:r>
          </w:p>
        </w:tc>
        <w:tc>
          <w:tcPr/>
          <w:p>
            <w:pPr>
              <w:pStyle w:val="Compact"/>
            </w:pPr>
            <w:r>
              <w:t xml:space="preserve">Отчёт за период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Ключевые потоки: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UC-K1:</w:t>
      </w:r>
      <w:r>
        <w:t xml:space="preserve"> </w:t>
      </w:r>
      <w:r>
        <w:t xml:space="preserve">виджет → форма → очередь → оператор → диалог.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UC-K4:</w:t>
      </w:r>
      <w:r>
        <w:t xml:space="preserve"> </w:t>
      </w:r>
      <w:r>
        <w:t xml:space="preserve">клиент offline → офлайн-очередь → ответ при reconnect; классификация отказ/потерянный.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UC-O4:</w:t>
      </w:r>
      <w:r>
        <w:t xml:space="preserve"> </w:t>
      </w:r>
      <w:r>
        <w:t xml:space="preserve">закрытие →</w:t>
      </w:r>
      <w:r>
        <w:t xml:space="preserve"> </w:t>
      </w:r>
      <w:r>
        <w:rPr>
          <w:b/>
          <w:bCs/>
        </w:rPr>
        <w:t xml:space="preserve">обязательная тематика</w:t>
      </w:r>
      <w:r>
        <w:t xml:space="preserve"> </w:t>
      </w:r>
      <w:r>
        <w:t xml:space="preserve">→ история в едином хранилище.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UC-O2:</w:t>
      </w:r>
      <w:r>
        <w:t xml:space="preserve"> </w:t>
      </w:r>
      <w:r>
        <w:t xml:space="preserve">сообщение клиента → суфлёр → фидбек Полезно/Неполно/Неверно → ответ без URL СУЗ.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UC-O8:</w:t>
      </w:r>
      <w:r>
        <w:t xml:space="preserve"> </w:t>
      </w:r>
      <w:r>
        <w:t xml:space="preserve">«Диалоги коллег» → режим просмотра без поля ввода.</w:t>
      </w:r>
    </w:p>
    <w:bookmarkEnd w:id="74"/>
    <w:bookmarkStart w:id="76" w:name="ii57-функциональные-требования"/>
    <w:p>
      <w:pPr>
        <w:pStyle w:val="Heading3"/>
      </w:pPr>
      <w:r>
        <w:t xml:space="preserve">II.5.7. 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FR-CHAT-01</w:t>
            </w:r>
          </w:p>
        </w:tc>
        <w:tc>
          <w:tcPr/>
          <w:p>
            <w:pPr>
              <w:pStyle w:val="Compact"/>
            </w:pPr>
            <w:r>
              <w:t xml:space="preserve">Виджет и неограниченное число точек размещения</w:t>
            </w:r>
          </w:p>
        </w:tc>
        <w:tc>
          <w:tcPr/>
          <w:p>
            <w:pPr>
              <w:pStyle w:val="Compact"/>
            </w:pPr>
            <w:r>
              <w:t xml:space="preserve">4.1.9, 4.4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FR-CHAT-02</w:t>
            </w:r>
          </w:p>
        </w:tc>
        <w:tc>
          <w:tcPr/>
          <w:p>
            <w:pPr>
              <w:pStyle w:val="Compact"/>
            </w:pPr>
            <w:r>
              <w:t xml:space="preserve">Единое АРМ оператора онлайн-чата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FR-CHAT-03</w:t>
            </w:r>
          </w:p>
        </w:tc>
        <w:tc>
          <w:tcPr/>
          <w:p>
            <w:pPr>
              <w:pStyle w:val="Compact"/>
            </w:pPr>
            <w:r>
              <w:t xml:space="preserve">Очереди, автоназначение, лимит диалогов на оператора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FR-CHAT-04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Офлайн-обращения и ответ при возврате клиента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FR-CHAT-05</w:t>
            </w:r>
          </w:p>
        </w:tc>
        <w:tc>
          <w:tcPr/>
          <w:p>
            <w:pPr>
              <w:pStyle w:val="Compact"/>
            </w:pPr>
            <w:r>
              <w:t xml:space="preserve">Отделы / скилл-группы и маршрутизация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FR-CHAT-06</w:t>
            </w:r>
          </w:p>
        </w:tc>
        <w:tc>
          <w:tcPr/>
          <w:p>
            <w:pPr>
              <w:pStyle w:val="Compact"/>
            </w:pPr>
            <w:r>
              <w:t xml:space="preserve">Интеграция Telegram, Viber, VK, OK, API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FR-CHAT-07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клиента между каналами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FR-CHAT-08</w:t>
            </w:r>
          </w:p>
        </w:tc>
        <w:tc>
          <w:tcPr/>
          <w:p>
            <w:pPr>
              <w:pStyle w:val="Compact"/>
            </w:pPr>
            <w:r>
              <w:t xml:space="preserve">Обязательная тематика при закрытии (#3, #9)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FR-CHAT-09</w:t>
            </w:r>
          </w:p>
        </w:tc>
        <w:tc>
          <w:tcPr/>
          <w:p>
            <w:pPr>
              <w:pStyle w:val="Compact"/>
            </w:pPr>
            <w:r>
              <w:t xml:space="preserve">Черновик сообщения клиента до отправки (#14, CHAT-T-18)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FR-CHAT-10</w:t>
            </w:r>
          </w:p>
        </w:tc>
        <w:tc>
          <w:tcPr/>
          <w:p>
            <w:pPr>
              <w:pStyle w:val="Compact"/>
            </w:pPr>
            <w:r>
              <w:t xml:space="preserve">Блокировка клиента с журналированием (#14, CHAT-T-19)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FR-CHAT-11</w:t>
            </w:r>
          </w:p>
        </w:tc>
        <w:tc>
          <w:tcPr/>
          <w:p>
            <w:pPr>
              <w:pStyle w:val="Compact"/>
            </w:pPr>
            <w:r>
              <w:t xml:space="preserve">Статусы оператора online / обед / offline (#15)</w:t>
            </w:r>
          </w:p>
        </w:tc>
        <w:tc>
          <w:tcPr/>
          <w:p>
            <w:pPr>
              <w:pStyle w:val="Compact"/>
            </w:pPr>
            <w:r>
              <w:t xml:space="preserve">4.4.6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FR-CHAT-12</w:t>
            </w:r>
          </w:p>
        </w:tc>
        <w:tc>
          <w:tcPr/>
          <w:p>
            <w:pPr>
              <w:pStyle w:val="Compact"/>
            </w:pPr>
            <w:r>
              <w:t xml:space="preserve">Настраиваемые поля формы входа (#12)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FR-CHAT-13</w:t>
            </w:r>
          </w:p>
        </w:tc>
        <w:tc>
          <w:tcPr/>
          <w:p>
            <w:pPr>
              <w:pStyle w:val="Compact"/>
            </w:pPr>
            <w:r>
              <w:t xml:space="preserve">Настраиваемый статус очереди для клиента (#7, #10)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FR-CHAT-14</w:t>
            </w:r>
          </w:p>
        </w:tc>
        <w:tc>
          <w:tcPr/>
          <w:p>
            <w:pPr>
              <w:pStyle w:val="Compact"/>
            </w:pPr>
            <w:r>
              <w:t xml:space="preserve">Обзор диалогов коллег UC-O8 (#13)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FR-CHAT-15</w:t>
            </w:r>
          </w:p>
        </w:tc>
        <w:tc>
          <w:tcPr/>
          <w:p>
            <w:pPr>
              <w:pStyle w:val="Compact"/>
            </w:pPr>
            <w:r>
              <w:t xml:space="preserve">Классификация отказ/потерянный/офлайн (#17)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FR-CHAT-16</w:t>
            </w:r>
          </w:p>
        </w:tc>
        <w:tc>
          <w:tcPr/>
          <w:p>
            <w:pPr>
              <w:pStyle w:val="Compact"/>
            </w:pPr>
            <w:r>
              <w:t xml:space="preserve">Внутренний чат операторов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FR-CHAT-17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 с эскалацией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FR-CHAT-18</w:t>
            </w:r>
          </w:p>
        </w:tc>
        <w:tc>
          <w:tcPr/>
          <w:p>
            <w:pPr>
              <w:pStyle w:val="Compact"/>
            </w:pPr>
            <w:r>
              <w:t xml:space="preserve">Супервайзинг и перераспределение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FR-CHAT-19</w:t>
            </w:r>
          </w:p>
        </w:tc>
        <w:tc>
          <w:tcPr/>
          <w:p>
            <w:pPr>
              <w:pStyle w:val="Compact"/>
            </w:pPr>
            <w:r>
              <w:t xml:space="preserve">Вход через AD / LDAPS</w:t>
            </w:r>
          </w:p>
        </w:tc>
        <w:tc>
          <w:tcPr/>
          <w:p>
            <w:pPr>
              <w:pStyle w:val="Compact"/>
            </w:pPr>
            <w:r>
              <w:t xml:space="preserve">4.4, §8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FR-CHAT-20</w:t>
            </w:r>
          </w:p>
        </w:tc>
        <w:tc>
          <w:tcPr/>
          <w:p>
            <w:pPr>
              <w:pStyle w:val="Compact"/>
            </w:pPr>
            <w:r>
              <w:t xml:space="preserve">ИБ виджета: CSP, домены, вложения (#8)</w:t>
            </w:r>
          </w:p>
        </w:tc>
        <w:tc>
          <w:tcPr/>
          <w:p>
            <w:pPr>
              <w:pStyle w:val="Compact"/>
            </w:pPr>
            <w:r>
              <w:t xml:space="preserve">§8–9 ТТ</w:t>
            </w:r>
          </w:p>
        </w:tc>
      </w:tr>
    </w:tbl>
    <w:bookmarkStart w:id="75" w:name="открытые-вопросы-для-заказчика-2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FR-CHAT-19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Вход в АРМ онлайн-чата через</w:t>
            </w:r>
            <w:r>
              <w:t xml:space="preserve"> </w:t>
            </w:r>
            <w:r>
              <w:rPr>
                <w:b/>
                <w:bCs/>
              </w:rP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</w:tbl>
    <w:bookmarkEnd w:id="75"/>
    <w:bookmarkEnd w:id="76"/>
    <w:bookmarkStart w:id="77" w:name="ii58-матрица-поставки-61-integration-tz"/>
    <w:p>
      <w:pPr>
        <w:pStyle w:val="Heading3"/>
      </w:pPr>
      <w:r>
        <w:t xml:space="preserve">II.5.8. Матрица поставки (§6.1 integration TZ)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Требование 4.4</w:t>
            </w:r>
          </w:p>
        </w:tc>
        <w:tc>
          <w:tcPr/>
          <w:p>
            <w:pPr>
              <w:pStyle w:val="Compact"/>
            </w:pPr>
            <w:r>
              <w:t xml:space="preserve">Поставка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АРМ оператора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Очереди / автоназначение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в АРМ</w:t>
            </w:r>
          </w:p>
        </w:tc>
        <w:tc>
          <w:tcPr/>
          <w:p>
            <w:pPr>
              <w:pStyle w:val="Compact"/>
            </w:pPr>
            <w:r>
              <w:t xml:space="preserve">4.3.2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Мессенджеры + API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история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КЦ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77"/>
    <w:bookmarkStart w:id="78" w:name="ii59-возможности-сообщений-по-каналам-63"/>
    <w:p>
      <w:pPr>
        <w:pStyle w:val="Heading3"/>
      </w:pPr>
      <w:r>
        <w:t xml:space="preserve">II.5.9. Возможности сообщений по каналам (§6.3)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Viber</w:t>
            </w:r>
          </w:p>
        </w:tc>
        <w:tc>
          <w:tcPr/>
          <w:p>
            <w:pPr>
              <w:pStyle w:val="Compact"/>
            </w:pPr>
            <w:r>
              <w:t xml:space="preserve">VK /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Цитирование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Ограничено*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</w:pPr>
            <w:r>
              <w:t xml:space="preserve">По ИБ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</w:tr>
    </w:tbl>
    <w:p>
      <w:pPr>
        <w:pStyle w:val="BodyText"/>
      </w:pPr>
      <w:r>
        <w:t xml:space="preserve">* Точная матрица уточняется при подключении канала.</w:t>
      </w:r>
    </w:p>
    <w:bookmarkEnd w:id="78"/>
    <w:bookmarkEnd w:id="79"/>
    <w:bookmarkStart w:id="82" w:name="ii6-модуль-отчетность-47"/>
    <w:p>
      <w:pPr>
        <w:pStyle w:val="Heading2"/>
      </w:pPr>
      <w:r>
        <w:t xml:space="preserve">II.6. Модуль «Отчетность» (§4.7)</w:t>
      </w:r>
    </w:p>
    <w:p>
      <w:pPr>
        <w:pStyle w:val="FirstParagraph"/>
      </w:pPr>
      <w:r>
        <w:rPr>
          <w:b/>
          <w:bCs/>
        </w:rPr>
        <w:t xml:space="preserve">[Прил.1 §4.7]:</w:t>
      </w:r>
      <w:r>
        <w:t xml:space="preserve"> </w:t>
      </w:r>
      <w:r>
        <w:t xml:space="preserve">мониторинг и отчётность</w:t>
      </w:r>
      <w:r>
        <w:t xml:space="preserve"> </w:t>
      </w:r>
      <w:r>
        <w:rPr>
          <w:b/>
          <w:bCs/>
        </w:rPr>
        <w:t xml:space="preserve">модуля Контакт-центра</w:t>
      </w:r>
      <w:r>
        <w:t xml:space="preserve"> </w:t>
      </w:r>
      <w:r>
        <w:t xml:space="preserve">— релевантность и полезность ответов LLM, производительность, выгрузка нераспознанных записей, конструктор отчётов. Данные также из</w:t>
      </w:r>
      <w:r>
        <w:t xml:space="preserve"> </w:t>
      </w:r>
      <w:hyperlink w:anchor="ii2-модуль-понимания-запросов-2221-42">
        <w:r>
          <w:rPr>
            <w:rStyle w:val="Hyperlink"/>
          </w:rPr>
          <w:t xml:space="preserve">II.2</w:t>
        </w:r>
      </w:hyperlink>
      <w:r>
        <w:t xml:space="preserve"> </w:t>
      </w:r>
      <w:r>
        <w:t xml:space="preserve">(§4.2.2.11, §4.2.2.14).</w:t>
      </w:r>
    </w:p>
    <w:p>
      <w:pPr>
        <w:pStyle w:val="BodyText"/>
      </w:pPr>
      <w:r>
        <w:rPr>
          <w:b/>
          <w:bCs/>
        </w:rPr>
        <w:t xml:space="preserve">Scope v1.2:</w:t>
      </w:r>
      <w:r>
        <w:t xml:space="preserve"> </w:t>
      </w:r>
      <w:r>
        <w:t xml:space="preserve">функциональность §4.7 — подраздел II.6 (не отдельный Part §2.2). Потребитель:</w:t>
      </w:r>
      <w:r>
        <w:t xml:space="preserve"> </w:t>
      </w:r>
      <w:r>
        <w:rPr>
          <w:b/>
          <w:bCs/>
        </w:rPr>
        <w:t xml:space="preserve">аналитик Контакт-центра</w:t>
      </w:r>
      <w:r>
        <w:t xml:space="preserve"> </w:t>
      </w:r>
      <w:r>
        <w:t xml:space="preserve">(§2.4 п.7).</w:t>
      </w:r>
    </w:p>
    <w:bookmarkStart w:id="80" w:name="ii61-функциональные-требования"/>
    <w:p>
      <w:pPr>
        <w:pStyle w:val="Heading3"/>
      </w:pPr>
      <w:r>
        <w:t xml:space="preserve">II.6.1. Функциональные требования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FR-RPT-01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иметь возможность для мониторинга всех этапов обработки запросов и корректности ответов.</w:t>
            </w:r>
          </w:p>
        </w:tc>
        <w:tc>
          <w:tcPr/>
          <w:p>
            <w:pPr>
              <w:pStyle w:val="Compact"/>
            </w:pPr>
            <w:r>
              <w:t xml:space="preserve">4.7.1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FR-RPT-02</w:t>
            </w:r>
          </w:p>
        </w:tc>
        <w:tc>
          <w:tcPr/>
          <w:p>
            <w:pPr>
              <w:pStyle w:val="Compact"/>
            </w:pPr>
            <w:r>
              <w:t xml:space="preserve">Модуль Контакт-центра должен автоматически формировать отчеты с результатами по релевантности и полезности ответов модуля LLM на основе отметок, проставленных операторами канала телефония и онлайн-чата в разрезе ролей пользователей.</w:t>
            </w:r>
          </w:p>
        </w:tc>
        <w:tc>
          <w:tcPr/>
          <w:p>
            <w:pPr>
              <w:pStyle w:val="Compact"/>
            </w:pPr>
            <w:r>
              <w:t xml:space="preserve">4.7.2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FR-RPT-03</w:t>
            </w:r>
          </w:p>
        </w:tc>
        <w:tc>
          <w:tcPr/>
          <w:p>
            <w:pPr>
              <w:pStyle w:val="Compact"/>
            </w:pPr>
            <w:r>
              <w:t xml:space="preserve">Отслеживать запросы в режиме реального времени:</w:t>
            </w:r>
          </w:p>
        </w:tc>
        <w:tc>
          <w:tcPr/>
          <w:p>
            <w:pPr>
              <w:pStyle w:val="Compact"/>
            </w:pPr>
            <w:r>
              <w:t xml:space="preserve">4.7.3.1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FR-RPT-04</w:t>
            </w:r>
          </w:p>
        </w:tc>
        <w:tc>
          <w:tcPr/>
          <w:p>
            <w:pPr>
              <w:pStyle w:val="Compact"/>
            </w:pPr>
            <w:r>
              <w:t xml:space="preserve">Анализировать корректность ответов модуля LLM:</w:t>
            </w:r>
          </w:p>
        </w:tc>
        <w:tc>
          <w:tcPr/>
          <w:p>
            <w:pPr>
              <w:pStyle w:val="Compact"/>
            </w:pPr>
            <w:r>
              <w:t xml:space="preserve">4.7.3.2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FR-RPT-05</w:t>
            </w:r>
          </w:p>
        </w:tc>
        <w:tc>
          <w:tcPr/>
          <w:p>
            <w:pPr>
              <w:pStyle w:val="Compact"/>
            </w:pPr>
            <w:r>
              <w:t xml:space="preserve">Контролировать производительность:</w:t>
            </w:r>
          </w:p>
        </w:tc>
        <w:tc>
          <w:tcPr/>
          <w:p>
            <w:pPr>
              <w:pStyle w:val="Compact"/>
            </w:pPr>
            <w:r>
              <w:t xml:space="preserve">4.7.3.3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FR-RPT-06</w:t>
            </w:r>
          </w:p>
        </w:tc>
        <w:tc>
          <w:tcPr/>
          <w:p>
            <w:pPr>
              <w:pStyle w:val="Compact"/>
            </w:pPr>
            <w:r>
              <w:t xml:space="preserve">Оповещать об отклонениях:</w:t>
            </w:r>
          </w:p>
        </w:tc>
        <w:tc>
          <w:tcPr/>
          <w:p>
            <w:pPr>
              <w:pStyle w:val="Compact"/>
            </w:pPr>
            <w:r>
              <w:t xml:space="preserve">4.7.3.4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FR-RPT-07</w:t>
            </w:r>
          </w:p>
        </w:tc>
        <w:tc>
          <w:tcPr/>
          <w:p>
            <w:pPr>
              <w:pStyle w:val="Compact"/>
            </w:pPr>
            <w:r>
              <w:t xml:space="preserve">Релевантность ответов:</w:t>
            </w:r>
          </w:p>
        </w:tc>
        <w:tc>
          <w:tcPr/>
          <w:p>
            <w:pPr>
              <w:pStyle w:val="Compact"/>
            </w:pPr>
            <w:r>
              <w:t xml:space="preserve">4.7.4.1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FR-RPT-08</w:t>
            </w:r>
          </w:p>
        </w:tc>
        <w:tc>
          <w:tcPr/>
          <w:p>
            <w:pPr>
              <w:pStyle w:val="Compact"/>
            </w:pPr>
            <w:r>
              <w:t xml:space="preserve">Оценка полезности ответов:</w:t>
            </w:r>
          </w:p>
        </w:tc>
        <w:tc>
          <w:tcPr/>
          <w:p>
            <w:pPr>
              <w:pStyle w:val="Compact"/>
            </w:pPr>
            <w:r>
              <w:t xml:space="preserve">4.7.4.2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FR-RPT-09</w:t>
            </w:r>
          </w:p>
        </w:tc>
        <w:tc>
          <w:tcPr/>
          <w:p>
            <w:pPr>
              <w:pStyle w:val="Compact"/>
            </w:pPr>
            <w:r>
              <w:t xml:space="preserve">Анализ ошибок и их причины:</w:t>
            </w:r>
          </w:p>
        </w:tc>
        <w:tc>
          <w:tcPr/>
          <w:p>
            <w:pPr>
              <w:pStyle w:val="Compact"/>
            </w:pPr>
            <w:r>
              <w:t xml:space="preserve">4.7.4.3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FR-RPT-10</w:t>
            </w:r>
          </w:p>
        </w:tc>
        <w:tc>
          <w:tcPr/>
          <w:p>
            <w:pPr>
              <w:pStyle w:val="Compact"/>
            </w:pPr>
            <w:r>
              <w:t xml:space="preserve">Периодические отчеты для аналитиков и управленцев:</w:t>
            </w:r>
          </w:p>
        </w:tc>
        <w:tc>
          <w:tcPr/>
          <w:p>
            <w:pPr>
              <w:pStyle w:val="Compact"/>
            </w:pPr>
            <w:r>
              <w:t xml:space="preserve">4.7.4.4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FR-RPT-11</w:t>
            </w:r>
          </w:p>
        </w:tc>
        <w:tc>
          <w:tcPr/>
          <w:p>
            <w:pPr>
              <w:pStyle w:val="Compact"/>
            </w:pPr>
            <w:r>
              <w:t xml:space="preserve">отчеты должны быть доступны в разных форматах (.xlsx, .pdf) и содержать сводные данные по каналам, качеству обслуживания и показателям LLM, чтобы их можно было использовать для улучшения клиентского сервиса.</w:t>
            </w:r>
          </w:p>
        </w:tc>
        <w:tc>
          <w:tcPr/>
          <w:p>
            <w:pPr>
              <w:pStyle w:val="Compact"/>
            </w:pPr>
            <w:r>
              <w:t xml:space="preserve">4.7.4.4.1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FR-RPT-12</w:t>
            </w:r>
          </w:p>
        </w:tc>
        <w:tc>
          <w:tcPr/>
          <w:p>
            <w:pPr>
              <w:pStyle w:val="Compact"/>
            </w:pPr>
            <w:r>
              <w:t xml:space="preserve">Закономерности:</w:t>
            </w:r>
          </w:p>
        </w:tc>
        <w:tc>
          <w:tcPr/>
          <w:p>
            <w:pPr>
              <w:pStyle w:val="Compact"/>
            </w:pPr>
            <w:r>
              <w:t xml:space="preserve">4.7.4.5</w:t>
            </w:r>
          </w:p>
        </w:tc>
      </w:tr>
    </w:tbl>
    <w:bookmarkEnd w:id="80"/>
    <w:bookmarkStart w:id="81" w:name="ii62-пользовательские-сценарии"/>
    <w:p>
      <w:pPr>
        <w:pStyle w:val="Heading3"/>
      </w:pPr>
      <w:r>
        <w:t xml:space="preserve">II.6.2. Пользовательские 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UC-R1</w:t>
            </w:r>
          </w:p>
        </w:tc>
        <w:tc>
          <w:tcPr/>
          <w:p>
            <w:pPr>
              <w:pStyle w:val="Compact"/>
            </w:pPr>
            <w:r>
              <w:t xml:space="preserve">Аналитик Контакт-центра формирует отчёт релевантности/полезности по каналам</w:t>
            </w:r>
          </w:p>
        </w:tc>
        <w:tc>
          <w:tcPr/>
          <w:p>
            <w:pPr>
              <w:pStyle w:val="Compact"/>
            </w:pPr>
            <w:r>
              <w:t xml:space="preserve">4.7.4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UC-R2</w:t>
            </w:r>
          </w:p>
        </w:tc>
        <w:tc>
          <w:tcPr/>
          <w:p>
            <w:pPr>
              <w:pStyle w:val="Compact"/>
            </w:pPr>
            <w:r>
              <w:t xml:space="preserve">Выгрузка нераспознанных записей ASR в модуль «Отчетность»</w:t>
            </w:r>
          </w:p>
        </w:tc>
        <w:tc>
          <w:tcPr/>
          <w:p>
            <w:pPr>
              <w:pStyle w:val="Compact"/>
            </w:pPr>
            <w:r>
              <w:t xml:space="preserve">4.2.2.11, 4.7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UC-R1:</w:t>
      </w:r>
      <w:r>
        <w:t xml:space="preserve"> </w:t>
      </w:r>
      <w:r>
        <w:t xml:space="preserve">аналитик → конструктор отчётов → фильтры канал/период → экспорт xlsx/pdf.</w:t>
      </w:r>
    </w:p>
    <w:p>
      <w:pPr>
        <w:pStyle w:val="BodyText"/>
      </w:pPr>
      <w:r>
        <w:rPr>
          <w:b/>
          <w:bCs/>
        </w:rPr>
        <w:t xml:space="preserve">UC-R2:</w:t>
      </w:r>
      <w:r>
        <w:t xml:space="preserve"> </w:t>
      </w:r>
      <w:r>
        <w:t xml:space="preserve">модуль понимания запросов → очередь нераспознанных → выгрузка в отчётность → разбор ASR.</w:t>
      </w:r>
    </w:p>
    <w:bookmarkEnd w:id="81"/>
    <w:bookmarkEnd w:id="82"/>
    <w:bookmarkStart w:id="87" w:name="X4a978605172fcc8f5eb405cddba04bafeb58613"/>
    <w:p>
      <w:pPr>
        <w:pStyle w:val="Heading2"/>
      </w:pPr>
      <w:r>
        <w:t xml:space="preserve">II.7. Приёмка модуля Контакт-центра (SUF-T, CHAT-T)</w:t>
      </w:r>
    </w:p>
    <w:p>
      <w:pPr>
        <w:pStyle w:val="FirstParagraph"/>
      </w:pPr>
      <w:r>
        <w:t xml:space="preserve">Критерии приёмки интерфейсов суфлёра и модуля онлайн-чат; детализация UC — §II.3–II.5.</w:t>
      </w:r>
    </w:p>
    <w:bookmarkStart w:id="83" w:name="ii71-suf-t-интерфейсы-суфлёра-43-46"/>
    <w:p>
      <w:pPr>
        <w:pStyle w:val="Heading3"/>
      </w:pPr>
      <w:r>
        <w:t xml:space="preserve">II.7.1. SUF-T (интерфейсы суфлёра, §4.3, §4.6)</w:t>
      </w:r>
    </w:p>
    <w:p>
      <w:pPr>
        <w:pStyle w:val="FirstParagraph"/>
      </w:pPr>
      <w:r>
        <w:rPr>
          <w:b/>
          <w:bCs/>
        </w:rPr>
        <w:t xml:space="preserve">Условия стенда:</w:t>
      </w:r>
      <w:r>
        <w:t xml:space="preserve"> </w:t>
      </w:r>
      <w:r>
        <w:t xml:space="preserve">критерии SUF-T на интеграционном контуре — после подготовки стендов): тест Bitrix</w:t>
      </w:r>
      <w:r>
        <w:t xml:space="preserve"> </w:t>
      </w:r>
      <w:r>
        <w:rPr>
          <w:b/>
          <w:bCs/>
        </w:rPr>
        <w:t xml:space="preserve">до 20.06.2026</w:t>
      </w:r>
      <w:r>
        <w:t xml:space="preserve">, тестовый звонок Oktell</w:t>
      </w:r>
      <w:r>
        <w:t xml:space="preserve"> </w:t>
      </w:r>
      <w:r>
        <w:rPr>
          <w:b/>
          <w:bCs/>
        </w:rPr>
        <w:t xml:space="preserve">до 15.07.2026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SUF-T-01</w:t>
            </w:r>
          </w:p>
        </w:tc>
        <w:tc>
          <w:tcPr/>
          <w:p>
            <w:pPr>
              <w:pStyle w:val="Compact"/>
            </w:pPr>
            <w:r>
              <w:t xml:space="preserve">Oktell: подсказка по транскрипту во вкладке Hub</w:t>
            </w:r>
          </w:p>
        </w:tc>
        <w:tc>
          <w:tcPr/>
          <w:p>
            <w:pPr>
              <w:pStyle w:val="Compact"/>
            </w:pPr>
            <w:r>
              <w:t xml:space="preserve">UC-SUF-T01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SUF-T-02</w:t>
            </w:r>
          </w:p>
        </w:tc>
        <w:tc>
          <w:tcPr/>
          <w:p>
            <w:pPr>
              <w:pStyle w:val="Compact"/>
            </w:pPr>
            <w:r>
              <w:t xml:space="preserve">Permalink СУЗ только оператору</w:t>
            </w:r>
          </w:p>
        </w:tc>
        <w:tc>
          <w:tcPr/>
          <w:p>
            <w:pPr>
              <w:pStyle w:val="Compact"/>
            </w:pPr>
            <w:r>
              <w:t xml:space="preserve">UC-SUF-T03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SUF-T-03</w:t>
            </w:r>
          </w:p>
        </w:tc>
        <w:tc>
          <w:tcPr/>
          <w:p>
            <w:pPr>
              <w:pStyle w:val="Compact"/>
            </w:pPr>
            <w:r>
              <w:t xml:space="preserve">Чат: подсказка в АРМ при сообщении клиента</w:t>
            </w:r>
          </w:p>
        </w:tc>
        <w:tc>
          <w:tcPr/>
          <w:p>
            <w:pPr>
              <w:pStyle w:val="Compact"/>
            </w:pPr>
            <w:r>
              <w:t xml:space="preserve">UC-SUF-C01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SUF-T-04</w:t>
            </w:r>
          </w:p>
        </w:tc>
        <w:tc>
          <w:tcPr/>
          <w:p>
            <w:pPr>
              <w:pStyle w:val="Compact"/>
            </w:pPr>
            <w:r>
              <w:t xml:space="preserve">Клиент чата не получает URL СУЗ</w:t>
            </w:r>
          </w:p>
        </w:tc>
        <w:tc>
          <w:tcPr/>
          <w:p>
            <w:pPr>
              <w:pStyle w:val="Compact"/>
            </w:pPr>
            <w:r>
              <w:t xml:space="preserve">UC-SUF-C02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SUF-T-05</w:t>
            </w:r>
          </w:p>
        </w:tc>
        <w:tc>
          <w:tcPr/>
          <w:p>
            <w:pPr>
              <w:pStyle w:val="Compact"/>
            </w:pPr>
            <w:r>
              <w:t xml:space="preserve">Оператор чата: вкладка «Суфлёр» в Hub скрыта</w:t>
            </w:r>
          </w:p>
        </w:tc>
        <w:tc>
          <w:tcPr/>
          <w:p>
            <w:pPr>
              <w:pStyle w:val="Compact"/>
            </w:pPr>
            <w:r>
              <w:t xml:space="preserve">UC-SUF-N01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SUF-T-06</w:t>
            </w:r>
          </w:p>
        </w:tc>
        <w:tc>
          <w:tcPr/>
          <w:p>
            <w:pPr>
              <w:pStyle w:val="Compact"/>
            </w:pPr>
            <w:r>
              <w:t xml:space="preserve">Back-office: вкладка «Суфлёр» скрыта</w:t>
            </w:r>
          </w:p>
        </w:tc>
        <w:tc>
          <w:tcPr/>
          <w:p>
            <w:pPr>
              <w:pStyle w:val="Compact"/>
            </w:pPr>
            <w:r>
              <w:t xml:space="preserve">UC-SUF-N02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SUF-T-07</w:t>
            </w:r>
          </w:p>
        </w:tc>
        <w:tc>
          <w:tcPr/>
          <w:p>
            <w:pPr>
              <w:pStyle w:val="Compact"/>
            </w:pPr>
            <w:r>
              <w:t xml:space="preserve">Обратная связь сохраняется в отчётности</w:t>
            </w:r>
          </w:p>
        </w:tc>
        <w:tc>
          <w:tcPr/>
          <w:p>
            <w:pPr>
              <w:pStyle w:val="Compact"/>
            </w:pPr>
            <w:r>
              <w:t xml:space="preserve">UC-SUF-T04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SUF-T-08</w:t>
            </w:r>
          </w:p>
        </w:tc>
        <w:tc>
          <w:tcPr/>
          <w:p>
            <w:pPr>
              <w:pStyle w:val="Compact"/>
            </w:pPr>
            <w:r>
              <w:t xml:space="preserve">p95 подсказки ≤ 2 с на стенде</w:t>
            </w:r>
          </w:p>
        </w:tc>
        <w:tc>
          <w:tcPr/>
          <w:p>
            <w:pPr>
              <w:pStyle w:val="Compact"/>
            </w:pPr>
            <w:r>
              <w:t xml:space="preserve">FR-SUF-06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SUF-T-09</w:t>
            </w:r>
          </w:p>
        </w:tc>
        <w:tc>
          <w:tcPr/>
          <w:p>
            <w:pPr>
              <w:pStyle w:val="Compact"/>
            </w:pPr>
            <w:r>
              <w:t xml:space="preserve">≥ 50 сценариев production с картой</w:t>
            </w:r>
          </w:p>
        </w:tc>
        <w:tc>
          <w:tcPr/>
          <w:p>
            <w:pPr>
              <w:pStyle w:val="Compact"/>
            </w:pPr>
            <w:r>
              <w:t xml:space="preserve">FR-SCR-01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SUF-T-10</w:t>
            </w:r>
          </w:p>
        </w:tc>
        <w:tc>
          <w:tcPr/>
          <w:p>
            <w:pPr>
              <w:pStyle w:val="Compact"/>
            </w:pPr>
            <w:r>
              <w:t xml:space="preserve">Test-run 4.5.2.7–8 для сценариев реестра</w:t>
            </w:r>
          </w:p>
        </w:tc>
        <w:tc>
          <w:tcPr/>
          <w:p>
            <w:pPr>
              <w:pStyle w:val="Compact"/>
            </w:pPr>
            <w:r>
              <w:t xml:space="preserve">FR-SCR-09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SUF-T-11</w:t>
            </w:r>
          </w:p>
        </w:tc>
        <w:tc>
          <w:tcPr/>
          <w:p>
            <w:pPr>
              <w:pStyle w:val="Compact"/>
            </w:pPr>
            <w:r>
              <w:t xml:space="preserve">CC-SCR-001…010: ветки как в Прил.2</w:t>
            </w:r>
          </w:p>
        </w:tc>
        <w:tc>
          <w:tcPr/>
          <w:p>
            <w:pPr>
              <w:pStyle w:val="Compact"/>
            </w:pPr>
            <w:r>
              <w:t xml:space="preserve">FR-SCR-01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SUF-T-12</w:t>
            </w:r>
          </w:p>
        </w:tc>
        <w:tc>
          <w:tcPr/>
          <w:p>
            <w:pPr>
              <w:pStyle w:val="Compact"/>
            </w:pPr>
            <w:r>
              <w:t xml:space="preserve">Динамические подсказки: новая реплика клиента → новая/обновлённая карточка ≤ 2 с</w:t>
            </w:r>
          </w:p>
        </w:tc>
        <w:tc>
          <w:tcPr/>
          <w:p>
            <w:pPr>
              <w:pStyle w:val="Compact"/>
            </w:pPr>
            <w:r>
              <w:t xml:space="preserve">FR-SUF-11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SUF-T-13</w:t>
            </w:r>
          </w:p>
        </w:tc>
        <w:tc>
          <w:tcPr/>
          <w:p>
            <w:pPr>
              <w:pStyle w:val="Compact"/>
            </w:pPr>
            <w:r>
              <w:t xml:space="preserve">Активный звонок: tab bar Hub заблокирован на «Суфлёр» / confirm при переключении</w:t>
            </w:r>
          </w:p>
        </w:tc>
        <w:tc>
          <w:tcPr/>
          <w:p>
            <w:pPr>
              <w:pStyle w:val="Compact"/>
            </w:pPr>
            <w:r>
              <w:t xml:space="preserve">FR-SUF-12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SUF-T-14</w:t>
            </w:r>
          </w:p>
        </w:tc>
        <w:tc>
          <w:tcPr/>
          <w:p>
            <w:pPr>
              <w:pStyle w:val="Compact"/>
            </w:pPr>
            <w:r>
              <w:t xml:space="preserve">UI: пары «реплика клиента → подсказка»; ≤ 2 подсказки на реплику; без лишних элементов телефонии</w:t>
            </w:r>
          </w:p>
        </w:tc>
        <w:tc>
          <w:tcPr/>
          <w:p>
            <w:pPr>
              <w:pStyle w:val="Compact"/>
            </w:pPr>
            <w:r>
              <w:t xml:space="preserve">FR-SUF-13</w:t>
            </w:r>
          </w:p>
        </w:tc>
      </w:tr>
    </w:tbl>
    <w:bookmarkEnd w:id="83"/>
    <w:bookmarkStart w:id="84" w:name="ii72-mdl-профиль-sufler_cc"/>
    <w:p>
      <w:pPr>
        <w:pStyle w:val="Heading3"/>
      </w:pPr>
      <w:r>
        <w:t xml:space="preserve">II.7.2. MDL (профиль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MDL-01</w:t>
            </w:r>
          </w:p>
        </w:tc>
        <w:tc>
          <w:tcPr/>
          <w:p>
            <w:pPr>
              <w:pStyle w:val="Compact"/>
            </w:pPr>
            <w:r>
              <w:t xml:space="preserve">Изменение temperature профиля</w:t>
            </w:r>
            <w:r>
              <w:t xml:space="preserve"> </w:t>
            </w:r>
            <w:r>
              <w:rPr>
                <w:rStyle w:val="VerbatimChar"/>
              </w:rPr>
              <w:t xml:space="preserve">sufler_cc</w:t>
            </w:r>
            <w:r>
              <w:t xml:space="preserve"> </w:t>
            </w:r>
            <w:r>
              <w:t xml:space="preserve">с проверкой test-run</w:t>
            </w:r>
          </w:p>
        </w:tc>
        <w:tc>
          <w:tcPr/>
          <w:p>
            <w:pPr>
              <w:pStyle w:val="Compact"/>
            </w:pPr>
            <w:r>
              <w:t xml:space="preserve">UC-MDL-02, §3.3.1</w:t>
            </w:r>
          </w:p>
        </w:tc>
      </w:tr>
    </w:tbl>
    <w:bookmarkEnd w:id="84"/>
    <w:bookmarkStart w:id="86" w:name="ii73-chat-t-модуль-онлайн-чат-44"/>
    <w:p>
      <w:pPr>
        <w:pStyle w:val="Heading3"/>
      </w:pPr>
      <w:r>
        <w:t xml:space="preserve">II.7.3. CHAT-T (модуль онлайн-чат, §4.4)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CHAT-T-01</w:t>
            </w:r>
          </w:p>
        </w:tc>
        <w:tc>
          <w:tcPr/>
          <w:p>
            <w:pPr>
              <w:pStyle w:val="Compact"/>
            </w:pPr>
            <w:r>
              <w:t xml:space="preserve">Клиент с сайта начинает диалог и получает ответ</w:t>
            </w:r>
          </w:p>
        </w:tc>
        <w:tc>
          <w:tcPr/>
          <w:p>
            <w:pPr>
              <w:pStyle w:val="Compact"/>
            </w:pPr>
            <w:r>
              <w:t xml:space="preserve">UC-K1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CHAT-T-02</w:t>
            </w:r>
          </w:p>
        </w:tc>
        <w:tc>
          <w:tcPr/>
          <w:p>
            <w:pPr>
              <w:pStyle w:val="Compact"/>
            </w:pPr>
            <w:r>
              <w:t xml:space="preserve">Автоназначение / очередь</w:t>
            </w:r>
          </w:p>
        </w:tc>
        <w:tc>
          <w:tcPr/>
          <w:p>
            <w:pPr>
              <w:pStyle w:val="Compact"/>
            </w:pPr>
            <w:r>
              <w:t xml:space="preserve">UC-O1, UC-O5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CHAT-T-03</w:t>
            </w:r>
          </w:p>
        </w:tc>
        <w:tc>
          <w:tcPr/>
          <w:p>
            <w:pPr>
              <w:pStyle w:val="Compact"/>
            </w:pPr>
            <w:r>
              <w:t xml:space="preserve">АРМ: данные клиента и история</w:t>
            </w:r>
          </w:p>
        </w:tc>
        <w:tc>
          <w:tcPr/>
          <w:p>
            <w:pPr>
              <w:pStyle w:val="Compact"/>
            </w:pPr>
            <w:r>
              <w:t xml:space="preserve">UC-O1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CHAT-T-04</w:t>
            </w:r>
          </w:p>
        </w:tc>
        <w:tc>
          <w:tcPr/>
          <w:p>
            <w:pPr>
              <w:pStyle w:val="Compact"/>
            </w:pPr>
            <w:r>
              <w:t xml:space="preserve">Подсказка суфлёра из СУЗ</w:t>
            </w:r>
          </w:p>
        </w:tc>
        <w:tc>
          <w:tcPr/>
          <w:p>
            <w:pPr>
              <w:pStyle w:val="Compact"/>
            </w:pPr>
            <w:r>
              <w:t xml:space="preserve">UC-O2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CHAT-T-05</w:t>
            </w:r>
          </w:p>
        </w:tc>
        <w:tc>
          <w:tcPr/>
          <w:p>
            <w:pPr>
              <w:pStyle w:val="Compact"/>
            </w:pPr>
            <w:r>
              <w:t xml:space="preserve">Ответ клиенту без ссылок СУЗ</w:t>
            </w:r>
          </w:p>
        </w:tc>
        <w:tc>
          <w:tcPr/>
          <w:p>
            <w:pPr>
              <w:pStyle w:val="Compact"/>
            </w:pPr>
            <w:r>
              <w:t xml:space="preserve">UC-O2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CHAT-T-06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диалога, история сохранена</w:t>
            </w:r>
          </w:p>
        </w:tc>
        <w:tc>
          <w:tcPr/>
          <w:p>
            <w:pPr>
              <w:pStyle w:val="Compact"/>
            </w:pPr>
            <w:r>
              <w:t xml:space="preserve">UC-O4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CHAT-T-07</w:t>
            </w:r>
          </w:p>
        </w:tc>
        <w:tc>
          <w:tcPr/>
          <w:p>
            <w:pPr>
              <w:pStyle w:val="Compact"/>
            </w:pPr>
            <w:r>
              <w:t xml:space="preserve">Админ: отдел, виджет</w:t>
            </w:r>
          </w:p>
        </w:tc>
        <w:tc>
          <w:tcPr/>
          <w:p>
            <w:pPr>
              <w:pStyle w:val="Compact"/>
            </w:pPr>
            <w:r>
              <w:t xml:space="preserve">UC-A1, UC-A2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CHAT-T-08</w:t>
            </w:r>
          </w:p>
        </w:tc>
        <w:tc>
          <w:tcPr/>
          <w:p>
            <w:pPr>
              <w:pStyle w:val="Compact"/>
            </w:pPr>
            <w:r>
              <w:t xml:space="preserve">Вход в АРМ через AD</w:t>
            </w:r>
          </w:p>
        </w:tc>
        <w:tc>
          <w:tcPr/>
          <w:p>
            <w:pPr>
              <w:pStyle w:val="Compact"/>
            </w:pPr>
            <w:r>
              <w:t xml:space="preserve">§4.4, FR-CHAT-19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CHAT-T-09</w:t>
            </w:r>
          </w:p>
        </w:tc>
        <w:tc>
          <w:tcPr/>
          <w:p>
            <w:pPr>
              <w:pStyle w:val="Compact"/>
            </w:pPr>
            <w:r>
              <w:t xml:space="preserve">Супервизор: наблюдение и перевод</w:t>
            </w:r>
          </w:p>
        </w:tc>
        <w:tc>
          <w:tcPr/>
          <w:p>
            <w:pPr>
              <w:pStyle w:val="Compact"/>
            </w:pPr>
            <w:r>
              <w:t xml:space="preserve">UC-S1, UC-S2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CHAT-T-10</w:t>
            </w:r>
          </w:p>
        </w:tc>
        <w:tc>
          <w:tcPr/>
          <w:p>
            <w:pPr>
              <w:pStyle w:val="Compact"/>
            </w:pPr>
            <w:r>
              <w:t xml:space="preserve">Бот первой линии</w:t>
            </w:r>
          </w:p>
        </w:tc>
        <w:tc>
          <w:tcPr/>
          <w:p>
            <w:pPr>
              <w:pStyle w:val="Compact"/>
            </w:pPr>
            <w:r>
              <w:t xml:space="preserve">UC-A4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CHAT-T-11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</w:t>
            </w:r>
          </w:p>
        </w:tc>
        <w:tc>
          <w:tcPr/>
          <w:p>
            <w:pPr>
              <w:pStyle w:val="Compact"/>
            </w:pPr>
            <w:r>
              <w:t xml:space="preserve">UC-R1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CHAT-T-12</w:t>
            </w:r>
          </w:p>
        </w:tc>
        <w:tc>
          <w:tcPr/>
          <w:p>
            <w:pPr>
              <w:pStyle w:val="Compact"/>
            </w:pPr>
            <w:r>
              <w:t xml:space="preserve">Мессенджер: сообщение → АРМ → ответ</w:t>
            </w:r>
          </w:p>
        </w:tc>
        <w:tc>
          <w:tcPr/>
          <w:p>
            <w:pPr>
              <w:pStyle w:val="Compact"/>
            </w:pPr>
            <w:r>
              <w:t xml:space="preserve">UC-K2, UC-A5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CHAT-T-13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между каналами</w:t>
            </w:r>
          </w:p>
        </w:tc>
        <w:tc>
          <w:tcPr/>
          <w:p>
            <w:pPr>
              <w:pStyle w:val="Compact"/>
            </w:pPr>
            <w:r>
              <w:t xml:space="preserve">UC-K3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CHAT-T-14</w:t>
            </w:r>
          </w:p>
        </w:tc>
        <w:tc>
          <w:tcPr/>
          <w:p>
            <w:pPr>
              <w:pStyle w:val="Compact"/>
            </w:pPr>
            <w:r>
              <w:t xml:space="preserve">Отчёт за период</w:t>
            </w:r>
          </w:p>
        </w:tc>
        <w:tc>
          <w:tcPr/>
          <w:p>
            <w:pPr>
              <w:pStyle w:val="Compact"/>
            </w:pPr>
            <w:r>
              <w:t xml:space="preserve">UC-R2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CHAT-T-15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Офлайн-обращение</w:t>
            </w:r>
          </w:p>
        </w:tc>
        <w:tc>
          <w:tcPr/>
          <w:p>
            <w:pPr>
              <w:pStyle w:val="Compact"/>
            </w:pPr>
            <w:r>
              <w:t xml:space="preserve">UC-K4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CHAT-T-16</w:t>
            </w:r>
          </w:p>
        </w:tc>
        <w:tc>
          <w:tcPr/>
          <w:p>
            <w:pPr>
              <w:pStyle w:val="Compact"/>
            </w:pPr>
            <w:r>
              <w:t xml:space="preserve">Авто-диалог 4.3.2.8</w:t>
            </w:r>
          </w:p>
        </w:tc>
        <w:tc>
          <w:tcPr/>
          <w:p>
            <w:pPr>
              <w:pStyle w:val="Compact"/>
            </w:pPr>
            <w:r>
              <w:t xml:space="preserve">UC-O7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CHAT-T-17</w:t>
            </w:r>
          </w:p>
        </w:tc>
        <w:tc>
          <w:tcPr/>
          <w:p>
            <w:pPr>
              <w:pStyle w:val="Compact"/>
            </w:pPr>
            <w:r>
              <w:t xml:space="preserve">UC-O8: просмотр диалога коллеги read-only</w:t>
            </w:r>
          </w:p>
        </w:tc>
        <w:tc>
          <w:tcPr/>
          <w:p>
            <w:pPr>
              <w:pStyle w:val="Compact"/>
            </w:pPr>
            <w:r>
              <w:t xml:space="preserve">UC-O8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CHAT-T-18</w:t>
            </w:r>
          </w:p>
        </w:tc>
        <w:tc>
          <w:tcPr/>
          <w:p>
            <w:pPr>
              <w:pStyle w:val="Compact"/>
            </w:pPr>
            <w:r>
              <w:t xml:space="preserve">Черновик сообщения клиента в виджете до отправки</w:t>
            </w:r>
          </w:p>
        </w:tc>
        <w:tc>
          <w:tcPr/>
          <w:p>
            <w:pPr>
              <w:pStyle w:val="Compact"/>
            </w:pPr>
            <w:r>
              <w:t xml:space="preserve">FR-CHAT-09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CHAT-T-19</w:t>
            </w:r>
          </w:p>
        </w:tc>
        <w:tc>
          <w:tcPr/>
          <w:p>
            <w:pPr>
              <w:pStyle w:val="Compact"/>
            </w:pPr>
            <w:r>
              <w:t xml:space="preserve">Блокировка клиента, повтор отклонён</w:t>
            </w:r>
          </w:p>
        </w:tc>
        <w:tc>
          <w:tcPr/>
          <w:p>
            <w:pPr>
              <w:pStyle w:val="Compact"/>
            </w:pPr>
            <w:r>
              <w:t xml:space="preserve">FR-CHAT-10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CHAT-T-20</w:t>
            </w:r>
          </w:p>
        </w:tc>
        <w:tc>
          <w:tcPr/>
          <w:p>
            <w:pPr>
              <w:pStyle w:val="Compact"/>
            </w:pPr>
            <w:r>
              <w:t xml:space="preserve">Классификация отказ/потерянный/офлайн</w:t>
            </w:r>
          </w:p>
        </w:tc>
        <w:tc>
          <w:tcPr/>
          <w:p>
            <w:pPr>
              <w:pStyle w:val="Compact"/>
            </w:pPr>
            <w:r>
              <w:t xml:space="preserve">FR-CHAT-15, UC-K4</w:t>
            </w:r>
          </w:p>
        </w:tc>
      </w:tr>
    </w:tbl>
    <w:bookmarkStart w:id="85" w:name="открытые-вопросы-для-заказчика-3"/>
    <w:p>
      <w:pPr>
        <w:pStyle w:val="Heading4"/>
      </w:pPr>
      <w:r>
        <w:t xml:space="preserve">Открытые вопросы для Заказчика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CHAT-T-08 /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 </w:t>
            </w: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Проверка входа в АРМ через AD на стенде приёмки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End w:id="88"/>
    <w:bookmarkStart w:id="113" w:name="часть-iii-модуль-ии-ассистент-223-5-1"/>
    <w:p>
      <w:pPr>
        <w:pStyle w:val="Heading1"/>
      </w:pPr>
      <w:r>
        <w:t xml:space="preserve">Часть III. Модуль ИИ-ассистент (§2.2.3, §5)</w:t>
      </w:r>
    </w:p>
    <w:bookmarkStart w:id="90" w:name="iii1-назначение-и-границы"/>
    <w:p>
      <w:pPr>
        <w:pStyle w:val="Heading2"/>
      </w:pPr>
      <w:r>
        <w:t xml:space="preserve">III.1. Назначение и границы</w:t>
      </w:r>
    </w:p>
    <w:p>
      <w:pPr>
        <w:pStyle w:val="FirstParagraph"/>
      </w:pPr>
      <w:r>
        <w:rPr>
          <w:b/>
          <w:bCs/>
        </w:rPr>
        <w:t xml:space="preserve">[Прил.1 §5.1, §5.2]:</w:t>
      </w:r>
      <w:r>
        <w:t xml:space="preserve"> </w:t>
      </w:r>
      <w:r>
        <w:t xml:space="preserve">модуль</w:t>
      </w:r>
      <w:r>
        <w:t xml:space="preserve"> </w:t>
      </w:r>
      <w:r>
        <w:rPr>
          <w:b/>
          <w:bCs/>
        </w:rPr>
        <w:t xml:space="preserve">ИИ-ассистент</w:t>
      </w:r>
      <w:r>
        <w:t xml:space="preserve"> </w:t>
      </w:r>
      <w:r>
        <w:t xml:space="preserve">— интеллектуальный интерфейс для</w:t>
      </w:r>
      <w:r>
        <w:t xml:space="preserve"> </w:t>
      </w:r>
      <w:r>
        <w:rPr>
          <w:b/>
          <w:bCs/>
        </w:rPr>
        <w:t xml:space="preserve">сотрудников банка</w:t>
      </w:r>
      <w:r>
        <w:t xml:space="preserve"> </w:t>
      </w:r>
      <w:r>
        <w:t xml:space="preserve">(не клиентов Контакт-центра): диалог с LLM, поиск и анализ во внутренних и внешних источниках, генерация контента и документов, саммаризация (включая аудио/видео), работа с кодом и SQL, RPA, модуль понимания запросов (§5.2). Размещается во вкладке «Ассистент» оболочки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Трассировка:</w:t>
      </w:r>
      <w:r>
        <w:t xml:space="preserve"> </w:t>
      </w:r>
      <w:r>
        <w:t xml:space="preserve">пункты</w:t>
      </w:r>
      <w:r>
        <w:t xml:space="preserve"> </w:t>
      </w:r>
      <w:r>
        <w:rPr>
          <w:b/>
          <w:bCs/>
        </w:rPr>
        <w:t xml:space="preserve">5.1.1–5.1.41.4</w:t>
      </w:r>
      <w:r>
        <w:t xml:space="preserve">,</w:t>
      </w:r>
      <w:r>
        <w:t xml:space="preserve"> </w:t>
      </w:r>
      <w:r>
        <w:rPr>
          <w:b/>
          <w:bCs/>
        </w:rPr>
        <w:t xml:space="preserve">5.2.1–5.2.14</w:t>
      </w:r>
      <w:r>
        <w:t xml:space="preserve">,</w:t>
      </w:r>
      <w:r>
        <w:t xml:space="preserve"> </w:t>
      </w:r>
      <w:r>
        <w:rPr>
          <w:b/>
          <w:bCs/>
        </w:rPr>
        <w:t xml:space="preserve">5.3–5.4</w:t>
      </w:r>
      <w:r>
        <w:t xml:space="preserve"> </w:t>
      </w:r>
      <w:r>
        <w:t xml:space="preserve">Приложения 1.</w:t>
      </w:r>
    </w:p>
    <w:bookmarkStart w:id="89" w:name="границы-модуля"/>
    <w:p>
      <w:pPr>
        <w:pStyle w:val="Heading3"/>
      </w:pPr>
      <w:r>
        <w:t xml:space="preserve">Границы модуля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«Ассистент» в AI Hub</w:t>
            </w:r>
          </w:p>
        </w:tc>
        <w:tc>
          <w:tcPr/>
          <w:p>
            <w:pPr>
              <w:pStyle w:val="Compact"/>
            </w:pPr>
            <w:r>
              <w:t xml:space="preserve">Суфлёр оператора КЦ (</w:t>
            </w: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 модуля LLM через</w:t>
            </w:r>
            <w:r>
              <w:t xml:space="preserve"> </w:t>
            </w:r>
            <w:r>
              <w:rPr>
                <w:b/>
                <w:bCs/>
              </w:rPr>
              <w:t xml:space="preserve">[Платформа]</w:t>
            </w:r>
          </w:p>
        </w:tc>
        <w:tc>
          <w:tcPr/>
          <w:p>
            <w:pPr>
              <w:pStyle w:val="Compact"/>
            </w:pPr>
            <w:r>
              <w:t xml:space="preserve">Детальная спецификация платформы (</w:t>
            </w:r>
            <w:hyperlink w:anchor="часть-v-модуль-llm-221-3">
              <w:r>
                <w:rPr>
                  <w:rStyle w:val="Hyperlink"/>
                </w:rPr>
                <w:t xml:space="preserve">Part 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KB, RAG, Query Understanding (§5.2)</w:t>
            </w:r>
          </w:p>
        </w:tc>
        <w:tc>
          <w:tcPr/>
          <w:p>
            <w:pPr>
              <w:pStyle w:val="Compact"/>
            </w:pPr>
            <w:r>
              <w:t xml:space="preserve">Production-индекс КЦ (</w:t>
            </w:r>
            <w:r>
              <w:rPr>
                <w:rStyle w:val="VerbatimChar"/>
              </w:rPr>
              <w:t xml:space="preserve">cc_production</w:t>
            </w:r>
            <w:r>
              <w:t xml:space="preserve">) — отдельный контур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Word/PDF/Excel/PPT/BPMN, текст, презентации, диаграммы</w:t>
            </w:r>
          </w:p>
        </w:tc>
        <w:tc>
          <w:tcPr/>
          <w:p>
            <w:pPr>
              <w:pStyle w:val="Compact"/>
            </w:pPr>
            <w:r>
              <w:t xml:space="preserve">Онлайн-чат с клиентами (</w:t>
            </w:r>
            <w:hyperlink w:anchor="ii5-модуль-онлайн-чат-2224-44">
              <w:r>
                <w:rPr>
                  <w:rStyle w:val="Hyperlink"/>
                </w:rPr>
                <w:t xml:space="preserve">II.5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RPA, парсинг, код/SQL (политика ИБ)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(</w:t>
            </w:r>
            <w:hyperlink w:anchor="Xd33097ddcf9b44cce92334a75e4a501dae7b7ce">
              <w:r>
                <w:rPr>
                  <w:rStyle w:val="Hyperlink"/>
                </w:rPr>
                <w:t xml:space="preserve">Part IV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Саммаризация документов,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администрирования, отчётность §5.4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2000 одновременных пользователей</w:t>
            </w:r>
            <w:r>
              <w:t xml:space="preserve"> </w:t>
            </w:r>
            <w:r>
              <w:t xml:space="preserve">(§5.1.35)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[Прил.1]: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ответа</w:t>
            </w:r>
          </w:p>
        </w:tc>
        <w:tc>
          <w:tcPr/>
          <w:p>
            <w:pPr>
              <w:pStyle w:val="Compact"/>
            </w:pPr>
            <w:r>
              <w:t xml:space="preserve">≤ 2 сек (p95)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ответа</w:t>
            </w:r>
          </w:p>
        </w:tc>
        <w:tc>
          <w:tcPr/>
          <w:p>
            <w:pPr>
              <w:pStyle w:val="Compact"/>
            </w:pPr>
            <w:r>
              <w:t xml:space="preserve">≤ 500 символов (ориентир UI)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 3%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Одновременные пользователи</w:t>
            </w:r>
          </w:p>
        </w:tc>
        <w:tc>
          <w:tcPr/>
          <w:p>
            <w:pPr>
              <w:pStyle w:val="Compact"/>
            </w:pPr>
            <w:r>
              <w:t xml:space="preserve">до</w:t>
            </w:r>
            <w:r>
              <w:t xml:space="preserve"> </w:t>
            </w:r>
            <w:r>
              <w:rPr>
                <w:b/>
                <w:bCs/>
              </w:rP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в UI</w:t>
            </w:r>
          </w:p>
        </w:tc>
        <w:tc>
          <w:tcPr/>
          <w:p>
            <w:pPr>
              <w:pStyle w:val="Compact"/>
            </w:pPr>
            <w:r>
              <w:t xml:space="preserve">10 дней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</w:tbl>
    <w:p>
      <w:pPr>
        <w:pStyle w:val="BodyText"/>
      </w:pPr>
      <w:r>
        <w:t xml:space="preserve">Детализация REST API и оркестрации —</w:t>
      </w:r>
      <w:r>
        <w:t xml:space="preserve"> </w:t>
      </w:r>
      <w:r>
        <w:rPr>
          <w:b/>
          <w:bCs/>
        </w:rPr>
        <w:t xml:space="preserve">tz-ai-assistant-belarusbank.md</w:t>
      </w:r>
      <w:r>
        <w:t xml:space="preserve"> </w:t>
      </w:r>
      <w:r>
        <w:t xml:space="preserve">(не дублируется в согласуемом ТЗ).</w:t>
      </w:r>
    </w:p>
    <w:bookmarkEnd w:id="89"/>
    <w:bookmarkEnd w:id="90"/>
    <w:bookmarkStart w:id="91" w:name="iii2-роли"/>
    <w:p>
      <w:pPr>
        <w:pStyle w:val="Heading2"/>
      </w:pPr>
      <w:r>
        <w:t xml:space="preserve">III.2. Роли</w:t>
      </w:r>
    </w:p>
    <w:p>
      <w:pPr>
        <w:pStyle w:val="FirstParagraph"/>
      </w:pPr>
      <w:r>
        <w:t xml:space="preserve">Роли модуля — подмножество</w:t>
      </w:r>
      <w:r>
        <w:t xml:space="preserve"> </w:t>
      </w:r>
      <w:r>
        <w:rPr>
          <w:b/>
          <w:bCs/>
        </w:rPr>
        <w:t xml:space="preserve">[Прил.1 §2.4]</w:t>
      </w:r>
      <w:r>
        <w:t xml:space="preserve"> </w:t>
      </w:r>
      <w:r>
        <w:t xml:space="preserve">(п. 2, 8–10). Полная матрица —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. Сопоставление AD-групп — зона Заказчика (ДИТ).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2084"/>
        <w:gridCol w:w="2084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§2.4</w:t>
            </w:r>
          </w:p>
        </w:tc>
        <w:tc>
          <w:tcPr/>
          <w:p>
            <w:pPr>
              <w:pStyle w:val="Compact"/>
            </w:pPr>
            <w:r>
              <w:t xml:space="preserve">Роль (дословно)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Вкладка «Ассистент»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Основные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 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KB, QU, промпты, LLM</w:t>
            </w:r>
          </w:p>
        </w:tc>
        <w:tc>
          <w:tcPr/>
          <w:p>
            <w:pPr>
              <w:pStyle w:val="Compact"/>
            </w:pPr>
            <w:r>
              <w:t xml:space="preserve">CRUD KB, импорт, пороги QU,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ИИ-ассистент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 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модуль целиком</w:t>
            </w:r>
          </w:p>
        </w:tc>
        <w:tc>
          <w:tcPr/>
          <w:p>
            <w:pPr>
              <w:pStyle w:val="Compact"/>
            </w:pPr>
            <w:r>
              <w:t xml:space="preserve">Источники, мониторинг §5.1.37,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Пользователь ИИ-ассистента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Чат, выбор KB, вложения, обратная 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Аналитик ИИ-ассистента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read-only*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отчётность §5.4</w:t>
            </w:r>
          </w:p>
        </w:tc>
        <w:tc>
          <w:tcPr/>
          <w:p>
            <w:pPr>
              <w:pStyle w:val="Compact"/>
            </w:pPr>
            <w:r>
              <w:t xml:space="preserve">Отчёты, конструктор, экспорт</w:t>
            </w:r>
          </w:p>
        </w:tc>
      </w:tr>
    </w:tbl>
    <w:p>
      <w:pPr>
        <w:pStyle w:val="BodyText"/>
      </w:pPr>
      <w:r>
        <w:t xml:space="preserve">* Просмотр отчётов и агрегированных журналов без отправки сообщений в чат.</w:t>
      </w:r>
    </w:p>
    <w:p>
      <w:pPr>
        <w:pStyle w:val="BodyText"/>
      </w:pPr>
      <w:r>
        <w:rPr>
          <w:b/>
          <w:bCs/>
        </w:rPr>
        <w:t xml:space="preserve">Примечание (границы с КЦ):</w:t>
      </w:r>
      <w:r>
        <w:t xml:space="preserve"> </w:t>
      </w:r>
      <w:r>
        <w:t xml:space="preserve">роли п. 4–5 (оператор канала телефония / онлайн-чата Контакт-центра)</w:t>
      </w:r>
      <w:r>
        <w:t xml:space="preserve"> </w:t>
      </w:r>
      <w:r>
        <w:rPr>
          <w:b/>
          <w:bCs/>
        </w:rPr>
        <w:t xml:space="preserve">не являются</w:t>
      </w:r>
      <w:r>
        <w:t xml:space="preserve"> </w:t>
      </w:r>
      <w:r>
        <w:t xml:space="preserve">ролями модуля ИИ-ассистент. Оператор онлайн-чата</w:t>
      </w:r>
      <w:r>
        <w:t xml:space="preserve"> </w:t>
      </w:r>
      <w:r>
        <w:rPr>
          <w:b/>
          <w:bCs/>
        </w:rPr>
        <w:t xml:space="preserve">не видит</w:t>
      </w:r>
      <w:r>
        <w:t xml:space="preserve"> </w:t>
      </w:r>
      <w:r>
        <w:t xml:space="preserve">вкладку «Ассистент» в Hub (UC-ASS-N01, ASS-T-UI-02); оператор телефонии — вкладка «Суфлёр» по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, «Ассистент» только при явном назначении роли п. 9.</w:t>
      </w:r>
    </w:p>
    <w:p>
      <w:pPr>
        <w:pStyle w:val="BodyText"/>
      </w:pPr>
      <w:r>
        <w:t xml:space="preserve">Роль</w:t>
      </w:r>
      <w:r>
        <w:t xml:space="preserve"> </w:t>
      </w:r>
      <w:r>
        <w:rPr>
          <w:b/>
          <w:bCs/>
        </w:rPr>
        <w:t xml:space="preserve">Аналитик ИИ-ассистента</w:t>
      </w:r>
      <w:r>
        <w:t xml:space="preserve"> </w:t>
      </w:r>
      <w:r>
        <w:t xml:space="preserve">(п. 10) закрывает отчётность §5.4; отдельная проектная роль «Аудитор» (</w:t>
      </w:r>
      <w:hyperlink w:anchor="i42-дополнительные-роли-проекта">
        <w:r>
          <w:rPr>
            <w:rStyle w:val="Hyperlink"/>
          </w:rPr>
          <w:t xml:space="preserve">I.4.2</w:t>
        </w:r>
      </w:hyperlink>
      <w:r>
        <w:t xml:space="preserve">) — read-only журналы ИБ, не подменяет п. 10.</w:t>
      </w:r>
    </w:p>
    <w:bookmarkEnd w:id="91"/>
    <w:bookmarkStart w:id="94" w:name="iii3-интерфейсы-и-макеты"/>
    <w:p>
      <w:pPr>
        <w:pStyle w:val="Heading2"/>
      </w:pPr>
      <w:r>
        <w:t xml:space="preserve">III.3. Интерфейсы и макеты</w:t>
      </w:r>
    </w:p>
    <w:p>
      <w:pPr>
        <w:pStyle w:val="FirstParagraph"/>
      </w:pPr>
      <w:r>
        <w:rPr>
          <w:b/>
          <w:bCs/>
        </w:rPr>
        <w:t xml:space="preserve">Принцип [ #24]:</w:t>
      </w:r>
      <w:r>
        <w:t xml:space="preserve"> </w:t>
      </w:r>
      <w:r>
        <w:t xml:space="preserve">требования к UI — из</w:t>
      </w:r>
      <w:r>
        <w:t xml:space="preserve"> </w:t>
      </w:r>
      <w:r>
        <w:rPr>
          <w:b/>
          <w:bCs/>
        </w:rPr>
        <w:t xml:space="preserve">[Прил.1 §5.1.18–19]</w:t>
      </w:r>
      <w:r>
        <w:t xml:space="preserve">; макеты и слайды —</w:t>
      </w:r>
      <w:r>
        <w:t xml:space="preserve"> </w:t>
      </w:r>
      <w:r>
        <w:rPr>
          <w:b/>
          <w:bCs/>
        </w:rPr>
        <w:t xml:space="preserve">иллюстрация</w:t>
      </w:r>
      <w:r>
        <w:t xml:space="preserve"> </w:t>
      </w:r>
      <w:r>
        <w:t xml:space="preserve">для согласования, не ослабляют ТТ. Сквозная нумерация —</w:t>
      </w:r>
      <w:r>
        <w:t xml:space="preserve"> </w:t>
      </w:r>
      <w:hyperlink w:anchor="i8-сводная-таблица-макетов-ui">
        <w:r>
          <w:rPr>
            <w:rStyle w:val="Hyperlink"/>
          </w:rPr>
          <w:t xml:space="preserve">I.8</w:t>
        </w:r>
      </w:hyperlink>
      <w:r>
        <w:t xml:space="preserve"> </w:t>
      </w:r>
      <w:r>
        <w:t xml:space="preserve">(слайды 10–17).</w:t>
      </w:r>
    </w:p>
    <w:bookmarkStart w:id="92" w:name="зоны-вкладки-ассистент"/>
    <w:p>
      <w:pPr>
        <w:pStyle w:val="Heading3"/>
      </w:pPr>
      <w:r>
        <w:t xml:space="preserve">Зоны вкладки «Ассистент»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Выбор базы знаний</w:t>
            </w:r>
            <w:r>
              <w:t xml:space="preserve"> </w:t>
            </w:r>
            <w:r>
              <w:t xml:space="preserve">(список по AD/подразделению), «+ Новый», «История» (10 дней), переключатель RU/EN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Лента</w:t>
            </w:r>
          </w:p>
        </w:tc>
        <w:tc>
          <w:tcPr/>
          <w:p>
            <w:pPr>
              <w:pStyle w:val="Compact"/>
            </w:pPr>
            <w:r>
              <w:t xml:space="preserve">User / Assistant; блок «Источники (N)» с %; классификация запроса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</w:t>
            </w:r>
          </w:p>
        </w:tc>
        <w:tc>
          <w:tcPr/>
          <w:p>
            <w:pPr>
              <w:pStyle w:val="Compact"/>
            </w:pPr>
            <w:r>
              <w:t xml:space="preserve">TextArea, «Прикрепить» (pdf/docx/xlsx, аудио, видео), «Инструменты»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Генерация doc, RPA,</w:t>
            </w:r>
            <w:r>
              <w:t xml:space="preserve"> </w:t>
            </w:r>
            <w:r>
              <w:rPr>
                <w:b/>
                <w:bCs/>
              </w:rPr>
              <w:t xml:space="preserve">Код/SQL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перевод RU↔EN</w:t>
            </w:r>
            <w:r>
              <w:t xml:space="preserve"> </w:t>
            </w:r>
            <w:r>
              <w:t xml:space="preserve">(текст запроса/ответа, не формат файла — §5.1.21–22)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Полезно / Неполный / Неверно (tooltip: воспользовался / неполный ответ / не воспользовался — §5.1.19)</w:t>
            </w:r>
          </w:p>
        </w:tc>
      </w:tr>
    </w:tbl>
    <w:bookmarkEnd w:id="92"/>
    <w:bookmarkStart w:id="93" w:name="сводная-таблица-слайдов"/>
    <w:p>
      <w:pPr>
        <w:pStyle w:val="Heading3"/>
      </w:pPr>
      <w:r>
        <w:t xml:space="preserve">Сводная таблица слайдов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Чат с источниками</w:t>
            </w:r>
          </w:p>
        </w:tc>
        <w:tc>
          <w:tcPr/>
          <w:p>
            <w:pPr>
              <w:pStyle w:val="Compact"/>
            </w:pPr>
            <w:r>
              <w:t xml:space="preserve">5.1.18–20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Состояния интерфейса</w:t>
            </w:r>
            <w:r>
              <w:t xml:space="preserve"> </w:t>
            </w:r>
            <w:r>
              <w:t xml:space="preserve">(пустой / стриминг / ошибка / уточнение)</w:t>
            </w:r>
          </w:p>
        </w:tc>
        <w:tc>
          <w:tcPr/>
          <w:p>
            <w:pPr>
              <w:pStyle w:val="Compact"/>
            </w:pPr>
            <w:r>
              <w:t xml:space="preserve">5.1.23, 5.2.13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Генерация документа (modal)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 KB и QU</w:t>
            </w:r>
          </w:p>
        </w:tc>
        <w:tc>
          <w:tcPr/>
          <w:p>
            <w:pPr>
              <w:pStyle w:val="Compact"/>
            </w:pPr>
            <w:r>
              <w:t xml:space="preserve">5.1.41, 5.2.11–12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III-5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Инструменты: код/SQL, RPA</w:t>
            </w:r>
          </w:p>
        </w:tc>
        <w:tc>
          <w:tcPr/>
          <w:p>
            <w:pPr>
              <w:pStyle w:val="Compact"/>
            </w:pPr>
            <w:r>
              <w:t xml:space="preserve">5.1.10, 5.1.39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III-7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— реестр RPA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III-8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Перевод RU↔EN, двуязычный ответ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10. Макет интерфейса модуля ИИ-ассистента — чат с источниками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11. Макет интерфейса модуля ИИ-ассистента — состояния интерфейса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12. Макет интерфейса модуля ИИ-ассистента — генерация документа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13. Макет интерфейса Центра настроек — базы знаний LLM и уточняющие вопросы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14. Макет интерфейса модуля ИИ-ассистента — саммаризация аудио и видео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15. Макет интерфейса модуля ИИ-ассистента — инструменты код/SQL и RPA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16. Макет интерфейса Центра настроек — реестр RPA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17. Макет интерфейса модуля ИИ-ассистента — перевод RU↔EN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11</w:t>
      </w:r>
      <w:r>
        <w:t xml:space="preserve"> </w:t>
      </w:r>
      <w:r>
        <w:t xml:space="preserve">иллюстрирует</w:t>
      </w:r>
      <w:r>
        <w:t xml:space="preserve"> </w:t>
      </w:r>
      <w:r>
        <w:rPr>
          <w:b/>
          <w:bCs/>
        </w:rPr>
        <w:t xml:space="preserve">состояния UI</w:t>
      </w:r>
      <w:r>
        <w:t xml:space="preserve"> </w:t>
      </w:r>
      <w:r>
        <w:t xml:space="preserve">(не отдельный экран «ошибка»): чат, пустой placeholder «Выберите базу знаний…», стриминг «Ассистент печатает…», callout ошибки + «Повторить», ветка уточнения при низкой релевантности.</w:t>
      </w:r>
    </w:p>
    <w:p>
      <w:pPr>
        <w:pStyle w:val="BodyText"/>
      </w:pPr>
      <w:r>
        <w:rPr>
          <w:b/>
          <w:bCs/>
        </w:rPr>
        <w:t xml:space="preserve">Обратная связь (слайд 10, UC-ASS-17):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Кнопка UI</w:t>
            </w:r>
          </w:p>
        </w:tc>
        <w:tc>
          <w:tcPr/>
          <w:p>
            <w:pPr>
              <w:pStyle w:val="Compact"/>
            </w:pPr>
            <w:r>
              <w:t xml:space="preserve">Tooltip (Прил.1)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Полезно</w:t>
            </w:r>
          </w:p>
        </w:tc>
        <w:tc>
          <w:tcPr/>
          <w:p>
            <w:pPr>
              <w:pStyle w:val="Compact"/>
            </w:pPr>
            <w:r>
              <w:t xml:space="preserve">Воспользовался</w:t>
            </w:r>
          </w:p>
        </w:tc>
        <w:tc>
          <w:tcPr/>
          <w:p>
            <w:pPr>
              <w:pStyle w:val="Compact"/>
            </w:pPr>
            <w:r>
              <w:t xml:space="preserve">Оценка сохранена; кнопки блокируются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Неполный</w:t>
            </w:r>
          </w:p>
        </w:tc>
        <w:tc>
          <w:tcPr/>
          <w:p>
            <w:pPr>
              <w:pStyle w:val="Compact"/>
            </w:pPr>
            <w:r>
              <w:t xml:space="preserve">Неполный ответ</w:t>
            </w:r>
          </w:p>
        </w:tc>
        <w:tc>
          <w:tcPr/>
          <w:p>
            <w:pPr>
              <w:pStyle w:val="Compact"/>
            </w:pPr>
            <w:r>
              <w:t xml:space="preserve">Callout + chip-уточнения; placeholder «Уточните запрос…»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Неверно</w:t>
            </w:r>
          </w:p>
        </w:tc>
        <w:tc>
          <w:tcPr/>
          <w:p>
            <w:pPr>
              <w:pStyle w:val="Compact"/>
            </w:pPr>
            <w:r>
              <w:t xml:space="preserve">Не воспользовался</w:t>
            </w:r>
          </w:p>
        </w:tc>
        <w:tc>
          <w:tcPr/>
          <w:p>
            <w:pPr>
              <w:pStyle w:val="Compact"/>
            </w:pPr>
            <w:r>
              <w:t xml:space="preserve">Зафиксировано; пользователь может переформулировать</w:t>
            </w:r>
          </w:p>
        </w:tc>
      </w:tr>
    </w:tbl>
    <w:p>
      <w:pPr>
        <w:pStyle w:val="BodyText"/>
      </w:pPr>
      <w:r>
        <w:t xml:space="preserve">Событие</w:t>
      </w:r>
      <w:r>
        <w:t xml:space="preserve"> </w:t>
      </w:r>
      <w:r>
        <w:rPr>
          <w:rStyle w:val="VerbatimChar"/>
        </w:rPr>
        <w:t xml:space="preserve">FeedbackEvent</w:t>
      </w:r>
      <w:r>
        <w:t xml:space="preserve"> </w:t>
      </w:r>
      <w:r>
        <w:t xml:space="preserve">→ отчётность §5.4 (ASS-T-14).</w:t>
      </w:r>
    </w:p>
    <w:bookmarkEnd w:id="93"/>
    <w:bookmarkEnd w:id="94"/>
    <w:bookmarkStart w:id="95" w:name="iii4-пользовательские-сценарии"/>
    <w:p>
      <w:pPr>
        <w:pStyle w:val="Heading2"/>
      </w:pPr>
      <w:r>
        <w:t xml:space="preserve">III.4. Пользовательские сценарии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UC-ASS-01</w:t>
            </w:r>
          </w:p>
        </w:tc>
        <w:tc>
          <w:tcPr/>
          <w:p>
            <w:pPr>
              <w:pStyle w:val="Compact"/>
            </w:pPr>
            <w:r>
              <w:t xml:space="preserve">Вход AD, выбор KB, новый диалог</w:t>
            </w:r>
          </w:p>
        </w:tc>
        <w:tc>
          <w:tcPr/>
          <w:p>
            <w:pPr>
              <w:pStyle w:val="Compact"/>
            </w:pPr>
            <w:r>
              <w:t xml:space="preserve">5.1.3.1, 5.1.33–34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UC-ASS-02</w:t>
            </w:r>
          </w:p>
        </w:tc>
        <w:tc>
          <w:tcPr/>
          <w:p>
            <w:pPr>
              <w:pStyle w:val="Compact"/>
            </w:pPr>
            <w:r>
              <w:t xml:space="preserve">Вопрос → ответ с источниками и %</w:t>
            </w:r>
          </w:p>
        </w:tc>
        <w:tc>
          <w:tcPr/>
          <w:p>
            <w:pPr>
              <w:pStyle w:val="Compact"/>
            </w:pPr>
            <w:r>
              <w:t xml:space="preserve">5.1.7, 5.1.20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UC-ASS-03</w:t>
            </w:r>
          </w:p>
        </w:tc>
        <w:tc>
          <w:tcPr/>
          <w:p>
            <w:pPr>
              <w:pStyle w:val="Compact"/>
            </w:pPr>
            <w:r>
              <w:t xml:space="preserve">Комбинированные внутр./внешн. источники</w:t>
            </w:r>
          </w:p>
        </w:tc>
        <w:tc>
          <w:tcPr/>
          <w:p>
            <w:pPr>
              <w:pStyle w:val="Compact"/>
            </w:pPr>
            <w:r>
              <w:t xml:space="preserve">5.1.4, 5.1.30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</w:t>
            </w:r>
          </w:p>
        </w:tc>
        <w:tc>
          <w:tcPr/>
          <w:p>
            <w:pPr>
              <w:pStyle w:val="Compact"/>
            </w:pPr>
            <w:r>
              <w:t xml:space="preserve">Саммаризация pdf/docx/xlsx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UC-ASS-04a</w:t>
            </w:r>
          </w:p>
        </w:tc>
        <w:tc>
          <w:tcPr/>
          <w:p>
            <w:pPr>
              <w:pStyle w:val="Compact"/>
            </w:pPr>
            <w:r>
              <w:t xml:space="preserve">Саммаризация аудио/видео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UC-ASS-05</w:t>
            </w:r>
          </w:p>
        </w:tc>
        <w:tc>
          <w:tcPr/>
          <w:p>
            <w:pPr>
              <w:pStyle w:val="Compact"/>
            </w:pPr>
            <w:r>
              <w:t xml:space="preserve">Генерация Word/PDF/Excel/PPT/BPMN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UC-ASS-06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(записка, справка, отчёт)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UC-ASS-07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презентации / диаграммы</w:t>
            </w:r>
          </w:p>
        </w:tc>
        <w:tc>
          <w:tcPr/>
          <w:p>
            <w:pPr>
              <w:pStyle w:val="Compact"/>
            </w:pPr>
            <w:r>
              <w:t xml:space="preserve">5.1.8.2–3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UC-ASS-08</w:t>
            </w:r>
          </w:p>
        </w:tc>
        <w:tc>
          <w:tcPr/>
          <w:p>
            <w:pPr>
              <w:pStyle w:val="Compact"/>
            </w:pPr>
            <w:r>
              <w:t xml:space="preserve">Запуск RPA с confirm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UC-ASS-09</w:t>
            </w:r>
          </w:p>
        </w:tc>
        <w:tc>
          <w:tcPr/>
          <w:p>
            <w:pPr>
              <w:pStyle w:val="Compact"/>
            </w:pPr>
            <w:r>
              <w:t xml:space="preserve">Код / SQL / тест-кейсы (RBAC, ИБ)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UC-ASS-10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 пользователя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UC-ASS-11</w:t>
            </w:r>
          </w:p>
        </w:tc>
        <w:tc>
          <w:tcPr/>
          <w:p>
            <w:pPr>
              <w:pStyle w:val="Compact"/>
            </w:pPr>
            <w:r>
              <w:t xml:space="preserve">Перевод RU↔EN, двуязычный ответ (</w:t>
            </w:r>
            <w:r>
              <w:rPr>
                <w:b/>
                <w:bCs/>
              </w:rPr>
              <w:t xml:space="preserve">текста</w:t>
            </w:r>
            <w:r>
              <w:t xml:space="preserve">, не файла)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UC-ASS-12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/ варианты ответа</w:t>
            </w:r>
          </w:p>
        </w:tc>
        <w:tc>
          <w:tcPr/>
          <w:p>
            <w:pPr>
              <w:pStyle w:val="Compact"/>
            </w:pPr>
            <w:r>
              <w:t xml:space="preserve">5.1.32, 5.2.13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UC-ASS-13</w:t>
            </w:r>
          </w:p>
        </w:tc>
        <w:tc>
          <w:tcPr/>
          <w:p>
            <w:pPr>
              <w:pStyle w:val="Compact"/>
            </w:pPr>
            <w:r>
              <w:t xml:space="preserve">Запрос не распознан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UC-ASS-14</w:t>
            </w:r>
          </w:p>
        </w:tc>
        <w:tc>
          <w:tcPr/>
          <w:p>
            <w:pPr>
              <w:pStyle w:val="Compact"/>
            </w:pPr>
            <w:r>
              <w:t xml:space="preserve">Повторные одинаковые реплики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UC-ASS-15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UC-ASS-16</w:t>
            </w:r>
          </w:p>
        </w:tc>
        <w:tc>
          <w:tcPr/>
          <w:p>
            <w:pPr>
              <w:pStyle w:val="Compact"/>
            </w:pPr>
            <w:r>
              <w:t xml:space="preserve">История обращений (10 дней)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UC-ASS-17</w:t>
            </w:r>
          </w:p>
        </w:tc>
        <w:tc>
          <w:tcPr/>
          <w:p>
            <w:pPr>
              <w:pStyle w:val="Compact"/>
            </w:pPr>
            <w:r>
              <w:t xml:space="preserve">Обратная связь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UC-ASS-18</w:t>
            </w:r>
          </w:p>
        </w:tc>
        <w:tc>
          <w:tcPr/>
          <w:p>
            <w:pPr>
              <w:pStyle w:val="Compact"/>
            </w:pPr>
            <w:r>
              <w:t xml:space="preserve">Админ: CRUD KB, импорт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UC-ASS-19</w:t>
            </w:r>
          </w:p>
        </w:tc>
        <w:tc>
          <w:tcPr/>
          <w:p>
            <w:pPr>
              <w:pStyle w:val="Compact"/>
            </w:pPr>
            <w:r>
              <w:t xml:space="preserve">Админ: External Data Adapter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UC-ASS-20</w:t>
            </w:r>
          </w:p>
        </w:tc>
        <w:tc>
          <w:tcPr/>
          <w:p>
            <w:pPr>
              <w:pStyle w:val="Compact"/>
            </w:pPr>
            <w:r>
              <w:t xml:space="preserve">Админ: панель мониторинга ассистента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UC-ASS-21</w:t>
            </w:r>
          </w:p>
        </w:tc>
        <w:tc>
          <w:tcPr/>
          <w:p>
            <w:pPr>
              <w:pStyle w:val="Compact"/>
            </w:pPr>
            <w:r>
              <w:t xml:space="preserve">Админ: preview QU, порог релевантности</w:t>
            </w:r>
          </w:p>
        </w:tc>
        <w:tc>
          <w:tcPr/>
          <w:p>
            <w:pPr>
              <w:pStyle w:val="Compact"/>
            </w:pPr>
            <w:r>
              <w:t xml:space="preserve">5.2.11–12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UC-ASS-22</w:t>
            </w:r>
          </w:p>
        </w:tc>
        <w:tc>
          <w:tcPr/>
          <w:p>
            <w:pPr>
              <w:pStyle w:val="Compact"/>
            </w:pPr>
            <w:r>
              <w:t xml:space="preserve">Просмотр журнала (аналитик / ИБ)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UC-ASS-23</w:t>
            </w:r>
          </w:p>
        </w:tc>
        <w:tc>
          <w:tcPr/>
          <w:p>
            <w:pPr>
              <w:pStyle w:val="Compact"/>
            </w:pPr>
            <w:r>
              <w:t xml:space="preserve">Отказ по ИБ / фильтр контента</w:t>
            </w:r>
          </w:p>
        </w:tc>
        <w:tc>
          <w:tcPr/>
          <w:p>
            <w:pPr>
              <w:pStyle w:val="Compact"/>
            </w:pPr>
            <w:r>
              <w:t xml:space="preserve">5.1.14–15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UC-ASS-N01</w:t>
            </w:r>
          </w:p>
        </w:tc>
        <w:tc>
          <w:tcPr/>
          <w:p>
            <w:pPr>
              <w:pStyle w:val="Compact"/>
            </w:pPr>
            <w:r>
              <w:t xml:space="preserve">Оператор чата: вкладка «Ассистент» скрыта</w:t>
            </w:r>
          </w:p>
        </w:tc>
        <w:tc>
          <w:tcPr/>
          <w:p>
            <w:pPr>
              <w:pStyle w:val="Compact"/>
            </w:pPr>
            <w:r>
              <w:t xml:space="preserve">§2.4 п.5, I.4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Ключевые потоки: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UC-ASS-01:</w:t>
      </w:r>
      <w:r>
        <w:t xml:space="preserve"> </w:t>
      </w:r>
      <w:r>
        <w:t xml:space="preserve">FAB → «Ассистент» →</w:t>
      </w:r>
      <w:r>
        <w:t xml:space="preserve"> </w:t>
      </w:r>
      <w:r>
        <w:rPr>
          <w:b/>
          <w:bCs/>
        </w:rPr>
        <w:t xml:space="preserve">выбор KB</w:t>
      </w:r>
      <w:r>
        <w:t xml:space="preserve"> </w:t>
      </w:r>
      <w:r>
        <w:t xml:space="preserve">из списка, отфильтрованного по AD и</w:t>
      </w:r>
      <w:r>
        <w:t xml:space="preserve"> </w:t>
      </w:r>
      <w:r>
        <w:rPr>
          <w:b/>
          <w:bCs/>
        </w:rPr>
        <w:t xml:space="preserve">подразделению</w:t>
      </w:r>
      <w:r>
        <w:t xml:space="preserve"> </w:t>
      </w:r>
      <w:r>
        <w:t xml:space="preserve">(атрибут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/ scope KB) → новый диалог →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kb_id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UC-ASS-02:</w:t>
      </w:r>
      <w:r>
        <w:t xml:space="preserve"> </w:t>
      </w:r>
      <w:r>
        <w:t xml:space="preserve">ввод → retrieval → ответ + «Источники (N)» + % + «Открыть»; при низкой релевантности → UC-ASS-12.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UC-ASS-11:</w:t>
      </w:r>
      <w:r>
        <w:t xml:space="preserve"> </w:t>
      </w:r>
      <w:r>
        <w:t xml:space="preserve">запрос на перевод</w:t>
      </w:r>
      <w:r>
        <w:t xml:space="preserve"> </w:t>
      </w:r>
      <w:r>
        <w:rPr>
          <w:b/>
          <w:bCs/>
        </w:rPr>
        <w:t xml:space="preserve">текста</w:t>
      </w:r>
      <w:r>
        <w:t xml:space="preserve"> </w:t>
      </w:r>
      <w:r>
        <w:t xml:space="preserve">→ ответ на целевом языке; при двуязычном режиме §5.1.21 — EN + RU для проверки (не конвертация формата вложения).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UC-ASS-N01:</w:t>
      </w:r>
      <w:r>
        <w:t xml:space="preserve"> </w:t>
      </w:r>
      <w:r>
        <w:t xml:space="preserve">оператор онлайн-чата (§2.4 п.5) открывает Hub → вкладка «Ассистент»</w:t>
      </w:r>
      <w:r>
        <w:t xml:space="preserve"> </w:t>
      </w:r>
      <w:r>
        <w:rPr>
          <w:b/>
          <w:bCs/>
        </w:rPr>
        <w:t xml:space="preserve">отсутствует</w:t>
      </w:r>
      <w:r>
        <w:t xml:space="preserve"> </w:t>
      </w:r>
      <w:r>
        <w:t xml:space="preserve">в tab bar.</w:t>
      </w:r>
    </w:p>
    <w:bookmarkEnd w:id="95"/>
    <w:bookmarkStart w:id="98" w:name="iii5-функциональные-требования"/>
    <w:p>
      <w:pPr>
        <w:pStyle w:val="Heading2"/>
      </w:pPr>
      <w:r>
        <w:t xml:space="preserve">III.5. Функциональные требования</w:t>
      </w:r>
    </w:p>
    <w:bookmarkStart w:id="96" w:name="iii51-общие-требования-51"/>
    <w:p>
      <w:pPr>
        <w:pStyle w:val="Heading3"/>
      </w:pPr>
      <w:r>
        <w:t xml:space="preserve">III.5.1. Общие требования (§5.1)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FR-ASS-01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 должен включать функции модуля LLM.</w:t>
            </w:r>
          </w:p>
        </w:tc>
        <w:tc>
          <w:tcPr/>
          <w:p>
            <w:pPr>
              <w:pStyle w:val="Compact"/>
            </w:pPr>
            <w:r>
              <w:t xml:space="preserve">5.1.1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FR-ASS-02</w:t>
            </w:r>
          </w:p>
        </w:tc>
        <w:tc>
          <w:tcPr/>
          <w:p>
            <w:pPr>
              <w:pStyle w:val="Compact"/>
            </w:pPr>
            <w:r>
              <w:t xml:space="preserve">Распознавание и понимание запросов (модуль QU §5.2).</w:t>
            </w:r>
          </w:p>
        </w:tc>
        <w:tc>
          <w:tcPr/>
          <w:p>
            <w:pPr>
              <w:pStyle w:val="Compact"/>
            </w:pPr>
            <w:r>
              <w:t xml:space="preserve">5.1.2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FR-ASS-03</w:t>
            </w:r>
          </w:p>
        </w:tc>
        <w:tc>
          <w:tcPr/>
          <w:p>
            <w:pPr>
              <w:pStyle w:val="Compact"/>
            </w:pPr>
            <w:r>
              <w:t xml:space="preserve">Единый чат: промпт и контекстный диалог.</w:t>
            </w:r>
          </w:p>
        </w:tc>
        <w:tc>
          <w:tcPr/>
          <w:p>
            <w:pPr>
              <w:pStyle w:val="Compact"/>
            </w:pPr>
            <w:r>
              <w:t xml:space="preserve">5.1.3.1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FR-ASS-04</w:t>
            </w:r>
          </w:p>
        </w:tc>
        <w:tc>
          <w:tcPr/>
          <w:p>
            <w:pPr>
              <w:pStyle w:val="Compact"/>
            </w:pPr>
            <w:r>
              <w:t xml:space="preserve">Персонализация под пользователя /</w:t>
            </w:r>
            <w:r>
              <w:t xml:space="preserve"> </w:t>
            </w:r>
            <w:r>
              <w:rPr>
                <w:b/>
                <w:bCs/>
              </w:rPr>
              <w:t xml:space="preserve">структурное подразделение</w:t>
            </w:r>
            <w:r>
              <w:t xml:space="preserve"> </w:t>
            </w:r>
            <w:r>
              <w:t xml:space="preserve">банка.</w:t>
            </w:r>
          </w:p>
        </w:tc>
        <w:tc>
          <w:tcPr/>
          <w:p>
            <w:pPr>
              <w:pStyle w:val="Compact"/>
            </w:pPr>
            <w:r>
              <w:t xml:space="preserve">5.1.3.2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FR-ASS-05</w:t>
            </w:r>
          </w:p>
        </w:tc>
        <w:tc>
          <w:tcPr/>
          <w:p>
            <w:pPr>
              <w:pStyle w:val="Compact"/>
            </w:pPr>
            <w:r>
              <w:t xml:space="preserve">Поиск во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внутренних и внешних</w:t>
            </w:r>
            <w:r>
              <w:t xml:space="preserve"> </w:t>
            </w:r>
            <w:r>
              <w:t xml:space="preserve">источниках данных.</w:t>
            </w:r>
          </w:p>
        </w:tc>
        <w:tc>
          <w:tcPr/>
          <w:p>
            <w:pPr>
              <w:pStyle w:val="Compact"/>
            </w:pPr>
            <w:r>
              <w:t xml:space="preserve">5.1.4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FR-ASS-06</w:t>
            </w:r>
          </w:p>
        </w:tc>
        <w:tc>
          <w:tcPr/>
          <w:p>
            <w:pPr>
              <w:pStyle w:val="Compact"/>
            </w:pPr>
            <w:r>
              <w:t xml:space="preserve">Интеграция с внутренними банковскими системами.</w:t>
            </w:r>
          </w:p>
        </w:tc>
        <w:tc>
          <w:tcPr/>
          <w:p>
            <w:pPr>
              <w:pStyle w:val="Compact"/>
            </w:pPr>
            <w:r>
              <w:t xml:space="preserve">5.1.5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FR-ASS-07</w:t>
            </w:r>
          </w:p>
        </w:tc>
        <w:tc>
          <w:tcPr/>
          <w:p>
            <w:pPr>
              <w:pStyle w:val="Compact"/>
            </w:pPr>
            <w:r>
              <w:t xml:space="preserve">Сбор и агрегация информации с автоматической сводкой.</w:t>
            </w:r>
          </w:p>
        </w:tc>
        <w:tc>
          <w:tcPr/>
          <w:p>
            <w:pPr>
              <w:pStyle w:val="Compact"/>
            </w:pPr>
            <w:r>
              <w:t xml:space="preserve">5.1.6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FR-ASS-08</w:t>
            </w:r>
          </w:p>
        </w:tc>
        <w:tc>
          <w:tcPr/>
          <w:p>
            <w:pPr>
              <w:pStyle w:val="Compact"/>
            </w:pPr>
            <w:r>
              <w:t xml:space="preserve">Контекстная фильтрация и ранжирование по релевантности (% в UI).</w:t>
            </w:r>
          </w:p>
        </w:tc>
        <w:tc>
          <w:tcPr/>
          <w:p>
            <w:pPr>
              <w:pStyle w:val="Compact"/>
            </w:pPr>
            <w:r>
              <w:t xml:space="preserve">5.1.7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FR-ASS-09</w:t>
            </w:r>
          </w:p>
        </w:tc>
        <w:tc>
          <w:tcPr/>
          <w:p>
            <w:pPr>
              <w:pStyle w:val="Compact"/>
            </w:pPr>
            <w:r>
              <w:t xml:space="preserve">Генерация текста (записки, справки, отчёты…).</w:t>
            </w:r>
          </w:p>
        </w:tc>
        <w:tc>
          <w:tcPr/>
          <w:p>
            <w:pPr>
              <w:pStyle w:val="Compact"/>
            </w:pPr>
            <w:r>
              <w:t xml:space="preserve">5.1.8.1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FR-ASS-10</w:t>
            </w:r>
          </w:p>
        </w:tc>
        <w:tc>
          <w:tcPr/>
          <w:p>
            <w:pPr>
              <w:pStyle w:val="Compact"/>
            </w:pPr>
            <w:r>
              <w:t xml:space="preserve">Генерация презентаций по шаблонам.</w:t>
            </w:r>
          </w:p>
        </w:tc>
        <w:tc>
          <w:tcPr/>
          <w:p>
            <w:pPr>
              <w:pStyle w:val="Compact"/>
            </w:pPr>
            <w:r>
              <w:t xml:space="preserve">5.1.8.2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FR-ASS-11</w:t>
            </w:r>
          </w:p>
        </w:tc>
        <w:tc>
          <w:tcPr/>
          <w:p>
            <w:pPr>
              <w:pStyle w:val="Compact"/>
            </w:pPr>
            <w:r>
              <w:t xml:space="preserve">Генерация BPMN, ER, блок-схем.</w:t>
            </w:r>
          </w:p>
        </w:tc>
        <w:tc>
          <w:tcPr/>
          <w:p>
            <w:pPr>
              <w:pStyle w:val="Compact"/>
            </w:pPr>
            <w:r>
              <w:t xml:space="preserve">5.1.8.3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FR-ASS-12</w:t>
            </w:r>
          </w:p>
        </w:tc>
        <w:tc>
          <w:tcPr/>
          <w:p>
            <w:pPr>
              <w:pStyle w:val="Compact"/>
            </w:pPr>
            <w:r>
              <w:t xml:space="preserve">Генерация изображений.</w:t>
            </w:r>
          </w:p>
        </w:tc>
        <w:tc>
          <w:tcPr/>
          <w:p>
            <w:pPr>
              <w:pStyle w:val="Compact"/>
            </w:pPr>
            <w:r>
              <w:t xml:space="preserve">5.1.8.4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FR-ASS-13</w:t>
            </w:r>
          </w:p>
        </w:tc>
        <w:tc>
          <w:tcPr/>
          <w:p>
            <w:pPr>
              <w:pStyle w:val="Compact"/>
            </w:pPr>
            <w:r>
              <w:t xml:space="preserve">Создание файлов Word, PDF, Excel, PPT, BPMN.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FR-ASS-14</w:t>
            </w:r>
          </w:p>
        </w:tc>
        <w:tc>
          <w:tcPr/>
          <w:p>
            <w:pPr>
              <w:pStyle w:val="Compact"/>
            </w:pPr>
            <w:r>
              <w:t xml:space="preserve">Интеграция RPA (запуск по команде с confirm).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FR-ASS-15</w:t>
            </w:r>
          </w:p>
        </w:tc>
        <w:tc>
          <w:tcPr/>
          <w:p>
            <w:pPr>
              <w:pStyle w:val="Compact"/>
            </w:pPr>
            <w:r>
              <w:t xml:space="preserve">Парсинг по параметрам пользователя.</w:t>
            </w:r>
          </w:p>
        </w:tc>
        <w:tc>
          <w:tcPr/>
          <w:p>
            <w:pPr>
              <w:pStyle w:val="Compact"/>
            </w:pPr>
            <w:r>
              <w:t xml:space="preserve">5.1.11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FR-ASS-16</w:t>
            </w:r>
          </w:p>
        </w:tc>
        <w:tc>
          <w:tcPr/>
          <w:p>
            <w:pPr>
              <w:pStyle w:val="Compact"/>
            </w:pPr>
            <w:r>
              <w:t xml:space="preserve">Анализ документов, PDF/Excel, резюме и аналитика.</w:t>
            </w:r>
          </w:p>
        </w:tc>
        <w:tc>
          <w:tcPr/>
          <w:p>
            <w:pPr>
              <w:pStyle w:val="Compact"/>
            </w:pPr>
            <w:r>
              <w:t xml:space="preserve">5.1.12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FR-ASS-17</w:t>
            </w:r>
          </w:p>
        </w:tc>
        <w:tc>
          <w:tcPr/>
          <w:p>
            <w:pPr>
              <w:pStyle w:val="Compact"/>
            </w:pPr>
            <w:r>
              <w:t xml:space="preserve">Адаптация терминологии, обучение на истории.</w:t>
            </w:r>
          </w:p>
        </w:tc>
        <w:tc>
          <w:tcPr/>
          <w:p>
            <w:pPr>
              <w:pStyle w:val="Compact"/>
            </w:pPr>
            <w:r>
              <w:t xml:space="preserve">5.1.13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FR-ASS-18</w:t>
            </w:r>
          </w:p>
        </w:tc>
        <w:tc>
          <w:tcPr/>
          <w:p>
            <w:pPr>
              <w:pStyle w:val="Compact"/>
            </w:pPr>
            <w:r>
              <w:t xml:space="preserve">Защита ПДн и тайны.</w:t>
            </w:r>
          </w:p>
        </w:tc>
        <w:tc>
          <w:tcPr/>
          <w:p>
            <w:pPr>
              <w:pStyle w:val="Compact"/>
            </w:pPr>
            <w:r>
              <w:t xml:space="preserve">5.1.14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FR-ASS-19</w:t>
            </w:r>
          </w:p>
        </w:tc>
        <w:tc>
          <w:tcPr/>
          <w:p>
            <w:pPr>
              <w:pStyle w:val="Compact"/>
            </w:pPr>
            <w:r>
              <w:t xml:space="preserve">Фильтры типа контента.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FR-ASS-20</w:t>
            </w:r>
          </w:p>
        </w:tc>
        <w:tc>
          <w:tcPr/>
          <w:p>
            <w:pPr>
              <w:pStyle w:val="Compact"/>
            </w:pPr>
            <w:r>
              <w:t xml:space="preserve">Статистика по подразделениям, ролям, типам запросов.</w:t>
            </w:r>
          </w:p>
        </w:tc>
        <w:tc>
          <w:tcPr/>
          <w:p>
            <w:pPr>
              <w:pStyle w:val="Compact"/>
            </w:pPr>
            <w:r>
              <w:t xml:space="preserve">5.1.16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FR-ASS-21</w:t>
            </w:r>
          </w:p>
        </w:tc>
        <w:tc>
          <w:tcPr/>
          <w:p>
            <w:pPr>
              <w:pStyle w:val="Compact"/>
            </w:pPr>
            <w:r>
              <w:t xml:space="preserve">Время ответа ≤ 2 сек.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FR-ASS-22</w:t>
            </w:r>
          </w:p>
        </w:tc>
        <w:tc>
          <w:tcPr/>
          <w:p>
            <w:pPr>
              <w:pStyle w:val="Compact"/>
            </w:pPr>
            <w:r>
              <w:t xml:space="preserve">UI: запросы к KB и источникам.</w:t>
            </w:r>
          </w:p>
        </w:tc>
        <w:tc>
          <w:tcPr/>
          <w:p>
            <w:pPr>
              <w:pStyle w:val="Compact"/>
            </w:pPr>
            <w:r>
              <w:t xml:space="preserve">5.1.18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FR-ASS-23</w:t>
            </w:r>
          </w:p>
        </w:tc>
        <w:tc>
          <w:tcPr/>
          <w:p>
            <w:pPr>
              <w:pStyle w:val="Compact"/>
            </w:pPr>
            <w:r>
              <w:t xml:space="preserve">Обратная связь (≥3 кнопки).</w:t>
            </w:r>
          </w:p>
        </w:tc>
        <w:tc>
          <w:tcPr/>
          <w:p>
            <w:pPr>
              <w:pStyle w:val="Compact"/>
            </w:pPr>
            <w:r>
              <w:t xml:space="preserve">5.1.19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FR-ASS-24</w:t>
            </w:r>
          </w:p>
        </w:tc>
        <w:tc>
          <w:tcPr/>
          <w:p>
            <w:pPr>
              <w:pStyle w:val="Compact"/>
            </w:pPr>
            <w:r>
              <w:t xml:space="preserve">Ссылки на источники в ответе.</w:t>
            </w:r>
          </w:p>
        </w:tc>
        <w:tc>
          <w:tcPr/>
          <w:p>
            <w:pPr>
              <w:pStyle w:val="Compact"/>
            </w:pPr>
            <w:r>
              <w:t xml:space="preserve">5.1.20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Перевод RU↔EN</w:t>
            </w:r>
            <w:r>
              <w:t xml:space="preserve"> </w:t>
            </w:r>
            <w:r>
              <w:t xml:space="preserve">и двуязычный ответ (</w:t>
            </w:r>
            <w:r>
              <w:rPr>
                <w:b/>
                <w:bCs/>
              </w:rPr>
              <w:t xml:space="preserve">текста</w:t>
            </w:r>
            <w:r>
              <w:t xml:space="preserve"> </w:t>
            </w:r>
            <w:r>
              <w:t xml:space="preserve">запроса/ответа, §5.1.21–22).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FR-ASS-26</w:t>
            </w:r>
          </w:p>
        </w:tc>
        <w:tc>
          <w:tcPr/>
          <w:p>
            <w:pPr>
              <w:pStyle w:val="Compact"/>
            </w:pPr>
            <w:r>
              <w:t xml:space="preserve">Сообщение «запрос не распознан».</w:t>
            </w:r>
          </w:p>
        </w:tc>
        <w:tc>
          <w:tcPr/>
          <w:p>
            <w:pPr>
              <w:pStyle w:val="Compact"/>
            </w:pPr>
            <w:r>
              <w:t xml:space="preserve">5.1.23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FR-ASS-27</w:t>
            </w:r>
          </w:p>
        </w:tc>
        <w:tc>
          <w:tcPr/>
          <w:p>
            <w:pPr>
              <w:pStyle w:val="Compact"/>
            </w:pPr>
            <w:r>
              <w:t xml:space="preserve">Контекст предыдущих диалогов (auto/manual).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FR-ASS-28</w:t>
            </w:r>
          </w:p>
        </w:tc>
        <w:tc>
          <w:tcPr/>
          <w:p>
            <w:pPr>
              <w:pStyle w:val="Compact"/>
            </w:pPr>
            <w:r>
              <w:t xml:space="preserve">История в UI за</w:t>
            </w:r>
            <w:r>
              <w:t xml:space="preserve"> </w:t>
            </w:r>
            <w:r>
              <w:rPr>
                <w:b/>
                <w:bCs/>
              </w:rPr>
              <w:t xml:space="preserve">10 дней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5.1.25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FR-ASS-29</w:t>
            </w:r>
          </w:p>
        </w:tc>
        <w:tc>
          <w:tcPr/>
          <w:p>
            <w:pPr>
              <w:pStyle w:val="Compact"/>
            </w:pPr>
            <w:r>
              <w:t xml:space="preserve">SSL, on-prem, лимиты размера/типа файлов.</w:t>
            </w:r>
          </w:p>
        </w:tc>
        <w:tc>
          <w:tcPr/>
          <w:p>
            <w:pPr>
              <w:pStyle w:val="Compact"/>
            </w:pPr>
            <w:r>
              <w:t xml:space="preserve">5.1.26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FR-ASS-30</w:t>
            </w:r>
          </w:p>
        </w:tc>
        <w:tc>
          <w:tcPr/>
          <w:p>
            <w:pPr>
              <w:pStyle w:val="Compact"/>
            </w:pPr>
            <w:r>
              <w:t xml:space="preserve">Логирование операций пользователей.</w:t>
            </w:r>
          </w:p>
        </w:tc>
        <w:tc>
          <w:tcPr/>
          <w:p>
            <w:pPr>
              <w:pStyle w:val="Compact"/>
            </w:pPr>
            <w:r>
              <w:t xml:space="preserve">5.1.27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FR-ASS-31</w:t>
            </w:r>
          </w:p>
        </w:tc>
        <w:tc>
          <w:tcPr/>
          <w:p>
            <w:pPr>
              <w:pStyle w:val="Compact"/>
            </w:pPr>
            <w:r>
              <w:t xml:space="preserve">Безопасный доступ к внешним источникам.</w:t>
            </w:r>
          </w:p>
        </w:tc>
        <w:tc>
          <w:tcPr/>
          <w:p>
            <w:pPr>
              <w:pStyle w:val="Compact"/>
            </w:pPr>
            <w:r>
              <w:t xml:space="preserve">5.1.28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FR-ASS-32</w:t>
            </w:r>
          </w:p>
        </w:tc>
        <w:tc>
          <w:tcPr/>
          <w:p>
            <w:pPr>
              <w:pStyle w:val="Compact"/>
            </w:pPr>
            <w:r>
              <w:t xml:space="preserve">Классификация запросов (операция/справка…).</w:t>
            </w:r>
          </w:p>
        </w:tc>
        <w:tc>
          <w:tcPr/>
          <w:p>
            <w:pPr>
              <w:pStyle w:val="Compact"/>
            </w:pPr>
            <w:r>
              <w:t xml:space="preserve">5.1.29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FR-ASS-33</w:t>
            </w:r>
          </w:p>
        </w:tc>
        <w:tc>
          <w:tcPr/>
          <w:p>
            <w:pPr>
              <w:pStyle w:val="Compact"/>
            </w:pPr>
            <w:r>
              <w:t xml:space="preserve">Адаптеры внутр./внешн. систем.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FR-ASS-34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при неясном запросе.</w:t>
            </w:r>
          </w:p>
        </w:tc>
        <w:tc>
          <w:tcPr/>
          <w:p>
            <w:pPr>
              <w:pStyle w:val="Compact"/>
            </w:pPr>
            <w:r>
              <w:t xml:space="preserve">5.1.32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FR-ASS-35</w:t>
            </w:r>
          </w:p>
        </w:tc>
        <w:tc>
          <w:tcPr/>
          <w:p>
            <w:pPr>
              <w:pStyle w:val="Compact"/>
            </w:pPr>
            <w:r>
              <w:t xml:space="preserve">Аутентификация; авторизация через</w:t>
            </w:r>
            <w:r>
              <w:t xml:space="preserve"> </w:t>
            </w:r>
            <w:r>
              <w:rPr>
                <w:b/>
                <w:bCs/>
              </w:rPr>
              <w:t xml:space="preserve">AD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5.1.33–34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FR-ASS-36</w:t>
            </w:r>
          </w:p>
        </w:tc>
        <w:tc>
          <w:tcPr/>
          <w:p>
            <w:pPr>
              <w:pStyle w:val="Compact"/>
            </w:pPr>
            <w:r>
              <w:t xml:space="preserve">Поддержка до</w:t>
            </w:r>
            <w:r>
              <w:t xml:space="preserve"> </w:t>
            </w:r>
            <w:r>
              <w:rPr>
                <w:b/>
                <w:bCs/>
              </w:rPr>
              <w:t xml:space="preserve">2000 одновременных пользователей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5.1.35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FR-ASS-37</w:t>
            </w:r>
          </w:p>
        </w:tc>
        <w:tc>
          <w:tcPr/>
          <w:p>
            <w:pPr>
              <w:pStyle w:val="Compact"/>
            </w:pPr>
            <w:r>
              <w:t xml:space="preserve">Обучение на новых данных KB / источниках.</w:t>
            </w:r>
          </w:p>
        </w:tc>
        <w:tc>
          <w:tcPr/>
          <w:p>
            <w:pPr>
              <w:pStyle w:val="Compact"/>
            </w:pPr>
            <w:r>
              <w:t xml:space="preserve">5.1.36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FR-ASS-38</w:t>
            </w:r>
          </w:p>
        </w:tc>
        <w:tc>
          <w:tcPr/>
          <w:p>
            <w:pPr>
              <w:pStyle w:val="Compact"/>
            </w:pPr>
            <w:r>
              <w:t xml:space="preserve">Панель администрирования (источники, мониторинг).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FR-ASS-39</w:t>
            </w:r>
          </w:p>
        </w:tc>
        <w:tc>
          <w:tcPr/>
          <w:p>
            <w:pPr>
              <w:pStyle w:val="Compact"/>
            </w:pPr>
            <w:r>
              <w:t xml:space="preserve">Саммаризация документов,</w:t>
            </w:r>
            <w:r>
              <w:t xml:space="preserve"> </w:t>
            </w:r>
            <w:r>
              <w:rPr>
                <w:b/>
                <w:bCs/>
              </w:rPr>
              <w:t xml:space="preserve">аудио, видео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FR-ASS-40</w:t>
            </w:r>
          </w:p>
        </w:tc>
        <w:tc>
          <w:tcPr/>
          <w:p>
            <w:pPr>
              <w:pStyle w:val="Compact"/>
            </w:pPr>
            <w:r>
              <w:t xml:space="preserve">Код,</w:t>
            </w:r>
            <w:r>
              <w:t xml:space="preserve"> </w:t>
            </w:r>
            <w:r>
              <w:rPr>
                <w:b/>
                <w:bCs/>
              </w:rPr>
              <w:t xml:space="preserve">SQL</w:t>
            </w:r>
            <w:r>
              <w:t xml:space="preserve">, тест-кейсы (совместно с ИБ — §III.6,</w:t>
            </w:r>
            <w:r>
              <w:t xml:space="preserve"> </w:t>
            </w:r>
            <w:hyperlink w:anchor="vii5-вопросы-для-согласования">
              <w:r>
                <w:rPr>
                  <w:rStyle w:val="Hyperlink"/>
                </w:rPr>
                <w:t xml:space="preserve">VII.5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FR-ASS-41</w:t>
            </w:r>
          </w:p>
        </w:tc>
        <w:tc>
          <w:tcPr/>
          <w:p>
            <w:pPr>
              <w:pStyle w:val="Compact"/>
            </w:pPr>
            <w:r>
              <w:t xml:space="preserve">Замена LLM без смены UI.</w:t>
            </w:r>
          </w:p>
        </w:tc>
        <w:tc>
          <w:tcPr/>
          <w:p>
            <w:pPr>
              <w:pStyle w:val="Compact"/>
            </w:pPr>
            <w:r>
              <w:t xml:space="preserve">5.1.40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FR-ASS-42</w:t>
            </w:r>
          </w:p>
        </w:tc>
        <w:tc>
          <w:tcPr/>
          <w:p>
            <w:pPr>
              <w:pStyle w:val="Compact"/>
            </w:pPr>
            <w:r>
              <w:t xml:space="preserve">Админ KB без программирования.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Маркеры реализации [ #34–35]:</w:t>
      </w:r>
      <w:r>
        <w:t xml:space="preserve"> </w:t>
      </w:r>
      <w:r>
        <w:rPr>
          <w:rStyle w:val="VerbatimChar"/>
        </w:rPr>
        <w:t xml:space="preserve">[Платформа]</w:t>
      </w:r>
      <w:r>
        <w:t xml:space="preserve"> </w:t>
      </w:r>
      <w:r>
        <w:t xml:space="preserve">— общий слой LLM/RAG; «+ согласование ИБ» — FR-ASS-12; «+ ИБ [Заказчик]» — FR-ASS-18, FR-ASS-40.</w:t>
      </w:r>
    </w:p>
    <w:bookmarkEnd w:id="96"/>
    <w:bookmarkStart w:id="97" w:name="iii52-модуль-понимания-запросов-52"/>
    <w:p>
      <w:pPr>
        <w:pStyle w:val="Heading3"/>
      </w:pPr>
      <w:r>
        <w:t xml:space="preserve">III.5.2. Модуль понимания запросов (§5.2)</w:t>
      </w:r>
    </w:p>
    <w:p>
      <w:pPr>
        <w:pStyle w:val="FirstParagraph"/>
      </w:pPr>
      <w:r>
        <w:t xml:space="preserve">См. детализацию</w:t>
      </w:r>
      <w:r>
        <w:t xml:space="preserve"> </w:t>
      </w:r>
      <w:hyperlink w:anchor="X1d1388e457ddc5f9cb7e6def2bdfc38905feec2">
        <w:r>
          <w:rPr>
            <w:rStyle w:val="Hyperlink"/>
          </w:rPr>
          <w:t xml:space="preserve">III.9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FR-QU-01</w:t>
            </w:r>
          </w:p>
        </w:tc>
        <w:tc>
          <w:tcPr/>
          <w:p>
            <w:pPr>
              <w:pStyle w:val="Compact"/>
            </w:pPr>
            <w:r>
              <w:t xml:space="preserve">Модуль QU, настройка без кода.</w:t>
            </w:r>
          </w:p>
        </w:tc>
        <w:tc>
          <w:tcPr/>
          <w:p>
            <w:pPr>
              <w:pStyle w:val="Compact"/>
            </w:pPr>
            <w:r>
              <w:t xml:space="preserve">5.2.1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FR-QU-02</w:t>
            </w:r>
          </w:p>
        </w:tc>
        <w:tc>
          <w:tcPr/>
          <w:p>
            <w:pPr>
              <w:pStyle w:val="Compact"/>
            </w:pPr>
            <w:r>
              <w:t xml:space="preserve">Обучающая выборка из KB.</w:t>
            </w:r>
          </w:p>
        </w:tc>
        <w:tc>
          <w:tcPr/>
          <w:p>
            <w:pPr>
              <w:pStyle w:val="Compact"/>
            </w:pPr>
            <w:r>
              <w:t xml:space="preserve">5.2.2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FR-QU-03</w:t>
            </w:r>
          </w:p>
        </w:tc>
        <w:tc>
          <w:tcPr/>
          <w:p>
            <w:pPr>
              <w:pStyle w:val="Compact"/>
            </w:pPr>
            <w:r>
              <w:t xml:space="preserve">Синонимы; достаточно одной формулировки.</w:t>
            </w:r>
          </w:p>
        </w:tc>
        <w:tc>
          <w:tcPr/>
          <w:p>
            <w:pPr>
              <w:pStyle w:val="Compact"/>
            </w:pPr>
            <w:r>
              <w:t xml:space="preserve">5.2.3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FR-QU-04</w:t>
            </w:r>
          </w:p>
        </w:tc>
        <w:tc>
          <w:tcPr/>
          <w:p>
            <w:pPr>
              <w:pStyle w:val="Compact"/>
            </w:pPr>
            <w:r>
              <w:t xml:space="preserve">RU и EN.</w:t>
            </w:r>
          </w:p>
        </w:tc>
        <w:tc>
          <w:tcPr/>
          <w:p>
            <w:pPr>
              <w:pStyle w:val="Compact"/>
            </w:pPr>
            <w:r>
              <w:t xml:space="preserve">5.2.4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FR-QU-05</w:t>
            </w:r>
          </w:p>
        </w:tc>
        <w:tc>
          <w:tcPr/>
          <w:p>
            <w:pPr>
              <w:pStyle w:val="Compact"/>
            </w:pPr>
            <w:r>
              <w:t xml:space="preserve">Синонимы/антонимы; % релевантности.</w:t>
            </w:r>
          </w:p>
        </w:tc>
        <w:tc>
          <w:tcPr/>
          <w:p>
            <w:pPr>
              <w:pStyle w:val="Compact"/>
            </w:pPr>
            <w:r>
              <w:t xml:space="preserve">5.2.5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FR-QU-06</w:t>
            </w:r>
          </w:p>
        </w:tc>
        <w:tc>
          <w:tcPr/>
          <w:p>
            <w:pPr>
              <w:pStyle w:val="Compact"/>
            </w:pPr>
            <w:r>
              <w:t xml:space="preserve">Без ручной разметки ключевых слов.</w:t>
            </w:r>
          </w:p>
        </w:tc>
        <w:tc>
          <w:tcPr/>
          <w:p>
            <w:pPr>
              <w:pStyle w:val="Compact"/>
            </w:pPr>
            <w:r>
              <w:t xml:space="preserve">5.2.6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FR-QU-07</w:t>
            </w:r>
          </w:p>
        </w:tc>
        <w:tc>
          <w:tcPr/>
          <w:p>
            <w:pPr>
              <w:pStyle w:val="Compact"/>
            </w:pPr>
            <w:r>
              <w:t xml:space="preserve">Автообучение при обновлении KB.</w:t>
            </w:r>
          </w:p>
        </w:tc>
        <w:tc>
          <w:tcPr/>
          <w:p>
            <w:pPr>
              <w:pStyle w:val="Compact"/>
            </w:pPr>
            <w:r>
              <w:t xml:space="preserve">5.2.7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FR-QU-08</w:t>
            </w:r>
          </w:p>
        </w:tc>
        <w:tc>
          <w:tcPr/>
          <w:p>
            <w:pPr>
              <w:pStyle w:val="Compact"/>
            </w:pPr>
            <w:r>
              <w:t xml:space="preserve">Авто/ручная валидация формулировок.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FR-QU-09</w:t>
            </w:r>
          </w:p>
        </w:tc>
        <w:tc>
          <w:tcPr/>
          <w:p>
            <w:pPr>
              <w:pStyle w:val="Compact"/>
            </w:pPr>
            <w:r>
              <w:t xml:space="preserve">Пополнение выборки из</w:t>
            </w:r>
            <w:r>
              <w:t xml:space="preserve"> </w:t>
            </w:r>
            <w:r>
              <w:rPr>
                <w:b/>
                <w:bCs/>
              </w:rPr>
              <w:t xml:space="preserve">внутренних источников</w:t>
            </w:r>
            <w:r>
              <w:t xml:space="preserve"> </w:t>
            </w:r>
            <w:r>
              <w:t xml:space="preserve">(загрузка / импорт KB).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FR-QU-10</w:t>
            </w:r>
          </w:p>
        </w:tc>
        <w:tc>
          <w:tcPr/>
          <w:p>
            <w:pPr>
              <w:pStyle w:val="Compact"/>
            </w:pPr>
            <w:r>
              <w:t xml:space="preserve">Дедупликация примеров вопросов.</w:t>
            </w:r>
          </w:p>
        </w:tc>
        <w:tc>
          <w:tcPr/>
          <w:p>
            <w:pPr>
              <w:pStyle w:val="Compact"/>
            </w:pPr>
            <w:r>
              <w:t xml:space="preserve">5.2.10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FR-QU-11</w:t>
            </w:r>
          </w:p>
        </w:tc>
        <w:tc>
          <w:tcPr/>
          <w:p>
            <w:pPr>
              <w:pStyle w:val="Compact"/>
            </w:pPr>
            <w:r>
              <w:t xml:space="preserve">Preview поиска для админа KB.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FR-QU-12</w:t>
            </w:r>
          </w:p>
        </w:tc>
        <w:tc>
          <w:tcPr/>
          <w:p>
            <w:pPr>
              <w:pStyle w:val="Compact"/>
            </w:pPr>
            <w:r>
              <w:t xml:space="preserve">Минимальный порог релевантности.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FR-QU-13</w:t>
            </w:r>
          </w:p>
        </w:tc>
        <w:tc>
          <w:tcPr/>
          <w:p>
            <w:pPr>
              <w:pStyle w:val="Compact"/>
            </w:pPr>
            <w:r>
              <w:t xml:space="preserve">Уточнение + варианты ответа.</w:t>
            </w:r>
          </w:p>
        </w:tc>
        <w:tc>
          <w:tcPr/>
          <w:p>
            <w:pPr>
              <w:pStyle w:val="Compact"/>
            </w:pPr>
            <w:r>
              <w:t xml:space="preserve">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FR-QU-14</w:t>
            </w:r>
          </w:p>
        </w:tc>
        <w:tc>
          <w:tcPr/>
          <w:p>
            <w:pPr>
              <w:pStyle w:val="Compact"/>
            </w:pPr>
            <w:r>
              <w:t xml:space="preserve">Повторные реплики подряд.</w:t>
            </w:r>
          </w:p>
        </w:tc>
        <w:tc>
          <w:tcPr/>
          <w:p>
            <w:pPr>
              <w:pStyle w:val="Compact"/>
            </w:pPr>
            <w:r>
              <w:t xml:space="preserve">5.2.14</w:t>
            </w:r>
          </w:p>
        </w:tc>
      </w:tr>
    </w:tbl>
    <w:bookmarkEnd w:id="97"/>
    <w:bookmarkEnd w:id="98"/>
    <w:bookmarkStart w:id="104" w:name="iii6-настройки-модуля"/>
    <w:p>
      <w:pPr>
        <w:pStyle w:val="Heading2"/>
      </w:pPr>
      <w:r>
        <w:t xml:space="preserve">III.6. Настройки модуля</w:t>
      </w:r>
    </w:p>
    <w:p>
      <w:pPr>
        <w:pStyle w:val="FirstParagraph"/>
      </w:pPr>
      <w:r>
        <w:t xml:space="preserve">Три уровня: рабочий UI (вкладка) · Центр настроек AI Hub · платформа / внешние системы.</w:t>
      </w:r>
    </w:p>
    <w:bookmarkStart w:id="99" w:name="iii61-рабочий-ui--выбор-базы-знаний"/>
    <w:p>
      <w:pPr>
        <w:pStyle w:val="Heading3"/>
      </w:pPr>
      <w:r>
        <w:t xml:space="preserve">III.6.1. Рабочий UI — выбор базы знаний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Кто меняет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Выбор KB</w:t>
            </w:r>
          </w:p>
        </w:tc>
        <w:tc>
          <w:tcPr/>
          <w:p>
            <w:pPr>
              <w:pStyle w:val="Compact"/>
            </w:pPr>
            <w:r>
              <w:t xml:space="preserve">Пользователь (п. 9)</w:t>
            </w:r>
          </w:p>
        </w:tc>
        <w:tc>
          <w:tcPr/>
          <w:p>
            <w:pPr>
              <w:pStyle w:val="Compact"/>
            </w:pPr>
            <w:r>
              <w:t xml:space="preserve">Список KB, отфильтрованный по</w:t>
            </w:r>
            <w:r>
              <w:t xml:space="preserve"> </w:t>
            </w:r>
            <w:r>
              <w:rPr>
                <w:b/>
                <w:bCs/>
              </w:rPr>
              <w:t xml:space="preserve">AD-группам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/>
                <w:bCs/>
              </w:rPr>
              <w:t xml:space="preserve">подразделению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/ scope KB)</w:t>
            </w:r>
          </w:p>
        </w:tc>
        <w:tc>
          <w:tcPr/>
          <w:p>
            <w:pPr>
              <w:pStyle w:val="Compact"/>
            </w:pPr>
            <w:r>
              <w:t xml:space="preserve">5.1.3.2, 5.1.41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Новый диалог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Сброс контекста сессии</w:t>
            </w:r>
          </w:p>
        </w:tc>
        <w:tc>
          <w:tcPr/>
          <w:p>
            <w:pPr>
              <w:pStyle w:val="Compact"/>
            </w:pPr>
            <w:r>
              <w:t xml:space="preserve">5.1.3.1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Прикрепление файла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pdf/docx/xlsx, аудио, видео в рамках лимитов §5.1.26.3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t xml:space="preserve">Инструмент «Перевод» —</w:t>
            </w:r>
            <w:r>
              <w:t xml:space="preserve"> </w:t>
            </w:r>
            <w:r>
              <w:rPr>
                <w:b/>
                <w:bCs/>
              </w:rPr>
              <w:t xml:space="preserve">текст</w:t>
            </w:r>
            <w:r>
              <w:t xml:space="preserve">, не конвертация формата файла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Связь KB ↔ подразделение:</w:t>
      </w:r>
      <w:r>
        <w:t xml:space="preserve"> </w:t>
      </w:r>
      <w:r>
        <w:t xml:space="preserve">scope KB задаёт администратор базы знаний LLM (п. 2) в Центре настроек; пользователь видит только разрешённые KB. Персонализация промптов по подразделению — §5.1.3.2,</w:t>
      </w:r>
      <w:r>
        <w:t xml:space="preserve"> </w:t>
      </w:r>
      <w:hyperlink w:anchor="iii101-интерфейс-промпты-ассистента">
        <w:r>
          <w:rPr>
            <w:rStyle w:val="Hyperlink"/>
          </w:rPr>
          <w:t xml:space="preserve">III.10.1</w:t>
        </w:r>
      </w:hyperlink>
      <w:r>
        <w:t xml:space="preserve"> </w:t>
      </w:r>
      <w:r>
        <w:t xml:space="preserve">(тип Scope).</w:t>
      </w:r>
    </w:p>
    <w:bookmarkEnd w:id="99"/>
    <w:bookmarkStart w:id="100" w:name="iii62-центр-настроек--раздел-ассистент"/>
    <w:p>
      <w:pPr>
        <w:pStyle w:val="Heading3"/>
      </w:pPr>
      <w:r>
        <w:t xml:space="preserve">III.6.2. Центр настроек — раздел «Ассистент»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KB, импорт документов</w:t>
            </w:r>
          </w:p>
        </w:tc>
        <w:tc>
          <w:tcPr/>
          <w:p>
            <w:pPr>
              <w:pStyle w:val="Compact"/>
            </w:pPr>
            <w:r>
              <w:t xml:space="preserve">п. 2, п. 8</w:t>
            </w:r>
          </w:p>
        </w:tc>
        <w:tc>
          <w:tcPr/>
          <w:p>
            <w:pPr>
              <w:pStyle w:val="Compact"/>
            </w:pPr>
            <w:r>
              <w:t xml:space="preserve">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KB по AD-группам / подразделениям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5.1.41, 5.1.3.2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Data Adapters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5.1.30–31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Word/PDF/Excel/PPT/BPMN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релевантности QU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 QU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RPA (whitelist)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Политика SQL / код</w:t>
            </w:r>
          </w:p>
        </w:tc>
        <w:tc>
          <w:tcPr/>
          <w:p>
            <w:pPr>
              <w:pStyle w:val="Compact"/>
            </w:pPr>
            <w:r>
              <w:t xml:space="preserve">ИБ + п. 8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Фильтры контента</w:t>
            </w:r>
          </w:p>
        </w:tc>
        <w:tc>
          <w:tcPr/>
          <w:p>
            <w:pPr>
              <w:pStyle w:val="Compact"/>
            </w:pPr>
            <w:r>
              <w:t xml:space="preserve">п. 8 + ИБ</w:t>
            </w:r>
          </w:p>
        </w:tc>
        <w:tc>
          <w:tcPr/>
          <w:p>
            <w:pPr>
              <w:pStyle w:val="Compact"/>
            </w:pPr>
            <w:r>
              <w:t xml:space="preserve">5.1.15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Лимиты файлов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5.1.26.3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мониторинга</w:t>
            </w:r>
          </w:p>
        </w:tc>
        <w:tc>
          <w:tcPr/>
          <w:p>
            <w:pPr>
              <w:pStyle w:val="Compact"/>
            </w:pPr>
            <w:r>
              <w:t xml:space="preserve">п. 8</w:t>
            </w:r>
          </w:p>
        </w:tc>
        <w:tc>
          <w:tcPr/>
          <w:p>
            <w:pPr>
              <w:pStyle w:val="Compact"/>
            </w:pPr>
            <w:r>
              <w:t xml:space="preserve">5.1.37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Навыки и инструменты</w:t>
            </w:r>
            <w:r>
              <w:t xml:space="preserve"> </w:t>
            </w:r>
            <w:r>
              <w:t xml:space="preserve">(capabilities)</w:t>
            </w:r>
          </w:p>
        </w:tc>
        <w:tc>
          <w:tcPr/>
          <w:p>
            <w:pPr>
              <w:pStyle w:val="Compact"/>
            </w:pPr>
            <w:r>
              <w:t xml:space="preserve">п. 2, п. 8</w:t>
            </w:r>
          </w:p>
        </w:tc>
        <w:tc>
          <w:tcPr/>
          <w:p>
            <w:pPr>
              <w:pStyle w:val="Compact"/>
            </w:pPr>
            <w:r>
              <w:t xml:space="preserve">5.1.8–12, 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Промпты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Параметры модели LLM</w:t>
            </w:r>
          </w:p>
        </w:tc>
        <w:tc>
          <w:tcPr/>
          <w:p>
            <w:pPr>
              <w:pStyle w:val="Compact"/>
            </w:pPr>
            <w:r>
              <w:t xml:space="preserve">п. 2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</w:tbl>
    <w:p>
      <w:pPr>
        <w:pStyle w:val="BodyText"/>
      </w:pPr>
      <w:r>
        <w:t xml:space="preserve">System prompt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—</w:t>
      </w:r>
      <w:r>
        <w:t xml:space="preserve"> </w:t>
      </w:r>
      <w:hyperlink w:anchor="iii101-интерфейс-промпты-ассистента">
        <w:r>
          <w:rPr>
            <w:rStyle w:val="Hyperlink"/>
          </w:rPr>
          <w:t xml:space="preserve">III.10.1</w:t>
        </w:r>
      </w:hyperlink>
      <w:r>
        <w:t xml:space="preserve">; промпты КЦ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—</w:t>
      </w:r>
      <w:r>
        <w:t xml:space="preserve"> </w:t>
      </w:r>
      <w:hyperlink w:anchor="ii351-редактор-диалоговых-сценариев">
        <w:r>
          <w:rPr>
            <w:rStyle w:val="Hyperlink"/>
          </w:rPr>
          <w:t xml:space="preserve">II.3.5.1</w:t>
        </w:r>
      </w:hyperlink>
      <w:r>
        <w:t xml:space="preserve"> </w:t>
      </w:r>
      <w:r>
        <w:t xml:space="preserve">(не смешивать).</w:t>
      </w:r>
    </w:p>
    <w:bookmarkEnd w:id="100"/>
    <w:bookmarkStart w:id="101" w:name="iii63-реестр-источников-данных"/>
    <w:p>
      <w:pPr>
        <w:pStyle w:val="Heading3"/>
      </w:pPr>
      <w:r>
        <w:t xml:space="preserve">III.6.3. Реестр источников данных</w:t>
      </w:r>
    </w:p>
    <w:p>
      <w:pPr>
        <w:pStyle w:val="FirstParagraph"/>
      </w:pPr>
      <w:r>
        <w:rPr>
          <w:b/>
          <w:bCs/>
        </w:rPr>
        <w:t xml:space="preserve">[ #30–#33]:</w:t>
      </w:r>
      <w:r>
        <w:t xml:space="preserve"> </w:t>
      </w:r>
      <w:r>
        <w:t xml:space="preserve">каталог внутренних и внешних источников; при отсутствии API — fallback через</w:t>
      </w:r>
      <w:r>
        <w:t xml:space="preserve"> </w:t>
      </w:r>
      <w:r>
        <w:rPr>
          <w:b/>
          <w:bCs/>
        </w:rPr>
        <w:t xml:space="preserve">загрузку файлов</w:t>
      </w:r>
      <w:r>
        <w:t xml:space="preserve"> </w:t>
      </w:r>
      <w:r>
        <w:t xml:space="preserve">/ регламентную выгрузку.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Интеграция 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Fallback без API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Загруженные документы (pdf/docx/xlsx…)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Импорт в KB админом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 файлов</w:t>
            </w:r>
            <w:r>
              <w:t xml:space="preserve"> </w:t>
            </w:r>
            <w:r>
              <w:t xml:space="preserve">в KB / сессию</w:t>
            </w:r>
          </w:p>
        </w:tc>
        <w:tc>
          <w:tcPr/>
          <w:p>
            <w:pPr>
              <w:pStyle w:val="Compact"/>
            </w:pPr>
            <w:r>
              <w:t xml:space="preserve">5.1.41, 5.1.12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СУЗ (Bitrix)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  <w:r>
              <w:t xml:space="preserve"> </w:t>
            </w:r>
            <w:r>
              <w:t xml:space="preserve">(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Опциональный 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</w:p>
        </w:tc>
        <w:tc>
          <w:tcPr/>
          <w:p>
            <w:pPr>
              <w:pStyle w:val="Compact"/>
            </w:pPr>
            <w:r>
              <w:t xml:space="preserve">Выгрузка по модели B; ручной импорт</w:t>
            </w:r>
          </w:p>
        </w:tc>
        <w:tc>
          <w:tcPr/>
          <w:p>
            <w:pPr>
              <w:pStyle w:val="Compact"/>
            </w:pPr>
            <w:r>
              <w:t xml:space="preserve">5.1.4, 5.1.30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Регламенты / портал / DWH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уточнить на ВКС</w:t>
            </w:r>
          </w:p>
        </w:tc>
        <w:tc>
          <w:tcPr/>
          <w:p>
            <w:pPr>
              <w:pStyle w:val="Compact"/>
            </w:pPr>
            <w:r>
              <w:t xml:space="preserve">External Data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Загрузка</w:t>
            </w:r>
            <w:r>
              <w:t xml:space="preserve"> </w:t>
            </w:r>
            <w:r>
              <w:t xml:space="preserve">+ регламентная синхронизация</w:t>
            </w:r>
          </w:p>
        </w:tc>
        <w:tc>
          <w:tcPr/>
          <w:p>
            <w:pPr>
              <w:pStyle w:val="Compact"/>
            </w:pPr>
            <w:r>
              <w:t xml:space="preserve">5.1.4–5, 5.1.30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Банковские системы (RPA, API)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По каталогу Заказчика</w:t>
            </w:r>
          </w:p>
        </w:tc>
        <w:tc>
          <w:tcPr/>
          <w:p>
            <w:pPr>
              <w:pStyle w:val="Compact"/>
            </w:pPr>
            <w:r>
              <w:t xml:space="preserve">Адаптеры</w:t>
            </w:r>
          </w:p>
        </w:tc>
        <w:tc>
          <w:tcPr/>
          <w:p>
            <w:pPr>
              <w:pStyle w:val="Compact"/>
            </w:pPr>
            <w:r>
              <w:t xml:space="preserve">Ручная выгрузка в KB</w:t>
            </w:r>
          </w:p>
        </w:tc>
        <w:tc>
          <w:tcPr/>
          <w:p>
            <w:pPr>
              <w:pStyle w:val="Compact"/>
            </w:pPr>
            <w:r>
              <w:t xml:space="preserve">5.1.5, 5.1.31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источники (интернет)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Политика ИБ</w:t>
            </w:r>
          </w:p>
        </w:tc>
        <w:tc>
          <w:tcPr/>
          <w:p>
            <w:pPr>
              <w:pStyle w:val="Compact"/>
            </w:pPr>
            <w:r>
              <w:t xml:space="preserve">Secure adapter, whitelist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используется</w:t>
            </w:r>
            <w:r>
              <w:t xml:space="preserve"> </w:t>
            </w:r>
            <w:r>
              <w:t xml:space="preserve">без адаптера и ИБ</w:t>
            </w:r>
          </w:p>
        </w:tc>
        <w:tc>
          <w:tcPr/>
          <w:p>
            <w:pPr>
              <w:pStyle w:val="Compact"/>
            </w:pPr>
            <w:r>
              <w:t xml:space="preserve">5.1.28–30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/ IDP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Правило:</w:t>
      </w:r>
      <w:r>
        <w:t xml:space="preserve"> </w:t>
      </w:r>
      <w:r>
        <w:t xml:space="preserve">production-индекс КЦ (</w:t>
      </w:r>
      <w:r>
        <w:rPr>
          <w:rStyle w:val="VerbatimChar"/>
        </w:rPr>
        <w:t xml:space="preserve">cc_production</w:t>
      </w:r>
      <w:r>
        <w:t xml:space="preserve">)</w:t>
      </w:r>
      <w:r>
        <w:t xml:space="preserve"> </w:t>
      </w:r>
      <w:r>
        <w:rPr>
          <w:b/>
          <w:bCs/>
        </w:rPr>
        <w:t xml:space="preserve">не смешивается</w:t>
      </w:r>
      <w:r>
        <w:t xml:space="preserve"> </w:t>
      </w:r>
      <w:r>
        <w:t xml:space="preserve">с индексами ассистента.</w:t>
      </w:r>
    </w:p>
    <w:bookmarkEnd w:id="101"/>
    <w:bookmarkStart w:id="102" w:name="iii64-навыки-и-инструменты-capabilities"/>
    <w:p>
      <w:pPr>
        <w:pStyle w:val="Heading3"/>
      </w:pPr>
      <w:r>
        <w:t xml:space="preserve">III.6.4. «Навыки и инструменты» (capabilities)</w:t>
      </w:r>
    </w:p>
    <w:p>
      <w:pPr>
        <w:pStyle w:val="FirstParagraph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Навыки и инструменты</w:t>
      </w:r>
      <w:r>
        <w:t xml:space="preserve"> </w:t>
      </w:r>
      <w:r>
        <w:t xml:space="preserve">· профиль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· роли п. 2, п. 8; ИБ — approve SQL/RPA.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Deep link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по KB (RAG)</w:t>
            </w:r>
          </w:p>
        </w:tc>
        <w:tc>
          <w:tcPr/>
          <w:p>
            <w:pPr>
              <w:pStyle w:val="Compact"/>
            </w:pPr>
            <w:r>
              <w:t xml:space="preserve">Базы знаний</w:t>
            </w:r>
          </w:p>
        </w:tc>
        <w:tc>
          <w:tcPr/>
          <w:p>
            <w:pPr>
              <w:pStyle w:val="Compact"/>
            </w:pPr>
            <w:r>
              <w:t xml:space="preserve">5.1.4, 5.1.41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Внешние источники</w:t>
            </w:r>
          </w:p>
        </w:tc>
        <w:tc>
          <w:tcPr/>
          <w:p>
            <w:pPr>
              <w:pStyle w:val="Compact"/>
            </w:pPr>
            <w:hyperlink w:anchor="iii63-реестр-источников-данных">
              <w:r>
                <w:rPr>
                  <w:rStyle w:val="Hyperlink"/>
                </w:rPr>
                <w:t xml:space="preserve">III.6.3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5.1.28–31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документов</w:t>
            </w:r>
          </w:p>
        </w:tc>
        <w:tc>
          <w:tcPr/>
          <w:p>
            <w:pPr>
              <w:pStyle w:val="Compact"/>
            </w:pPr>
            <w:r>
              <w:t xml:space="preserve">Шаблоны</w:t>
            </w:r>
          </w:p>
        </w:tc>
        <w:tc>
          <w:tcPr/>
          <w:p>
            <w:pPr>
              <w:pStyle w:val="Compact"/>
            </w:pPr>
            <w:r>
              <w:t xml:space="preserve">5.1.8–9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Реестр RPA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/ код</w:t>
            </w:r>
          </w:p>
        </w:tc>
        <w:tc>
          <w:tcPr/>
          <w:p>
            <w:pPr>
              <w:pStyle w:val="Compact"/>
            </w:pPr>
            <w:r>
              <w:t xml:space="preserve">Политика SQL §III.6.5</w:t>
            </w:r>
          </w:p>
        </w:tc>
        <w:tc>
          <w:tcPr/>
          <w:p>
            <w:pPr>
              <w:pStyle w:val="Compact"/>
            </w:pPr>
            <w:r>
              <w:t xml:space="preserve">5.1.39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Саммаризация файлов</w:t>
            </w:r>
          </w:p>
        </w:tc>
        <w:tc>
          <w:tcPr/>
          <w:p>
            <w:pPr>
              <w:pStyle w:val="Compact"/>
            </w:pPr>
            <w:r>
              <w:t xml:space="preserve">Лимиты файлов</w:t>
            </w:r>
          </w:p>
        </w:tc>
        <w:tc>
          <w:tcPr/>
          <w:p>
            <w:pPr>
              <w:pStyle w:val="Compact"/>
            </w:pPr>
            <w:r>
              <w:t xml:space="preserve">5.1.12, 5.1.38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Промпты → task</w:t>
            </w:r>
          </w:p>
        </w:tc>
        <w:tc>
          <w:tcPr/>
          <w:p>
            <w:pPr>
              <w:pStyle w:val="Compact"/>
            </w:pPr>
            <w:r>
              <w:t xml:space="preserve">5.1.21–22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Уточняющие вопросы</w:t>
            </w:r>
          </w:p>
        </w:tc>
        <w:tc>
          <w:tcPr/>
          <w:p>
            <w:pPr>
              <w:pStyle w:val="Compact"/>
            </w:pPr>
            <w:hyperlink w:anchor="X1d1388e457ddc5f9cb7e6def2bdfc38905feec2">
              <w:r>
                <w:rPr>
                  <w:rStyle w:val="Hyperlink"/>
                </w:rPr>
                <w:t xml:space="preserve">III.9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 истории</w:t>
            </w:r>
          </w:p>
        </w:tc>
        <w:tc>
          <w:tcPr/>
          <w:p>
            <w:pPr>
              <w:pStyle w:val="Compact"/>
            </w:pPr>
            <w:hyperlink w:anchor="iii11-конфигурация-llm-ассистент">
              <w:r>
                <w:rPr>
                  <w:rStyle w:val="Hyperlink"/>
                </w:rPr>
                <w:t xml:space="preserve">III.11</w:t>
              </w:r>
            </w:hyperlink>
            <w:r>
              <w:t xml:space="preserve"> </w:t>
            </w:r>
            <w:r>
              <w:t xml:space="preserve">слой 5</w:t>
            </w:r>
          </w:p>
        </w:tc>
        <w:tc>
          <w:tcPr/>
          <w:p>
            <w:pPr>
              <w:pStyle w:val="Compact"/>
            </w:pPr>
            <w:r>
              <w:t xml:space="preserve">5.1.24</w:t>
            </w:r>
          </w:p>
        </w:tc>
      </w:tr>
    </w:tbl>
    <w:p>
      <w:pPr>
        <w:pStyle w:val="BodyText"/>
      </w:pPr>
      <w:r>
        <w:t xml:space="preserve">Capability выключена → инструмент</w:t>
      </w:r>
      <w:r>
        <w:t xml:space="preserve"> </w:t>
      </w:r>
      <w:r>
        <w:rPr>
          <w:b/>
          <w:bCs/>
        </w:rPr>
        <w:t xml:space="preserve">не отображается</w:t>
      </w:r>
      <w:r>
        <w:t xml:space="preserve"> </w:t>
      </w:r>
      <w:r>
        <w:t xml:space="preserve">в панели ассистента.</w:t>
      </w:r>
    </w:p>
    <w:bookmarkEnd w:id="102"/>
    <w:bookmarkStart w:id="103" w:name="iii65-политика-sql--код-5139"/>
    <w:p>
      <w:pPr>
        <w:pStyle w:val="Heading3"/>
      </w:pPr>
      <w:r>
        <w:t xml:space="preserve">III.6.5. Политика SQL / код (§5.1.39)</w:t>
      </w:r>
    </w:p>
    <w:p>
      <w:pPr>
        <w:pStyle w:val="FirstParagraph"/>
      </w:pPr>
      <w:r>
        <w:t xml:space="preserve">Настраивается совместно с ИБ; детализация вопросов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Разрешённые БД / схемы</w:t>
            </w:r>
          </w:p>
        </w:tc>
        <w:tc>
          <w:tcPr/>
          <w:p>
            <w:pPr>
              <w:pStyle w:val="Compact"/>
            </w:pPr>
            <w:r>
              <w:t xml:space="preserve">Whitelist SQL read-only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SQL</w:t>
            </w:r>
          </w:p>
        </w:tc>
        <w:tc>
          <w:tcPr/>
          <w:p>
            <w:pPr>
              <w:pStyle w:val="Compact"/>
            </w:pPr>
            <w:r>
              <w:t xml:space="preserve">read-only / запрещено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код</w:t>
            </w:r>
          </w:p>
        </w:tc>
        <w:tc>
          <w:tcPr/>
          <w:p>
            <w:pPr>
              <w:pStyle w:val="Compact"/>
            </w:pPr>
            <w:r>
              <w:t xml:space="preserve">Генерация тест-кейсов без prod-доступа</w:t>
            </w:r>
          </w:p>
        </w:tc>
        <w:tc>
          <w:tcPr/>
          <w:p>
            <w:pPr>
              <w:pStyle w:val="Compact"/>
            </w:pPr>
            <w:r>
              <w:t xml:space="preserve">ИБ + п.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AD-группы</w:t>
            </w:r>
          </w:p>
        </w:tc>
        <w:tc>
          <w:tcPr/>
          <w:p>
            <w:pPr>
              <w:pStyle w:val="Compact"/>
            </w:pPr>
            <w:r>
              <w:t xml:space="preserve">Кто видит «Код/SQL» в панели</w:t>
            </w:r>
          </w:p>
        </w:tc>
        <w:tc>
          <w:tcPr/>
          <w:p>
            <w:pPr>
              <w:pStyle w:val="Compact"/>
            </w:pPr>
            <w:r>
              <w:t xml:space="preserve">ИБ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 tool calls</w:t>
            </w:r>
          </w:p>
        </w:tc>
        <w:tc>
          <w:tcPr/>
          <w:p>
            <w:pPr>
              <w:pStyle w:val="Compact"/>
            </w:pPr>
            <w:r>
              <w:t xml:space="preserve">Обязательное логирование</w:t>
            </w:r>
          </w:p>
        </w:tc>
        <w:tc>
          <w:tcPr/>
          <w:p>
            <w:pPr>
              <w:pStyle w:val="Compact"/>
            </w:pPr>
            <w:r>
              <w:t xml:space="preserve">[Платформа]</w:t>
            </w:r>
          </w:p>
        </w:tc>
      </w:tr>
    </w:tbl>
    <w:bookmarkEnd w:id="103"/>
    <w:bookmarkEnd w:id="104"/>
    <w:bookmarkStart w:id="105" w:name="iii7-интеграции-и-api"/>
    <w:p>
      <w:pPr>
        <w:pStyle w:val="Heading2"/>
      </w:pPr>
      <w:r>
        <w:t xml:space="preserve">III.7. Интеграции и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SSO, группы → роли §2.4</w:t>
            </w:r>
          </w:p>
        </w:tc>
        <w:tc>
          <w:tcPr/>
          <w:p>
            <w:pPr>
              <w:pStyle w:val="Compact"/>
            </w:pPr>
            <w:r>
              <w:t xml:space="preserve">5.1.34,</w:t>
            </w:r>
            <w:r>
              <w:t xml:space="preserve"> </w:t>
            </w: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  <w:r>
              <w:t xml:space="preserve"> </w:t>
            </w:r>
            <w:r>
              <w:t xml:space="preserve">(опционально)</w:t>
            </w:r>
          </w:p>
        </w:tc>
        <w:tc>
          <w:tcPr/>
          <w:p>
            <w:pPr>
              <w:pStyle w:val="Compact"/>
            </w:pPr>
            <w:r>
              <w:t xml:space="preserve">[Заказчик] + [Исполнитель]</w:t>
            </w:r>
          </w:p>
        </w:tc>
        <w:tc>
          <w:tcPr/>
          <w:p>
            <w:pPr>
              <w:pStyle w:val="Compact"/>
            </w:pPr>
            <w:r>
              <w:t xml:space="preserve">Индекс</w:t>
            </w:r>
            <w:r>
              <w:t xml:space="preserve"> </w:t>
            </w:r>
            <w:r>
              <w:rPr>
                <w:rStyle w:val="VerbatimChar"/>
              </w:rPr>
              <w:t xml:space="preserve">assistant_suz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cc_production</w:t>
            </w:r>
          </w:p>
        </w:tc>
        <w:tc>
          <w:tcPr/>
          <w:p>
            <w:pPr>
              <w:pStyle w:val="Compact"/>
            </w:pPr>
            <w:r>
              <w:t xml:space="preserve">5.1.4,</w:t>
            </w:r>
            <w:r>
              <w:t xml:space="preserve"> </w:t>
            </w:r>
            <w:hyperlink w:anchor="vi1-суз--rag">
              <w:r>
                <w:rPr>
                  <w:rStyle w:val="Hyperlink"/>
                </w:rPr>
                <w:t xml:space="preserve">VI.1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[Заказчик] API + [Исполнитель] UI</w:t>
            </w:r>
          </w:p>
        </w:tc>
        <w:tc>
          <w:tcPr/>
          <w:p>
            <w:pPr>
              <w:pStyle w:val="Compact"/>
            </w:pPr>
            <w:r>
              <w:t xml:space="preserve">Whitelist сценариев §III.6.2</w:t>
            </w:r>
          </w:p>
        </w:tc>
        <w:tc>
          <w:tcPr/>
          <w:p>
            <w:pPr>
              <w:pStyle w:val="Compact"/>
            </w:pPr>
            <w:r>
              <w:t xml:space="preserve">5.1.10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Банковские системы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Адаптеры External Data</w:t>
            </w:r>
          </w:p>
        </w:tc>
        <w:tc>
          <w:tcPr/>
          <w:p>
            <w:pPr>
              <w:pStyle w:val="Compact"/>
            </w:pPr>
            <w:r>
              <w:t xml:space="preserve">5.1.5, 5.1.31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Внешние источники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  <w:tc>
          <w:tcPr/>
          <w:p>
            <w:pPr>
              <w:pStyle w:val="Compact"/>
            </w:pPr>
            <w:r>
              <w:t xml:space="preserve">Secure adapters</w:t>
            </w:r>
          </w:p>
        </w:tc>
        <w:tc>
          <w:tcPr/>
          <w:p>
            <w:pPr>
              <w:pStyle w:val="Compact"/>
            </w:pPr>
            <w:r>
              <w:t xml:space="preserve">5.1.28–30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file_id</w:t>
            </w:r>
            <w:r>
              <w:t xml:space="preserve"> </w:t>
            </w:r>
            <w:r>
              <w:t xml:space="preserve">→ поля в чат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(KUMA)</w:t>
            </w:r>
          </w:p>
        </w:tc>
        <w:tc>
          <w:tcPr/>
          <w:p>
            <w:pPr>
              <w:pStyle w:val="Compact"/>
            </w:pPr>
            <w:r>
              <w:t xml:space="preserve">[Заказчик]</w:t>
            </w:r>
          </w:p>
        </w:tc>
        <w:tc>
          <w:tcPr/>
          <w:p>
            <w:pPr>
              <w:pStyle w:val="Compact"/>
            </w:pPr>
            <w:r>
              <w:t xml:space="preserve">События ИБ</w:t>
            </w:r>
          </w:p>
        </w:tc>
        <w:tc>
          <w:tcPr/>
          <w:p>
            <w:pPr>
              <w:pStyle w:val="Compact"/>
            </w:pPr>
            <w:r>
              <w:t xml:space="preserve">5.1.27,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ASR</w:t>
            </w:r>
            <w:r>
              <w:t xml:space="preserve"> </w:t>
            </w:r>
            <w:r>
              <w:t xml:space="preserve">(аудио/видео)</w:t>
            </w:r>
          </w:p>
        </w:tc>
        <w:tc>
          <w:tcPr/>
          <w:p>
            <w:pPr>
              <w:pStyle w:val="Compact"/>
            </w:pPr>
            <w:r>
              <w:t xml:space="preserve">[Исполнитель]</w:t>
            </w:r>
          </w:p>
        </w:tc>
        <w:tc>
          <w:tcPr/>
          <w:p>
            <w:pPr>
              <w:pStyle w:val="Compact"/>
            </w:pPr>
            <w:r>
              <w:t xml:space="preserve">Саммаризация §5.1.38</w:t>
            </w:r>
          </w:p>
        </w:tc>
        <w:tc>
          <w:tcPr/>
          <w:p>
            <w:pPr>
              <w:pStyle w:val="Compact"/>
            </w:pPr>
            <w:r>
              <w:t xml:space="preserve">5.1.38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 API (сводка):</w:t>
      </w:r>
      <w:r>
        <w:t xml:space="preserve"> </w:t>
      </w:r>
      <w:r>
        <w:t xml:space="preserve">префикс</w:t>
      </w:r>
      <w:r>
        <w:t xml:space="preserve"> </w:t>
      </w:r>
      <w:r>
        <w:rPr>
          <w:rStyle w:val="VerbatimChar"/>
        </w:rPr>
        <w:t xml:space="preserve">/api/v1/assistant</w:t>
      </w:r>
      <w:r>
        <w:t xml:space="preserve"> </w:t>
      </w:r>
      <w:r>
        <w:t xml:space="preserve">— сессии, сообщения, KB, tools, SSE-стриминг. Полный контракт —</w:t>
      </w:r>
      <w:r>
        <w:t xml:space="preserve"> </w:t>
      </w:r>
      <w:r>
        <w:rPr>
          <w:b/>
          <w:bCs/>
        </w:rPr>
        <w:t xml:space="preserve">tz-ai-assistant-belarusbank.md §8</w:t>
      </w:r>
      <w:r>
        <w:t xml:space="preserve">.</w:t>
      </w:r>
    </w:p>
    <w:p>
      <w:pPr>
        <w:pStyle w:val="BodyText"/>
      </w:pPr>
      <w:r>
        <w:t xml:space="preserve">Интеграция «только API» (без UI) — вне вкладки «Ассистент»; потребители — по согласованному контракту и RBAC [Заказчик].</w:t>
      </w:r>
    </w:p>
    <w:bookmarkEnd w:id="105"/>
    <w:bookmarkStart w:id="106" w:name="iii8-приёмка-ass-t"/>
    <w:p>
      <w:pPr>
        <w:pStyle w:val="Heading2"/>
      </w:pPr>
      <w:r>
        <w:t xml:space="preserve">III.8. Приёмка (ASS-T)</w:t>
      </w:r>
    </w:p>
    <w:p>
      <w:pPr>
        <w:pStyle w:val="FirstParagraph"/>
      </w:pPr>
      <w:r>
        <w:rPr>
          <w:b/>
          <w:bCs/>
        </w:rPr>
        <w:t xml:space="preserve">Условия стенда:</w:t>
      </w:r>
      <w:r>
        <w:t xml:space="preserve"> </w:t>
      </w:r>
      <w:r>
        <w:t xml:space="preserve">после ВКС п. 4.2; AD/LDAPS prod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ASS-T-01</w:t>
            </w:r>
          </w:p>
        </w:tc>
        <w:tc>
          <w:tcPr/>
          <w:p>
            <w:pPr>
              <w:pStyle w:val="Compact"/>
            </w:pPr>
            <w:r>
              <w:t xml:space="preserve">AD-вход пользователя ассистента</w:t>
            </w:r>
          </w:p>
        </w:tc>
        <w:tc>
          <w:tcPr/>
          <w:p>
            <w:pPr>
              <w:pStyle w:val="Compact"/>
            </w:pPr>
            <w:r>
              <w:t xml:space="preserve">UC-ASS-01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ASS-T-02</w:t>
            </w:r>
          </w:p>
        </w:tc>
        <w:tc>
          <w:tcPr/>
          <w:p>
            <w:pPr>
              <w:pStyle w:val="Compact"/>
            </w:pPr>
            <w:r>
              <w:t xml:space="preserve">Вопрос по KB: ответ + ≥1 источник с %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ASS-T-03</w:t>
            </w:r>
          </w:p>
        </w:tc>
        <w:tc>
          <w:tcPr/>
          <w:p>
            <w:pPr>
              <w:pStyle w:val="Compact"/>
            </w:pPr>
            <w:r>
              <w:t xml:space="preserve">Чужой dept / KB: 403 или пустой retrieval</w:t>
            </w:r>
          </w:p>
        </w:tc>
        <w:tc>
          <w:tcPr/>
          <w:p>
            <w:pPr>
              <w:pStyle w:val="Compact"/>
            </w:pPr>
            <w:r>
              <w:t xml:space="preserve">FR-ASS-35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</w:t>
            </w:r>
          </w:p>
        </w:tc>
        <w:tc>
          <w:tcPr/>
          <w:p>
            <w:pPr>
              <w:pStyle w:val="Compact"/>
            </w:pPr>
            <w:r>
              <w:t xml:space="preserve">Вложение pdf: саммаризация</w:t>
            </w:r>
          </w:p>
        </w:tc>
        <w:tc>
          <w:tcPr/>
          <w:p>
            <w:pPr>
              <w:pStyle w:val="Compact"/>
            </w:pPr>
            <w:r>
              <w:t xml:space="preserve">UC-ASS-04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ASS-T-04a</w:t>
            </w:r>
          </w:p>
        </w:tc>
        <w:tc>
          <w:tcPr/>
          <w:p>
            <w:pPr>
              <w:pStyle w:val="Compact"/>
            </w:pPr>
            <w:r>
              <w:t xml:space="preserve">Вложение аудио/видео: саммаризация</w:t>
            </w:r>
          </w:p>
        </w:tc>
        <w:tc>
          <w:tcPr/>
          <w:p>
            <w:pPr>
              <w:pStyle w:val="Compact"/>
            </w:pPr>
            <w:r>
              <w:t xml:space="preserve">UC-ASS-04a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ASS-T-05</w:t>
            </w:r>
          </w:p>
        </w:tc>
        <w:tc>
          <w:tcPr/>
          <w:p>
            <w:pPr>
              <w:pStyle w:val="Compact"/>
            </w:pPr>
            <w:r>
              <w:t xml:space="preserve">Генерация Word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ASS-T-06</w:t>
            </w:r>
          </w:p>
        </w:tc>
        <w:tc>
          <w:tcPr/>
          <w:p>
            <w:pPr>
              <w:pStyle w:val="Compact"/>
            </w:pPr>
            <w:r>
              <w:t xml:space="preserve">Excel/PPT/BPMN по шаблону</w:t>
            </w:r>
          </w:p>
        </w:tc>
        <w:tc>
          <w:tcPr/>
          <w:p>
            <w:pPr>
              <w:pStyle w:val="Compact"/>
            </w:pPr>
            <w:r>
              <w:t xml:space="preserve">UC-ASS-05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ASS-T-07</w:t>
            </w:r>
          </w:p>
        </w:tc>
        <w:tc>
          <w:tcPr/>
          <w:p>
            <w:pPr>
              <w:pStyle w:val="Compact"/>
            </w:pPr>
            <w:r>
              <w:t xml:space="preserve">RPA с confirm</w:t>
            </w:r>
          </w:p>
        </w:tc>
        <w:tc>
          <w:tcPr/>
          <w:p>
            <w:pPr>
              <w:pStyle w:val="Compact"/>
            </w:pPr>
            <w:r>
              <w:t xml:space="preserve">UC-ASS-08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ASS-T-08</w:t>
            </w:r>
          </w:p>
        </w:tc>
        <w:tc>
          <w:tcPr/>
          <w:p>
            <w:pPr>
              <w:pStyle w:val="Compact"/>
            </w:pPr>
            <w:r>
              <w:t xml:space="preserve">SQL read-only по политике ИБ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ASS-T-09</w:t>
            </w:r>
          </w:p>
        </w:tc>
        <w:tc>
          <w:tcPr/>
          <w:p>
            <w:pPr>
              <w:pStyle w:val="Compact"/>
            </w:pPr>
            <w:r>
              <w:t xml:space="preserve">Код + тест-кейс в sandbox</w:t>
            </w:r>
          </w:p>
        </w:tc>
        <w:tc>
          <w:tcPr/>
          <w:p>
            <w:pPr>
              <w:pStyle w:val="Compact"/>
            </w:pPr>
            <w:r>
              <w:t xml:space="preserve">UC-ASS-09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ASS-T-10</w:t>
            </w:r>
          </w:p>
        </w:tc>
        <w:tc>
          <w:tcPr/>
          <w:p>
            <w:pPr>
              <w:pStyle w:val="Compact"/>
            </w:pPr>
            <w:r>
              <w:t xml:space="preserve">Перевод RU↔EN</w:t>
            </w:r>
          </w:p>
        </w:tc>
        <w:tc>
          <w:tcPr/>
          <w:p>
            <w:pPr>
              <w:pStyle w:val="Compact"/>
            </w:pPr>
            <w:r>
              <w:t xml:space="preserve">UC-ASS-11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ASS-T-11</w:t>
            </w:r>
          </w:p>
        </w:tc>
        <w:tc>
          <w:tcPr/>
          <w:p>
            <w:pPr>
              <w:pStyle w:val="Compact"/>
            </w:pPr>
            <w:r>
              <w:t xml:space="preserve">Уточняющие вопросы при низком %</w:t>
            </w:r>
          </w:p>
        </w:tc>
        <w:tc>
          <w:tcPr/>
          <w:p>
            <w:pPr>
              <w:pStyle w:val="Compact"/>
            </w:pPr>
            <w:r>
              <w:t xml:space="preserve">UC-ASS-12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ASS-T-12</w:t>
            </w:r>
          </w:p>
        </w:tc>
        <w:tc>
          <w:tcPr/>
          <w:p>
            <w:pPr>
              <w:pStyle w:val="Compact"/>
            </w:pPr>
            <w:r>
              <w:t xml:space="preserve">«Запрос не распознан»</w:t>
            </w:r>
          </w:p>
        </w:tc>
        <w:tc>
          <w:tcPr/>
          <w:p>
            <w:pPr>
              <w:pStyle w:val="Compact"/>
            </w:pPr>
            <w:r>
              <w:t xml:space="preserve">UC-ASS-13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ASS-T-13</w:t>
            </w:r>
          </w:p>
        </w:tc>
        <w:tc>
          <w:tcPr/>
          <w:p>
            <w:pPr>
              <w:pStyle w:val="Compact"/>
            </w:pPr>
            <w:r>
              <w:t xml:space="preserve">История 10 дней</w:t>
            </w:r>
          </w:p>
        </w:tc>
        <w:tc>
          <w:tcPr/>
          <w:p>
            <w:pPr>
              <w:pStyle w:val="Compact"/>
            </w:pPr>
            <w:r>
              <w:t xml:space="preserve">UC-ASS-16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ASS-T-14</w:t>
            </w:r>
          </w:p>
        </w:tc>
        <w:tc>
          <w:tcPr/>
          <w:p>
            <w:pPr>
              <w:pStyle w:val="Compact"/>
            </w:pPr>
            <w:r>
              <w:t xml:space="preserve">Обратная связь → отчётность</w:t>
            </w:r>
          </w:p>
        </w:tc>
        <w:tc>
          <w:tcPr/>
          <w:p>
            <w:pPr>
              <w:pStyle w:val="Compact"/>
            </w:pPr>
            <w:r>
              <w:t xml:space="preserve">UC-ASS-17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ASS-T-15</w:t>
            </w:r>
          </w:p>
        </w:tc>
        <w:tc>
          <w:tcPr/>
          <w:p>
            <w:pPr>
              <w:pStyle w:val="Compact"/>
            </w:pPr>
            <w:r>
              <w:t xml:space="preserve">Аудит: session_id, без лишних ПДн</w:t>
            </w:r>
          </w:p>
        </w:tc>
        <w:tc>
          <w:tcPr/>
          <w:p>
            <w:pPr>
              <w:pStyle w:val="Compact"/>
            </w:pPr>
            <w:r>
              <w:t xml:space="preserve">UC-ASS-22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</w:t>
            </w:r>
          </w:p>
        </w:tc>
        <w:tc>
          <w:tcPr/>
          <w:p>
            <w:pPr>
              <w:pStyle w:val="Compact"/>
            </w:pPr>
            <w:r>
              <w:t xml:space="preserve">50 concurrent smoke, p95 ≤ 5 сек на стенде</w:t>
            </w:r>
          </w:p>
        </w:tc>
        <w:tc>
          <w:tcPr/>
          <w:p>
            <w:pPr>
              <w:pStyle w:val="Compact"/>
            </w:pPr>
            <w:r>
              <w:t xml:space="preserve">FR-ASS-36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ASS-T-16a</w:t>
            </w:r>
          </w:p>
        </w:tc>
        <w:tc>
          <w:tcPr/>
          <w:p>
            <w:pPr>
              <w:pStyle w:val="Compact"/>
            </w:pPr>
            <w:r>
              <w:t xml:space="preserve">p95 ответа ≤ 2 сек (согласованная выборка)</w:t>
            </w:r>
          </w:p>
        </w:tc>
        <w:tc>
          <w:tcPr/>
          <w:p>
            <w:pPr>
              <w:pStyle w:val="Compact"/>
            </w:pPr>
            <w:r>
              <w:t xml:space="preserve">5.1.17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ASS-T-17</w:t>
            </w:r>
          </w:p>
        </w:tc>
        <w:tc>
          <w:tcPr/>
          <w:p>
            <w:pPr>
              <w:pStyle w:val="Compact"/>
            </w:pPr>
            <w:r>
              <w:t xml:space="preserve">Статистика подразделения</w:t>
            </w:r>
          </w:p>
        </w:tc>
        <w:tc>
          <w:tcPr/>
          <w:p>
            <w:pPr>
              <w:pStyle w:val="Compact"/>
            </w:pPr>
            <w:r>
              <w:t xml:space="preserve">FR-ASS-20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ASS-T-18</w:t>
            </w:r>
          </w:p>
        </w:tc>
        <w:tc>
          <w:tcPr/>
          <w:p>
            <w:pPr>
              <w:pStyle w:val="Compact"/>
            </w:pPr>
            <w:r>
              <w:t xml:space="preserve">Админ: preview QU</w:t>
            </w:r>
          </w:p>
        </w:tc>
        <w:tc>
          <w:tcPr/>
          <w:p>
            <w:pPr>
              <w:pStyle w:val="Compact"/>
            </w:pPr>
            <w:r>
              <w:t xml:space="preserve">UC-ASS-21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ASS-T-QU-01</w:t>
            </w:r>
          </w:p>
        </w:tc>
        <w:tc>
          <w:tcPr/>
          <w:p>
            <w:pPr>
              <w:pStyle w:val="Compact"/>
            </w:pPr>
            <w:r>
              <w:t xml:space="preserve">Автообучение QU при update KB</w:t>
            </w:r>
          </w:p>
        </w:tc>
        <w:tc>
          <w:tcPr/>
          <w:p>
            <w:pPr>
              <w:pStyle w:val="Compact"/>
            </w:pPr>
            <w:r>
              <w:t xml:space="preserve">FR-QU-07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ASS-T-QU-02</w:t>
            </w:r>
          </w:p>
        </w:tc>
        <w:tc>
          <w:tcPr/>
          <w:p>
            <w:pPr>
              <w:pStyle w:val="Compact"/>
            </w:pPr>
            <w:r>
              <w:t xml:space="preserve">Порог релевантности → уточнение</w:t>
            </w:r>
          </w:p>
        </w:tc>
        <w:tc>
          <w:tcPr/>
          <w:p>
            <w:pPr>
              <w:pStyle w:val="Compact"/>
            </w:pPr>
            <w:r>
              <w:t xml:space="preserve">FR-QU-12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ASS-T-UI-01</w:t>
            </w:r>
          </w:p>
        </w:tc>
        <w:tc>
          <w:tcPr/>
          <w:p>
            <w:pPr>
              <w:pStyle w:val="Compact"/>
            </w:pPr>
            <w:r>
              <w:t xml:space="preserve">Слайды 10–17 согласованы</w:t>
            </w:r>
          </w:p>
        </w:tc>
        <w:tc>
          <w:tcPr/>
          <w:p>
            <w:pPr>
              <w:pStyle w:val="Compact"/>
            </w:pPr>
            <w:r>
              <w:t xml:space="preserve">§III.3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ASS-T-UI-02</w:t>
            </w:r>
          </w:p>
        </w:tc>
        <w:tc>
          <w:tcPr/>
          <w:p>
            <w:pPr>
              <w:pStyle w:val="Compact"/>
            </w:pPr>
            <w:r>
              <w:t xml:space="preserve">Оператор чата: «Ассистент» скрыта</w:t>
            </w:r>
          </w:p>
        </w:tc>
        <w:tc>
          <w:tcPr/>
          <w:p>
            <w:pPr>
              <w:pStyle w:val="Compact"/>
            </w:pPr>
            <w:r>
              <w:t xml:space="preserve">UC-ASS-N01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ASS-T-UI-03</w:t>
            </w:r>
          </w:p>
        </w:tc>
        <w:tc>
          <w:tcPr/>
          <w:p>
            <w:pPr>
              <w:pStyle w:val="Compact"/>
            </w:pPr>
            <w:r>
              <w:t xml:space="preserve">Блок «Источники»: % и «Открыть»</w:t>
            </w:r>
          </w:p>
        </w:tc>
        <w:tc>
          <w:tcPr/>
          <w:p>
            <w:pPr>
              <w:pStyle w:val="Compact"/>
            </w:pPr>
            <w:r>
              <w:t xml:space="preserve">UC-ASS-02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ASS-T-PRM-01</w:t>
            </w:r>
          </w:p>
        </w:tc>
        <w:tc>
          <w:tcPr/>
          <w:p>
            <w:pPr>
              <w:pStyle w:val="Compact"/>
            </w:pPr>
            <w:r>
              <w:t xml:space="preserve">Публикация промпта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</w:p>
        </w:tc>
        <w:tc>
          <w:tcPr/>
          <w:p>
            <w:pPr>
              <w:pStyle w:val="Compact"/>
            </w:pPr>
            <w:r>
              <w:t xml:space="preserve">UC-PRM-01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ASS-T-MDL-01</w:t>
            </w:r>
          </w:p>
        </w:tc>
        <w:tc>
          <w:tcPr/>
          <w:p>
            <w:pPr>
              <w:pStyle w:val="Compact"/>
            </w:pPr>
            <w:r>
              <w:t xml:space="preserve">Изменение temperature §3.3.1</w:t>
            </w:r>
          </w:p>
        </w:tc>
        <w:tc>
          <w:tcPr/>
          <w:p>
            <w:pPr>
              <w:pStyle w:val="Compact"/>
            </w:pPr>
            <w:r>
              <w:t xml:space="preserve">UC-MDL-01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ASS-T-LLM-01</w:t>
            </w:r>
          </w:p>
        </w:tc>
        <w:tc>
          <w:tcPr/>
          <w:p>
            <w:pPr>
              <w:pStyle w:val="Compact"/>
            </w:pPr>
            <w:r>
              <w:t xml:space="preserve">«Проверить конфигурацию» — test-run</w:t>
            </w:r>
          </w:p>
        </w:tc>
        <w:tc>
          <w:tcPr/>
          <w:p>
            <w:pPr>
              <w:pStyle w:val="Compact"/>
            </w:pPr>
            <w:r>
              <w:t xml:space="preserve">UC-LLM-01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ASS-T-RPT-01</w:t>
            </w:r>
          </w:p>
        </w:tc>
        <w:tc>
          <w:tcPr/>
          <w:p>
            <w:pPr>
              <w:pStyle w:val="Compact"/>
            </w:pPr>
            <w:r>
              <w:t xml:space="preserve">Отчёт релевантности за период</w:t>
            </w:r>
          </w:p>
        </w:tc>
        <w:tc>
          <w:tcPr/>
          <w:p>
            <w:pPr>
              <w:pStyle w:val="Compact"/>
            </w:pPr>
            <w:r>
              <w:t xml:space="preserve">FR-RPT-01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ASS-T-RPT-02</w:t>
            </w:r>
          </w:p>
        </w:tc>
        <w:tc>
          <w:tcPr/>
          <w:p>
            <w:pPr>
              <w:pStyle w:val="Compact"/>
            </w:pPr>
            <w:r>
              <w:t xml:space="preserve">Конструктор: свой шаблон</w:t>
            </w:r>
          </w:p>
        </w:tc>
        <w:tc>
          <w:tcPr/>
          <w:p>
            <w:pPr>
              <w:pStyle w:val="Compact"/>
            </w:pPr>
            <w:r>
              <w:t xml:space="preserve">FR-RPT-08</w:t>
            </w:r>
          </w:p>
        </w:tc>
      </w:tr>
    </w:tbl>
    <w:p>
      <w:pPr>
        <w:pStyle w:val="BodyText"/>
      </w:pPr>
      <w:r>
        <w:t xml:space="preserve">RBAC границы с КЦ: оператор чата — ASS-T-UI-02; оператор телефонии без роли п. 9 —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FR-SUF-09</w:t>
        </w:r>
      </w:hyperlink>
      <w:r>
        <w:t xml:space="preserve"> </w:t>
      </w:r>
      <w:r>
        <w:t xml:space="preserve">(ASS-T-UI-04 перенесён в Part II, не дублируется).</w:t>
      </w:r>
    </w:p>
    <w:bookmarkEnd w:id="106"/>
    <w:bookmarkStart w:id="107" w:name="X1d1388e457ddc5f9cb7e6def2bdfc38905feec2"/>
    <w:p>
      <w:pPr>
        <w:pStyle w:val="Heading2"/>
      </w:pPr>
      <w:r>
        <w:t xml:space="preserve">III.9. Модуль понимания запросов модуля ИИ-ассистент (§5.2)</w:t>
      </w:r>
    </w:p>
    <w:p>
      <w:pPr>
        <w:pStyle w:val="FirstParagraph"/>
      </w:pPr>
      <w:r>
        <w:rPr>
          <w:b/>
          <w:bCs/>
        </w:rPr>
        <w:t xml:space="preserve">[Прил.1 §5.2]:</w:t>
      </w:r>
      <w:r>
        <w:t xml:space="preserve"> </w:t>
      </w:r>
      <w:r>
        <w:t xml:space="preserve">модуль</w:t>
      </w:r>
      <w:r>
        <w:t xml:space="preserve"> </w:t>
      </w:r>
      <w:r>
        <w:rPr>
          <w:b/>
          <w:bCs/>
        </w:rPr>
        <w:t xml:space="preserve">Query Understanding</w:t>
      </w:r>
      <w:r>
        <w:t xml:space="preserve"> </w:t>
      </w:r>
      <w:r>
        <w:t xml:space="preserve">— семантический поиск по KB, синонимы, RU/EN, накопление примеров, автообучение при обновлении KB; настройка</w:t>
      </w:r>
      <w:r>
        <w:t xml:space="preserve"> </w:t>
      </w:r>
      <w:r>
        <w:rPr>
          <w:b/>
          <w:bCs/>
        </w:rPr>
        <w:t xml:space="preserve">без программирования</w:t>
      </w:r>
      <w:r>
        <w:t xml:space="preserve"> </w:t>
      </w:r>
      <w:r>
        <w:t xml:space="preserve">(роль п. 2).</w:t>
      </w:r>
    </w:p>
    <w:p>
      <w:pPr>
        <w:pStyle w:val="BodyText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User[User_query] –&gt; QU[Query_Understanding]</w:t>
      </w:r>
      <w:r>
        <w:t xml:space="preserve"> </w:t>
      </w:r>
      <w:r>
        <w:t xml:space="preserve">QU –&gt; RAG[RAG_Retriever]</w:t>
      </w:r>
      <w:r>
        <w:t xml:space="preserve"> </w:t>
      </w:r>
      <w:r>
        <w:t xml:space="preserve">RAG –&gt; KB[Knowledge_Bases]</w:t>
      </w:r>
      <w:r>
        <w:t xml:space="preserve"> </w:t>
      </w:r>
      <w:r>
        <w:t xml:space="preserve">QU –&gt; Clarify[Clarify_or_Answer]</w:t>
      </w:r>
      <w:r>
        <w:t xml:space="preserve"> </w:t>
      </w:r>
      <w:r>
        <w:t xml:space="preserve">Admin[KB_Admin] –&gt; QU</w:t>
      </w:r>
      <w:r>
        <w:t xml:space="preserve"> </w:t>
      </w:r>
      <w:r>
        <w:t xml:space="preserve">KB –&gt;|update| QU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 админа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Preview: документы по запросу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Минимальный порог %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Валидация формулировок</w:t>
            </w:r>
          </w:p>
        </w:tc>
        <w:tc>
          <w:tcPr/>
          <w:p>
            <w:pPr>
              <w:pStyle w:val="Compact"/>
            </w:pPr>
            <w:r>
              <w:t xml:space="preserve">Центр настроек</w:t>
            </w:r>
          </w:p>
        </w:tc>
        <w:tc>
          <w:tcPr/>
          <w:p>
            <w:pPr>
              <w:pStyle w:val="Compact"/>
            </w:pPr>
            <w:r>
              <w:t xml:space="preserve">5.2.8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примеров из источников</w:t>
            </w:r>
          </w:p>
        </w:tc>
        <w:tc>
          <w:tcPr/>
          <w:p>
            <w:pPr>
              <w:pStyle w:val="Compact"/>
            </w:pPr>
            <w:r>
              <w:t xml:space="preserve">Импорт KB</w:t>
            </w:r>
          </w:p>
        </w:tc>
        <w:tc>
          <w:tcPr/>
          <w:p>
            <w:pPr>
              <w:pStyle w:val="Compact"/>
            </w:pPr>
            <w:r>
              <w:t xml:space="preserve">5.2.9</w:t>
            </w:r>
          </w:p>
        </w:tc>
      </w:tr>
    </w:tbl>
    <w:p>
      <w:pPr>
        <w:pStyle w:val="BodyText"/>
      </w:pPr>
      <w:r>
        <w:t xml:space="preserve">Порог</w:t>
      </w:r>
      <w:r>
        <w:t xml:space="preserve"> </w:t>
      </w:r>
      <w:r>
        <w:rPr>
          <w:b/>
          <w:bCs/>
        </w:rPr>
        <w:t xml:space="preserve">QU 5.2.12</w:t>
      </w:r>
      <w:r>
        <w:t xml:space="preserve"> </w:t>
      </w:r>
      <w:r>
        <w:t xml:space="preserve">(когда отвечать) ≠ пороги retrieval</w:t>
      </w:r>
      <w:r>
        <w:t xml:space="preserve"> </w:t>
      </w:r>
      <w:r>
        <w:rPr>
          <w:b/>
          <w:bCs/>
        </w:rPr>
        <w:t xml:space="preserve">§3.3.5–3.3.6</w:t>
      </w:r>
      <w:r>
        <w:t xml:space="preserve"> </w:t>
      </w:r>
      <w:r>
        <w:t xml:space="preserve">— см.</w:t>
      </w:r>
      <w:r>
        <w:t xml:space="preserve"> </w:t>
      </w:r>
      <w:hyperlink w:anchor="iii111-параметры-модели-llm-33">
        <w:r>
          <w:rPr>
            <w:rStyle w:val="Hyperlink"/>
          </w:rPr>
          <w:t xml:space="preserve">III.11.1</w:t>
        </w:r>
      </w:hyperlink>
      <w:r>
        <w:t xml:space="preserve">.</w:t>
      </w:r>
    </w:p>
    <w:bookmarkEnd w:id="107"/>
    <w:bookmarkStart w:id="110" w:name="iii10-промпты-и-отчётность-ассистента"/>
    <w:p>
      <w:pPr>
        <w:pStyle w:val="Heading2"/>
      </w:pPr>
      <w:r>
        <w:t xml:space="preserve">III.10. Промпты и отчётность ассистента</w:t>
      </w:r>
    </w:p>
    <w:p>
      <w:pPr>
        <w:pStyle w:val="FirstParagraph"/>
      </w:pPr>
      <w:r>
        <w:rPr>
          <w:b/>
          <w:bCs/>
        </w:rPr>
        <w:t xml:space="preserve">[Прил.1 §5.3–5.4]:</w:t>
      </w:r>
      <w:r>
        <w:t xml:space="preserve"> </w:t>
      </w:r>
      <w:r>
        <w:t xml:space="preserve">база знаний LLM ассистента, промпты, отчётность — в границах Hub и</w:t>
      </w:r>
      <w:r>
        <w:t xml:space="preserve"> </w:t>
      </w:r>
      <w:r>
        <w:rPr>
          <w:b/>
          <w:bCs/>
        </w:rPr>
        <w:t xml:space="preserve">[Платформа] Scenarios &amp; Prompts Studio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Где настраивается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KB, QU</w:t>
            </w:r>
          </w:p>
        </w:tc>
        <w:tc>
          <w:tcPr/>
          <w:p>
            <w:pPr>
              <w:pStyle w:val="Compact"/>
            </w:pPr>
            <w:r>
              <w:t xml:space="preserve">Центр настроек → «Базы знаний» / «Понимание запросов»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Промпты ассистента</w:t>
            </w:r>
          </w:p>
        </w:tc>
        <w:tc>
          <w:tcPr/>
          <w:p>
            <w:pPr>
              <w:pStyle w:val="Compact"/>
            </w:pPr>
            <w:hyperlink w:anchor="iii101-интерфейс-промпты-ассистента">
              <w:r>
                <w:rPr>
                  <w:rStyle w:val="Hyperlink"/>
                </w:rPr>
                <w:t xml:space="preserve">III.10.1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Сценарии КЦ</w:t>
            </w:r>
          </w:p>
        </w:tc>
        <w:tc>
          <w:tcPr/>
          <w:p>
            <w:pPr>
              <w:pStyle w:val="Compact"/>
            </w:pPr>
            <w:hyperlink w:anchor="ii351-редактор-диалоговых-сценариев">
              <w:r>
                <w:rPr>
                  <w:rStyle w:val="Hyperlink"/>
                </w:rPr>
                <w:t xml:space="preserve">II.3.5.1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sufler_cc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«Мониторинг» + конструктор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08" w:name="iii101-интерфейс-промпты-ассистента"/>
    <w:p>
      <w:pPr>
        <w:pStyle w:val="Heading3"/>
      </w:pPr>
      <w:r>
        <w:t xml:space="preserve">III.10.1. Интерфейс «Промпты ассистента»</w:t>
      </w:r>
    </w:p>
    <w:p>
      <w:pPr>
        <w:pStyle w:val="FirstParagraph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Промпты ассистента</w:t>
      </w:r>
      <w:r>
        <w:t xml:space="preserve"> </w:t>
      </w:r>
      <w:r>
        <w:t xml:space="preserve">· embed Studio ·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· роль п. 2 ·</w:t>
      </w:r>
      <w:r>
        <w:t xml:space="preserve"> </w:t>
      </w:r>
      <w:r>
        <w:rPr>
          <w:b/>
          <w:bCs/>
        </w:rPr>
        <w:t xml:space="preserve">§5.3.2</w:t>
      </w:r>
      <w:r>
        <w:t xml:space="preserve">.</w:t>
      </w:r>
    </w:p>
    <w:p>
      <w:pPr>
        <w:pStyle w:val="BodyText"/>
      </w:pPr>
      <w:r>
        <w:t xml:space="preserve">Компоновка (3 колонки):</w:t>
      </w:r>
      <w:r>
        <w:t xml:space="preserve"> </w:t>
      </w:r>
      <w:r>
        <w:rPr>
          <w:b/>
          <w:bCs/>
        </w:rPr>
        <w:t xml:space="preserve">библиотека</w:t>
      </w:r>
      <w:r>
        <w:t xml:space="preserve"> </w:t>
      </w:r>
      <w:r>
        <w:t xml:space="preserve">(System / Task / Scope по KB / подразделению) ·</w:t>
      </w:r>
      <w:r>
        <w:t xml:space="preserve"> </w:t>
      </w:r>
      <w:r>
        <w:rPr>
          <w:b/>
          <w:bCs/>
        </w:rPr>
        <w:t xml:space="preserve">редактор</w:t>
      </w:r>
      <w:r>
        <w:t xml:space="preserve"> </w:t>
      </w:r>
      <w:r>
        <w:t xml:space="preserve">Markdown + переменные</w:t>
      </w:r>
      <w:r>
        <w:t xml:space="preserve"> </w:t>
      </w:r>
      <w:r>
        <w:rPr>
          <w:rStyle w:val="VerbatimChar"/>
        </w:rPr>
        <w:t xml:space="preserve">{{kb}}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{{user}}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{{dept}}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с тестовым запросом и % релевантности.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FR-KB-01</w:t>
            </w:r>
          </w:p>
        </w:tc>
        <w:tc>
          <w:tcPr/>
          <w:p>
            <w:pPr>
              <w:pStyle w:val="Compact"/>
            </w:pPr>
            <w:r>
              <w:t xml:space="preserve">CRUD KB, промпты — без программиста</w:t>
            </w:r>
          </w:p>
        </w:tc>
        <w:tc>
          <w:tcPr/>
          <w:p>
            <w:pPr>
              <w:pStyle w:val="Compact"/>
            </w:pPr>
            <w:r>
              <w:t xml:space="preserve">5.3.1.1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FR-PRM-01</w:t>
            </w:r>
          </w:p>
        </w:tc>
        <w:tc>
          <w:tcPr/>
          <w:p>
            <w:pPr>
              <w:pStyle w:val="Compact"/>
            </w:pPr>
            <w:r>
              <w:t xml:space="preserve">Самостоятельное создание промптов</w:t>
            </w:r>
          </w:p>
        </w:tc>
        <w:tc>
          <w:tcPr/>
          <w:p>
            <w:pPr>
              <w:pStyle w:val="Compact"/>
            </w:pPr>
            <w:r>
              <w:t xml:space="preserve">5.3.2.1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FR-PRM-02</w:t>
            </w:r>
          </w:p>
        </w:tc>
        <w:tc>
          <w:tcPr/>
          <w:p>
            <w:pPr>
              <w:pStyle w:val="Compact"/>
            </w:pPr>
            <w:r>
              <w:t xml:space="preserve">CRUD промптов без кода</w:t>
            </w:r>
          </w:p>
        </w:tc>
        <w:tc>
          <w:tcPr/>
          <w:p>
            <w:pPr>
              <w:pStyle w:val="Compact"/>
            </w:pPr>
            <w:r>
              <w:t xml:space="preserve">5.3.2.2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FR-REL-01</w:t>
            </w:r>
          </w:p>
        </w:tc>
        <w:tc>
          <w:tcPr/>
          <w:p>
            <w:pPr>
              <w:pStyle w:val="Compact"/>
            </w:pPr>
            <w:r>
              <w:t xml:space="preserve">Уровни релевантности для LLM</w:t>
            </w:r>
          </w:p>
        </w:tc>
        <w:tc>
          <w:tcPr/>
          <w:p>
            <w:pPr>
              <w:pStyle w:val="Compact"/>
            </w:pPr>
            <w:r>
              <w:t xml:space="preserve">5.3.3.1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FR-REL-02</w:t>
            </w:r>
          </w:p>
        </w:tc>
        <w:tc>
          <w:tcPr/>
          <w:p>
            <w:pPr>
              <w:pStyle w:val="Compact"/>
            </w:pPr>
            <w:r>
              <w:t xml:space="preserve">Автоотслеживание релевантности, отчёты</w:t>
            </w:r>
          </w:p>
        </w:tc>
        <w:tc>
          <w:tcPr/>
          <w:p>
            <w:pPr>
              <w:pStyle w:val="Compact"/>
            </w:pPr>
            <w:r>
              <w:t xml:space="preserve">5.3.3.2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UC-PRM-01:</w:t>
      </w:r>
      <w:r>
        <w:t xml:space="preserve"> </w:t>
      </w:r>
      <w:r>
        <w:t xml:space="preserve">админ KB → редактирование System → preview → «Опубликовать» → критерий ASS-T-PRM-01.</w:t>
      </w:r>
    </w:p>
    <w:bookmarkEnd w:id="108"/>
    <w:bookmarkStart w:id="109" w:name="iii102-отчётность-54"/>
    <w:p>
      <w:pPr>
        <w:pStyle w:val="Heading3"/>
      </w:pPr>
      <w:r>
        <w:t xml:space="preserve">III.10.2. Отчётность (§5.4)</w:t>
      </w:r>
    </w:p>
    <w:p>
      <w:pPr>
        <w:pStyle w:val="FirstParagraph"/>
      </w:pPr>
      <w:r>
        <w:t xml:space="preserve">Потребитель:</w:t>
      </w:r>
      <w:r>
        <w:t xml:space="preserve"> </w:t>
      </w:r>
      <w:r>
        <w:rPr>
          <w:b/>
          <w:bCs/>
        </w:rPr>
        <w:t xml:space="preserve">аналитик ИИ-ассистента</w:t>
      </w:r>
      <w:r>
        <w:t xml:space="preserve"> </w:t>
      </w:r>
      <w:r>
        <w:t xml:space="preserve">(§2.4 п. 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FR-RPT-01</w:t>
            </w:r>
          </w:p>
        </w:tc>
        <w:tc>
          <w:tcPr/>
          <w:p>
            <w:pPr>
              <w:pStyle w:val="Compact"/>
            </w:pPr>
            <w:r>
              <w:t xml:space="preserve">Средняя релевантность; разбивка по типам запросов</w:t>
            </w:r>
          </w:p>
        </w:tc>
        <w:tc>
          <w:tcPr/>
          <w:p>
            <w:pPr>
              <w:pStyle w:val="Compact"/>
            </w:pPr>
            <w:r>
              <w:t xml:space="preserve">5.4.1.1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FR-RPT-02</w:t>
            </w:r>
          </w:p>
        </w:tc>
        <w:tc>
          <w:tcPr/>
          <w:p>
            <w:pPr>
              <w:pStyle w:val="Compact"/>
            </w:pPr>
            <w:r>
              <w:t xml:space="preserve">Полезность: воспользовался / не воспользовался / неполный</w:t>
            </w:r>
          </w:p>
        </w:tc>
        <w:tc>
          <w:tcPr/>
          <w:p>
            <w:pPr>
              <w:pStyle w:val="Compact"/>
            </w:pPr>
            <w:r>
              <w:t xml:space="preserve">5.4.1.2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FR-RPT-03</w:t>
            </w:r>
          </w:p>
        </w:tc>
        <w:tc>
          <w:tcPr/>
          <w:p>
            <w:pPr>
              <w:pStyle w:val="Compact"/>
            </w:pPr>
            <w:r>
              <w:t xml:space="preserve">Отчёт по ошибочным ответам</w:t>
            </w:r>
          </w:p>
        </w:tc>
        <w:tc>
          <w:tcPr/>
          <w:p>
            <w:pPr>
              <w:pStyle w:val="Compact"/>
            </w:pPr>
            <w:r>
              <w:t xml:space="preserve">5.4.1.3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FR-RPT-04</w:t>
            </w:r>
          </w:p>
        </w:tc>
        <w:tc>
          <w:tcPr/>
          <w:p>
            <w:pPr>
              <w:pStyle w:val="Compact"/>
            </w:pPr>
            <w:r>
              <w:t xml:space="preserve">Категоризация по темам</w:t>
            </w:r>
          </w:p>
        </w:tc>
        <w:tc>
          <w:tcPr/>
          <w:p>
            <w:pPr>
              <w:pStyle w:val="Compact"/>
            </w:pPr>
            <w:r>
              <w:t xml:space="preserve">5.4.2.1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FR-RPT-05</w:t>
            </w:r>
          </w:p>
        </w:tc>
        <w:tc>
          <w:tcPr/>
          <w:p>
            <w:pPr>
              <w:pStyle w:val="Compact"/>
            </w:pPr>
            <w:r>
              <w:t xml:space="preserve">Отчёт по галлюцинациям (RBAC ИБ)</w:t>
            </w:r>
          </w:p>
        </w:tc>
        <w:tc>
          <w:tcPr/>
          <w:p>
            <w:pPr>
              <w:pStyle w:val="Compact"/>
            </w:pPr>
            <w:r>
              <w:t xml:space="preserve">5.4.2.2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FR-RPT-06</w:t>
            </w:r>
          </w:p>
        </w:tc>
        <w:tc>
          <w:tcPr/>
          <w:p>
            <w:pPr>
              <w:pStyle w:val="Compact"/>
            </w:pPr>
            <w:r>
              <w:t xml:space="preserve">Регулярные и ad-hoc отчёты</w:t>
            </w:r>
          </w:p>
        </w:tc>
        <w:tc>
          <w:tcPr/>
          <w:p>
            <w:pPr>
              <w:pStyle w:val="Compact"/>
            </w:pPr>
            <w:r>
              <w:t xml:space="preserve">5.4.3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FR-RPT-07</w:t>
            </w:r>
          </w:p>
        </w:tc>
        <w:tc>
          <w:tcPr/>
          <w:p>
            <w:pPr>
              <w:pStyle w:val="Compact"/>
            </w:pPr>
            <w:r>
              <w:t xml:space="preserve">Таблицы, графики, диаграммы</w:t>
            </w:r>
          </w:p>
        </w:tc>
        <w:tc>
          <w:tcPr/>
          <w:p>
            <w:pPr>
              <w:pStyle w:val="Compact"/>
            </w:pPr>
            <w:r>
              <w:t xml:space="preserve">5.4.4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FR-RPT-08</w:t>
            </w:r>
          </w:p>
        </w:tc>
        <w:tc>
          <w:tcPr/>
          <w:p>
            <w:pPr>
              <w:pStyle w:val="Compact"/>
            </w:pPr>
            <w:r>
              <w:t xml:space="preserve">Конструктор: метрики, формат, шаблоны</w:t>
            </w:r>
          </w:p>
        </w:tc>
        <w:tc>
          <w:tcPr/>
          <w:p>
            <w:pPr>
              <w:pStyle w:val="Compact"/>
            </w:pPr>
            <w:r>
              <w:t xml:space="preserve">5.4.5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UC-ASS-RPT:</w:t>
      </w:r>
      <w:r>
        <w:t xml:space="preserve"> </w:t>
      </w:r>
      <w:r>
        <w:t xml:space="preserve">аналитик → конструктор → метрики (релевантность, полезность, темы) → период → экспорт PDF/Excel.</w:t>
      </w:r>
    </w:p>
    <w:bookmarkEnd w:id="109"/>
    <w:bookmarkEnd w:id="110"/>
    <w:bookmarkStart w:id="112" w:name="iii11-конфигурация-llm-ассистент"/>
    <w:p>
      <w:pPr>
        <w:pStyle w:val="Heading2"/>
      </w:pPr>
      <w:r>
        <w:t xml:space="preserve">III.11. Конфигурация LLM (ассистент)</w:t>
      </w:r>
    </w:p>
    <w:p>
      <w:pPr>
        <w:pStyle w:val="FirstParagraph"/>
      </w:pPr>
      <w:r>
        <w:rPr>
          <w:b/>
          <w:bCs/>
        </w:rPr>
        <w:t xml:space="preserve">[Прил.1 §3.3, 5.3.2, 5.1.8–12, 5.2.*, 5.3.3]</w:t>
      </w:r>
      <w:r>
        <w:t xml:space="preserve"> </w:t>
      </w:r>
      <w:r>
        <w:t xml:space="preserve">· профиль</w:t>
      </w:r>
      <w:r>
        <w:t xml:space="preserve"> </w:t>
      </w:r>
      <w:r>
        <w:rPr>
          <w:rStyle w:val="VerbatimChar"/>
          <w:b/>
          <w:bCs/>
        </w:rPr>
        <w:t xml:space="preserve">assistant_bank</w:t>
      </w:r>
      <w:r>
        <w:t xml:space="preserve">. Dashboard</w:t>
      </w:r>
      <w:r>
        <w:t xml:space="preserve"> </w:t>
      </w:r>
      <w:r>
        <w:rPr>
          <w:b/>
          <w:bCs/>
        </w:rPr>
        <w:t xml:space="preserve">7 слоёв</w:t>
      </w:r>
      <w:r>
        <w:t xml:space="preserve"> </w:t>
      </w:r>
      <w:r>
        <w:t xml:space="preserve">без программирования (роль п. 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Раздел Hub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Параметры модели</w:t>
            </w:r>
          </w:p>
        </w:tc>
        <w:tc>
          <w:tcPr/>
          <w:p>
            <w:pPr>
              <w:pStyle w:val="Compact"/>
            </w:pPr>
            <w:hyperlink w:anchor="iii111-параметры-модели-llm-33">
              <w:r>
                <w:rPr>
                  <w:rStyle w:val="Hyperlink"/>
                </w:rPr>
                <w:t xml:space="preserve">III.11.1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3.3.1–3.3.6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hyperlink w:anchor="iii101-интерфейс-промпты-ассистента">
              <w:r>
                <w:rPr>
                  <w:rStyle w:val="Hyperlink"/>
                </w:rPr>
                <w:t xml:space="preserve">III.10.1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hyperlink w:anchor="iii64-навыки-и-инструменты-capabilities">
              <w:r>
                <w:rPr>
                  <w:rStyle w:val="Hyperlink"/>
                </w:rPr>
                <w:t xml:space="preserve">III.6.4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5.1.8–12, 5.1.10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Базы знаний</w:t>
            </w:r>
          </w:p>
        </w:tc>
        <w:tc>
          <w:tcPr/>
          <w:p>
            <w:pPr>
              <w:pStyle w:val="Compact"/>
            </w:pPr>
            <w:r>
              <w:t xml:space="preserve">5.1.41, 5.3.1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hyperlink w:anchor="X1d1388e457ddc5f9cb7e6def2bdfc38905feec2">
              <w:r>
                <w:rPr>
                  <w:rStyle w:val="Hyperlink"/>
                </w:rPr>
                <w:t xml:space="preserve">III.9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5.2.*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QU порог + фильтры + контекст истории</w:t>
            </w:r>
          </w:p>
        </w:tc>
        <w:tc>
          <w:tcPr/>
          <w:p>
            <w:pPr>
              <w:pStyle w:val="Compact"/>
            </w:pPr>
            <w:r>
              <w:t xml:space="preserve">5.1.15, 5.1.24, 5.3.3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 &amp; Publish</w:t>
            </w:r>
          </w:p>
        </w:tc>
        <w:tc>
          <w:tcPr/>
          <w:p>
            <w:pPr>
              <w:pStyle w:val="Compact"/>
            </w:pPr>
            <w:r>
              <w:t xml:space="preserve">Preview + «Проверить конфигурацию»</w:t>
            </w:r>
          </w:p>
        </w:tc>
        <w:tc>
          <w:tcPr/>
          <w:p>
            <w:pPr>
              <w:pStyle w:val="Compact"/>
            </w:pPr>
            <w:r>
              <w:t xml:space="preserve">5.3.2, UC-PRM-01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UC-LLM-01:</w:t>
      </w:r>
      <w:r>
        <w:t xml:space="preserve"> </w:t>
      </w:r>
      <w:r>
        <w:t xml:space="preserve">все слои OK → «Проверить конфигурацию» → sandbox-ответ → ASS-T-LLM-01.</w:t>
      </w:r>
    </w:p>
    <w:bookmarkStart w:id="111" w:name="iii111-параметры-модели-llm-33"/>
    <w:p>
      <w:pPr>
        <w:pStyle w:val="Heading3"/>
      </w:pPr>
      <w:r>
        <w:t xml:space="preserve">III.11.1. Параметры модели LLM (§3.3)</w:t>
      </w:r>
    </w:p>
    <w:p>
      <w:pPr>
        <w:pStyle w:val="FirstParagraph"/>
      </w:pPr>
      <w:r>
        <w:rPr>
          <w:b/>
          <w:bCs/>
        </w:rPr>
        <w:t xml:space="preserve">Путь:</w:t>
      </w:r>
      <w:r>
        <w:t xml:space="preserve"> </w:t>
      </w:r>
      <w:r>
        <w:rPr>
          <w:rStyle w:val="VerbatimChar"/>
        </w:rPr>
        <w:t xml:space="preserve">/ai-hub/admin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Параметры модели LLM</w:t>
      </w:r>
      <w:r>
        <w:t xml:space="preserve"> </w:t>
      </w:r>
      <w:r>
        <w:t xml:space="preserve">· переключатель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sufler_cc</w:t>
      </w:r>
      <w:r>
        <w:t xml:space="preserve"> </w:t>
      </w:r>
      <w:r>
        <w:t xml:space="preserve">(КЦ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3.3.1</w:t>
            </w:r>
          </w:p>
        </w:tc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Slider 0–1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3.3.2</w:t>
            </w:r>
          </w:p>
        </w:tc>
        <w:tc>
          <w:tcPr/>
          <w:p>
            <w:pPr>
              <w:pStyle w:val="Compact"/>
            </w:pPr>
            <w:r>
              <w:t xml:space="preserve">Max длина ответа</w:t>
            </w:r>
          </w:p>
        </w:tc>
        <w:tc>
          <w:tcPr/>
          <w:p>
            <w:pPr>
              <w:pStyle w:val="Compact"/>
            </w:pPr>
            <w:r>
              <w:t xml:space="preserve">Число + preset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3.3.3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Символы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3.3.4</w:t>
            </w:r>
          </w:p>
        </w:tc>
        <w:tc>
          <w:tcPr/>
          <w:p>
            <w:pPr>
              <w:pStyle w:val="Compact"/>
            </w:pPr>
            <w:r>
              <w:t xml:space="preserve">Chunk overlap</w:t>
            </w:r>
          </w:p>
        </w:tc>
        <w:tc>
          <w:tcPr/>
          <w:p>
            <w:pPr>
              <w:pStyle w:val="Compact"/>
            </w:pPr>
            <w:r>
              <w:t xml:space="preserve">Символы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3.3.5</w:t>
            </w:r>
          </w:p>
        </w:tc>
        <w:tc>
          <w:tcPr/>
          <w:p>
            <w:pPr>
              <w:pStyle w:val="Compact"/>
            </w:pPr>
            <w:r>
              <w:t xml:space="preserve">Семант. порог включения фрагмента</w:t>
            </w:r>
          </w:p>
        </w:tc>
        <w:tc>
          <w:tcPr/>
          <w:p>
            <w:pPr>
              <w:pStyle w:val="Compact"/>
            </w:pPr>
            <w:r>
              <w:t xml:space="preserve">%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3.3.6</w:t>
            </w:r>
          </w:p>
        </w:tc>
        <w:tc>
          <w:tcPr/>
          <w:p>
            <w:pPr>
              <w:pStyle w:val="Compact"/>
            </w:pPr>
            <w:r>
              <w:t xml:space="preserve">Порог детерминированного ответа из KB</w:t>
            </w:r>
          </w:p>
        </w:tc>
        <w:tc>
          <w:tcPr/>
          <w:p>
            <w:pPr>
              <w:pStyle w:val="Compact"/>
            </w:pPr>
            <w:r>
              <w:t xml:space="preserve">% slider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Контекст ≥8200</w:t>
            </w:r>
          </w:p>
        </w:tc>
        <w:tc>
          <w:tcPr/>
          <w:p>
            <w:pPr>
              <w:pStyle w:val="Compact"/>
            </w:pPr>
            <w:r>
              <w:t xml:space="preserve">read-only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Несколько LLM на модуль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FR-MDL-01</w:t>
            </w:r>
          </w:p>
        </w:tc>
        <w:tc>
          <w:tcPr/>
          <w:p>
            <w:pPr>
              <w:pStyle w:val="Compac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t xml:space="preserve">3.3.1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FR-MDL-02</w:t>
            </w:r>
          </w:p>
        </w:tc>
        <w:tc>
          <w:tcPr/>
          <w:p>
            <w:pPr>
              <w:pStyle w:val="Compact"/>
            </w:pPr>
            <w:r>
              <w:t xml:space="preserve">Max длина ответа</w:t>
            </w:r>
          </w:p>
        </w:tc>
        <w:tc>
          <w:tcPr/>
          <w:p>
            <w:pPr>
              <w:pStyle w:val="Compact"/>
            </w:pPr>
            <w:r>
              <w:t xml:space="preserve">3.3.2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FR-MDL-03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3.3.3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FR-MDL-04</w:t>
            </w:r>
          </w:p>
        </w:tc>
        <w:tc>
          <w:tcPr/>
          <w:p>
            <w:pPr>
              <w:pStyle w:val="Compact"/>
            </w:pPr>
            <w:r>
              <w:t xml:space="preserve">Chunk overlap</w:t>
            </w:r>
          </w:p>
        </w:tc>
        <w:tc>
          <w:tcPr/>
          <w:p>
            <w:pPr>
              <w:pStyle w:val="Compact"/>
            </w:pPr>
            <w:r>
              <w:t xml:space="preserve">3.3.4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FR-MDL-05</w:t>
            </w:r>
          </w:p>
        </w:tc>
        <w:tc>
          <w:tcPr/>
          <w:p>
            <w:pPr>
              <w:pStyle w:val="Compact"/>
            </w:pPr>
            <w:r>
              <w:t xml:space="preserve">Семант. порог в контекст</w:t>
            </w:r>
          </w:p>
        </w:tc>
        <w:tc>
          <w:tcPr/>
          <w:p>
            <w:pPr>
              <w:pStyle w:val="Compact"/>
            </w:pPr>
            <w:r>
              <w:t xml:space="preserve">3.3.5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FR-MDL-06</w:t>
            </w:r>
          </w:p>
        </w:tc>
        <w:tc>
          <w:tcPr/>
          <w:p>
            <w:pPr>
              <w:pStyle w:val="Compact"/>
            </w:pPr>
            <w:r>
              <w:t xml:space="preserve">Порог детерминированного ответа из KB</w:t>
            </w:r>
          </w:p>
        </w:tc>
        <w:tc>
          <w:tcPr/>
          <w:p>
            <w:pPr>
              <w:pStyle w:val="Compact"/>
            </w:pPr>
            <w:r>
              <w:t xml:space="preserve">3.3.6</w:t>
            </w:r>
          </w:p>
        </w:tc>
      </w:tr>
    </w:tbl>
    <w:p>
      <w:pPr>
        <w:pStyle w:val="BodyText"/>
      </w:pPr>
      <w:r>
        <w:rPr>
          <w:b/>
          <w:bCs/>
        </w:rPr>
        <w:t xml:space="preserve">UC-MDL-01:</w:t>
      </w:r>
      <w:r>
        <w:t xml:space="preserve"> </w:t>
      </w:r>
      <w:r>
        <w:t xml:space="preserve">изменение temperature → «Тест с текущими параметрами» → ASS-T-MDL-01.</w:t>
      </w:r>
    </w:p>
    <w:p>
      <w:pPr>
        <w:pStyle w:val="BodyText"/>
      </w:pPr>
      <w:r>
        <w:t xml:space="preserve">Preset</w:t>
      </w:r>
      <w:r>
        <w:t xml:space="preserve"> </w:t>
      </w:r>
      <w:r>
        <w:rPr>
          <w:rStyle w:val="VerbatimChar"/>
        </w:rPr>
        <w:t xml:space="preserve">assistant_bank</w:t>
      </w:r>
      <w:r>
        <w:t xml:space="preserve">: temperature 0.3–0.4; max ответа 800–1200 симв. (ориентир; суфлёр КЦ — ≤500, §3.4).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7" w:name="X7df10779cb3c9b1298fb4595cb132f4e031c8be"/>
    <w:p>
      <w:pPr>
        <w:pStyle w:val="Heading1"/>
      </w:pPr>
      <w:r>
        <w:t xml:space="preserve">Часть IV. Модуль распознавания документов (§2.2.4, §6)</w:t>
      </w:r>
    </w:p>
    <w:bookmarkStart w:id="116" w:name="iv1-назначение-и-границы"/>
    <w:p>
      <w:pPr>
        <w:pStyle w:val="Heading2"/>
      </w:pPr>
      <w:r>
        <w:t xml:space="preserve">IV.1. Назначение и границы</w:t>
      </w:r>
    </w:p>
    <w:p>
      <w:pPr>
        <w:pStyle w:val="FirstParagraph"/>
      </w:pPr>
      <w:r>
        <w:rPr>
          <w:b/>
          <w:bCs/>
        </w:rPr>
        <w:t xml:space="preserve">[Прил.1 §2.2.4, §6.1]:</w:t>
      </w:r>
      <w:r>
        <w:t xml:space="preserve"> </w:t>
      </w:r>
      <w:r>
        <w:t xml:space="preserve">модуль</w:t>
      </w:r>
      <w:r>
        <w:t xml:space="preserve"> </w:t>
      </w:r>
      <w:r>
        <w:rPr>
          <w:b/>
          <w:bCs/>
        </w:rPr>
        <w:t xml:space="preserve">распознавания документов</w:t>
      </w:r>
      <w:r>
        <w:t xml:space="preserve"> </w:t>
      </w:r>
      <w:r>
        <w:t xml:space="preserve">— автоматическое распознавание, классификация и извлечение структурированной информации из документов (фото, PDF) с использованием компьютерного зрения и ИИ;</w:t>
      </w:r>
      <w:r>
        <w:t xml:space="preserve"> </w:t>
      </w:r>
      <w:r>
        <w:rPr>
          <w:b/>
          <w:bCs/>
        </w:rPr>
        <w:t xml:space="preserve">включает функции модуля LLM</w:t>
      </w:r>
      <w:r>
        <w:t xml:space="preserve"> </w:t>
      </w:r>
      <w:r>
        <w:t xml:space="preserve">(§6.1.1). Размещается во вкладке «Документы» оболочки</w:t>
      </w:r>
      <w:r>
        <w:t xml:space="preserve"> </w:t>
      </w:r>
      <w:r>
        <w:rPr>
          <w:b/>
          <w:bCs/>
        </w:rPr>
        <w:t xml:space="preserve">AI Hub</w:t>
      </w:r>
      <w:r>
        <w:t xml:space="preserve"> </w:t>
      </w:r>
      <w:r>
        <w:t xml:space="preserve">(</w:t>
      </w:r>
      <w:hyperlink w:anchor="i5-оболочка-ai-hub">
        <w:r>
          <w:rPr>
            <w:rStyle w:val="Hyperlink"/>
          </w:rPr>
          <w:t xml:space="preserve">I.5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Трассировка:</w:t>
      </w:r>
      <w:r>
        <w:t xml:space="preserve"> </w:t>
      </w:r>
      <w:r>
        <w:t xml:space="preserve">пункты</w:t>
      </w:r>
      <w:r>
        <w:t xml:space="preserve"> </w:t>
      </w:r>
      <w:r>
        <w:rPr>
          <w:b/>
          <w:bCs/>
        </w:rPr>
        <w:t xml:space="preserve">6.1.1–6.1.25</w:t>
      </w:r>
      <w:r>
        <w:t xml:space="preserve">,</w:t>
      </w:r>
      <w:r>
        <w:t xml:space="preserve"> </w:t>
      </w:r>
      <w:r>
        <w:rPr>
          <w:b/>
          <w:bCs/>
        </w:rPr>
        <w:t xml:space="preserve">6.2.1–6.2.5</w:t>
      </w:r>
      <w:r>
        <w:t xml:space="preserve">,</w:t>
      </w:r>
      <w:r>
        <w:t xml:space="preserve"> </w:t>
      </w:r>
      <w:r>
        <w:rPr>
          <w:b/>
          <w:bCs/>
        </w:rPr>
        <w:t xml:space="preserve">6.3</w:t>
      </w:r>
      <w:r>
        <w:t xml:space="preserve"> </w:t>
      </w:r>
      <w:r>
        <w:t xml:space="preserve">Приложения 1.</w:t>
      </w:r>
    </w:p>
    <w:bookmarkStart w:id="114" w:name="виды-документов-613"/>
    <w:p>
      <w:pPr>
        <w:pStyle w:val="Heading3"/>
      </w:pPr>
      <w:r>
        <w:t xml:space="preserve">Виды документов (§6.1.3)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6.1.3.1</w:t>
            </w:r>
          </w:p>
        </w:tc>
        <w:tc>
          <w:tcPr/>
          <w:p>
            <w:pPr>
              <w:pStyle w:val="Compact"/>
            </w:pPr>
            <w:r>
              <w:t xml:space="preserve">Удостоверяющие личность</w:t>
            </w:r>
          </w:p>
        </w:tc>
        <w:tc>
          <w:tcPr/>
          <w:p>
            <w:pPr>
              <w:pStyle w:val="Compact"/>
            </w:pPr>
            <w:r>
              <w:t xml:space="preserve">Паспорт,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6.1.3.2</w:t>
            </w:r>
          </w:p>
        </w:tc>
        <w:tc>
          <w:tcPr/>
          <w:p>
            <w:pPr>
              <w:pStyle w:val="Compact"/>
            </w:pPr>
            <w:r>
              <w:t xml:space="preserve">Анкеты, заявления</w:t>
            </w:r>
          </w:p>
        </w:tc>
        <w:tc>
          <w:tcPr/>
          <w:p>
            <w:pPr>
              <w:pStyle w:val="Compact"/>
            </w:pPr>
            <w:r>
              <w:t xml:space="preserve">Заявки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6.1.3.3</w:t>
            </w:r>
          </w:p>
        </w:tc>
        <w:tc>
          <w:tcPr/>
          <w:p>
            <w:pPr>
              <w:pStyle w:val="Compact"/>
            </w:pPr>
            <w:r>
              <w:t xml:space="preserve">Справки</w:t>
            </w:r>
          </w:p>
        </w:tc>
        <w:tc>
          <w:tcPr/>
          <w:p>
            <w:pPr>
              <w:pStyle w:val="Compact"/>
            </w:pPr>
            <w:r>
              <w:t xml:space="preserve">Внутренние/внешние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6.1.3.4</w:t>
            </w:r>
          </w:p>
        </w:tc>
        <w:tc>
          <w:tcPr/>
          <w:p>
            <w:pPr>
              <w:pStyle w:val="Compact"/>
            </w:pPr>
            <w:r>
              <w:t xml:space="preserve">Договоры</w:t>
            </w:r>
          </w:p>
        </w:tc>
        <w:tc>
          <w:tcPr/>
          <w:p>
            <w:pPr>
              <w:pStyle w:val="Compact"/>
            </w:pPr>
            <w:r>
              <w:t xml:space="preserve">Кредит, депозит, аренда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6.1.3.5</w:t>
            </w:r>
          </w:p>
        </w:tc>
        <w:tc>
          <w:tcPr/>
          <w:p>
            <w:pPr>
              <w:pStyle w:val="Compact"/>
            </w:pPr>
            <w:r>
              <w:t xml:space="preserve">Платёжные</w:t>
            </w:r>
          </w:p>
        </w:tc>
        <w:tc>
          <w:tcPr/>
          <w:p>
            <w:pPr>
              <w:pStyle w:val="Compact"/>
            </w:pPr>
            <w:r>
              <w:t xml:space="preserve">Квитанции, чеки, счета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6.1.3.6</w:t>
            </w:r>
          </w:p>
        </w:tc>
        <w:tc>
          <w:tcPr/>
          <w:p>
            <w:pPr>
              <w:pStyle w:val="Compact"/>
            </w:pPr>
            <w:r>
              <w:t xml:space="preserve">Уставные ЮЛ</w:t>
            </w:r>
          </w:p>
        </w:tc>
        <w:tc>
          <w:tcPr/>
          <w:p>
            <w:pPr>
              <w:pStyle w:val="Compact"/>
            </w:pPr>
            <w:r>
              <w:t xml:space="preserve">Устав, выписки, лицензии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6.1.3.7</w:t>
            </w:r>
          </w:p>
        </w:tc>
        <w:tc>
          <w:tcPr/>
          <w:p>
            <w:pPr>
              <w:pStyle w:val="Compact"/>
            </w:pPr>
            <w:r>
              <w:t xml:space="preserve">Банковские выписки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6.1.3.8</w:t>
            </w:r>
          </w:p>
        </w:tc>
        <w:tc>
          <w:tcPr/>
          <w:p>
            <w:pPr>
              <w:pStyle w:val="Compact"/>
            </w:pPr>
            <w:r>
              <w:t xml:space="preserve">Жильё, имущество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6.1.3.9</w:t>
            </w:r>
          </w:p>
        </w:tc>
        <w:tc>
          <w:tcPr/>
          <w:p>
            <w:pPr>
              <w:pStyle w:val="Compact"/>
            </w:pPr>
            <w:r>
              <w:t xml:space="preserve">Рукописные</w:t>
            </w:r>
          </w:p>
        </w:tc>
        <w:tc>
          <w:tcPr/>
          <w:p>
            <w:pPr>
              <w:pStyle w:val="Compact"/>
            </w:pPr>
            <w:r>
              <w:t xml:space="preserve">Пониженный auto-approve (v1.1)</w:t>
            </w:r>
          </w:p>
        </w:tc>
      </w:tr>
    </w:tbl>
    <w:p>
      <w:pPr>
        <w:pStyle w:val="BodyText"/>
      </w:pPr>
      <w:r>
        <w:t xml:space="preserve">Конкретный перечень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для пилота — на ВКС.</w:t>
      </w:r>
    </w:p>
    <w:bookmarkEnd w:id="114"/>
    <w:bookmarkStart w:id="115" w:name="границы-модуля-1"/>
    <w:p>
      <w:pPr>
        <w:pStyle w:val="Heading3"/>
      </w:pPr>
      <w:r>
        <w:t xml:space="preserve">Границы модуля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Входит</w:t>
            </w:r>
          </w:p>
        </w:tc>
        <w:tc>
          <w:tcPr/>
          <w:p>
            <w:pPr>
              <w:pStyle w:val="Compact"/>
            </w:pPr>
            <w:r>
              <w:t xml:space="preserve">Не входит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Вкладка «Документы» в AI Hub</w:t>
            </w:r>
          </w:p>
        </w:tc>
        <w:tc>
          <w:tcPr/>
          <w:p>
            <w:pPr>
              <w:pStyle w:val="Compact"/>
            </w:pPr>
            <w:r>
              <w:t xml:space="preserve">Суфлёр, онлайн-чат (</w:t>
            </w:r>
            <w:hyperlink w:anchor="часть-ii-модуль-контакт-центра-222-4">
              <w:r>
                <w:rPr>
                  <w:rStyle w:val="Hyperlink"/>
                </w:rPr>
                <w:t xml:space="preserve">Part 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UI, API ingest, пакетная загрузка (§6.1.4–5)</w:t>
            </w:r>
          </w:p>
        </w:tc>
        <w:tc>
          <w:tcPr/>
          <w:p>
            <w:pPr>
              <w:pStyle w:val="Compact"/>
            </w:pPr>
            <w:r>
              <w:t xml:space="preserve">Парсинг вложений СУЗ → RAG (отдельная итерация)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OCR, классификация, извлечение полей, валидация, HITL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 как отдельный чат (</w:t>
            </w:r>
            <w:hyperlink w:anchor="часть-iii-модуль-ии-ассистент-223-5">
              <w:r>
                <w:rPr>
                  <w:rStyle w:val="Hyperlink"/>
                </w:rPr>
                <w:t xml:space="preserve">Part III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post-processing, интеграция с чат-ассистентом (§6.1.24)</w:t>
            </w:r>
          </w:p>
        </w:tc>
        <w:tc>
          <w:tcPr/>
          <w:p>
            <w:pPr>
              <w:pStyle w:val="Compact"/>
            </w:pPr>
            <w:r>
              <w:t xml:space="preserve">Обучение моделей в облаке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 ЭДО, экспорт в системы банка</w:t>
            </w:r>
          </w:p>
        </w:tc>
        <w:tc>
          <w:tcPr/>
          <w:p>
            <w:pPr>
              <w:pStyle w:val="Compact"/>
            </w:pPr>
            <w:r>
              <w:t xml:space="preserve">Детальная спецификация платформы LLM (</w:t>
            </w:r>
            <w:hyperlink w:anchor="часть-v-модуль-llm-221-3">
              <w:r>
                <w:rPr>
                  <w:rStyle w:val="Hyperlink"/>
                </w:rPr>
                <w:t xml:space="preserve">Part V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 §6.2, обучение §6.3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развёртывание, изолированная сеть (§6.1.22)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KPI [Прил.1]: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Точность OCR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95%</w:t>
            </w:r>
            <w:r>
              <w:t xml:space="preserve"> </w:t>
            </w:r>
            <w:r>
              <w:t xml:space="preserve">на стандартных отсканированных документах</w:t>
            </w:r>
          </w:p>
        </w:tc>
        <w:tc>
          <w:tcPr/>
          <w:p>
            <w:pPr>
              <w:pStyle w:val="Compact"/>
            </w:pPr>
            <w:r>
              <w:t xml:space="preserve">6.1.18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1 страница / 1 сек</w:t>
            </w:r>
            <w:r>
              <w:t xml:space="preserve"> </w:t>
            </w:r>
            <w:r>
              <w:t xml:space="preserve">на 1 поток</w:t>
            </w:r>
          </w:p>
        </w:tc>
        <w:tc>
          <w:tcPr/>
          <w:p>
            <w:pPr>
              <w:pStyle w:val="Compact"/>
            </w:pPr>
            <w:r>
              <w:t xml:space="preserve">6.1.19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Форматы входа</w:t>
            </w:r>
          </w:p>
        </w:tc>
        <w:tc>
          <w:tcPr/>
          <w:p>
            <w:pPr>
              <w:pStyle w:val="Compact"/>
            </w:pPr>
            <w:r>
              <w:t xml:space="preserve">PDF,</w:t>
            </w:r>
            <w:r>
              <w:t xml:space="preserve"> </w:t>
            </w:r>
            <w:r>
              <w:rPr>
                <w:b/>
                <w:bCs/>
              </w:rPr>
              <w:t xml:space="preserve">JPEG</w:t>
            </w:r>
            <w:r>
              <w:t xml:space="preserve">, PNG, TIFF (+ .jpg)</w:t>
            </w:r>
          </w:p>
        </w:tc>
        <w:tc>
          <w:tcPr/>
          <w:p>
            <w:pPr>
              <w:pStyle w:val="Compact"/>
            </w:pPr>
            <w:r>
              <w:t xml:space="preserve">6.1.6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Форматы экспорта документа</w:t>
            </w:r>
          </w:p>
        </w:tc>
        <w:tc>
          <w:tcPr/>
          <w:p>
            <w:pPr>
              <w:pStyle w:val="Compact"/>
            </w:pPr>
            <w:r>
              <w:t xml:space="preserve">pdf, docx, txt, xlsx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Выгрузка данных</w:t>
            </w:r>
          </w:p>
        </w:tc>
        <w:tc>
          <w:tcPr/>
          <w:p>
            <w:pPr>
              <w:pStyle w:val="Compact"/>
            </w:pPr>
            <w:r>
              <w:t xml:space="preserve">Excel, CSV, JSON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Шифрование, аудит, RBAC</w:t>
            </w:r>
          </w:p>
        </w:tc>
        <w:tc>
          <w:tcPr/>
          <w:p>
            <w:pPr>
              <w:pStyle w:val="Compact"/>
            </w:pPr>
            <w:r>
              <w:t xml:space="preserve">6.1.21, §8–9</w:t>
            </w:r>
          </w:p>
        </w:tc>
      </w:tr>
    </w:tbl>
    <w:p>
      <w:pPr>
        <w:pStyle w:val="BodyText"/>
      </w:pPr>
      <w:r>
        <w:t xml:space="preserve">Детальные FR/UC/приёмка —</w:t>
      </w:r>
      <w:r>
        <w:t xml:space="preserve"> </w:t>
      </w:r>
      <w:r>
        <w:rPr>
          <w:b/>
          <w:bCs/>
        </w:rPr>
        <w:t xml:space="preserve">[Прил.1 §6]</w:t>
      </w:r>
      <w:r>
        <w:t xml:space="preserve"> </w:t>
      </w:r>
      <w:r>
        <w:t xml:space="preserve">(настоящий раздел IV.2–IV.8).</w:t>
      </w:r>
    </w:p>
    <w:bookmarkEnd w:id="115"/>
    <w:bookmarkEnd w:id="116"/>
    <w:bookmarkStart w:id="117" w:name="iv2-роли"/>
    <w:p>
      <w:pPr>
        <w:pStyle w:val="Heading2"/>
      </w:pPr>
      <w:r>
        <w:t xml:space="preserve">IV.2. Роли</w:t>
      </w:r>
    </w:p>
    <w:p>
      <w:pPr>
        <w:pStyle w:val="FirstParagraph"/>
      </w:pPr>
      <w:r>
        <w:rPr>
          <w:b/>
          <w:bCs/>
        </w:rPr>
        <w:t xml:space="preserve">[Прил.1 §2.4 п.11–13]:</w:t>
      </w:r>
      <w:r>
        <w:t xml:space="preserve"> </w:t>
      </w:r>
      <w:r>
        <w:t xml:space="preserve">минимальный набор ролей модуля распознавания документов (формулировки</w:t>
      </w:r>
      <w:r>
        <w:t xml:space="preserve"> </w:t>
      </w:r>
      <w:r>
        <w:rPr>
          <w:b/>
          <w:bCs/>
        </w:rPr>
        <w:t xml:space="preserve">дословно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§2.4</w:t>
            </w:r>
          </w:p>
        </w:tc>
        <w:tc>
          <w:tcPr/>
          <w:p>
            <w:pPr>
              <w:pStyle w:val="Compact"/>
            </w:pPr>
            <w:r>
              <w:t xml:space="preserve">Роль (ТТ, дословно)</w:t>
            </w:r>
          </w:p>
        </w:tc>
        <w:tc>
          <w:tcPr/>
          <w:p>
            <w:pPr>
              <w:pStyle w:val="Compact"/>
            </w:pPr>
            <w:r>
              <w:t xml:space="preserve">Функции по ТТ</w:t>
            </w:r>
          </w:p>
        </w:tc>
        <w:tc>
          <w:tcPr/>
          <w:p>
            <w:pPr>
              <w:pStyle w:val="Compact"/>
            </w:pPr>
            <w:r>
              <w:t xml:space="preserve">Вкладка Hub</w:t>
            </w:r>
          </w:p>
        </w:tc>
        <w:tc>
          <w:tcPr/>
          <w:p>
            <w:pPr>
              <w:pStyle w:val="Compact"/>
            </w:pPr>
            <w:r>
              <w:t xml:space="preserve">AD-группа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Контроль за предоставлением доступов в модуль распознавания документов; управление настройками безопасности модуля распознавания документов; контроль за своевременным обновлением модуля распознавания документов и обеспечение его работоспособности; управление интеграциями с другими системами банка</w:t>
            </w:r>
          </w:p>
        </w:tc>
        <w:tc>
          <w:tcPr/>
          <w:p>
            <w:pPr>
              <w:pStyle w:val="Compact"/>
            </w:pPr>
            <w:r>
              <w:t xml:space="preserve">«Документы», Центр настроек (раздел OCR)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Пользователь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Доступ к интерфейсу модуля LLM через модуль распознавания документов для отправки запросов и получения ответов модуля LLM; предоставление обратной связи по качеству ответов модуля LLM путем проставления оценки релевантности и полезности ответа</w:t>
            </w:r>
          </w:p>
        </w:tc>
        <w:tc>
          <w:tcPr/>
          <w:p>
            <w:pPr>
              <w:pStyle w:val="Compact"/>
            </w:pPr>
            <w:r>
              <w:t xml:space="preserve">«Документы»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Аналитик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Сбор и анализ данных о работе модуля распознавания документов; формирование отчетности модуля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Отчётность OCR (§6.2)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pPr>
        <w:pStyle w:val="BodyText"/>
      </w:pPr>
      <w:r>
        <w:t xml:space="preserve">Сопоставление AD-групп —</w:t>
      </w:r>
      <w:r>
        <w:t xml:space="preserve"> 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; параметры LDAPS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</w:t>
      </w:r>
    </w:p>
    <w:bookmarkEnd w:id="117"/>
    <w:bookmarkStart w:id="118" w:name="iv3-интерфейсы-и-макеты"/>
    <w:p>
      <w:pPr>
        <w:pStyle w:val="Heading2"/>
      </w:pPr>
      <w:r>
        <w:t xml:space="preserve">IV.3. Интерфейсы и макеты</w:t>
      </w:r>
    </w:p>
    <w:p>
      <w:pPr>
        <w:pStyle w:val="FirstParagraph"/>
      </w:pPr>
      <w:r>
        <w:rPr>
          <w:b/>
          <w:bCs/>
        </w:rPr>
        <w:t xml:space="preserve">[Прил.1 §6.1.15]:</w:t>
      </w:r>
      <w:r>
        <w:t xml:space="preserve"> </w:t>
      </w:r>
      <w:r>
        <w:t xml:space="preserve">модуль распознавания документов должен обеспечивать наличие визуального интерфейса для просмотра распознанного текста поверх оригинала, возможность ручной корректировки данных пользователем, подсветку сомнительных зон.</w:t>
      </w:r>
    </w:p>
    <w:p>
      <w:pPr>
        <w:pStyle w:val="BodyText"/>
      </w:pPr>
      <w:r>
        <w:rPr>
          <w:b/>
          <w:bCs/>
        </w:rPr>
        <w:t xml:space="preserve">Sub-tabs вкладки «Документы»:Очередь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Загрузить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Проверка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Sub-tab</w:t>
            </w:r>
          </w:p>
        </w:tc>
        <w:tc>
          <w:tcPr/>
          <w:p>
            <w:pPr>
              <w:pStyle w:val="Compact"/>
            </w:pPr>
            <w:r>
              <w:t xml:space="preserve">Элементы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Фильтры; таблица (файл, тип, статус); progress; «Открыть»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Загрузить</w:t>
            </w:r>
          </w:p>
        </w:tc>
        <w:tc>
          <w:tcPr/>
          <w:p>
            <w:pPr>
              <w:pStyle w:val="Compact"/>
            </w:pPr>
            <w:r>
              <w:t xml:space="preserve">Drop-zone; тип документа; пакет; «Начать распознавание»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Split: viewer + bbox; поля + confidence; LLM-правка; «Утвердить и экспорт»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18. Макет интерфейса модуля распознавания документов — очередь задач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19. Макет интерфейса модуля распознавания документов — загрузка документов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p>
      <w:pPr>
        <w:pStyle w:val="BodyText"/>
      </w:pPr>
      <w:r>
        <w:rPr>
          <w:b/>
          <w:bCs/>
        </w:rPr>
        <w:t xml:space="preserve">Слайд 20. Макет интерфейса модуля распознавания документов — проверка: просмотр текста поверх оригинала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PDF/изображение; подсветка bbox по полям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Цвет: авто / на проверку / ошибка валидации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Поля</w:t>
            </w:r>
          </w:p>
        </w:tc>
        <w:tc>
          <w:tcPr/>
          <w:p>
            <w:pPr>
              <w:pStyle w:val="Compact"/>
            </w:pPr>
            <w:r>
              <w:t xml:space="preserve">Таблица: поле · значение · confidence · inline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Предложение правки — Принять / Отклонить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</w:t>
            </w:r>
          </w:p>
        </w:tc>
        <w:tc>
          <w:tcPr/>
          <w:p>
            <w:pPr>
              <w:pStyle w:val="Compact"/>
            </w:pPr>
            <w:r>
              <w:t xml:space="preserve">JSON / XML / CSV после approve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Слайд 21. Макет интерфейса Центра настроек — типы документов</w:t>
      </w:r>
    </w:p>
    <w:p>
      <w:pPr>
        <w:pStyle w:val="BodyText"/>
      </w:pPr>
      <w:r>
        <w:rPr>
          <w:i/>
          <w:iCs/>
        </w:rPr>
        <w:t xml:space="preserve">[Место для вставки макета]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 к UI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FR-OCR-UI-01</w:t>
            </w:r>
          </w:p>
        </w:tc>
        <w:tc>
          <w:tcPr/>
          <w:p>
            <w:pPr>
              <w:pStyle w:val="Compact"/>
            </w:pPr>
            <w:r>
              <w:t xml:space="preserve">Просмотр распознанного текста</w:t>
            </w:r>
            <w:r>
              <w:t xml:space="preserve"> </w:t>
            </w:r>
            <w:r>
              <w:rPr>
                <w:b/>
                <w:bCs/>
              </w:rPr>
              <w:t xml:space="preserve">поверх оригинала</w:t>
            </w:r>
            <w:r>
              <w:t xml:space="preserve"> </w:t>
            </w:r>
            <w:r>
              <w:t xml:space="preserve">документа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FR-OCR-UI-02</w:t>
            </w:r>
          </w:p>
        </w:tc>
        <w:tc>
          <w:tcPr/>
          <w:p>
            <w:pPr>
              <w:pStyle w:val="Compact"/>
            </w:pPr>
            <w:r>
              <w:t xml:space="preserve">Ручная корректировка извлечённых данных пользователем (HITL)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FR-OCR-UI-03</w:t>
            </w:r>
          </w:p>
        </w:tc>
        <w:tc>
          <w:tcPr/>
          <w:p>
            <w:pPr>
              <w:pStyle w:val="Compact"/>
            </w:pPr>
            <w:r>
              <w:t xml:space="preserve">Подсветка сомнительных зон распознавания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FR-OCR-UI-04</w:t>
            </w:r>
          </w:p>
        </w:tc>
        <w:tc>
          <w:tcPr/>
          <w:p>
            <w:pPr>
              <w:pStyle w:val="Compact"/>
            </w:pPr>
            <w:r>
              <w:t xml:space="preserve">Ручная переквалификация типа документа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</w:tbl>
    <w:bookmarkEnd w:id="118"/>
    <w:bookmarkStart w:id="119" w:name="iv4-пользовательские-сценарии"/>
    <w:p>
      <w:pPr>
        <w:pStyle w:val="Heading2"/>
      </w:pPr>
      <w:r>
        <w:t xml:space="preserve">IV.4. Пользовательские сценарии</w:t>
      </w:r>
    </w:p>
    <w:p>
      <w:pPr>
        <w:pStyle w:val="FirstParagraph"/>
      </w:pPr>
      <w:r>
        <w:t xml:space="preserve">Сценарии производные от</w:t>
      </w:r>
      <w:r>
        <w:t xml:space="preserve"> </w:t>
      </w:r>
      <w:r>
        <w:rPr>
          <w:b/>
          <w:bCs/>
        </w:rPr>
        <w:t xml:space="preserve">[Прил.1 §6.1]</w:t>
      </w:r>
      <w:r>
        <w:t xml:space="preserve"> </w:t>
      </w:r>
      <w:r>
        <w:t xml:space="preserve">(загрузка → распознавание → валидация → экспорт / интеграция).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4820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UC-DOC-01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документа через web-интерфейс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UC-DOC-02</w:t>
            </w:r>
          </w:p>
        </w:tc>
        <w:tc>
          <w:tcPr/>
          <w:p>
            <w:pPr>
              <w:pStyle w:val="Compact"/>
            </w:pPr>
            <w:r>
              <w:t xml:space="preserve">Загрузка через API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UC-DOC-03</w:t>
            </w:r>
          </w:p>
        </w:tc>
        <w:tc>
          <w:tcPr/>
          <w:p>
            <w:pPr>
              <w:pStyle w:val="Compact"/>
            </w:pPr>
            <w:r>
              <w:t xml:space="preserve">Загрузка из ПО электронного документооборота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UC-DOC-04</w:t>
            </w:r>
          </w:p>
        </w:tc>
        <w:tc>
          <w:tcPr/>
          <w:p>
            <w:pPr>
              <w:pStyle w:val="Compact"/>
            </w:pPr>
            <w:r>
              <w:t xml:space="preserve">Пакетная загрузка документов</w:t>
            </w:r>
          </w:p>
        </w:tc>
        <w:tc>
          <w:tcPr/>
          <w:p>
            <w:pPr>
              <w:pStyle w:val="Compact"/>
            </w:pPr>
            <w:r>
              <w:t xml:space="preserve">6.1.5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UC-DOC-05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типа документа; ручная переквалификация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UC-DOC-06</w:t>
            </w:r>
          </w:p>
        </w:tc>
        <w:tc>
          <w:tcPr/>
          <w:p>
            <w:pPr>
              <w:pStyle w:val="Compact"/>
            </w:pPr>
            <w:r>
              <w:t xml:space="preserve">OCR, извлечение полей, валидация данных</w:t>
            </w:r>
          </w:p>
        </w:tc>
        <w:tc>
          <w:tcPr/>
          <w:p>
            <w:pPr>
              <w:pStyle w:val="Compact"/>
            </w:pPr>
            <w:r>
              <w:t xml:space="preserve">6.1.8–6.1.14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UC-DOC-07</w:t>
            </w:r>
          </w:p>
        </w:tc>
        <w:tc>
          <w:tcPr/>
          <w:p>
            <w:pPr>
              <w:pStyle w:val="Compact"/>
            </w:pPr>
            <w:r>
              <w:t xml:space="preserve">HITL: просмотр overlay, корректировка, подсветка зон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UC-DOC-08</w:t>
            </w:r>
          </w:p>
        </w:tc>
        <w:tc>
          <w:tcPr/>
          <w:p>
            <w:pPr>
              <w:pStyle w:val="Compact"/>
            </w:pPr>
            <w:r>
              <w:t xml:space="preserve">Экспорт распознанного документа (pdf, docx, txt, xlsx)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UC-DOC-09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(Excel, CSV, JSON)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UC-DOC-10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распознавания через чат-ассистент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UC-DOC-11</w:t>
            </w:r>
          </w:p>
        </w:tc>
        <w:tc>
          <w:tcPr/>
          <w:p>
            <w:pPr>
              <w:pStyle w:val="Compact"/>
            </w:pPr>
            <w:r>
              <w:t xml:space="preserve">Включение в цепочку обработки RPA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UC-DOC-RPT-01</w:t>
            </w:r>
          </w:p>
        </w:tc>
        <w:tc>
          <w:tcPr/>
          <w:p>
            <w:pPr>
              <w:pStyle w:val="Compact"/>
            </w:pPr>
            <w:r>
              <w:t xml:space="preserve">Аналитик: формирование отчёта по §6.2 (регулярный / ad-hoc)</w:t>
            </w:r>
          </w:p>
        </w:tc>
        <w:tc>
          <w:tcPr/>
          <w:p>
            <w:pPr>
              <w:pStyle w:val="Compact"/>
            </w:pPr>
            <w:r>
              <w:t xml:space="preserve">6.2.1–6.2.5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UC-DOC-RPT-02</w:t>
            </w:r>
          </w:p>
        </w:tc>
        <w:tc>
          <w:tcPr/>
          <w:p>
            <w:pPr>
              <w:pStyle w:val="Compact"/>
            </w:pPr>
            <w:r>
              <w:t xml:space="preserve">Аналитик:</w:t>
            </w:r>
            <w:r>
              <w:t xml:space="preserve"> </w:t>
            </w:r>
            <w:r>
              <w:rPr>
                <w:b/>
                <w:bCs/>
              </w:rPr>
              <w:t xml:space="preserve">экспорт</w:t>
            </w:r>
            <w:r>
              <w:t xml:space="preserve"> </w:t>
            </w:r>
            <w:r>
              <w:t xml:space="preserve">сформированного отчёта (отдельное действие)</w:t>
            </w:r>
          </w:p>
        </w:tc>
        <w:tc>
          <w:tcPr/>
          <w:p>
            <w:pPr>
              <w:pStyle w:val="Compact"/>
            </w:pPr>
            <w:r>
              <w:t xml:space="preserve">6.2.4, 6.2.5</w:t>
            </w:r>
          </w:p>
        </w:tc>
      </w:tr>
    </w:tbl>
    <w:bookmarkEnd w:id="119"/>
    <w:bookmarkStart w:id="121" w:name="iv5-функциональные-требования"/>
    <w:p>
      <w:pPr>
        <w:pStyle w:val="Heading2"/>
      </w:pPr>
      <w:r>
        <w:t xml:space="preserve">IV.5. Функциональные требования</w:t>
      </w:r>
    </w:p>
    <w:p>
      <w:pPr>
        <w:pStyle w:val="FirstParagraph"/>
      </w:pPr>
      <w:r>
        <w:rPr>
          <w:b/>
          <w:bCs/>
        </w:rPr>
        <w:t xml:space="preserve">[Прил.1 §6.1]: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включать функции модуля LLM.</w:t>
            </w:r>
          </w:p>
        </w:tc>
        <w:tc>
          <w:tcPr/>
          <w:p>
            <w:pPr>
              <w:pStyle w:val="Compact"/>
            </w:pPr>
            <w:r>
              <w:t xml:space="preserve">6.1.1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предназначен для автоматического распознавания, классификации и извлечения структурированной информации из различных типов документов, поступающих в банк в виде фотографий, PDF-файлов. Модуль должен использовать технологии компьютерного зрения и искусственного интеллекта для повышения точности и скорости обработки документов.</w:t>
            </w:r>
          </w:p>
        </w:tc>
        <w:tc>
          <w:tcPr/>
          <w:p>
            <w:pPr>
              <w:pStyle w:val="Compact"/>
            </w:pPr>
            <w:r>
              <w:t xml:space="preserve">6.1.2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работу со следующими видами документов: удостоверяющие личность; анкеты, заявления; справки; договоры; платёжные документы; уставные документы ЮЛ; банковские выписки; документы на жильё и имущество; документы, оформленные вручную.</w:t>
            </w:r>
          </w:p>
        </w:tc>
        <w:tc>
          <w:tcPr/>
          <w:p>
            <w:pPr>
              <w:pStyle w:val="Compact"/>
            </w:pPr>
            <w:r>
              <w:t xml:space="preserve">6.1.3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возможность загрузки документов через API, web-интерфейс и интеграцию с ПО электронного документооборота.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пакетную загрузку.</w:t>
            </w:r>
          </w:p>
        </w:tc>
        <w:tc>
          <w:tcPr/>
          <w:p>
            <w:pPr>
              <w:pStyle w:val="Compact"/>
            </w:pPr>
            <w:r>
              <w:t xml:space="preserve">6.1.5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FR-OCR-06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различные форматы документов: .pdf, .jpg, .png, .tiff, .jpeg и иные.</w:t>
            </w:r>
          </w:p>
        </w:tc>
        <w:tc>
          <w:tcPr/>
          <w:p>
            <w:pPr>
              <w:pStyle w:val="Compact"/>
            </w:pPr>
            <w:r>
              <w:t xml:space="preserve">6.1.6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FR-OCR-07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автоматическое определение типа документа с возможностью ручной переквалификации типа документа пользователем.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FR-OCR-08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оптическое распознавание текста (OCR).</w:t>
            </w:r>
          </w:p>
        </w:tc>
        <w:tc>
          <w:tcPr/>
          <w:p>
            <w:pPr>
              <w:pStyle w:val="Compact"/>
            </w:pPr>
            <w:r>
              <w:t xml:space="preserve">6.1.8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FR-OCR-09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высокоточное извлечение текста из изображений и PDF-документов.</w:t>
            </w:r>
          </w:p>
        </w:tc>
        <w:tc>
          <w:tcPr/>
          <w:p>
            <w:pPr>
              <w:pStyle w:val="Compact"/>
            </w:pPr>
            <w:r>
              <w:t xml:space="preserve">6.1.9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FR-OCR-10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распознавание как печатного, так и рукописного текста.</w:t>
            </w:r>
          </w:p>
        </w:tc>
        <w:tc>
          <w:tcPr/>
          <w:p>
            <w:pPr>
              <w:pStyle w:val="Compact"/>
            </w:pPr>
            <w:r>
              <w:t xml:space="preserve">6.1.10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поддержку многостраничных документов.</w:t>
            </w:r>
          </w:p>
        </w:tc>
        <w:tc>
          <w:tcPr/>
          <w:p>
            <w:pPr>
              <w:pStyle w:val="Compact"/>
            </w:pPr>
            <w:r>
              <w:t xml:space="preserve">6.1.11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поддерживать работу с многоязычными документами (русский, английский).</w:t>
            </w:r>
          </w:p>
        </w:tc>
        <w:tc>
          <w:tcPr/>
          <w:p>
            <w:pPr>
              <w:pStyle w:val="Compact"/>
            </w:pPr>
            <w:r>
              <w:t xml:space="preserve">6.1.12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содержать функционал извлечения ключевых полей, выделения и структурирования информации из документа (ФИО, даты, серии и номера документов, суммы, реквизиты, наименования компаний, адреса и пр.), а также возможность настройки пользовательских шаблонов под документы.</w:t>
            </w:r>
          </w:p>
        </w:tc>
        <w:tc>
          <w:tcPr/>
          <w:p>
            <w:pPr>
              <w:pStyle w:val="Compact"/>
            </w:pPr>
            <w:r>
              <w:t xml:space="preserve">6.1.13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проверку качества и валидацию данных, проверку полноты распознавания (например, заполненность всех обязательных полей), проверку корректности извлечённых данных (по справочникам, регулярным выражениям и т.д.), выявление аномалий, ошибок или несоответствий.</w:t>
            </w:r>
          </w:p>
        </w:tc>
        <w:tc>
          <w:tcPr/>
          <w:p>
            <w:pPr>
              <w:pStyle w:val="Compact"/>
            </w:pPr>
            <w:r>
              <w:t xml:space="preserve">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наличие визуального интерфейса для просмотра распознанного текста поверх оригинала, возможность ручной корректировки данных пользователем, подсветку сомнительных зон.</w:t>
            </w:r>
          </w:p>
        </w:tc>
        <w:tc>
          <w:tcPr/>
          <w:p>
            <w:pPr>
              <w:pStyle w:val="Compact"/>
            </w:pPr>
            <w:r>
              <w:t xml:space="preserve">6.1.15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FR-OCR-16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позволять экспортировать распознанные документы в форматы: pdf, docx, .txt, .xlsx.</w:t>
            </w:r>
          </w:p>
        </w:tc>
        <w:tc>
          <w:tcPr/>
          <w:p>
            <w:pPr>
              <w:pStyle w:val="Compact"/>
            </w:pPr>
            <w:r>
              <w:t xml:space="preserve">6.1.16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FR-OCR-17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интеграции с внутренними системами банка.</w:t>
            </w:r>
          </w:p>
        </w:tc>
        <w:tc>
          <w:tcPr/>
          <w:p>
            <w:pPr>
              <w:pStyle w:val="Compact"/>
            </w:pPr>
            <w:r>
              <w:t xml:space="preserve">6.1.17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FR-OCR-18</w:t>
            </w:r>
          </w:p>
        </w:tc>
        <w:tc>
          <w:tcPr/>
          <w:p>
            <w:pPr>
              <w:pStyle w:val="Compact"/>
            </w:pPr>
            <w:r>
              <w:t xml:space="preserve">Точность OCR модуля распознавания документов должна составлять не менее 95% на стандартных отсканированных документах.</w:t>
            </w:r>
          </w:p>
        </w:tc>
        <w:tc>
          <w:tcPr/>
          <w:p>
            <w:pPr>
              <w:pStyle w:val="Compact"/>
            </w:pPr>
            <w:r>
              <w:t xml:space="preserve">6.1.18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FR-OCR-19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модуля распознавания документов должна составлять не менее 1 страницы в 1 секунду на 1 поток.</w:t>
            </w:r>
          </w:p>
        </w:tc>
        <w:tc>
          <w:tcPr/>
          <w:p>
            <w:pPr>
              <w:pStyle w:val="Compact"/>
            </w:pPr>
            <w:r>
              <w:t xml:space="preserve">6.1.19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FR-OCR-20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обучения на новых типах документов.</w:t>
            </w:r>
          </w:p>
        </w:tc>
        <w:tc>
          <w:tcPr/>
          <w:p>
            <w:pPr>
              <w:pStyle w:val="Compact"/>
            </w:pPr>
            <w:r>
              <w:t xml:space="preserve">6.1.20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шифрование передаваемых и хранимых данных, аудит действий пользователя, поддержку разграничений прав доступа.</w:t>
            </w:r>
          </w:p>
        </w:tc>
        <w:tc>
          <w:tcPr/>
          <w:p>
            <w:pPr>
              <w:pStyle w:val="Compact"/>
            </w:pPr>
            <w:r>
              <w:t xml:space="preserve">6.1.21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локального развертывания и поддерживать работу в изолированной сети.</w:t>
            </w:r>
          </w:p>
        </w:tc>
        <w:tc>
          <w:tcPr/>
          <w:p>
            <w:pPr>
              <w:pStyle w:val="Compact"/>
            </w:pPr>
            <w:r>
              <w:t xml:space="preserve">6.1.22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обеспечивать ведение логирования всех операций распознавания, формирования отчетов о статусе обработки (успех, ошибки, отказ) и возможность выгрузки данных в Excel, CSV, JSON.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интеграции чат-ассистентами (для подтверждения распознавания данных).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FR-OCR-25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включения в цепочку обработки RPA (как часть процесса).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</w:tr>
    </w:tbl>
    <w:bookmarkStart w:id="120" w:name="iv51-отчётность-62"/>
    <w:p>
      <w:pPr>
        <w:pStyle w:val="Heading3"/>
      </w:pPr>
      <w:r>
        <w:t xml:space="preserve">IV.5.1. Отчётность (§6.2)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FR-OCR-RPT-01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иметь возможность автоматического формирования отчетов с результатами распознавания документов, в том числе в части результатов распознавания (успешно, с ошибками, отказ) и статистики использования (типы документов, пользователи).</w:t>
            </w:r>
          </w:p>
        </w:tc>
        <w:tc>
          <w:tcPr/>
          <w:p>
            <w:pPr>
              <w:pStyle w:val="Compact"/>
            </w:pPr>
            <w:r>
              <w:t xml:space="preserve">6.2.1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FR-OCR-RPT-02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формировать отдельный отчет по распознаваниям с ошибками, включая причины распознавания с ошибками.</w:t>
            </w:r>
          </w:p>
        </w:tc>
        <w:tc>
          <w:tcPr/>
          <w:p>
            <w:pPr>
              <w:pStyle w:val="Compact"/>
            </w:pPr>
            <w:r>
              <w:t xml:space="preserve">6.2.2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FR-OCR-RPT-03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генерировать отчеты регулярно (ежедневно, еженедельно, ежемесячно), а также по запросу.</w:t>
            </w:r>
          </w:p>
        </w:tc>
        <w:tc>
          <w:tcPr/>
          <w:p>
            <w:pPr>
              <w:pStyle w:val="Compact"/>
            </w:pPr>
            <w:r>
              <w:t xml:space="preserve">6.2.3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FR-OCR-RPT-04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 должен уметь формировать статистику в виде сводных таблиц, графиков, диаграмм.</w:t>
            </w:r>
          </w:p>
        </w:tc>
        <w:tc>
          <w:tcPr/>
          <w:p>
            <w:pPr>
              <w:pStyle w:val="Compact"/>
            </w:pPr>
            <w:r>
              <w:t xml:space="preserve">6.2.4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FR-OCR-RPT-05</w:t>
            </w:r>
          </w:p>
        </w:tc>
        <w:tc>
          <w:tcPr/>
          <w:p>
            <w:pPr>
              <w:pStyle w:val="Compact"/>
            </w:pPr>
            <w:r>
              <w:t xml:space="preserve"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</w:r>
          </w:p>
        </w:tc>
        <w:tc>
          <w:tcPr/>
          <w:p>
            <w:pPr>
              <w:pStyle w:val="Compact"/>
            </w:pPr>
            <w:r>
              <w:t xml:space="preserve">6.2.5</w:t>
            </w:r>
          </w:p>
        </w:tc>
      </w:tr>
    </w:tbl>
    <w:bookmarkEnd w:id="120"/>
    <w:bookmarkEnd w:id="121"/>
    <w:bookmarkStart w:id="123" w:name="iv6-настройки-модуля"/>
    <w:p>
      <w:pPr>
        <w:pStyle w:val="Heading2"/>
      </w:pPr>
      <w:r>
        <w:t xml:space="preserve">IV.6. Настройки модуля</w:t>
      </w:r>
    </w:p>
    <w:p>
      <w:pPr>
        <w:pStyle w:val="FirstParagraph"/>
      </w:pPr>
      <w:r>
        <w:rPr>
          <w:b/>
          <w:bCs/>
        </w:rPr>
        <w:t xml:space="preserve">[Прил.1 §6.1.7, 6.1.13, 6.1.20; §6.2.5]:</w:t>
      </w:r>
      <w:r>
        <w:t xml:space="preserve"> </w:t>
      </w:r>
      <w:r>
        <w:t xml:space="preserve">настраиваемые параметры модуля распознавания документов.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Роль §2.4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Типы документов (</w:t>
            </w:r>
            <w:r>
              <w:rPr>
                <w:rStyle w:val="VerbatimChar"/>
              </w:rPr>
              <w:t xml:space="preserve">doc_type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Каталог типов по §6.1.3; автоопределение + ручная переквалификация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Пользовательские шаблоны полей</w:t>
            </w:r>
          </w:p>
        </w:tc>
        <w:tc>
          <w:tcPr/>
          <w:p>
            <w:pPr>
              <w:pStyle w:val="Compact"/>
            </w:pPr>
            <w:r>
              <w:t xml:space="preserve">Извлечение ФИО, дат, реквизитов и др. по шаблону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валидации</w:t>
            </w:r>
          </w:p>
        </w:tc>
        <w:tc>
          <w:tcPr/>
          <w:p>
            <w:pPr>
              <w:pStyle w:val="Compact"/>
            </w:pPr>
            <w:r>
              <w:t xml:space="preserve">Справочники, регулярные выражения, обязательные поля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 на новых типах</w:t>
            </w:r>
          </w:p>
        </w:tc>
        <w:tc>
          <w:tcPr/>
          <w:p>
            <w:pPr>
              <w:pStyle w:val="Compact"/>
            </w:pPr>
            <w:r>
              <w:t xml:space="preserve">Добавление типов документов в production-контур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Конструктор отчётов</w:t>
            </w:r>
          </w:p>
        </w:tc>
        <w:tc>
          <w:tcPr/>
          <w:p>
            <w:pPr>
              <w:pStyle w:val="Compact"/>
            </w:pPr>
            <w:r>
              <w:t xml:space="preserve">Метрики, период, формат, шаблоны;</w:t>
            </w:r>
            <w:r>
              <w:t xml:space="preserve"> </w:t>
            </w:r>
            <w:r>
              <w:rPr>
                <w:b/>
                <w:bCs/>
              </w:rPr>
              <w:t xml:space="preserve">экспорт</w:t>
            </w:r>
            <w:r>
              <w:t xml:space="preserve"> </w:t>
            </w:r>
            <w:r>
              <w:t xml:space="preserve">— отдельное действие (</w:t>
            </w:r>
            <w:hyperlink w:anchor="iv4-пользовательские-сценарии">
              <w:r>
                <w:rPr>
                  <w:rStyle w:val="Hyperlink"/>
                </w:rPr>
                <w:t xml:space="preserve">UC-DOC-RPT-02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п. 13</w:t>
            </w:r>
          </w:p>
        </w:tc>
        <w:tc>
          <w:tcPr/>
          <w:p>
            <w:pPr>
              <w:pStyle w:val="Compact"/>
            </w:pPr>
            <w:r>
              <w:t xml:space="preserve">6.2.5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 модуля</w:t>
            </w:r>
          </w:p>
        </w:tc>
        <w:tc>
          <w:tcPr/>
          <w:p>
            <w:pPr>
              <w:pStyle w:val="Compact"/>
            </w:pPr>
            <w:r>
              <w:t xml:space="preserve">Шифрование, аудит, RBAC</w:t>
            </w:r>
          </w:p>
        </w:tc>
        <w:tc>
          <w:tcPr/>
          <w:p>
            <w:pPr>
              <w:pStyle w:val="Compact"/>
            </w:pPr>
            <w:r>
              <w:t xml:space="preserve">п. 11</w:t>
            </w:r>
          </w:p>
        </w:tc>
        <w:tc>
          <w:tcPr/>
          <w:p>
            <w:pPr>
              <w:pStyle w:val="Compact"/>
            </w:pPr>
            <w:r>
              <w:t xml:space="preserve">6.1.21, §8–9</w:t>
            </w:r>
          </w:p>
        </w:tc>
      </w:tr>
    </w:tbl>
    <w:bookmarkStart w:id="122" w:name="iv62-отчётность-62"/>
    <w:p>
      <w:pPr>
        <w:pStyle w:val="Heading3"/>
      </w:pPr>
      <w:r>
        <w:t xml:space="preserve">IV.6.2. Отчётность (§6.2)</w:t>
      </w:r>
    </w:p>
    <w:p>
      <w:pPr>
        <w:pStyle w:val="FirstParagraph"/>
      </w:pPr>
      <w:r>
        <w:t xml:space="preserve">Потребитель:</w:t>
      </w:r>
      <w:r>
        <w:t xml:space="preserve"> </w:t>
      </w:r>
      <w:r>
        <w:rPr>
          <w:b/>
          <w:bCs/>
        </w:rPr>
        <w:t xml:space="preserve">аналитик модуля распознавания документов</w:t>
      </w:r>
      <w:r>
        <w:t xml:space="preserve"> </w:t>
      </w:r>
      <w:r>
        <w:t xml:space="preserve">(§2.4 п. 13). Критерии —</w:t>
      </w:r>
      <w:r>
        <w:t xml:space="preserve"> </w:t>
      </w:r>
      <w:hyperlink w:anchor="iv8-приёмка-doc-t">
        <w:r>
          <w:rPr>
            <w:rStyle w:val="Hyperlink"/>
          </w:rPr>
          <w:t xml:space="preserve">IV.8</w:t>
        </w:r>
      </w:hyperlink>
      <w:r>
        <w:t xml:space="preserve">, FR-OCR-RPT-01…05.</w:t>
      </w:r>
    </w:p>
    <w:bookmarkEnd w:id="122"/>
    <w:bookmarkEnd w:id="123"/>
    <w:bookmarkStart w:id="124" w:name="iv7-интеграции"/>
    <w:p>
      <w:pPr>
        <w:pStyle w:val="Heading2"/>
      </w:pPr>
      <w:r>
        <w:t xml:space="preserve">IV.7. Интеграции</w:t>
      </w:r>
    </w:p>
    <w:p>
      <w:pPr>
        <w:pStyle w:val="FirstParagraph"/>
      </w:pPr>
      <w:r>
        <w:rPr>
          <w:b/>
          <w:bCs/>
        </w:rPr>
        <w:t xml:space="preserve">[Прил.1 §6.1.4, 6.1.17, 6.1.24–25; §7.1]: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 / канал</w:t>
            </w:r>
          </w:p>
        </w:tc>
        <w:tc>
          <w:tcPr/>
          <w:p>
            <w:pPr>
              <w:pStyle w:val="Compact"/>
            </w:pPr>
            <w:r>
              <w:t xml:space="preserve">Содержание интеграции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Web-интерфейс / API</w:t>
            </w:r>
          </w:p>
        </w:tc>
        <w:tc>
          <w:tcPr/>
          <w:p>
            <w:pPr>
              <w:pStyle w:val="Compact"/>
            </w:pPr>
            <w:r>
              <w:t xml:space="preserve">Загрузка документов, статус обработки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 электронного документооборота</w:t>
            </w:r>
          </w:p>
        </w:tc>
        <w:tc>
          <w:tcPr/>
          <w:p>
            <w:pPr>
              <w:pStyle w:val="Compact"/>
            </w:pPr>
            <w:r>
              <w:t xml:space="preserve">Приём документов из ЭДО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Внутренние системы банка</w:t>
            </w:r>
          </w:p>
        </w:tc>
        <w:tc>
          <w:tcPr/>
          <w:p>
            <w:pPr>
              <w:pStyle w:val="Compact"/>
            </w:pPr>
            <w:r>
              <w:t xml:space="preserve">Экспорт структурированных данных после approve</w:t>
            </w:r>
          </w:p>
        </w:tc>
        <w:tc>
          <w:tcPr/>
          <w:p>
            <w:pPr>
              <w:pStyle w:val="Compact"/>
            </w:pPr>
            <w:r>
              <w:t xml:space="preserve">6.1.17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 ИИ-ассистент</w:t>
            </w:r>
          </w:p>
        </w:tc>
        <w:tc>
          <w:tcPr/>
          <w:p>
            <w:pPr>
              <w:pStyle w:val="Compact"/>
            </w:pPr>
            <w:r>
              <w:t xml:space="preserve">Подтверждение распознанных данных в чате</w:t>
            </w:r>
          </w:p>
        </w:tc>
        <w:tc>
          <w:tcPr/>
          <w:p>
            <w:pPr>
              <w:pStyle w:val="Compact"/>
            </w:pPr>
            <w:r>
              <w:t xml:space="preserve">6.1.24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RPA</w:t>
            </w:r>
          </w:p>
        </w:tc>
        <w:tc>
          <w:tcPr/>
          <w:p>
            <w:pPr>
              <w:pStyle w:val="Compact"/>
            </w:pPr>
            <w:r>
              <w:t xml:space="preserve">Включение в цепочку обработки</w:t>
            </w:r>
          </w:p>
        </w:tc>
        <w:tc>
          <w:tcPr/>
          <w:p>
            <w:pPr>
              <w:pStyle w:val="Compact"/>
            </w:pPr>
            <w:r>
              <w:t xml:space="preserve">6.1.25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Аутентификация, RBAC</w:t>
            </w:r>
          </w:p>
        </w:tc>
        <w:tc>
          <w:tcPr/>
          <w:p>
            <w:pPr>
              <w:pStyle w:val="Compact"/>
            </w:pPr>
            <w:r>
              <w:t xml:space="preserve">§7.1,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(KUMA)</w:t>
            </w:r>
          </w:p>
        </w:tc>
        <w:tc>
          <w:tcPr/>
          <w:p>
            <w:pPr>
              <w:pStyle w:val="Compact"/>
            </w:pPr>
            <w:r>
              <w:t xml:space="preserve">Аудит операций OCR</w:t>
            </w:r>
          </w:p>
        </w:tc>
        <w:tc>
          <w:tcPr/>
          <w:p>
            <w:pPr>
              <w:pStyle w:val="Compact"/>
            </w:pPr>
            <w:r>
              <w:t xml:space="preserve">§9.1.9</w:t>
            </w:r>
          </w:p>
        </w:tc>
      </w:tr>
    </w:tbl>
    <w:p>
      <w:pPr>
        <w:pStyle w:val="BodyText"/>
      </w:pPr>
      <w:r>
        <w:t xml:space="preserve">Конкретные контракты API ЭДО и целевых систем —</w:t>
      </w:r>
      <w:r>
        <w:t xml:space="preserve"> </w:t>
      </w:r>
      <w:r>
        <w:rPr>
          <w:b/>
          <w:bCs/>
        </w:rPr>
        <w:t xml:space="preserve">TBD</w:t>
      </w:r>
      <w:r>
        <w:t xml:space="preserve"> </w:t>
      </w:r>
      <w:r>
        <w:t xml:space="preserve">при конфигурировании на среде Заказчика (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№8).</w:t>
      </w:r>
    </w:p>
    <w:bookmarkEnd w:id="124"/>
    <w:bookmarkStart w:id="125" w:name="iv8-приёмка-doc-t"/>
    <w:p>
      <w:pPr>
        <w:pStyle w:val="Heading2"/>
      </w:pPr>
      <w:r>
        <w:t xml:space="preserve">IV.8. Приёмка (DOC-T)</w:t>
      </w:r>
    </w:p>
    <w:p>
      <w:pPr>
        <w:pStyle w:val="FirstParagraph"/>
      </w:pPr>
      <w:r>
        <w:rPr>
          <w:b/>
          <w:bCs/>
        </w:rPr>
        <w:t xml:space="preserve">[Прил.1 §6.1.18–19, 6.1.21–23; §6.2]:</w:t>
      </w:r>
      <w:r>
        <w:t xml:space="preserve"> </w:t>
      </w:r>
      <w:r>
        <w:t xml:space="preserve">критерии приёмки модуля распознавания документов.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443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UC / 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DOC-T-01</w:t>
            </w:r>
          </w:p>
        </w:tc>
        <w:tc>
          <w:tcPr/>
          <w:p>
            <w:pPr>
              <w:pStyle w:val="Compact"/>
            </w:pPr>
            <w:r>
              <w:t xml:space="preserve">Загрузка PDF/JPEG через web: OCR ≥95% на эталонном наборе</w:t>
            </w:r>
          </w:p>
        </w:tc>
        <w:tc>
          <w:tcPr/>
          <w:p>
            <w:pPr>
              <w:pStyle w:val="Compact"/>
            </w:pPr>
            <w:r>
              <w:t xml:space="preserve">UC-DOC-01, FR-OCR-06, FR-OCR-18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DOC-T-02</w:t>
            </w:r>
          </w:p>
        </w:tc>
        <w:tc>
          <w:tcPr/>
          <w:p>
            <w:pPr>
              <w:pStyle w:val="Compact"/>
            </w:pPr>
            <w:r>
              <w:t xml:space="preserve">Пакетная загрузка ≥10 документов без потери статуса</w:t>
            </w:r>
          </w:p>
        </w:tc>
        <w:tc>
          <w:tcPr/>
          <w:p>
            <w:pPr>
              <w:pStyle w:val="Compact"/>
            </w:pPr>
            <w:r>
              <w:t xml:space="preserve">UC-DOC-04, FR-OCR-05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DOC-T-03</w:t>
            </w:r>
          </w:p>
        </w:tc>
        <w:tc>
          <w:tcPr/>
          <w:p>
            <w:pPr>
              <w:pStyle w:val="Compact"/>
            </w:pPr>
            <w:r>
              <w:t xml:space="preserve">Автоопределение типа + ручная переквалификация</w:t>
            </w:r>
          </w:p>
        </w:tc>
        <w:tc>
          <w:tcPr/>
          <w:p>
            <w:pPr>
              <w:pStyle w:val="Compact"/>
            </w:pPr>
            <w:r>
              <w:t xml:space="preserve">UC-DOC-05, FR-OCR-07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DOC-T-04</w:t>
            </w:r>
          </w:p>
        </w:tc>
        <w:tc>
          <w:tcPr/>
          <w:p>
            <w:pPr>
              <w:pStyle w:val="Compact"/>
            </w:pPr>
            <w:r>
              <w:t xml:space="preserve">Извлечение обязательных полей по шаблону; валидация §6.1.14</w:t>
            </w:r>
          </w:p>
        </w:tc>
        <w:tc>
          <w:tcPr/>
          <w:p>
            <w:pPr>
              <w:pStyle w:val="Compact"/>
            </w:pPr>
            <w:r>
              <w:t xml:space="preserve">UC-DOC-06, FR-OCR-13, FR-OCR-14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DOC-T-05</w:t>
            </w:r>
          </w:p>
        </w:tc>
        <w:tc>
          <w:tcPr/>
          <w:p>
            <w:pPr>
              <w:pStyle w:val="Compact"/>
            </w:pPr>
            <w:r>
              <w:t xml:space="preserve">HITL: overlay, корректировка, подсветка сомнительных зон</w:t>
            </w:r>
          </w:p>
        </w:tc>
        <w:tc>
          <w:tcPr/>
          <w:p>
            <w:pPr>
              <w:pStyle w:val="Compact"/>
            </w:pPr>
            <w:r>
              <w:t xml:space="preserve">UC-DOC-07, FR-OCR-15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DOC-T-06</w:t>
            </w:r>
          </w:p>
        </w:tc>
        <w:tc>
          <w:tcPr/>
          <w:p>
            <w:pPr>
              <w:pStyle w:val="Compact"/>
            </w:pPr>
            <w:r>
              <w:t xml:space="preserve">Производительность ≥1 стр./сек на 1 поток</w:t>
            </w:r>
          </w:p>
        </w:tc>
        <w:tc>
          <w:tcPr/>
          <w:p>
            <w:pPr>
              <w:pStyle w:val="Compact"/>
            </w:pPr>
            <w:r>
              <w:t xml:space="preserve">FR-OCR-19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DOC-T-07</w:t>
            </w:r>
          </w:p>
        </w:tc>
        <w:tc>
          <w:tcPr/>
          <w:p>
            <w:pPr>
              <w:pStyle w:val="Compact"/>
            </w:pPr>
            <w:r>
              <w:t xml:space="preserve">Экспорт документа pdf/docx/txt/xlsx</w:t>
            </w:r>
          </w:p>
        </w:tc>
        <w:tc>
          <w:tcPr/>
          <w:p>
            <w:pPr>
              <w:pStyle w:val="Compact"/>
            </w:pPr>
            <w:r>
              <w:t xml:space="preserve">UC-DOC-08, FR-OCR-16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DOC-T-08</w:t>
            </w:r>
          </w:p>
        </w:tc>
        <w:tc>
          <w:tcPr/>
          <w:p>
            <w:pPr>
              <w:pStyle w:val="Compact"/>
            </w:pPr>
            <w:r>
              <w:t xml:space="preserve">Выгрузка данных Excel/CSV/JSON</w:t>
            </w:r>
          </w:p>
        </w:tc>
        <w:tc>
          <w:tcPr/>
          <w:p>
            <w:pPr>
              <w:pStyle w:val="Compact"/>
            </w:pPr>
            <w:r>
              <w:t xml:space="preserve">UC-DOC-09, FR-OCR-23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DOC-T-09</w:t>
            </w:r>
          </w:p>
        </w:tc>
        <w:tc>
          <w:tcPr/>
          <w:p>
            <w:pPr>
              <w:pStyle w:val="Compact"/>
            </w:pPr>
            <w:r>
              <w:t xml:space="preserve">Логирование операций; отчёт успех/ошибка/отказ</w:t>
            </w:r>
          </w:p>
        </w:tc>
        <w:tc>
          <w:tcPr/>
          <w:p>
            <w:pPr>
              <w:pStyle w:val="Compact"/>
            </w:pPr>
            <w:r>
              <w:t xml:space="preserve">FR-OCR-23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DOC-T-10</w:t>
            </w:r>
          </w:p>
        </w:tc>
        <w:tc>
          <w:tcPr/>
          <w:p>
            <w:pPr>
              <w:pStyle w:val="Compact"/>
            </w:pPr>
            <w:r>
              <w:t xml:space="preserve">RBAC: пользователь п.12 — загрузка; чужие документы — запрещено</w:t>
            </w:r>
          </w:p>
        </w:tc>
        <w:tc>
          <w:tcPr/>
          <w:p>
            <w:pPr>
              <w:pStyle w:val="Compact"/>
            </w:pPr>
            <w:r>
              <w:t xml:space="preserve">FR-OCR-21, IV.2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DOC-T-11</w:t>
            </w:r>
          </w:p>
        </w:tc>
        <w:tc>
          <w:tcPr/>
          <w:p>
            <w:pPr>
              <w:pStyle w:val="Compact"/>
            </w:pPr>
            <w:r>
              <w:t xml:space="preserve">Аналитик п.13: отчёт за период по §6.2.1</w:t>
            </w:r>
          </w:p>
        </w:tc>
        <w:tc>
          <w:tcPr/>
          <w:p>
            <w:pPr>
              <w:pStyle w:val="Compact"/>
            </w:pPr>
            <w:r>
              <w:t xml:space="preserve">UC-DOC-RPT-01, FR-OCR-RPT-01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DOC-T-12</w:t>
            </w:r>
          </w:p>
        </w:tc>
        <w:tc>
          <w:tcPr/>
          <w:p>
            <w:pPr>
              <w:pStyle w:val="Compact"/>
            </w:pPr>
            <w:r>
              <w:t xml:space="preserve">Экспорт отчёта — отдельная кнопка/действие</w:t>
            </w:r>
          </w:p>
        </w:tc>
        <w:tc>
          <w:tcPr/>
          <w:p>
            <w:pPr>
              <w:pStyle w:val="Compact"/>
            </w:pPr>
            <w:r>
              <w:t xml:space="preserve">UC-DOC-RPT-02, FR-OCR-RPT-05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DOC-T-13</w:t>
            </w:r>
          </w:p>
        </w:tc>
        <w:tc>
          <w:tcPr/>
          <w:p>
            <w:pPr>
              <w:pStyle w:val="Compact"/>
            </w:pPr>
            <w:r>
              <w:t xml:space="preserve">Локальное развёртывание, изолированная сеть</w:t>
            </w:r>
          </w:p>
        </w:tc>
        <w:tc>
          <w:tcPr/>
          <w:p>
            <w:pPr>
              <w:pStyle w:val="Compact"/>
            </w:pPr>
            <w:r>
              <w:t xml:space="preserve">FR-OCR-22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DOC-T-14</w:t>
            </w:r>
          </w:p>
        </w:tc>
        <w:tc>
          <w:tcPr/>
          <w:p>
            <w:pPr>
              <w:pStyle w:val="Compact"/>
            </w:pPr>
            <w:r>
              <w:t xml:space="preserve">Интеграция с ассистентом: подтверждение полей</w:t>
            </w:r>
          </w:p>
        </w:tc>
        <w:tc>
          <w:tcPr/>
          <w:p>
            <w:pPr>
              <w:pStyle w:val="Compact"/>
            </w:pPr>
            <w:r>
              <w:t xml:space="preserve">UC-DOC-10, FR-OCR-24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DOC-T-15</w:t>
            </w:r>
          </w:p>
        </w:tc>
        <w:tc>
          <w:tcPr/>
          <w:p>
            <w:pPr>
              <w:pStyle w:val="Compact"/>
            </w:pPr>
            <w:r>
              <w:t xml:space="preserve">RPA: запуск сценария из цепочки OCR (whitelist)</w:t>
            </w:r>
          </w:p>
        </w:tc>
        <w:tc>
          <w:tcPr/>
          <w:p>
            <w:pPr>
              <w:pStyle w:val="Compact"/>
            </w:pPr>
            <w:r>
              <w:t xml:space="preserve">UC-DOC-11, FR-OCR-25</w:t>
            </w:r>
          </w:p>
        </w:tc>
      </w:tr>
    </w:tbl>
    <w:bookmarkEnd w:id="125"/>
    <w:bookmarkStart w:id="126" w:name="iv9-информационная-безопасность-модуля"/>
    <w:p>
      <w:pPr>
        <w:pStyle w:val="Heading2"/>
      </w:pPr>
      <w:r>
        <w:t xml:space="preserve">IV.9. Информационная безопасность модуля</w:t>
      </w:r>
    </w:p>
    <w:p>
      <w:pPr>
        <w:pStyle w:val="FirstParagraph"/>
      </w:pPr>
      <w:r>
        <w:rPr>
          <w:b/>
          <w:bCs/>
        </w:rPr>
        <w:t xml:space="preserve">[Прил.1 §6.1.21]:</w:t>
      </w:r>
      <w:r>
        <w:t xml:space="preserve"> </w:t>
      </w:r>
      <w:r>
        <w:t xml:space="preserve">модуль распознавания документов должен обеспечивать шифрование передаваемых и хранимых данных, аудит действий пользователя, поддержку разграничений прав доступа.</w:t>
      </w:r>
    </w:p>
    <w:p>
      <w:pPr>
        <w:pStyle w:val="BodyText"/>
      </w:pPr>
      <w:r>
        <w:t xml:space="preserve">Общие требования ИБ актива —</w:t>
      </w:r>
      <w:r>
        <w:t xml:space="preserve"> </w:t>
      </w:r>
      <w:hyperlink w:anchor="i9-информационная-безопасность">
        <w:r>
          <w:rPr>
            <w:rStyle w:val="Hyperlink"/>
          </w:rPr>
          <w:t xml:space="preserve">I.9</w:t>
        </w:r>
      </w:hyperlink>
      <w:r>
        <w:t xml:space="preserve"> </w:t>
      </w:r>
      <w:r>
        <w:t xml:space="preserve">(§8–9 ТТ); настоящий раздел — специфика модуля OCR и связь с FR-OCR-21…23.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§6.1.21</w:t>
            </w:r>
          </w:p>
        </w:tc>
        <w:tc>
          <w:tcPr/>
          <w:p>
            <w:pPr>
              <w:pStyle w:val="Compact"/>
            </w:pPr>
            <w:r>
              <w:t xml:space="preserve">Детализация</w:t>
            </w:r>
          </w:p>
        </w:tc>
        <w:tc>
          <w:tcPr/>
          <w:p>
            <w:pPr>
              <w:pStyle w:val="Compact"/>
            </w:pPr>
            <w:r>
              <w:t xml:space="preserve">Отражение в ТЗ 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  <w:r>
              <w:t xml:space="preserve"> </w:t>
            </w:r>
            <w:r>
              <w:rPr>
                <w:b/>
                <w:bCs/>
              </w:rPr>
              <w:t xml:space="preserve">передаваемых</w:t>
            </w:r>
            <w:r>
              <w:t xml:space="preserve"> </w:t>
            </w:r>
            <w:r>
              <w:t xml:space="preserve">данных</w:t>
            </w:r>
          </w:p>
        </w:tc>
        <w:tc>
          <w:tcPr/>
          <w:p>
            <w:pPr>
              <w:pStyle w:val="Compact"/>
            </w:pPr>
            <w:r>
              <w:t xml:space="preserve">TLS внутри контура; защищённые каналы API ingest, ЭДО, экспорт в 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FR-OCR-21,</w:t>
            </w:r>
            <w:r>
              <w:t xml:space="preserve"> </w:t>
            </w:r>
            <w:hyperlink w:anchor="iv7-интеграции">
              <w:r>
                <w:rPr>
                  <w:rStyle w:val="Hyperlink"/>
                </w:rPr>
                <w:t xml:space="preserve">IV.7</w:t>
              </w:r>
            </w:hyperlink>
            <w:r>
              <w:t xml:space="preserve">,</w:t>
            </w:r>
            <w:r>
              <w:t xml:space="preserve"> </w:t>
            </w:r>
            <w:hyperlink w:anchor="vi0-общие-положения">
              <w:r>
                <w:rPr>
                  <w:rStyle w:val="Hyperlink"/>
                </w:rPr>
                <w:t xml:space="preserve">VI.0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Шифрование</w:t>
            </w:r>
            <w:r>
              <w:t xml:space="preserve"> </w:t>
            </w:r>
            <w:r>
              <w:rPr>
                <w:b/>
                <w:bCs/>
              </w:rPr>
              <w:t xml:space="preserve">хранимых</w:t>
            </w:r>
            <w:r>
              <w:t xml:space="preserve"> </w:t>
            </w:r>
            <w:r>
              <w:t xml:space="preserve">данных</w:t>
            </w:r>
          </w:p>
        </w:tc>
        <w:tc>
          <w:tcPr/>
          <w:p>
            <w:pPr>
              <w:pStyle w:val="Compact"/>
            </w:pPr>
            <w:r>
              <w:t xml:space="preserve">At-rest для исходных файлов, результатов OCR, журналов обработки</w:t>
            </w:r>
          </w:p>
        </w:tc>
        <w:tc>
          <w:tcPr/>
          <w:p>
            <w:pPr>
              <w:pStyle w:val="Compact"/>
            </w:pPr>
            <w:r>
              <w:t xml:space="preserve">FR-OCR-21, FR-OCR-22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</w:t>
            </w:r>
            <w:r>
              <w:t xml:space="preserve"> </w:t>
            </w:r>
            <w:r>
              <w:t xml:space="preserve">действий пользователя</w:t>
            </w:r>
          </w:p>
        </w:tc>
        <w:tc>
          <w:tcPr/>
          <w:p>
            <w:pPr>
              <w:pStyle w:val="Compact"/>
            </w:pPr>
            <w:r>
              <w:t xml:space="preserve">Загрузка, просмотр, корректировка полей, approve/reject, экспорт, выгрузка отчётов</w:t>
            </w:r>
          </w:p>
        </w:tc>
        <w:tc>
          <w:tcPr/>
          <w:p>
            <w:pPr>
              <w:pStyle w:val="Compact"/>
            </w:pPr>
            <w:r>
              <w:t xml:space="preserve">FR-OCR-21, FR-OCR-23,</w:t>
            </w:r>
            <w:r>
              <w:t xml:space="preserve"> </w:t>
            </w:r>
            <w:hyperlink w:anchor="vi3-siem--аудит-kaspersky-kuma">
              <w:r>
                <w:rPr>
                  <w:rStyle w:val="Hyperlink"/>
                </w:rPr>
                <w:t xml:space="preserve">VI.3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Разграничение</w:t>
            </w:r>
            <w:r>
              <w:t xml:space="preserve"> </w:t>
            </w:r>
            <w:r>
              <w:t xml:space="preserve">прав доступа</w:t>
            </w:r>
          </w:p>
        </w:tc>
        <w:tc>
          <w:tcPr/>
          <w:p>
            <w:pPr>
              <w:pStyle w:val="Compact"/>
            </w:pPr>
            <w:r>
              <w:t xml:space="preserve">Роли п. 11–13 §2.4; изоляция документов между пользователями</w:t>
            </w:r>
          </w:p>
        </w:tc>
        <w:tc>
          <w:tcPr/>
          <w:p>
            <w:pPr>
              <w:pStyle w:val="Compact"/>
            </w:pPr>
            <w:hyperlink w:anchor="iv2-роли">
              <w:r>
                <w:rPr>
                  <w:rStyle w:val="Hyperlink"/>
                </w:rPr>
                <w:t xml:space="preserve">IV.2</w:t>
              </w:r>
            </w:hyperlink>
            <w:r>
              <w:t xml:space="preserve">,</w:t>
            </w:r>
            <w:r>
              <w:t xml:space="preserve"> </w:t>
            </w:r>
            <w:hyperlink w:anchor="i41-роли-прил1-24">
              <w:r>
                <w:rPr>
                  <w:rStyle w:val="Hyperlink"/>
                </w:rPr>
                <w:t xml:space="preserve">I.4.1</w:t>
              </w:r>
            </w:hyperlink>
            <w:r>
              <w:t xml:space="preserve">, DOC-T-10</w:t>
            </w:r>
          </w:p>
        </w:tc>
      </w:tr>
    </w:tbl>
    <w:p>
      <w:pPr>
        <w:pStyle w:val="BodyText"/>
      </w:pPr>
      <w:r>
        <w:rPr>
          <w:b/>
          <w:bCs/>
        </w:rPr>
        <w:t xml:space="preserve">§6.1.23 — логирование операций OCR</w:t>
      </w:r>
      <w:r>
        <w:t xml:space="preserve"> </w:t>
      </w:r>
      <w:r>
        <w:t xml:space="preserve">(связь с §9 ТТ):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 события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Пункт ТТ</w:t>
            </w:r>
          </w:p>
        </w:tc>
        <w:tc>
          <w:tcPr/>
          <w:p>
            <w:pPr>
              <w:pStyle w:val="Compact"/>
            </w:pPr>
            <w:r>
              <w:t xml:space="preserve">Передача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документа</w:t>
            </w:r>
          </w:p>
        </w:tc>
        <w:tc>
          <w:tcPr/>
          <w:p>
            <w:pPr>
              <w:pStyle w:val="Compact"/>
            </w:pPr>
            <w:r>
              <w:t xml:space="preserve">Старт/завершение OCR; успех, ошибка, отказ</w:t>
            </w:r>
          </w:p>
        </w:tc>
        <w:tc>
          <w:tcPr/>
          <w:p>
            <w:pPr>
              <w:pStyle w:val="Compact"/>
            </w:pPr>
            <w:r>
              <w:t xml:space="preserve">6.1.23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Действия пользователя</w:t>
            </w:r>
          </w:p>
        </w:tc>
        <w:tc>
          <w:tcPr/>
          <w:p>
            <w:pPr>
              <w:pStyle w:val="Compact"/>
            </w:pPr>
            <w:r>
              <w:t xml:space="preserve">Загрузка, HITL-корректировка, экспорт</w:t>
            </w:r>
          </w:p>
        </w:tc>
        <w:tc>
          <w:tcPr/>
          <w:p>
            <w:pPr>
              <w:pStyle w:val="Compact"/>
            </w:pPr>
            <w:r>
              <w:t xml:space="preserve">6.1.21, 6.1.23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Отчётность</w:t>
            </w:r>
          </w:p>
        </w:tc>
        <w:tc>
          <w:tcPr/>
          <w:p>
            <w:pPr>
              <w:pStyle w:val="Compact"/>
            </w:pPr>
            <w:r>
              <w:t xml:space="preserve">Формирование отчёта §6.2; выгрузка Excel/CSV/JSON</w:t>
            </w:r>
          </w:p>
        </w:tc>
        <w:tc>
          <w:tcPr/>
          <w:p>
            <w:pPr>
              <w:pStyle w:val="Compact"/>
            </w:pPr>
            <w:r>
              <w:t xml:space="preserve">6.1.23, 6.2.5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</w:t>
            </w:r>
          </w:p>
        </w:tc>
        <w:tc>
          <w:tcPr/>
          <w:p>
            <w:pPr>
              <w:pStyle w:val="Compact"/>
            </w:pPr>
            <w:r>
              <w:t xml:space="preserve">Отказ доступа, ошибка записи аудита</w:t>
            </w:r>
          </w:p>
        </w:tc>
        <w:tc>
          <w:tcPr/>
          <w:p>
            <w:pPr>
              <w:pStyle w:val="Compact"/>
            </w:pPr>
            <w:r>
              <w:t xml:space="preserve">§8–9</w:t>
            </w:r>
          </w:p>
        </w:tc>
        <w:tc>
          <w:tcPr/>
          <w:p>
            <w:pPr>
              <w:pStyle w:val="Compact"/>
            </w:pPr>
            <w:r>
              <w:t xml:space="preserve">INT-T-AUD</w:t>
            </w:r>
          </w:p>
        </w:tc>
      </w:tr>
    </w:tbl>
    <w:p>
      <w:pPr>
        <w:pStyle w:val="BodyText"/>
      </w:pPr>
      <w:r>
        <w:t xml:space="preserve">Локальное развёртывание и изолированная сеть —</w:t>
      </w:r>
      <w:r>
        <w:t xml:space="preserve"> </w:t>
      </w:r>
      <w:hyperlink w:anchor="iv5-функциональные-требования">
        <w:r>
          <w:rPr>
            <w:rStyle w:val="Hyperlink"/>
          </w:rPr>
          <w:t xml:space="preserve">FR-OCR-22</w:t>
        </w:r>
      </w:hyperlink>
      <w:r>
        <w:t xml:space="preserve">,</w:t>
      </w:r>
      <w:r>
        <w:t xml:space="preserve"> </w:t>
      </w:r>
      <w:hyperlink w:anchor="i93-on-premise-и-транспорт-замечание-37">
        <w:r>
          <w:rPr>
            <w:rStyle w:val="Hyperlink"/>
          </w:rPr>
          <w:t xml:space="preserve">I.9.3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часть-v-модуль-llm-221-3-1"/>
    <w:p>
      <w:pPr>
        <w:pStyle w:val="Heading1"/>
      </w:pPr>
      <w:r>
        <w:t xml:space="preserve">Часть V. Модуль LLM (§2.2.1, §3)</w:t>
      </w:r>
    </w:p>
    <w:p>
      <w:pPr>
        <w:pStyle w:val="FirstParagraph"/>
      </w:pPr>
      <w:r>
        <w:rPr>
          <w:b/>
          <w:bCs/>
        </w:rPr>
        <w:t xml:space="preserve">[Прил.1 §2.2.1]:</w:t>
      </w:r>
      <w:r>
        <w:t xml:space="preserve"> </w:t>
      </w:r>
      <w:r>
        <w:t xml:space="preserve">модуль на основе генеративных нейронных сетей (модуль LLM), интегрируемый на уровне модулей Контакт-центра, ИИ-ассистента и распознавания документов.</w:t>
      </w:r>
    </w:p>
    <w:bookmarkStart w:id="128" w:name="v1-общие-требования-3"/>
    <w:p>
      <w:pPr>
        <w:pStyle w:val="Heading2"/>
      </w:pPr>
      <w:r>
        <w:t xml:space="preserve">V.1. Общие требования (§3)</w:t>
      </w:r>
    </w:p>
    <w:p>
      <w:pPr>
        <w:pStyle w:val="FirstParagraph"/>
      </w:pPr>
      <w:r>
        <w:t xml:space="preserve">Общие требования</w:t>
      </w:r>
      <w:r>
        <w:t xml:space="preserve"> </w:t>
      </w:r>
      <w:r>
        <w:rPr>
          <w:b/>
          <w:bCs/>
        </w:rPr>
        <w:t xml:space="preserve">[Прил.1 §3]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Требование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</w:t>
            </w:r>
          </w:p>
        </w:tc>
        <w:tc>
          <w:tcPr/>
          <w:p>
            <w:pPr>
              <w:pStyle w:val="Compact"/>
            </w:pPr>
            <w:r>
              <w:t xml:space="preserve">≥8200 токенов/символов (§3.1)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Модели</w:t>
            </w:r>
          </w:p>
        </w:tc>
        <w:tc>
          <w:tcPr/>
          <w:p>
            <w:pPr>
              <w:pStyle w:val="Compact"/>
            </w:pPr>
            <w:r>
              <w:t xml:space="preserve">Одна или несколько LLM на модуль; неограниченное число баз знаний (§3.2)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</w:pPr>
            <w:r>
              <w:t xml:space="preserve">До 500 символов за 1–2 с при ≥10 RPS (§3.4)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Ответы с учётом ретривера (§3.5)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Галлюцинации</w:t>
            </w:r>
          </w:p>
        </w:tc>
        <w:tc>
          <w:tcPr/>
          <w:p>
            <w:pPr>
              <w:pStyle w:val="Compact"/>
            </w:pPr>
            <w:r>
              <w:t xml:space="preserve">≤3% (§3.6)</w:t>
            </w:r>
          </w:p>
        </w:tc>
      </w:tr>
    </w:tbl>
    <w:p>
      <w:pPr>
        <w:pStyle w:val="BodyText"/>
      </w:pPr>
      <w:r>
        <w:t xml:space="preserve">Детальный контракт платформы — без дублирования в v1.2 (ссылка на ПТР этапа 2); конфигурации по модулям —</w:t>
      </w:r>
      <w:r>
        <w:t xml:space="preserve"> </w:t>
      </w:r>
      <w:hyperlink w:anchor="Xc5ea152c610db9fd578c0b2c606dba3b6119ca7">
        <w:r>
          <w:rPr>
            <w:rStyle w:val="Hyperlink"/>
          </w:rPr>
          <w:t xml:space="preserve">II.3.5.2</w:t>
        </w:r>
      </w:hyperlink>
      <w:r>
        <w:t xml:space="preserve">,</w:t>
      </w:r>
      <w:r>
        <w:t xml:space="preserve"> </w:t>
      </w:r>
      <w:hyperlink w:anchor="iii11-конфигурация-llm-ассистент">
        <w:r>
          <w:rPr>
            <w:rStyle w:val="Hyperlink"/>
          </w:rPr>
          <w:t xml:space="preserve">III.11</w:t>
        </w:r>
      </w:hyperlink>
      <w:r>
        <w:t xml:space="preserve">.</w:t>
      </w:r>
    </w:p>
    <w:bookmarkEnd w:id="128"/>
    <w:bookmarkStart w:id="131" w:name="v2-конфигурация-моделей-и-rag-3335"/>
    <w:p>
      <w:pPr>
        <w:pStyle w:val="Heading2"/>
      </w:pPr>
      <w:r>
        <w:t xml:space="preserve">V.2. Конфигурация моделей и RAG (§3.3–3.5)</w:t>
      </w:r>
    </w:p>
    <w:p>
      <w:pPr>
        <w:pStyle w:val="FirstParagraph"/>
      </w:pPr>
      <w:r>
        <w:rPr>
          <w:b/>
          <w:bCs/>
        </w:rPr>
        <w:t xml:space="preserve">[Прил.1 §3.3]:</w:t>
      </w:r>
      <w:r>
        <w:t xml:space="preserve"> </w:t>
      </w:r>
      <w:r>
        <w:t xml:space="preserve">температура, max tokens, chunk size/overlap, semantic thresholds — настраиваются администратором базы знаний LLM (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 </w:t>
      </w:r>
      <w:r>
        <w:t xml:space="preserve">п.2).</w:t>
      </w:r>
    </w:p>
    <w:p>
      <w:pPr>
        <w:pStyle w:val="BlockText"/>
      </w:pPr>
      <w:r>
        <w:t xml:space="preserve">Детальные платформенные настройки, контракты API и low-level параметры inference остаются в ПТР этапа 2; в v1.2 фиксируются только договорные рамки §3 и зависимости внедрения.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452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Пункт в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FR-LLM-01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  <w:r>
              <w:t xml:space="preserve"> </w:t>
            </w:r>
            <w:r>
              <w:t xml:space="preserve">модели для каждого модуля (</w:t>
            </w:r>
            <w:r>
              <w:rPr>
                <w:rStyle w:val="VerbatimChar"/>
              </w:rPr>
              <w:t xml:space="preserve">sufler_cc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assistant_bank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docs_ocr</w:t>
            </w:r>
            <w:r>
              <w:t xml:space="preserve">) в пределах, утверждённых ИБ.</w:t>
            </w:r>
          </w:p>
        </w:tc>
        <w:tc>
          <w:tcPr/>
          <w:p>
            <w:pPr>
              <w:pStyle w:val="Compact"/>
            </w:pPr>
            <w:r>
              <w:t xml:space="preserve">3.3.1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FR-LLM-02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базы знаний LLM задаёт ограничение длины генерации (</w:t>
            </w:r>
            <w:r>
              <w:rPr>
                <w:rStyle w:val="VerbatimChar"/>
              </w:rPr>
              <w:t xml:space="preserve">max tokens/symbols</w:t>
            </w:r>
            <w:r>
              <w:t xml:space="preserve">) per модуль; UI и канальные ограничения не отменяют требование §3.4.</w:t>
            </w:r>
          </w:p>
        </w:tc>
        <w:tc>
          <w:tcPr/>
          <w:p>
            <w:pPr>
              <w:pStyle w:val="Compact"/>
            </w:pPr>
            <w:r>
              <w:t xml:space="preserve">3.3.2, 3.4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FR-LLM-03</w:t>
            </w:r>
          </w:p>
        </w:tc>
        <w:tc>
          <w:tcPr/>
          <w:p>
            <w:pPr>
              <w:pStyle w:val="Compact"/>
            </w:pPr>
            <w:r>
              <w:t xml:space="preserve">Для каждого индекса базы знаний настраиваются</w:t>
            </w:r>
            <w:r>
              <w:t xml:space="preserve"> </w:t>
            </w:r>
            <w:r>
              <w:rPr>
                <w:rStyle w:val="VerbatimChar"/>
              </w:rPr>
              <w:t xml:space="preserve">chunk size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overlap</w:t>
            </w:r>
            <w:r>
              <w:t xml:space="preserve"> </w:t>
            </w:r>
            <w:r>
              <w:t xml:space="preserve">с последующей переиндексацией и журналированием версии параметров.</w:t>
            </w:r>
          </w:p>
        </w:tc>
        <w:tc>
          <w:tcPr/>
          <w:p>
            <w:pPr>
              <w:pStyle w:val="Compact"/>
            </w:pPr>
            <w:r>
              <w:t xml:space="preserve">3.3.3, 3.3.4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FR-LLM-04</w:t>
            </w:r>
          </w:p>
        </w:tc>
        <w:tc>
          <w:tcPr/>
          <w:p>
            <w:pPr>
              <w:pStyle w:val="Compact"/>
            </w:pPr>
            <w:r>
              <w:t xml:space="preserve">Настраиваются два порога семантической близости: для включения фрагмента в контекст и для детерминированного ответа без генерации.</w:t>
            </w:r>
          </w:p>
        </w:tc>
        <w:tc>
          <w:tcPr/>
          <w:p>
            <w:pPr>
              <w:pStyle w:val="Compact"/>
            </w:pPr>
            <w:r>
              <w:t xml:space="preserve">3.3.5, 3.3.6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FR-LLM-05</w:t>
            </w:r>
          </w:p>
        </w:tc>
        <w:tc>
          <w:tcPr/>
          <w:p>
            <w:pPr>
              <w:pStyle w:val="Compact"/>
            </w:pPr>
            <w:r>
              <w:t xml:space="preserve">Генерация ответа использует ретривер и актуальный индекс базы знаний; источник должен быть трассируем до статьи/фрагмента.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FR-LLM-06</w:t>
            </w:r>
          </w:p>
        </w:tc>
        <w:tc>
          <w:tcPr/>
          <w:p>
            <w:pPr>
              <w:pStyle w:val="Compact"/>
            </w:pPr>
            <w:r>
              <w:t xml:space="preserve">Мониторинг качества LLM фиксирует долю галлюцинаций и отклонение от порога ≤3% с передачей в отчётность и аудит.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FR-LLM-07</w:t>
            </w:r>
          </w:p>
        </w:tc>
        <w:tc>
          <w:tcPr/>
          <w:p>
            <w:pPr>
              <w:pStyle w:val="Compact"/>
            </w:pPr>
            <w:r>
              <w:t xml:space="preserve">Целевые параметры производительности и ответа фиксируются как SLO платформы: до 500 символов, 1–2 сек, не менее 10 RPS.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</w:tr>
    </w:tbl>
    <w:bookmarkStart w:id="129" w:name="Xa7b7b3d682aa8616e69984858cadfbbed8ef904"/>
    <w:p>
      <w:pPr>
        <w:pStyle w:val="Heading3"/>
      </w:pPr>
      <w:r>
        <w:t xml:space="preserve">V.2.1. Ограничения источников знаний для RAG</w:t>
      </w:r>
    </w:p>
    <w:p>
      <w:pPr>
        <w:pStyle w:val="FirstParagraph"/>
      </w:pPr>
      <w:r>
        <w:t xml:space="preserve">As-Is по СУЗ (влияние на §3.5):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Учет в Part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и динамика контента</w:t>
            </w:r>
          </w:p>
        </w:tc>
        <w:tc>
          <w:tcPr/>
          <w:p>
            <w:pPr>
              <w:pStyle w:val="Compact"/>
            </w:pPr>
            <w:r>
              <w:t xml:space="preserve">~1732 статьи, 10–30 правок/день</w:t>
            </w:r>
          </w:p>
        </w:tc>
        <w:tc>
          <w:tcPr/>
          <w:p>
            <w:pPr>
              <w:pStyle w:val="Compact"/>
            </w:pPr>
            <w:r>
              <w:t xml:space="preserve">Инкрементальная переиндексация и контроль latency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Разделы/подразделы/категории, вложенность до 5 уровней</w:t>
            </w:r>
          </w:p>
        </w:tc>
        <w:tc>
          <w:tcPr/>
          <w:p>
            <w:pPr>
              <w:pStyle w:val="Compact"/>
            </w:pPr>
            <w:r>
              <w:t xml:space="preserve">Нормализация структуры в индекс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API/webhook</w:t>
            </w:r>
          </w:p>
        </w:tc>
        <w:tc>
          <w:tcPr/>
          <w:p>
            <w:pPr>
              <w:pStyle w:val="Compac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</w:pPr>
            <w:r>
              <w:t xml:space="preserve">Интеграция по модели B (контракт данных + polling/outbox)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Версионность статей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delta-sync и трассировки источника</w:t>
            </w:r>
          </w:p>
        </w:tc>
      </w:tr>
    </w:tbl>
    <w:p>
      <w:pPr>
        <w:pStyle w:val="BodyText"/>
      </w:pPr>
      <w:r>
        <w:t xml:space="preserve">Детализация интеграционных механизмов приведена в</w:t>
      </w:r>
      <w:r>
        <w:t xml:space="preserve"> 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; Part V фиксирует влияние этих ограничений на достижение KPI §3.</w:t>
      </w:r>
    </w:p>
    <w:bookmarkEnd w:id="129"/>
    <w:bookmarkStart w:id="130" w:name="v22-зависимости-подтверждения-kpi-part-v"/>
    <w:p>
      <w:pPr>
        <w:pStyle w:val="Heading3"/>
      </w:pPr>
      <w:r>
        <w:t xml:space="preserve">V.2.2. Зависимости подтверждения KPI Part 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Влияние на Part V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Открытые вопросы для Заказчика:</w:t>
      </w:r>
      <w:r>
        <w:t xml:space="preserve"> </w:t>
      </w:r>
      <w:r>
        <w:t xml:space="preserve">механизм событий/выгрузки СУЗ и параметры стенда — см.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№3.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56" w:name="часть-vi-интеграции-1"/>
    <w:p>
      <w:pPr>
        <w:pStyle w:val="Heading1"/>
      </w:pPr>
      <w:r>
        <w:t xml:space="preserve">Часть VI. Интеграции</w:t>
      </w:r>
    </w:p>
    <w:p>
      <w:pPr>
        <w:pStyle w:val="FirstParagraph"/>
      </w:pPr>
      <w:r>
        <w:rPr>
          <w:b/>
          <w:bCs/>
        </w:rPr>
        <w:t xml:space="preserve">[Прил.1 §7.1]:</w:t>
      </w:r>
      <w:r>
        <w:t xml:space="preserve"> </w:t>
      </w:r>
      <w:r>
        <w:t xml:space="preserve">ПО должно иметь возможность интеграции с каналом телефония (ПТК КЦ), веб-сайтом банка,</w:t>
      </w:r>
      <w:r>
        <w:t xml:space="preserve"> </w:t>
      </w:r>
      <w:r>
        <w:rPr>
          <w:b/>
          <w:bCs/>
        </w:rPr>
        <w:t xml:space="preserve">СУЗ</w:t>
      </w:r>
      <w:r>
        <w:t xml:space="preserve">, Active Directory и иными системами банка. В Part VI фиксируются</w:t>
      </w:r>
      <w:r>
        <w:t xml:space="preserve"> </w:t>
      </w:r>
      <w:r>
        <w:rPr>
          <w:b/>
          <w:bCs/>
        </w:rPr>
        <w:t xml:space="preserve">внешние контуры обмена</w:t>
      </w:r>
      <w:r>
        <w:t xml:space="preserve"> </w:t>
      </w:r>
      <w:r>
        <w:t xml:space="preserve">с системами заказчика; аутентификация по AD —</w:t>
      </w:r>
      <w:r>
        <w:t xml:space="preserve"> </w:t>
      </w:r>
      <w:hyperlink w:anchor="i10-active-directory--ldaps">
        <w:r>
          <w:rPr>
            <w:rStyle w:val="Hyperlink"/>
          </w:rPr>
          <w:t xml:space="preserve">I.10</w:t>
        </w:r>
      </w:hyperlink>
      <w:r>
        <w:t xml:space="preserve">.</w:t>
      </w:r>
    </w:p>
    <w:p>
      <w:pPr>
        <w:pStyle w:val="BodyText"/>
      </w:pPr>
      <w:r>
        <w:t xml:space="preserve">Детальные JSON-schema, UC и low-level контракты — в дочерних документах (</w:t>
      </w:r>
      <w:r>
        <w:rPr>
          <w:b/>
          <w:bCs/>
        </w:rPr>
        <w:t xml:space="preserve">tz-bitrix-rag-sufler.md</w:t>
      </w:r>
      <w:r>
        <w:t xml:space="preserve">,</w:t>
      </w:r>
      <w:r>
        <w:t xml:space="preserve"> </w:t>
      </w:r>
      <w:r>
        <w:rPr>
          <w:b/>
          <w:bCs/>
        </w:rPr>
        <w:t xml:space="preserve">tz-oktell-sufler-telephony.md</w:t>
      </w:r>
      <w:r>
        <w:t xml:space="preserve">); в v1.2 — договорные рамки, As-Is из</w:t>
      </w:r>
      <w:r>
        <w:t xml:space="preserve"> </w:t>
      </w:r>
      <w:r>
        <w:rPr>
          <w:b/>
          <w:bCs/>
        </w:rPr>
        <w:t xml:space="preserve">исходные материалы заказчика</w:t>
      </w:r>
      <w:r>
        <w:t xml:space="preserve">, модели интеграции и критерии</w:t>
      </w:r>
      <w:r>
        <w:t xml:space="preserve"> </w:t>
      </w:r>
      <w:r>
        <w:rPr>
          <w:b/>
          <w:bCs/>
        </w:rPr>
        <w:t xml:space="preserve">INT-T</w:t>
      </w:r>
      <w:r>
        <w:t xml:space="preserve">.</w:t>
      </w:r>
    </w:p>
    <w:bookmarkStart w:id="134" w:name="vi0-общие-положения"/>
    <w:p>
      <w:pPr>
        <w:pStyle w:val="Heading2"/>
      </w:pPr>
      <w:r>
        <w:t xml:space="preserve">VI.0. Общие положения</w:t>
      </w:r>
    </w:p>
    <w:bookmarkStart w:id="133" w:name="vi03-принципы-и-границы-приёмки"/>
    <w:p>
      <w:pPr>
        <w:pStyle w:val="Heading3"/>
      </w:pPr>
      <w:r>
        <w:t xml:space="preserve">VI.0.3. Принципы и границы приёмки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Единый банковский контур</w:t>
      </w:r>
      <w:r>
        <w:t xml:space="preserve"> </w:t>
      </w:r>
      <w:r>
        <w:t xml:space="preserve">— обмен только внутренними каналами (HTTP POST, WebSocket, Syslog); без выхода контента СУЗ/записей звонков в интернет.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Источник истины</w:t>
      </w:r>
      <w:r>
        <w:t xml:space="preserve"> </w:t>
      </w:r>
      <w:r>
        <w:t xml:space="preserve">— СУЗ (Bitrix) для текстов подсказок КЦ; Oktell — для событий звонка и leg-аудио, не для регламентов.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INT-T ≠ SUF-T</w:t>
      </w:r>
      <w:r>
        <w:t xml:space="preserve"> </w:t>
      </w:r>
      <w:r>
        <w:t xml:space="preserve">— приёмка</w:t>
      </w:r>
      <w:r>
        <w:t xml:space="preserve"> </w:t>
      </w:r>
      <w:r>
        <w:rPr>
          <w:b/>
          <w:bCs/>
        </w:rPr>
        <w:t xml:space="preserve">интеграционного обмена</w:t>
      </w:r>
      <w:r>
        <w:t xml:space="preserve"> </w:t>
      </w:r>
      <w:r>
        <w:t xml:space="preserve">(webhook/outbox, события Oktell, доставка в KUMA)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от приёмки UI суфлёра и качества подсказок (</w:t>
      </w:r>
      <w:r>
        <w:rPr>
          <w:b/>
          <w:bCs/>
        </w:rPr>
        <w:t xml:space="preserve">SUF-T</w:t>
      </w:r>
      <w:r>
        <w:t xml:space="preserve">,</w:t>
      </w:r>
      <w:r>
        <w:t xml:space="preserve"> </w:t>
      </w:r>
      <w:hyperlink w:anchor="ii71-suf-t-интерфейсы-суфлёра-43-46">
        <w:r>
          <w:rPr>
            <w:rStyle w:val="Hyperlink"/>
          </w:rPr>
          <w:t xml:space="preserve">II.7.1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Разделение ответственности:</w:t>
      </w:r>
      <w:r>
        <w:t xml:space="preserve"> </w:t>
      </w:r>
      <w:r>
        <w:t xml:space="preserve">Заказчик — инфраструктура, каналы, согласование</w:t>
      </w:r>
      <w:r>
        <w:t xml:space="preserve"> </w:t>
      </w:r>
      <w:r>
        <w:rPr>
          <w:b/>
          <w:bCs/>
        </w:rPr>
        <w:t xml:space="preserve">ИБ</w:t>
      </w:r>
      <w:r>
        <w:t xml:space="preserve">; доработка Bitrix/Oktell — по матрицам BTX/OKT; Исполнитель — приёмник, RAG, ASR, LLM, методика разметки СУЗ</w:t>
      </w:r>
      <w:r>
        <w:t xml:space="preserve"> </w:t>
      </w:r>
      <w:r>
        <w:rPr>
          <w:b/>
          <w:bCs/>
        </w:rPr>
        <w:t xml:space="preserve">[Прил.1 §4.5.1.6]</w:t>
      </w:r>
      <w:r>
        <w:t xml:space="preserve">.</w:t>
      </w:r>
    </w:p>
    <w:p>
      <w:pPr>
        <w:pStyle w:val="FirstParagraph"/>
      </w:pPr>
      <w:r>
        <w:t xml:space="preserve">mermaid</w:t>
      </w:r>
      <w:r>
        <w:t xml:space="preserve"> </w:t>
      </w:r>
      <w:r>
        <w:t xml:space="preserve">flowchart TB</w:t>
      </w:r>
      <w:r>
        <w:t xml:space="preserve"> </w:t>
      </w:r>
      <w:r>
        <w:t xml:space="preserve">subgraph sources [Sources_bank]</w:t>
      </w:r>
      <w:r>
        <w:t xml:space="preserve"> </w:t>
      </w:r>
      <w:r>
        <w:t xml:space="preserve">SUZ[SUZ_Bitrix]</w:t>
      </w:r>
      <w:r>
        <w:t xml:space="preserve"> </w:t>
      </w:r>
      <w:r>
        <w:t xml:space="preserve">OKT[Oktell_PTK]</w:t>
      </w:r>
      <w:r>
        <w:t xml:space="preserve"> </w:t>
      </w:r>
      <w:r>
        <w:t xml:space="preserve">AD[Active_Directory]</w:t>
      </w:r>
      <w:r>
        <w:t xml:space="preserve"> </w:t>
      </w:r>
      <w:r>
        <w:t xml:space="preserve">KUMA[Kaspersky_KUMA]</w:t>
      </w:r>
      <w:r>
        <w:t xml:space="preserve"> </w:t>
      </w:r>
      <w:r>
        <w:t xml:space="preserve">end</w:t>
      </w:r>
      <w:r>
        <w:t xml:space="preserve"> </w:t>
      </w:r>
      <w:r>
        <w:t xml:space="preserve">subgraph hub [AI_Hub_contour]</w:t>
      </w:r>
      <w:r>
        <w:t xml:space="preserve"> </w:t>
      </w:r>
      <w:r>
        <w:t xml:space="preserve">Ingest[Sufler_Ingest]</w:t>
      </w:r>
      <w:r>
        <w:t xml:space="preserve"> </w:t>
      </w:r>
      <w:r>
        <w:t xml:space="preserve">Tel[SuflerTelephony]</w:t>
      </w:r>
      <w:r>
        <w:t xml:space="preserve"> </w:t>
      </w:r>
      <w:r>
        <w:t xml:space="preserve">RAG[RAG_Index]</w:t>
      </w:r>
      <w:r>
        <w:t xml:space="preserve"> </w:t>
      </w:r>
      <w:r>
        <w:t xml:space="preserve">Audit[Security_Audit]</w:t>
      </w:r>
      <w:r>
        <w:t xml:space="preserve"> </w:t>
      </w:r>
      <w:r>
        <w:t xml:space="preserve">end</w:t>
      </w:r>
      <w:r>
        <w:t xml:space="preserve"> </w:t>
      </w:r>
      <w:r>
        <w:t xml:space="preserve">SUZ –&gt;|POST webhook model B| Ingest</w:t>
      </w:r>
      <w:r>
        <w:t xml:space="preserve"> </w:t>
      </w:r>
      <w:r>
        <w:t xml:space="preserve">Ingest –&gt; RAG</w:t>
      </w:r>
      <w:r>
        <w:t xml:space="preserve"> </w:t>
      </w:r>
      <w:r>
        <w:t xml:space="preserve">OKT –&gt;|phoneevent WS| Tel</w:t>
      </w:r>
      <w:r>
        <w:t xml:space="preserve"> </w:t>
      </w:r>
      <w:r>
        <w:t xml:space="preserve">Tel –&gt; RAG</w:t>
      </w:r>
      <w:r>
        <w:t xml:space="preserve"> </w:t>
      </w:r>
      <w:r>
        <w:t xml:space="preserve">AD –&gt;|LDAPS| hub</w:t>
      </w:r>
      <w:r>
        <w:t xml:space="preserve"> </w:t>
      </w:r>
      <w:r>
        <w:t xml:space="preserve">Audit –&gt;|Syslog CEF JSON| KUMA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1" w:name="vi1-суз--rag"/>
    <w:p>
      <w:pPr>
        <w:pStyle w:val="Heading2"/>
      </w:pPr>
      <w:r>
        <w:t xml:space="preserve">VI.1. СУЗ ↔ RAG</w:t>
      </w:r>
    </w:p>
    <w:p>
      <w:pPr>
        <w:pStyle w:val="FirstParagraph"/>
      </w:pPr>
      <w:r>
        <w:rPr>
          <w:b/>
          <w:bCs/>
        </w:rPr>
        <w:t xml:space="preserve">Система:1С-Битрикс: Управление сайтом</w:t>
      </w:r>
      <w:r>
        <w:t xml:space="preserve"> </w:t>
      </w:r>
      <w:r>
        <w:t xml:space="preserve">(</w:t>
      </w:r>
      <w:r>
        <w:rPr>
          <w:b/>
          <w:bCs/>
        </w:rPr>
        <w:t xml:space="preserve">СУЗ</w:t>
      </w:r>
      <w:r>
        <w:t xml:space="preserve">,</w:t>
      </w:r>
      <w:r>
        <w:t xml:space="preserve"> </w:t>
      </w:r>
      <w:r>
        <w:rPr>
          <w:b/>
          <w:bCs/>
        </w:rPr>
        <w:t xml:space="preserve">не Bitrix24</w:t>
      </w:r>
      <w:r>
        <w:t xml:space="preserve">) — единственный официальный источник консультаций КЦ</w:t>
      </w:r>
      <w:r>
        <w:t xml:space="preserve"> </w:t>
      </w:r>
      <w:r>
        <w:rPr>
          <w:b/>
          <w:bCs/>
        </w:rPr>
        <w:t xml:space="preserve">[Прил.1 §4.1.5–6, §4.5.1.3]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Нормативный контракт интеграции:tz-bitrix-rag-sufler.md v1.2</w:t>
      </w:r>
      <w:r>
        <w:t xml:space="preserve"> </w:t>
      </w:r>
      <w:r>
        <w:t xml:space="preserve">(модель</w:t>
      </w:r>
      <w:r>
        <w:t xml:space="preserve"> </w:t>
      </w:r>
      <w:r>
        <w:rPr>
          <w:b/>
          <w:bCs/>
        </w:rPr>
        <w:t xml:space="preserve">B</w:t>
      </w:r>
      <w:r>
        <w:t xml:space="preserve">, INT-01…10, BTX-1…10, UC, JSON Schema). В v1.2 — сводка для согласования; при расхождении приоритет у дочернего ТЗ.</w:t>
      </w:r>
    </w:p>
    <w:p>
      <w:pPr>
        <w:pStyle w:val="BodyText"/>
      </w:pPr>
      <w:r>
        <w:rPr>
          <w:b/>
          <w:bCs/>
        </w:rPr>
        <w:t xml:space="preserve">Контекст эксплуатации</w:t>
      </w:r>
      <w:r>
        <w:t xml:space="preserve"> </w:t>
      </w:r>
      <w:r>
        <w:t xml:space="preserve">( блок B):</w:t>
      </w:r>
    </w:p>
    <w:p>
      <w:pPr>
        <w:pStyle w:val="Compact"/>
        <w:numPr>
          <w:ilvl w:val="0"/>
          <w:numId w:val="1020"/>
        </w:numPr>
      </w:pPr>
      <w:r>
        <w:t xml:space="preserve">Оператор консультирует</w:t>
      </w:r>
      <w:r>
        <w:t xml:space="preserve"> </w:t>
      </w:r>
      <w:r>
        <w:rPr>
          <w:b/>
          <w:bCs/>
        </w:rPr>
        <w:t xml:space="preserve">из СУЗ</w:t>
      </w:r>
      <w:r>
        <w:t xml:space="preserve">; при отсутствии информации — старший оператор или контент-менеджер СУЗ.</w:t>
      </w:r>
    </w:p>
    <w:p>
      <w:pPr>
        <w:pStyle w:val="Compact"/>
        <w:numPr>
          <w:ilvl w:val="0"/>
          <w:numId w:val="1020"/>
        </w:numPr>
      </w:pPr>
      <w:r>
        <w:t xml:space="preserve">Ссылки на статьи СУЗ</w:t>
      </w:r>
      <w:r>
        <w:t xml:space="preserve"> </w:t>
      </w:r>
      <w:r>
        <w:rPr>
          <w:b/>
          <w:bCs/>
        </w:rPr>
        <w:t xml:space="preserve">нужны оператору</w:t>
      </w:r>
      <w:r>
        <w:t xml:space="preserve"> </w:t>
      </w:r>
      <w:r>
        <w:t xml:space="preserve">для перехода; клиенту в чате ссылки на СУЗ</w:t>
      </w:r>
      <w:r>
        <w:t xml:space="preserve"> </w:t>
      </w:r>
      <w:r>
        <w:rPr>
          <w:b/>
          <w:bCs/>
        </w:rPr>
        <w:t xml:space="preserve">не отправляются</w:t>
      </w:r>
      <w:r>
        <w:t xml:space="preserve"> </w:t>
      </w:r>
      <w:r>
        <w:t xml:space="preserve">(допустимы ссылки на корпоративный сайт банка).</w:t>
      </w:r>
    </w:p>
    <w:p>
      <w:pPr>
        <w:pStyle w:val="Compact"/>
        <w:numPr>
          <w:ilvl w:val="0"/>
          <w:numId w:val="1020"/>
        </w:numPr>
      </w:pPr>
      <w:r>
        <w:t xml:space="preserve">СУЗ обновляется</w:t>
      </w:r>
      <w:r>
        <w:t xml:space="preserve"> </w:t>
      </w:r>
      <w:r>
        <w:rPr>
          <w:b/>
          <w:bCs/>
        </w:rPr>
        <w:t xml:space="preserve">ежедневно</w:t>
      </w:r>
      <w:r>
        <w:t xml:space="preserve"> </w:t>
      </w:r>
      <w:r>
        <w:t xml:space="preserve">(фактически — непрерывно в рабочее время); контент-менеджеры КЦ обрабатывают материалы департаментов банка.</w:t>
      </w:r>
    </w:p>
    <w:bookmarkStart w:id="135" w:name="vi11-as-is"/>
    <w:p>
      <w:pPr>
        <w:pStyle w:val="Heading3"/>
      </w:pPr>
      <w:r>
        <w:t xml:space="preserve">VI.1.1. As-Is</w:t>
      </w:r>
    </w:p>
    <w:p>
      <w:pPr>
        <w:pStyle w:val="FirstParagraph"/>
      </w:pPr>
      <w:r>
        <w:t xml:space="preserve">Источники:</w:t>
      </w:r>
      <w:r>
        <w:t xml:space="preserve"> </w:t>
      </w:r>
      <w:r>
        <w:rPr>
          <w:b/>
          <w:bCs/>
        </w:rPr>
        <w:t xml:space="preserve">исходные материалы СУЗ</w:t>
      </w:r>
      <w:r>
        <w:t xml:space="preserve">, 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Статей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1732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Обновления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10–30</w:t>
            </w:r>
            <w:r>
              <w:t xml:space="preserve"> </w:t>
            </w:r>
            <w:r>
              <w:t xml:space="preserve">изменений/день; раздел может правиться несколько раз за день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</w:pPr>
            <w:r>
              <w:t xml:space="preserve">Разделы, подразделы, категории; вложенность</w:t>
            </w:r>
            <w:r>
              <w:t xml:space="preserve"> </w:t>
            </w:r>
            <w:r>
              <w:rPr>
                <w:b/>
                <w:bCs/>
              </w:rPr>
              <w:t xml:space="preserve">до 5 уровней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Текст, таблицы, PDF, Word, Excel, изображения, 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Версионность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(история изменений)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(UI СУЗ)</w:t>
            </w:r>
          </w:p>
        </w:tc>
        <w:tc>
          <w:tcPr/>
          <w:p>
            <w:pPr>
              <w:pStyle w:val="Compact"/>
            </w:pPr>
            <w:r>
              <w:t xml:space="preserve">Полнотекстовый + фильтры по тегам/категориям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webhook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  <w:r>
              <w:t xml:space="preserve">; уведомления — главная страница СУЗ + информирование операторов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контента</w:t>
            </w:r>
          </w:p>
        </w:tc>
        <w:tc>
          <w:tcPr/>
          <w:p>
            <w:pPr>
              <w:pStyle w:val="Compact"/>
            </w:pPr>
            <w:r>
              <w:t xml:space="preserve">Контент-менеджеры КЦ</w:t>
            </w:r>
          </w:p>
        </w:tc>
      </w:tr>
    </w:tbl>
    <w:bookmarkEnd w:id="135"/>
    <w:bookmarkStart w:id="136" w:name="vi12-модели-интеграции-abc-и-выбор-b"/>
    <w:p>
      <w:pPr>
        <w:pStyle w:val="Heading3"/>
      </w:pPr>
      <w:r>
        <w:t xml:space="preserve">VI.1.2. Модели интеграции A/B/C и выбор B</w:t>
      </w:r>
    </w:p>
    <w:p>
      <w:pPr>
        <w:pStyle w:val="FirstParagraph"/>
      </w:pPr>
      <w:r>
        <w:t xml:space="preserve">Штатный REST Bitrix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недостаточен для</w:t>
      </w:r>
      <w:r>
        <w:t xml:space="preserve"> </w:t>
      </w:r>
      <w:r>
        <w:rPr>
          <w:b/>
          <w:bCs/>
        </w:rPr>
        <w:t xml:space="preserve">событийной</w:t>
      </w:r>
      <w:r>
        <w:t xml:space="preserve"> </w:t>
      </w:r>
      <w:r>
        <w:t xml:space="preserve">синхронизации без модуля</w:t>
      </w:r>
      <w:r>
        <w:t xml:space="preserve"> </w:t>
      </w:r>
      <w:r>
        <w:rPr>
          <w:rStyle w:val="VerbatimChar"/>
        </w:rPr>
        <w:t xml:space="preserve">bank.sufler.sync</w:t>
      </w:r>
      <w:r>
        <w:t xml:space="preserve"> </w:t>
      </w:r>
      <w:r>
        <w:rPr>
          <w:b/>
          <w:bCs/>
        </w:rPr>
        <w:t xml:space="preserve">[Доработка]</w:t>
      </w:r>
      <w:r>
        <w:t xml:space="preserve"> </w:t>
      </w:r>
      <w:r>
        <w:t xml:space="preserve">(см.</w:t>
      </w:r>
      <w:r>
        <w:t xml:space="preserve"> </w:t>
      </w:r>
      <w:r>
        <w:rPr>
          <w:b/>
          <w:bCs/>
        </w:rPr>
        <w:t xml:space="preserve">tz-bitrix-rag-sufler.md §3.3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  <w:tc>
          <w:tcPr/>
          <w:p>
            <w:pPr>
              <w:pStyle w:val="Compact"/>
            </w:pPr>
            <w:r>
              <w:t xml:space="preserve">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Короткий webhook (метаданные) +</w:t>
            </w:r>
            <w:r>
              <w:t xml:space="preserve"> </w:t>
            </w:r>
            <w:r>
              <w:rPr>
                <w:b/>
                <w:bCs/>
              </w:rPr>
              <w:t xml:space="preserve">обязательный GET</w:t>
            </w:r>
            <w:r>
              <w:t xml:space="preserve"> </w:t>
            </w:r>
            <w:r>
              <w:t xml:space="preserve">статьи (</w:t>
            </w:r>
            <w:r>
              <w:rPr>
                <w:rStyle w:val="VerbatimChar"/>
              </w:rPr>
              <w:t xml:space="preserve">iblock.element.get</w:t>
            </w:r>
            <w:r>
              <w:t xml:space="preserve">, INT-06)</w:t>
            </w:r>
          </w:p>
        </w:tc>
        <w:tc>
          <w:tcPr/>
          <w:p>
            <w:pPr>
              <w:pStyle w:val="Compact"/>
            </w:pPr>
            <w:r>
              <w:t xml:space="preserve">2 (POST + 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Webhook с</w:t>
            </w:r>
            <w:r>
              <w:t xml:space="preserve"> </w:t>
            </w:r>
            <w:r>
              <w:rPr>
                <w:b/>
                <w:bCs/>
              </w:rPr>
              <w:t xml:space="preserve">полным телом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+ метаданные §6.2)</w:t>
            </w:r>
          </w:p>
        </w:tc>
        <w:tc>
          <w:tcPr/>
          <w:p>
            <w:pPr>
              <w:pStyle w:val="Compact"/>
            </w:pPr>
            <w:r>
              <w:t xml:space="preserve">1 (POST)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Только Pull — периодический опрос REST без webhook</w:t>
            </w:r>
          </w:p>
        </w:tc>
        <w:tc>
          <w:tcPr/>
          <w:p>
            <w:pPr>
              <w:pStyle w:val="Compact"/>
            </w:pPr>
            <w:r>
              <w:t xml:space="preserve">N× polling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Обоснование модели B</w:t>
      </w:r>
      <w:r>
        <w:t xml:space="preserve"> </w:t>
      </w:r>
      <w:r>
        <w:t xml:space="preserve">(</w:t>
      </w:r>
      <w:r>
        <w:rPr>
          <w:b/>
          <w:bCs/>
        </w:rPr>
        <w:t xml:space="preserve">§3.8</w:t>
      </w:r>
      <w:r>
        <w:t xml:space="preserve">): единый банковский контур; один HTTP-вызов; снимок текста</w:t>
      </w:r>
      <w:r>
        <w:t xml:space="preserve"> </w:t>
      </w:r>
      <w:r>
        <w:rPr>
          <w:b/>
          <w:bCs/>
        </w:rPr>
        <w:t xml:space="preserve">на момент outbox</w:t>
      </w:r>
      <w:r>
        <w:t xml:space="preserve"> </w:t>
      </w:r>
      <w:r>
        <w:t xml:space="preserve">(нет гонки webhook→GET); §4.5.1.3 и §4.1.5 (real-time / online). GET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INT-10</w:t>
      </w:r>
      <w:r>
        <w:t xml:space="preserve"> </w:t>
      </w:r>
      <w:r>
        <w:t xml:space="preserve">(полная первичная загрузка) и</w:t>
      </w:r>
      <w:r>
        <w:t xml:space="preserve"> </w:t>
      </w:r>
      <w:r>
        <w:rPr>
          <w:b/>
          <w:bCs/>
        </w:rPr>
        <w:t xml:space="preserve">опционально INT-06</w:t>
      </w:r>
      <w:r>
        <w:t xml:space="preserve"> </w:t>
      </w:r>
      <w:r>
        <w:t xml:space="preserve">(миграция, отладка);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после INT-01…05, 08.</w:t>
      </w:r>
    </w:p>
    <w:p>
      <w:pPr>
        <w:pStyle w:val="BlockText"/>
      </w:pPr>
      <w:r>
        <w:t xml:space="preserve">Устаревшие формулировки «короткий webhook + обязательный GET после каждого события»</w:t>
      </w:r>
      <w:r>
        <w:t xml:space="preserve"> </w:t>
      </w:r>
      <w:r>
        <w:rPr>
          <w:b/>
          <w:bCs/>
        </w:rPr>
        <w:t xml:space="preserve">не применяются</w:t>
      </w:r>
      <w:r>
        <w:t xml:space="preserve"> </w:t>
      </w:r>
      <w:r>
        <w:t xml:space="preserve">к оперативной синхронизации модели B.</w:t>
      </w:r>
    </w:p>
    <w:p>
      <w:pPr>
        <w:pStyle w:val="FirstParagraph"/>
      </w:pPr>
      <w:r>
        <w:t xml:space="preserve">mermaid</w:t>
      </w:r>
      <w:r>
        <w:t xml:space="preserve"> </w:t>
      </w:r>
      <w:r>
        <w:t xml:space="preserve">sequenceDiagram</w:t>
      </w:r>
      <w:r>
        <w:t xml:space="preserve"> </w:t>
      </w:r>
      <w:r>
        <w:t xml:space="preserve">participant Editor as Editor_SUZ</w:t>
      </w:r>
      <w:r>
        <w:t xml:space="preserve"> </w:t>
      </w:r>
      <w:r>
        <w:t xml:space="preserve">participant CMS as Bitrix_CMS</w:t>
      </w:r>
      <w:r>
        <w:t xml:space="preserve"> </w:t>
      </w:r>
      <w:r>
        <w:t xml:space="preserve">participant Outbox as Outbox</w:t>
      </w:r>
      <w:r>
        <w:t xml:space="preserve"> </w:t>
      </w:r>
      <w:r>
        <w:t xml:space="preserve">participant Ingest as Sufler_Ingest</w:t>
      </w:r>
      <w:r>
        <w:t xml:space="preserve"> </w:t>
      </w:r>
      <w:r>
        <w:t xml:space="preserve">participant RAG as RAG_Index</w:t>
      </w:r>
      <w:r>
        <w:t xml:space="preserve"> </w:t>
      </w:r>
      <w:r>
        <w:t xml:space="preserve">Editor-&gt;&gt;CMS: Публикация / изменение</w:t>
      </w:r>
      <w:r>
        <w:t xml:space="preserve"> </w:t>
      </w:r>
      <w:r>
        <w:t xml:space="preserve">CMS-&gt;&gt;CMS: Маппинг status scope body</w:t>
      </w:r>
      <w:r>
        <w:t xml:space="preserve"> </w:t>
      </w:r>
      <w:r>
        <w:t xml:space="preserve">CMS-&gt;&gt;Outbox: Полный payload</w:t>
      </w:r>
      <w:r>
        <w:t xml:space="preserve"> </w:t>
      </w:r>
      <w:r>
        <w:t xml:space="preserve">Outbox-&gt;&gt;Ingest: POST webhook</w:t>
      </w:r>
      <w:r>
        <w:t xml:space="preserve"> </w:t>
      </w:r>
      <w:r>
        <w:t xml:space="preserve">Ingest–&gt;&gt;Outbox: 202 accepted</w:t>
      </w:r>
      <w:r>
        <w:t xml:space="preserve"> </w:t>
      </w:r>
      <w:r>
        <w:t xml:space="preserve">Ingest-&gt;&gt;RAG: Индексация из payload</w:t>
      </w:r>
    </w:p>
    <w:bookmarkEnd w:id="136"/>
    <w:bookmarkStart w:id="137" w:name="vi13-payload-статусы-и-бизнес-правила"/>
    <w:p>
      <w:pPr>
        <w:pStyle w:val="Heading3"/>
      </w:pPr>
      <w:r>
        <w:t xml:space="preserve">VI.1.3. Payload, статусы и бизнес-правила</w:t>
      </w:r>
    </w:p>
    <w:p>
      <w:pPr>
        <w:pStyle w:val="FirstParagraph"/>
      </w:pPr>
      <w:r>
        <w:rPr>
          <w:b/>
          <w:bCs/>
        </w:rPr>
        <w:t xml:space="preserve">Транспорт [Доработка]:</w:t>
      </w:r>
      <w:r>
        <w:t xml:space="preserve"> </w:t>
      </w:r>
      <w:r>
        <w:rPr>
          <w:rStyle w:val="VerbatimChar"/>
        </w:rPr>
        <w:t xml:space="preserve">POST https://{internal-host}/api/v1/knowledge/events</w:t>
      </w:r>
      <w:r>
        <w:t xml:space="preserve"> </w:t>
      </w:r>
      <w:r>
        <w:t xml:space="preserve">Заголовки: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X-Sufler-Event-Id: {event_id}</w:t>
      </w:r>
      <w:r>
        <w:t xml:space="preserve">, опционально</w:t>
      </w:r>
      <w:r>
        <w:t xml:space="preserve"> </w:t>
      </w:r>
      <w:r>
        <w:rPr>
          <w:rStyle w:val="VerbatimChar"/>
        </w:rPr>
        <w:t xml:space="preserve">X-Sufler-Signature: HMAC-SHA256(body, secret)</w:t>
      </w:r>
      <w:r>
        <w:t xml:space="preserve"> </w:t>
      </w:r>
      <w:r>
        <w:t xml:space="preserve">(</w:t>
      </w:r>
      <w:r>
        <w:rPr>
          <w:b/>
          <w:bCs/>
        </w:rPr>
        <w:t xml:space="preserve">ИБ</w:t>
      </w:r>
      <w:r>
        <w:t xml:space="preserve">).</w:t>
      </w:r>
    </w:p>
    <w:p>
      <w:pPr>
        <w:pStyle w:val="BodyText"/>
      </w:pPr>
      <w:r>
        <w:t xml:space="preserve">Поля webhook —</w:t>
      </w:r>
      <w:r>
        <w:t xml:space="preserve"> </w:t>
      </w:r>
      <w:r>
        <w:rPr>
          <w:b/>
          <w:bCs/>
        </w:rPr>
        <w:t xml:space="preserve">tz-bitrix-rag-sufler.md §6.2</w:t>
      </w:r>
      <w:r>
        <w:t xml:space="preserve">; маппинг из инфоблока: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body_html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body_plain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Обяз.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UUID; идемпотентность (at-least-once)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Словарь проекта (см. VI.1.4), не имя REST-метода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ISO-8601 — время бизнес-события в 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ID элемента и инфоблока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Узел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Версионность (*для версионных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draft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published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archived</w:t>
            </w:r>
            <w:r>
              <w:t xml:space="preserve"> </w:t>
            </w:r>
            <w:r>
              <w:t xml:space="preserve">— не путать с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Контент для RAG; *</w:t>
            </w:r>
            <w:r>
              <w:rPr>
                <w:rStyle w:val="VerbatimChar"/>
              </w:rPr>
              <w:t xml:space="preserve">body_*</w:t>
            </w:r>
            <w:r>
              <w:t xml:space="preserve"> </w:t>
            </w:r>
            <w:r>
              <w:t xml:space="preserve">обязательны для INT-01, 05 при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permalink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Стабильный URL оператора</w:t>
            </w:r>
            <w:r>
              <w:t xml:space="preserve"> </w:t>
            </w:r>
            <w:r>
              <w:rPr>
                <w:b/>
                <w:bCs/>
              </w:rPr>
              <w:t xml:space="preserve">[Прил.1 §4.3.1.8]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— §4.1.7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visibility_scope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Массив кодов аудитории, напр.</w:t>
            </w:r>
            <w:r>
              <w:t xml:space="preserve"> </w:t>
            </w:r>
            <w:r>
              <w:rPr>
                <w:rStyle w:val="VerbatimChar"/>
              </w:rPr>
              <w:t xml:space="preserve">["kc_operator"]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вычисляется</w:t>
            </w:r>
            <w:r>
              <w:t xml:space="preserve"> </w:t>
            </w:r>
            <w:r>
              <w:t xml:space="preserve">модулем sync (штатной галки «только КЦ» нет)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sha256 нормализованного</w:t>
            </w:r>
            <w:r>
              <w:t xml:space="preserve"> </w:t>
            </w:r>
            <w:r>
              <w:rPr>
                <w:rStyle w:val="VerbatimChar"/>
              </w:rPr>
              <w:t xml:space="preserve">body_plain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changed_fields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Коды полей (</w:t>
            </w:r>
            <w:r>
              <w:rPr>
                <w:rStyle w:val="VerbatimChar"/>
              </w:rPr>
              <w:t xml:space="preserve">DETAIL_TEXT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…)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Разделение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event_type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:</w:t>
      </w:r>
      <w:r>
        <w:t xml:space="preserve"> </w:t>
      </w:r>
      <w:r>
        <w:t xml:space="preserve">снятие с публикации и удаление задаются</w:t>
      </w:r>
      <w:r>
        <w:t xml:space="preserve"> </w:t>
      </w:r>
      <w:r>
        <w:rPr>
          <w:rStyle w:val="VerbatimChar"/>
          <w:b/>
          <w:bCs/>
        </w:rPr>
        <w:t xml:space="preserve">event_type</w:t>
      </w:r>
      <w:r>
        <w:t xml:space="preserve">, а не значением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Типичный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Действие в production-индексе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article.version_published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Индексировать / переиндексировать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индексировать</w:t>
            </w:r>
            <w:r>
              <w:t xml:space="preserve"> </w:t>
            </w:r>
            <w:r>
              <w:t xml:space="preserve">(webhook для аудита)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article.unpublished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→снятие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  <w:r>
              <w:t xml:space="preserve"> </w:t>
            </w:r>
            <w:r>
              <w:t xml:space="preserve">(скрыть из retrieval)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article.deleted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delete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article_id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Бизнес-правила:</w:t>
      </w:r>
    </w:p>
    <w:p>
      <w:pPr>
        <w:pStyle w:val="Compact"/>
        <w:numPr>
          <w:ilvl w:val="0"/>
          <w:numId w:val="1021"/>
        </w:numPr>
      </w:pPr>
      <w:r>
        <w:t xml:space="preserve">Индексируются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статьи scope КЦ с</w:t>
      </w:r>
      <w:r>
        <w:t xml:space="preserve"> </w:t>
      </w:r>
      <w:r>
        <w:rPr>
          <w:rStyle w:val="VerbatimChar"/>
        </w:rPr>
        <w:t xml:space="preserve">status=published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visibility_scope</w:t>
      </w:r>
      <w:r>
        <w:t xml:space="preserve">, включающим КЦ; вне scope — не отправлять publish или слать</w:t>
      </w:r>
      <w:r>
        <w:t xml:space="preserve"> </w:t>
      </w:r>
      <w:r>
        <w:rPr>
          <w:rStyle w:val="VerbatimChar"/>
        </w:rPr>
        <w:t xml:space="preserve">article.unpublished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Вложения (PDF/Word/Excel) в</w:t>
      </w:r>
      <w:r>
        <w:t xml:space="preserve"> </w:t>
      </w:r>
      <w:r>
        <w:rPr>
          <w:b/>
          <w:bCs/>
        </w:rPr>
        <w:t xml:space="preserve">v1 не индексируются</w:t>
      </w:r>
      <w:r>
        <w:t xml:space="preserve"> </w:t>
      </w:r>
      <w:r>
        <w:t xml:space="preserve">— только HTML/text тела статьи.</w:t>
      </w:r>
    </w:p>
    <w:p>
      <w:pPr>
        <w:pStyle w:val="Compact"/>
        <w:numPr>
          <w:ilvl w:val="0"/>
          <w:numId w:val="1021"/>
        </w:numPr>
      </w:pPr>
      <w:r>
        <w:t xml:space="preserve">Подсказки — только из production-индекса; ссылки клиенту в чате —</w:t>
      </w:r>
      <w:r>
        <w:t xml:space="preserve"> </w:t>
      </w:r>
      <w:hyperlink w:anchor="X91f5581f03e49fa94a3ba4ccedc313c0d368779">
        <w:r>
          <w:rPr>
            <w:rStyle w:val="Hyperlink"/>
          </w:rPr>
          <w:t xml:space="preserve">II.4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Разметка СУЗ для LLM —</w:t>
      </w:r>
      <w:r>
        <w:t xml:space="preserve"> </w:t>
      </w:r>
      <w:r>
        <w:rPr>
          <w:b/>
          <w:bCs/>
        </w:rPr>
        <w:t xml:space="preserve">[Прил.1 §4.5.1.6]</w:t>
      </w:r>
      <w:r>
        <w:t xml:space="preserve"> </w:t>
      </w:r>
      <w:r>
        <w:t xml:space="preserve">(методика Исполнителя, согласование Заказчиком).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§4.5.1.3 — real-time;</w:t>
      </w:r>
      <w:r>
        <w:t xml:space="preserve"> </w:t>
      </w:r>
      <w:r>
        <w:rPr>
          <w:b/>
          <w:bCs/>
        </w:rPr>
        <w:t xml:space="preserve">&lt; 2 мин</w:t>
      </w:r>
      <w:r>
        <w:t xml:space="preserve"> </w:t>
      </w:r>
      <w:r>
        <w:t xml:space="preserve">— верхняя граница</w:t>
      </w:r>
      <w:r>
        <w:t xml:space="preserve"> </w:t>
      </w:r>
      <w:r>
        <w:rPr>
          <w:b/>
          <w:bCs/>
        </w:rPr>
        <w:t xml:space="preserve">интеграционного</w:t>
      </w:r>
      <w:r>
        <w:t xml:space="preserve"> </w:t>
      </w:r>
      <w:r>
        <w:t xml:space="preserve">теста доставки webhook (</w:t>
      </w:r>
      <w:r>
        <w:rPr>
          <w:b/>
          <w:bCs/>
        </w:rPr>
        <w:t xml:space="preserve">§4.6</w:t>
      </w:r>
      <w:r>
        <w:t xml:space="preserve"> </w:t>
      </w:r>
      <w:r>
        <w:t xml:space="preserve">тест №1), не KPI качества подсказок (SUF-T).</w:t>
      </w:r>
    </w:p>
    <w:p>
      <w:pPr>
        <w:pStyle w:val="FirstParagraph"/>
      </w:pPr>
      <w:r>
        <w:rPr>
          <w:b/>
          <w:bCs/>
        </w:rPr>
        <w:t xml:space="preserve">Ответ приёмника (INT-07, [Суфлёр]):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  <w:tc>
          <w:tcPr/>
          <w:p>
            <w:pPr>
              <w:pStyle w:val="Compact"/>
            </w:pPr>
            <w:r>
              <w:t xml:space="preserve">Действие outbox Bitrix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Дубликат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/ 401 / 403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 /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  <w:r>
              <w:t xml:space="preserve">, без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 / timeout</w:t>
            </w:r>
          </w:p>
        </w:tc>
        <w:tc>
          <w:tcPr/>
          <w:p>
            <w:pPr>
              <w:pStyle w:val="Compact"/>
            </w:pPr>
            <w:r>
              <w:t xml:space="preserve">Временная недоступность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 INT-08 (retry, 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</w:tbl>
    <w:bookmarkEnd w:id="137"/>
    <w:bookmarkStart w:id="138" w:name="X94f687e1954eb8ea76c4c9b0f1f88227c423375"/>
    <w:p>
      <w:pPr>
        <w:pStyle w:val="Heading3"/>
      </w:pPr>
      <w:r>
        <w:t xml:space="preserve">VI.1.4. Реестр сценариев INT и deliverables BTX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  <w:r>
              <w:t xml:space="preserve"> </w:t>
            </w:r>
            <w:r>
              <w:t xml:space="preserve">/ метод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INT-01</w:t>
            </w:r>
          </w:p>
        </w:tc>
        <w:tc>
          <w:tcPr/>
          <w:p>
            <w:pPr>
              <w:pStyle w:val="Compact"/>
            </w:pPr>
            <w:r>
              <w:t xml:space="preserve">Публикация статьи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webhook ·</w:t>
            </w:r>
            <w:r>
              <w:t xml:space="preserve"> </w:t>
            </w:r>
            <w:r>
              <w:rPr>
                <w:rStyle w:val="VerbatimChar"/>
              </w:rPr>
              <w:t xml:space="preserve">article.version_published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INT-02</w:t>
            </w:r>
          </w:p>
        </w:tc>
        <w:tc>
          <w:tcPr/>
          <w:p>
            <w:pPr>
              <w:pStyle w:val="Compact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INT-03</w:t>
            </w:r>
          </w:p>
        </w:tc>
        <w:tc>
          <w:tcPr/>
          <w:p>
            <w:pPr>
              <w:pStyle w:val="Compact"/>
            </w:pPr>
            <w:r>
              <w:t xml:space="preserve">Снятие с публикации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article.unpublished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INT-04</w:t>
            </w:r>
          </w:p>
        </w:tc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article.deleted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INT-05</w:t>
            </w:r>
          </w:p>
        </w:tc>
        <w:tc>
          <w:tcPr/>
          <w:p>
            <w:pPr>
              <w:pStyle w:val="Compact"/>
            </w:pPr>
            <w:r>
              <w:t xml:space="preserve">Новая версия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article.version_published</w:t>
            </w:r>
            <w:r>
              <w:t xml:space="preserve"> </w:t>
            </w:r>
            <w:r>
              <w:t xml:space="preserve">(новый</w:t>
            </w:r>
            <w:r>
              <w:t xml:space="preserve"> </w:t>
            </w:r>
            <w:r>
              <w:rPr>
                <w:rStyle w:val="VerbatimChar"/>
              </w:rPr>
              <w:t xml:space="preserve">version_id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INT-06</w:t>
            </w:r>
          </w:p>
        </w:tc>
        <w:tc>
          <w:tcPr/>
          <w:p>
            <w:pPr>
              <w:pStyle w:val="Compact"/>
            </w:pPr>
            <w:r>
              <w:t xml:space="preserve">GET статьи (fallback)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REST / custom API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INT-07</w:t>
            </w:r>
          </w:p>
        </w:tc>
        <w:tc>
          <w:tcPr/>
          <w:p>
            <w:pPr>
              <w:pStyle w:val="Compact"/>
            </w:pPr>
            <w:r>
              <w:t xml:space="preserve">Ответ приёмника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200 duplicate</w:t>
            </w:r>
            <w:r>
              <w:t xml:space="preserve"> </w:t>
            </w:r>
            <w:r>
              <w:t xml:space="preserve">/ ошибки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INT-08</w:t>
            </w:r>
          </w:p>
        </w:tc>
        <w:tc>
          <w:tcPr/>
          <w:p>
            <w:pPr>
              <w:pStyle w:val="Compact"/>
            </w:pPr>
            <w:r>
              <w:t xml:space="preserve">Retry 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retry (тот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INT-09</w:t>
            </w:r>
          </w:p>
        </w:tc>
        <w:tc>
          <w:tcPr/>
          <w:p>
            <w:pPr>
              <w:pStyle w:val="Compact"/>
            </w:pPr>
            <w:r>
              <w:t xml:space="preserve">Инкремент</w:t>
            </w:r>
            <w:r>
              <w:t xml:space="preserve"> </w:t>
            </w:r>
            <w:r>
              <w:rPr>
                <w:rStyle w:val="VerbatimChar"/>
              </w:rPr>
              <w:t xml:space="preserve">/changes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/local/api/sufler/v1/changes?since=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INT-10</w:t>
            </w:r>
          </w:p>
        </w:tc>
        <w:tc>
          <w:tcPr/>
          <w:p>
            <w:pPr>
              <w:pStyle w:val="Compact"/>
            </w:pPr>
            <w:r>
              <w:t xml:space="preserve">Полная первичная загрузка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iblock.element.*</w:t>
            </w:r>
            <w:r>
              <w:t xml:space="preserve"> </w:t>
            </w:r>
            <w:r>
              <w:rPr>
                <w:b/>
                <w:bCs/>
              </w:rPr>
              <w:t xml:space="preserve">[Штатно]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* INT-06</w:t>
      </w:r>
      <w:r>
        <w:t xml:space="preserve"> </w:t>
      </w:r>
      <w:r>
        <w:rPr>
          <w:b/>
          <w:bCs/>
        </w:rPr>
        <w:t xml:space="preserve">не входит</w:t>
      </w:r>
      <w:r>
        <w:t xml:space="preserve"> </w:t>
      </w:r>
      <w:r>
        <w:t xml:space="preserve">в цепочку модели B (INT-01…05, 08).</w:t>
      </w:r>
    </w:p>
    <w:p>
      <w:pPr>
        <w:pStyle w:val="BodyText"/>
      </w:pPr>
      <w:r>
        <w:rPr>
          <w:b/>
          <w:bCs/>
        </w:rPr>
        <w:t xml:space="preserve">Deliverables Bitrix (BTX-xx)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§4.3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BTX-1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  <w:r>
              <w:t xml:space="preserve"> </w:t>
            </w:r>
            <w:r>
              <w:rPr>
                <w:rStyle w:val="VerbatimChar"/>
              </w:rPr>
              <w:t xml:space="preserve">bank.sufler.sync</w:t>
            </w:r>
            <w:r>
              <w:t xml:space="preserve">: URL webhook, HMAC,</w:t>
            </w:r>
            <w:r>
              <w:t xml:space="preserve"> </w:t>
            </w:r>
            <w:r>
              <w:rPr>
                <w:rStyle w:val="VerbatimChar"/>
              </w:rPr>
              <w:t xml:space="preserve">IBLOCK_ID</w:t>
            </w:r>
            <w:r>
              <w:t xml:space="preserve">, whitelist разделов КЦ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BTX-2</w:t>
            </w:r>
          </w:p>
        </w:tc>
        <w:tc>
          <w:tcPr/>
          <w:p>
            <w:pPr>
              <w:pStyle w:val="Compact"/>
            </w:pPr>
            <w:r>
              <w:t xml:space="preserve">Обработчики</w:t>
            </w:r>
            <w:r>
              <w:t xml:space="preserve"> </w:t>
            </w:r>
            <w:r>
              <w:rPr>
                <w:rStyle w:val="VerbatimChar"/>
              </w:rPr>
              <w:t xml:space="preserve">OnAfterIBlockElementAdd/Update/Delete</w:t>
            </w:r>
            <w:r>
              <w:t xml:space="preserve"> </w:t>
            </w:r>
            <w:r>
              <w:t xml:space="preserve">→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BTX-3</w:t>
            </w:r>
          </w:p>
        </w:tc>
        <w:tc>
          <w:tcPr/>
          <w:p>
            <w:pPr>
              <w:pStyle w:val="Compact"/>
            </w:pPr>
            <w:r>
              <w:t xml:space="preserve">Outbox + retry (</w:t>
            </w:r>
            <w:r>
              <w:rPr>
                <w:rStyle w:val="VerbatimChar"/>
              </w:rPr>
              <w:t xml:space="preserve">pending</w:t>
            </w:r>
            <w:r>
              <w:t xml:space="preserve">/</w:t>
            </w:r>
            <w:r>
              <w:rPr>
                <w:rStyle w:val="VerbatimChar"/>
              </w:rPr>
              <w:t xml:space="preserve">sent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, 3+ повтора при 503/timeout)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BTX-4</w:t>
            </w:r>
          </w:p>
        </w:tc>
        <w:tc>
          <w:tcPr/>
          <w:p>
            <w:pPr>
              <w:pStyle w:val="Compact"/>
            </w:pPr>
            <w:r>
              <w:t xml:space="preserve">Бизнес-маппинг →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visibility_scope</w:t>
            </w:r>
            <w:r>
              <w:t xml:space="preserve">, версии,</w:t>
            </w:r>
            <w:r>
              <w:t xml:space="preserve"> </w:t>
            </w:r>
            <w:r>
              <w:rPr>
                <w:rStyle w:val="VerbatimChar"/>
              </w:rPr>
              <w:t xml:space="preserve">body_*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BTX-5</w:t>
            </w:r>
          </w:p>
        </w:tc>
        <w:tc>
          <w:tcPr/>
          <w:p>
            <w:pPr>
              <w:pStyle w:val="Compact"/>
            </w:pPr>
            <w:r>
              <w:t xml:space="preserve">Документация: коды свойств ↔ поля контракта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…/changes?since=</w:t>
            </w:r>
            <w:r>
              <w:t xml:space="preserve"> </w:t>
            </w:r>
            <w:r>
              <w:t xml:space="preserve">(INT-09)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BTX-7</w:t>
            </w:r>
          </w:p>
        </w:tc>
        <w:tc>
          <w:tcPr/>
          <w:p>
            <w:pPr>
              <w:pStyle w:val="Compact"/>
            </w:pPr>
            <w:r>
              <w:t xml:space="preserve">Агент cron: досылка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BTX-8</w:t>
            </w:r>
          </w:p>
        </w:tc>
        <w:tc>
          <w:tcPr/>
          <w:p>
            <w:pPr>
              <w:pStyle w:val="Compact"/>
            </w:pPr>
            <w:r>
              <w:t xml:space="preserve">Админ-журнал outbox +</w:t>
            </w:r>
            <w:r>
              <w:t xml:space="preserve"> </w:t>
            </w:r>
            <w:r>
              <w:rPr>
                <w:b/>
                <w:bCs/>
              </w:rPr>
              <w:t xml:space="preserve">replay</w:t>
            </w:r>
            <w:r>
              <w:t xml:space="preserve"> </w:t>
            </w:r>
            <w:r>
              <w:t xml:space="preserve">(тот же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BTX-9</w:t>
            </w:r>
          </w:p>
        </w:tc>
        <w:tc>
          <w:tcPr/>
          <w:p>
            <w:pPr>
              <w:pStyle w:val="Compact"/>
            </w:pPr>
            <w:r>
              <w:t xml:space="preserve">Совместная приёмка UC (документ интеграции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BTX-10</w:t>
            </w:r>
          </w:p>
        </w:tc>
        <w:tc>
          <w:tcPr/>
          <w:p>
            <w:pPr>
              <w:pStyle w:val="Compact"/>
            </w:pPr>
            <w:r>
              <w:t xml:space="preserve">JSON Schema payload v1 + примеры по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Штатно vs доработка:</w:t>
      </w:r>
      <w:r>
        <w:t xml:space="preserve"> </w:t>
      </w:r>
      <w:r>
        <w:t xml:space="preserve">инфоблоки, события ядра, REST</w:t>
      </w:r>
      <w:r>
        <w:t xml:space="preserve"> </w:t>
      </w:r>
      <w:r>
        <w:rPr>
          <w:rStyle w:val="VerbatimChar"/>
        </w:rPr>
        <w:t xml:space="preserve">iblock.element.*</w:t>
      </w:r>
      <w:r>
        <w:t xml:space="preserve">, агенты —</w:t>
      </w:r>
      <w:r>
        <w:t xml:space="preserve"> </w:t>
      </w:r>
      <w:r>
        <w:rPr>
          <w:b/>
          <w:bCs/>
        </w:rPr>
        <w:t xml:space="preserve">[Штатно]</w:t>
      </w:r>
      <w:r>
        <w:t xml:space="preserve"> </w:t>
      </w:r>
      <w:r>
        <w:t xml:space="preserve">(</w:t>
      </w:r>
      <w:r>
        <w:rPr>
          <w:b/>
          <w:bCs/>
        </w:rPr>
        <w:t xml:space="preserve">§3.2</w:t>
      </w:r>
      <w:r>
        <w:t xml:space="preserve">); webhook, outbox, payload,</w:t>
      </w:r>
      <w:r>
        <w:t xml:space="preserve"> </w:t>
      </w:r>
      <w:r>
        <w:rPr>
          <w:rStyle w:val="VerbatimChar"/>
        </w:rPr>
        <w:t xml:space="preserve">/changes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[Доработка]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Не входит в scope разработчиков Bitrix</w:t>
      </w:r>
      <w:r>
        <w:t xml:space="preserve"> </w:t>
      </w:r>
      <w:r>
        <w:t xml:space="preserve">(</w:t>
      </w:r>
      <w:r>
        <w:rPr>
          <w:b/>
          <w:bCs/>
        </w:rPr>
        <w:t xml:space="preserve">§4.4</w:t>
      </w:r>
      <w:r>
        <w:t xml:space="preserve">): RAG, эмбеддинги, LLM, АРМ оператора; изменение бизнес-процессов редактирования СУЗ.</w:t>
      </w:r>
    </w:p>
    <w:p>
      <w:pPr>
        <w:pStyle w:val="BodyText"/>
      </w:pPr>
      <w:r>
        <w:rPr>
          <w:b/>
          <w:bCs/>
        </w:rPr>
        <w:t xml:space="preserve">Зависимости от Заказчика до старта</w:t>
      </w:r>
      <w:r>
        <w:t xml:space="preserve"> </w:t>
      </w:r>
      <w:r>
        <w:t xml:space="preserve">(</w:t>
      </w:r>
      <w:r>
        <w:rPr>
          <w:b/>
          <w:bCs/>
        </w:rPr>
        <w:t xml:space="preserve">§4.5</w:t>
      </w:r>
      <w:r>
        <w:t xml:space="preserve">): ID инфоблока(ов), коды свойств, правила «опубликовано для КЦ»; внутренний URL endpoint (тест/прод), лимит JSON, требования</w:t>
      </w:r>
      <w:r>
        <w:t xml:space="preserve"> </w:t>
      </w:r>
      <w:r>
        <w:rPr>
          <w:b/>
          <w:bCs/>
        </w:rPr>
        <w:t xml:space="preserve">ИБ</w:t>
      </w:r>
      <w:r>
        <w:t xml:space="preserve">; сервисная учётка REST (read) для INT-10.</w:t>
      </w:r>
    </w:p>
    <w:bookmarkEnd w:id="138"/>
    <w:bookmarkStart w:id="139" w:name="vi15-матрица-ответственности"/>
    <w:p>
      <w:pPr>
        <w:pStyle w:val="Heading3"/>
      </w:pPr>
      <w:r>
        <w:t xml:space="preserve">VI.1.5. Матрица ответственности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Bitrix (доработка)</w:t>
            </w:r>
          </w:p>
        </w:tc>
        <w:tc>
          <w:tcPr/>
          <w:p>
            <w:pPr>
              <w:pStyle w:val="Compact"/>
            </w:pPr>
            <w:r>
              <w:t xml:space="preserve">Заказчик/ДИТ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Спецификация payload, INT-сценарии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Outbox, retry, replay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ИБ, URL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Индексация, RAG, LLM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Разметка СУЗ для LLM §4.5.1.6</w:t>
            </w:r>
          </w:p>
        </w:tc>
        <w:tc>
          <w:tcPr/>
          <w:p>
            <w:pPr>
              <w:pStyle w:val="Compact"/>
            </w:pPr>
            <w:r>
              <w:t xml:space="preserve">Методика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Согласование</w:t>
            </w:r>
          </w:p>
        </w:tc>
      </w:tr>
    </w:tbl>
    <w:p>
      <w:pPr>
        <w:pStyle w:val="BodyText"/>
      </w:pPr>
      <w:r>
        <w:t xml:space="preserve">Приёмка INT-T | Да | Да | Да |</w:t>
      </w:r>
    </w:p>
    <w:bookmarkEnd w:id="139"/>
    <w:bookmarkStart w:id="140" w:name="vi17-приёмка-int-t-интеграция-суз"/>
    <w:p>
      <w:pPr>
        <w:pStyle w:val="Heading3"/>
      </w:pPr>
      <w:r>
        <w:t xml:space="preserve">VI.1.7. Приёмка INT-T (интеграция СУЗ)</w:t>
      </w:r>
    </w:p>
    <w:p>
      <w:pPr>
        <w:pStyle w:val="FirstParagraph"/>
      </w:pPr>
      <w:r>
        <w:t xml:space="preserve">Приёмка</w:t>
      </w:r>
      <w:r>
        <w:t xml:space="preserve"> </w:t>
      </w:r>
      <w:r>
        <w:rPr>
          <w:b/>
          <w:bCs/>
        </w:rPr>
        <w:t xml:space="preserve">INT-T-SUZ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контур обмена webhook/outbox/payload/idempotency</w:t>
      </w:r>
      <w:r>
        <w:t xml:space="preserve"> </w:t>
      </w:r>
      <w:r>
        <w:rPr>
          <w:b/>
          <w:bCs/>
        </w:rPr>
        <w:t xml:space="preserve">[Прил.1 §4.5.1.3]</w:t>
      </w:r>
      <w:r>
        <w:t xml:space="preserve">;</w:t>
      </w:r>
      <w:r>
        <w:t xml:space="preserve"> </w:t>
      </w:r>
      <w:r>
        <w:rPr>
          <w:b/>
          <w:bCs/>
        </w:rPr>
        <w:t xml:space="preserve">не смешивать</w:t>
      </w:r>
      <w:r>
        <w:t xml:space="preserve"> </w:t>
      </w:r>
      <w:r>
        <w:t xml:space="preserve">с приёмкой UI и качества подсказок (</w:t>
      </w:r>
      <w:r>
        <w:rPr>
          <w:b/>
          <w:bCs/>
        </w:rPr>
        <w:t xml:space="preserve">SUF-T</w:t>
      </w:r>
      <w:r>
        <w:t xml:space="preserve">, ТТ §4.6 интерфейс). Критерии —</w:t>
      </w:r>
      <w:r>
        <w:t xml:space="preserve"> </w:t>
      </w:r>
      <w:r>
        <w:rPr>
          <w:b/>
          <w:bCs/>
        </w:rPr>
        <w:t xml:space="preserve">tz-bitrix-rag-sufler.md §4.6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 (= тест §4.6)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INT-T-SUZ-01</w:t>
            </w:r>
          </w:p>
        </w:tc>
        <w:tc>
          <w:tcPr/>
          <w:p>
            <w:pPr>
              <w:pStyle w:val="Compact"/>
            </w:pPr>
            <w:r>
              <w:t xml:space="preserve">Первая публикация → webhook &lt; 2 мин, payload с</w:t>
            </w:r>
            <w:r>
              <w:t xml:space="preserve"> </w:t>
            </w:r>
            <w:r>
              <w:rPr>
                <w:rStyle w:val="VerbatimChar"/>
              </w:rPr>
              <w:t xml:space="preserve">body_html</w:t>
            </w:r>
            <w:r>
              <w:t xml:space="preserve">/</w:t>
            </w:r>
            <w:r>
              <w:rPr>
                <w:rStyle w:val="VerbatimChar"/>
              </w:rPr>
              <w:t xml:space="preserve">body_plain</w:t>
            </w:r>
            <w:r>
              <w:t xml:space="preserve"> </w:t>
            </w:r>
            <w:r>
              <w:t xml:space="preserve">по schema</w:t>
            </w:r>
          </w:p>
        </w:tc>
        <w:tc>
          <w:tcPr/>
          <w:p>
            <w:pPr>
              <w:pStyle w:val="Compact"/>
            </w:pPr>
            <w:r>
              <w:t xml:space="preserve">Тест №1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INT-T-SUZ-02</w:t>
            </w:r>
          </w:p>
        </w:tc>
        <w:tc>
          <w:tcPr/>
          <w:p>
            <w:pPr>
              <w:pStyle w:val="Compact"/>
            </w:pPr>
            <w:r>
              <w:t xml:space="preserve">Черновик:</w:t>
            </w:r>
            <w:r>
              <w:t xml:space="preserve"> </w:t>
            </w:r>
            <w:r>
              <w:rPr>
                <w:rStyle w:val="VerbatimChar"/>
              </w:rPr>
              <w:t xml:space="preserve">status=draft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переиндексации RAG</w:t>
            </w:r>
          </w:p>
        </w:tc>
        <w:tc>
          <w:tcPr/>
          <w:p>
            <w:pPr>
              <w:pStyle w:val="Compact"/>
            </w:pPr>
            <w:r>
              <w:t xml:space="preserve">Тест №2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INT-T-SUZ-03</w:t>
            </w:r>
          </w:p>
        </w:tc>
        <w:tc>
          <w:tcPr/>
          <w:p>
            <w:pPr>
              <w:pStyle w:val="Compact"/>
            </w:pPr>
            <w:r>
              <w:t xml:space="preserve">Новая версия:</w:t>
            </w:r>
            <w:r>
              <w:t xml:space="preserve"> </w:t>
            </w:r>
            <w:r>
              <w:rPr>
                <w:rStyle w:val="VerbatimChar"/>
              </w:rPr>
              <w:t xml:space="preserve">is_current=true</w:t>
            </w:r>
            <w:r>
              <w:t xml:space="preserve">, старая снята из retrieval</w:t>
            </w:r>
          </w:p>
        </w:tc>
        <w:tc>
          <w:tcPr/>
          <w:p>
            <w:pPr>
              <w:pStyle w:val="Compact"/>
            </w:pPr>
            <w:r>
              <w:t xml:space="preserve">Тест 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INT-T-SUZ-04</w:t>
            </w:r>
          </w:p>
        </w:tc>
        <w:tc>
          <w:tcPr/>
          <w:p>
            <w:pPr>
              <w:pStyle w:val="Compact"/>
            </w:pPr>
            <w:r>
              <w:t xml:space="preserve">Unpublish:</w:t>
            </w:r>
            <w:r>
              <w:t xml:space="preserve"> </w:t>
            </w:r>
            <w:r>
              <w:rPr>
                <w:rStyle w:val="VerbatimChar"/>
              </w:rPr>
              <w:t xml:space="preserve">article.unpublished</w:t>
            </w:r>
            <w:r>
              <w:t xml:space="preserve"> </w:t>
            </w:r>
            <w:r>
              <w:t xml:space="preserve">→ soft delete</w:t>
            </w:r>
          </w:p>
        </w:tc>
        <w:tc>
          <w:tcPr/>
          <w:p>
            <w:pPr>
              <w:pStyle w:val="Compact"/>
            </w:pPr>
            <w:r>
              <w:t xml:space="preserve">Тест №4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INT-T-SUZ-05</w:t>
            </w:r>
          </w:p>
        </w:tc>
        <w:tc>
          <w:tcPr/>
          <w:p>
            <w:pPr>
              <w:pStyle w:val="Compact"/>
            </w:pPr>
            <w:r>
              <w:t xml:space="preserve">Delete:</w:t>
            </w:r>
            <w:r>
              <w:t xml:space="preserve"> </w:t>
            </w:r>
            <w:r>
              <w:rPr>
                <w:rStyle w:val="VerbatimChar"/>
              </w:rPr>
              <w:t xml:space="preserve">article.deleted</w:t>
            </w:r>
            <w:r>
              <w:t xml:space="preserve"> </w:t>
            </w:r>
            <w:r>
              <w:t xml:space="preserve">→ hard delete</w:t>
            </w:r>
          </w:p>
        </w:tc>
        <w:tc>
          <w:tcPr/>
          <w:p>
            <w:pPr>
              <w:pStyle w:val="Compact"/>
            </w:pPr>
            <w:r>
              <w:t xml:space="preserve">Тест 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INT-T-SUZ-06</w:t>
            </w:r>
          </w:p>
        </w:tc>
        <w:tc>
          <w:tcPr/>
          <w:p>
            <w:pPr>
              <w:pStyle w:val="Compact"/>
            </w:pPr>
            <w:r>
              <w:t xml:space="preserve">Retry при 503 → идемпотентность по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Тест 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INT-T-SUZ-07</w:t>
            </w:r>
          </w:p>
        </w:tc>
        <w:tc>
          <w:tcPr/>
          <w:p>
            <w:pPr>
              <w:pStyle w:val="Compact"/>
            </w:pPr>
            <w:r>
              <w:t xml:space="preserve">50 последовательных update — нет потерь в outbox</w:t>
            </w:r>
          </w:p>
        </w:tc>
        <w:tc>
          <w:tcPr/>
          <w:p>
            <w:pPr>
              <w:pStyle w:val="Compact"/>
            </w:pPr>
            <w:r>
              <w:t xml:space="preserve">Тест №7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INT-T-SUZ-08</w:t>
            </w:r>
          </w:p>
        </w:tc>
        <w:tc>
          <w:tcPr/>
          <w:p>
            <w:pPr>
              <w:pStyle w:val="Compact"/>
            </w:pPr>
            <w:r>
              <w:t xml:space="preserve">Сверка REST/custom GET с маппингом BTX-4/5</w:t>
            </w:r>
          </w:p>
        </w:tc>
        <w:tc>
          <w:tcPr/>
          <w:p>
            <w:pPr>
              <w:pStyle w:val="Compact"/>
            </w:pPr>
            <w:r>
              <w:t xml:space="preserve">Тест №8</w:t>
            </w:r>
          </w:p>
        </w:tc>
      </w:tr>
    </w:tbl>
    <w:p>
      <w:pPr>
        <w:pStyle w:val="BodyText"/>
      </w:pPr>
      <w:r>
        <w:rPr>
          <w:b/>
          <w:bCs/>
        </w:rPr>
        <w:t xml:space="preserve">Артефакты:</w:t>
      </w:r>
      <w:r>
        <w:t xml:space="preserve"> </w:t>
      </w:r>
      <w:r>
        <w:t xml:space="preserve">отчёт прогона, скриншоты админ-журнала (BTX-8), логи по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 UC —</w:t>
      </w:r>
      <w:r>
        <w:t xml:space="preserve"> </w:t>
      </w:r>
      <w:r>
        <w:rPr>
          <w:b/>
          <w:bCs/>
        </w:rPr>
        <w:t xml:space="preserve">документ интеграции СУЗ §8</w:t>
      </w:r>
      <w:r>
        <w:t xml:space="preserve"> </w:t>
      </w:r>
      <w:r>
        <w:t xml:space="preserve">(UC-A1…A9, B1, D1–D3).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8" w:name="vi2-oktell--суфлёр-телефония"/>
    <w:p>
      <w:pPr>
        <w:pStyle w:val="Heading2"/>
      </w:pPr>
      <w:r>
        <w:t xml:space="preserve">VI.2. Oktell ↔ суфлёр (телефония)</w:t>
      </w:r>
    </w:p>
    <w:p>
      <w:pPr>
        <w:pStyle w:val="FirstParagraph"/>
      </w:pPr>
      <w:r>
        <w:rPr>
          <w:b/>
          <w:bCs/>
        </w:rPr>
        <w:t xml:space="preserve">Продукт:</w:t>
      </w:r>
      <w:r>
        <w:t xml:space="preserve"> </w:t>
      </w:r>
      <w:r>
        <w:t xml:space="preserve">Oktell, ООО «Телефонные Системы» (РФ),</w:t>
      </w:r>
      <w:r>
        <w:t xml:space="preserve"> </w:t>
      </w:r>
      <w:r>
        <w:rPr>
          <w:b/>
          <w:bCs/>
        </w:rPr>
        <w:t xml:space="preserve">2.15.6.240503</w:t>
      </w:r>
      <w:r>
        <w:t xml:space="preserve"> </w:t>
      </w:r>
      <w:r>
        <w:t xml:space="preserve">release, HAL</w:t>
      </w:r>
      <w:r>
        <w:t xml:space="preserve"> </w:t>
      </w:r>
      <w:r>
        <w:rPr>
          <w:b/>
          <w:bCs/>
        </w:rPr>
        <w:t xml:space="preserve">2.16.82.270</w:t>
      </w:r>
      <w:r>
        <w:t xml:space="preserve">, БД schema</w:t>
      </w:r>
      <w:r>
        <w:t xml:space="preserve"> </w:t>
      </w:r>
      <w:r>
        <w:rPr>
          <w:b/>
          <w:bCs/>
        </w:rPr>
        <w:t xml:space="preserve">210802</w:t>
      </w:r>
      <w:r>
        <w:t xml:space="preserve">,</w:t>
      </w:r>
      <w:r>
        <w:t xml:space="preserve"> </w:t>
      </w:r>
      <w:r>
        <w:rPr>
          <w:b/>
          <w:bCs/>
        </w:rPr>
        <w:t xml:space="preserve">MS SQL Server 2016</w:t>
      </w:r>
      <w:r>
        <w:t xml:space="preserve">, on-premise.</w:t>
      </w:r>
      <w:r>
        <w:t xml:space="preserve"> </w:t>
      </w:r>
      <w:r>
        <w:rPr>
          <w:b/>
          <w:bCs/>
        </w:rPr>
        <w:t xml:space="preserve">Тестового контура с линиями нет</w:t>
      </w:r>
      <w:r>
        <w:t xml:space="preserve"> </w:t>
      </w:r>
      <w:r>
        <w:t xml:space="preserve">(</w:t>
      </w:r>
      <w:r>
        <w:rPr>
          <w:b/>
          <w:bCs/>
        </w:rPr>
        <w:t xml:space="preserve">исходные материалы Oktell</w:t>
      </w:r>
      <w:r>
        <w:t xml:space="preserve">,).</w:t>
      </w:r>
    </w:p>
    <w:p>
      <w:pPr>
        <w:pStyle w:val="BodyText"/>
      </w:pPr>
      <w:r>
        <w:rPr>
          <w:b/>
          <w:bCs/>
        </w:rPr>
        <w:t xml:space="preserve">Контекст КЦ:</w:t>
      </w:r>
      <w:r>
        <w:t xml:space="preserve"> </w:t>
      </w:r>
      <w:r>
        <w:t xml:space="preserve">на телефонии клиента встречает</w:t>
      </w:r>
      <w:r>
        <w:t xml:space="preserve"> </w:t>
      </w:r>
      <w:r>
        <w:rPr>
          <w:b/>
          <w:bCs/>
        </w:rPr>
        <w:t xml:space="preserve">голосовой робот</w:t>
      </w:r>
      <w:r>
        <w:t xml:space="preserve"> </w:t>
      </w:r>
      <w:r>
        <w:t xml:space="preserve">(IVR); скилл-группы и маршрутизация по транскрипту робота;</w:t>
      </w:r>
      <w:r>
        <w:t xml:space="preserve"> </w:t>
      </w:r>
      <w:r>
        <w:rPr>
          <w:b/>
          <w:bCs/>
        </w:rPr>
        <w:t xml:space="preserve">скриптов оператору в Oktell нет</w:t>
      </w:r>
      <w:r>
        <w:t xml:space="preserve"> </w:t>
      </w:r>
      <w:r>
        <w:t xml:space="preserve">— суфлёр реализуется в Hub (</w:t>
      </w:r>
      <w:hyperlink w:anchor="Xdcb9ff276f19a4705878a78b0b31a0ec69784fb">
        <w:r>
          <w:rPr>
            <w:rStyle w:val="Hyperlink"/>
          </w:rPr>
          <w:t xml:space="preserve">II.3</w:t>
        </w:r>
      </w:hyperlink>
      <w:r>
        <w:t xml:space="preserve">). Подсказки RAG — только из production-индекса СУЗ (</w:t>
      </w:r>
      <w:hyperlink w:anchor="vi1-суз--rag">
        <w:r>
          <w:rPr>
            <w:rStyle w:val="Hyperlink"/>
          </w:rPr>
          <w:t xml:space="preserve">VI.1</w:t>
        </w:r>
      </w:hyperlink>
      <w:r>
        <w:t xml:space="preserve">).</w:t>
      </w:r>
    </w:p>
    <w:bookmarkStart w:id="142" w:name="vi21-as-is-ответы-заказчика--вендора"/>
    <w:p>
      <w:pPr>
        <w:pStyle w:val="Heading3"/>
      </w:pPr>
      <w:r>
        <w:t xml:space="preserve">VI.2.1. As-Is (ответы заказчика / вендора)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IVR / робот</w:t>
            </w:r>
          </w:p>
        </w:tc>
        <w:tc>
          <w:tcPr/>
          <w:p>
            <w:pPr>
              <w:pStyle w:val="Compact"/>
            </w:pPr>
            <w:r>
              <w:t xml:space="preserve">Web-редактор IVR-деревьев; маршрутизация по транскрипту/тематике; сценарий по звонку —</w:t>
            </w:r>
            <w:r>
              <w:t xml:space="preserve"> </w:t>
            </w:r>
            <w:r>
              <w:rPr>
                <w:b/>
                <w:bCs/>
              </w:rPr>
              <w:t xml:space="preserve">можно</w:t>
            </w:r>
            <w:r>
              <w:t xml:space="preserve"> </w:t>
            </w:r>
            <w:r>
              <w:t xml:space="preserve">определить программно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Экспорт/импорт сценариев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Вопросник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Скилл-группы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Есть</w:t>
            </w:r>
            <w:r>
              <w:t xml:space="preserve"> </w:t>
            </w:r>
            <w:r>
              <w:t xml:space="preserve">(пример: «купить карту» → продажи)</w:t>
            </w:r>
          </w:p>
        </w:tc>
        <w:tc>
          <w:tcPr/>
          <w:p>
            <w:pPr>
              <w:pStyle w:val="Compact"/>
            </w:pPr>
            <w:r>
              <w:t xml:space="preserve">Вопросник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Скрипты оператору в 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используются</w:t>
            </w:r>
          </w:p>
        </w:tc>
        <w:tc>
          <w:tcPr/>
          <w:p>
            <w:pPr>
              <w:pStyle w:val="Compact"/>
            </w:pPr>
            <w:r>
              <w:t xml:space="preserve">Вопросник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звонка</w:t>
            </w:r>
          </w:p>
        </w:tc>
        <w:tc>
          <w:tcPr/>
          <w:p>
            <w:pPr>
              <w:pStyle w:val="Compact"/>
            </w:pPr>
            <w:r>
              <w:t xml:space="preserve">Таблицы SQL:</w:t>
            </w:r>
            <w:r>
              <w:t xml:space="preserve"> </w:t>
            </w:r>
            <w:r>
              <w:rPr>
                <w:rStyle w:val="VerbatimChar"/>
              </w:rPr>
              <w:t xml:space="preserve">idchain</w:t>
            </w:r>
            <w:r>
              <w:t xml:space="preserve">, начало/конец, номер клиента</w:t>
            </w:r>
          </w:p>
        </w:tc>
        <w:tc>
          <w:tcPr/>
          <w:p>
            <w:pPr>
              <w:pStyle w:val="Compact"/>
            </w:pPr>
            <w:r>
              <w:t xml:space="preserve">Вопросник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встроен</w:t>
            </w:r>
            <w:r>
              <w:t xml:space="preserve">; в роботе — online, оператор–клиент — offline-аналитика</w:t>
            </w:r>
          </w:p>
        </w:tc>
        <w:tc>
          <w:tcPr/>
          <w:p>
            <w:pPr>
              <w:pStyle w:val="Compact"/>
            </w:pPr>
            <w:r>
              <w:t xml:space="preserve">Вопросник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MRCP v2, REST</w:t>
            </w:r>
          </w:p>
        </w:tc>
        <w:tc>
          <w:tcPr/>
          <w:p>
            <w:pPr>
              <w:pStyle w:val="Compact"/>
            </w:pPr>
            <w:r>
              <w:t xml:space="preserve">З заявлена поддержка; документация — по запросу</w:t>
            </w:r>
          </w:p>
        </w:tc>
        <w:tc>
          <w:tcPr/>
          <w:p>
            <w:pPr>
              <w:pStyle w:val="Compact"/>
            </w:pPr>
            <w:r>
              <w:t xml:space="preserve">Вопросник (vendor)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Событийная модель / WebSocket</w:t>
            </w:r>
          </w:p>
        </w:tc>
        <w:tc>
          <w:tcPr/>
          <w:p>
            <w:pPr>
              <w:pStyle w:val="Compact"/>
            </w:pPr>
            <w:r>
              <w:t xml:space="preserve">Заказчик:</w:t>
            </w:r>
            <w:r>
              <w:t xml:space="preserve"> </w:t>
            </w:r>
            <w:r>
              <w:rPr>
                <w:b/>
                <w:bCs/>
              </w:rPr>
              <w:t xml:space="preserve">«не поддерживает»</w:t>
            </w:r>
          </w:p>
        </w:tc>
        <w:tc>
          <w:tcPr/>
          <w:p>
            <w:pPr>
              <w:pStyle w:val="Compact"/>
            </w:pPr>
            <w:r>
              <w:t xml:space="preserve">Вопросник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управления вызовом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Вопросник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Схема БД Oktell</w:t>
            </w:r>
          </w:p>
        </w:tc>
        <w:tc>
          <w:tcPr/>
          <w:p>
            <w:pPr>
              <w:pStyle w:val="Compact"/>
            </w:pPr>
            <w:r>
              <w:t xml:space="preserve">Документации</w:t>
            </w:r>
            <w:r>
              <w:t xml:space="preserve"> </w:t>
            </w:r>
            <w:r>
              <w:rPr>
                <w:b/>
                <w:bCs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Вопросник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Мониторинг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Zabbix</w:t>
            </w:r>
            <w:r>
              <w:t xml:space="preserve"> </w:t>
            </w:r>
            <w:r>
              <w:t xml:space="preserve">(серверы, БД)</w:t>
            </w:r>
          </w:p>
        </w:tc>
        <w:tc>
          <w:tcPr/>
          <w:p>
            <w:pPr>
              <w:pStyle w:val="Compact"/>
            </w:pPr>
            <w:r>
              <w:t xml:space="preserve">Вопросник</w:t>
            </w:r>
          </w:p>
        </w:tc>
      </w:tr>
    </w:tbl>
    <w:bookmarkEnd w:id="142"/>
    <w:bookmarkStart w:id="143" w:name="vi22-документация-вендора-и-противоречия"/>
    <w:p>
      <w:pPr>
        <w:pStyle w:val="Heading3"/>
      </w:pPr>
      <w:r>
        <w:t xml:space="preserve">VI.2.2. Документация вендора и противоречия</w:t>
      </w:r>
    </w:p>
    <w:p>
      <w:pPr>
        <w:pStyle w:val="FirstParagraph"/>
      </w:pPr>
      <w:r>
        <w:t xml:space="preserve">исходные материалы Oktell: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Содержание (релевантно интеграции)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  <w:r>
              <w:t xml:space="preserve"> </w:t>
            </w:r>
            <w:r>
              <w:t xml:space="preserve">— двунаправленный TCP, JSON/XML, UTF-8;</w:t>
            </w:r>
            <w:r>
              <w:t xml:space="preserve"> </w:t>
            </w:r>
            <w:r>
              <w:rPr>
                <w:b/>
                <w:bCs/>
              </w:rPr>
              <w:t xml:space="preserve">HTTP:4055</w:t>
            </w:r>
            <w:r>
              <w:t xml:space="preserve"> </w:t>
            </w:r>
            <w:r>
              <w:t xml:space="preserve">— серверный интерфейс; запись</w:t>
            </w:r>
            <w:r>
              <w:t xml:space="preserve"> </w:t>
            </w:r>
            <w:r>
              <w:rPr>
                <w:b/>
                <w:bCs/>
              </w:rPr>
              <w:t xml:space="preserve">2 файла на абонента</w:t>
            </w:r>
            <w:r>
              <w:t xml:space="preserve"> </w:t>
            </w:r>
            <w:r>
              <w:t xml:space="preserve">(dual-leg, G.711); флаг микшера «упаковывать сразу» делает leg-файлы недоступными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ПТК КЦ банка: MRCP v1/v2, REST, подсистема записи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исходные материалы Oktell</w:t>
            </w:r>
          </w:p>
        </w:tc>
        <w:tc>
          <w:tcPr/>
          <w:p>
            <w:pPr>
              <w:pStyle w:val="Compact"/>
            </w:pPr>
            <w:r>
              <w:t xml:space="preserve">As-Is ответы КЦ/ДИТ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Противоречие:</w:t>
      </w:r>
      <w:r>
        <w:t xml:space="preserve"> </w:t>
      </w:r>
      <w:r>
        <w:t xml:space="preserve">PDF вендора описывает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и события телефонии; вопросник — «событийная модель не поддерживается».</w:t>
      </w:r>
      <w:r>
        <w:t xml:space="preserve"> </w:t>
      </w:r>
      <w:r>
        <w:rPr>
          <w:b/>
          <w:bCs/>
        </w:rPr>
        <w:t xml:space="preserve">MRCP v2</w:t>
      </w:r>
      <w:r>
        <w:t xml:space="preserve"> </w:t>
      </w:r>
      <w:r>
        <w:t xml:space="preserve">в ТТ (§4.2.2.18) vs целевая</w:t>
      </w:r>
      <w:r>
        <w:t xml:space="preserve"> </w:t>
      </w:r>
      <w:r>
        <w:rPr>
          <w:b/>
          <w:bCs/>
        </w:rPr>
        <w:t xml:space="preserve">модель T</w:t>
      </w:r>
      <w:r>
        <w:t xml:space="preserve"> </w:t>
      </w:r>
      <w:r>
        <w:t xml:space="preserve">(dual-leg ASR on-prem суфлёра). Требуется</w:t>
      </w:r>
      <w:r>
        <w:t xml:space="preserve"> </w:t>
      </w:r>
      <w:r>
        <w:rPr>
          <w:b/>
          <w:bCs/>
        </w:rPr>
        <w:t xml:space="preserve">техсессия</w:t>
      </w:r>
      <w:r>
        <w:t xml:space="preserve"> </w:t>
      </w:r>
      <w:r>
        <w:t xml:space="preserve">ДИТ + вендор —</w:t>
      </w:r>
      <w:r>
        <w:t xml:space="preserve"> </w:t>
      </w:r>
      <w:hyperlink w:anchor="vii5-вопросы-для-согласования">
        <w:r>
          <w:rPr>
            <w:rStyle w:val="Hyperlink"/>
          </w:rPr>
          <w:t xml:space="preserve">VII.5</w:t>
        </w:r>
      </w:hyperlink>
      <w:r>
        <w:t xml:space="preserve"> </w:t>
      </w:r>
      <w:r>
        <w:t xml:space="preserve">№1–2,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II.3.4</w:t>
        </w:r>
      </w:hyperlink>
      <w:r>
        <w:t xml:space="preserve"> </w:t>
      </w:r>
      <w:r>
        <w:t xml:space="preserve">(FR-SUF-04).</w:t>
      </w:r>
    </w:p>
    <w:bookmarkEnd w:id="143"/>
    <w:bookmarkStart w:id="144" w:name="vi23-модель-интеграции-t-зафиксировано"/>
    <w:p>
      <w:pPr>
        <w:pStyle w:val="Heading3"/>
      </w:pPr>
      <w:r>
        <w:t xml:space="preserve">VI.2.3. Модель интеграции T (зафиксировано)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События</w:t>
            </w:r>
          </w:p>
        </w:tc>
        <w:tc>
          <w:tcPr/>
          <w:p>
            <w:pPr>
              <w:pStyle w:val="Compact"/>
            </w:pPr>
            <w:r>
              <w:t xml:space="preserve">Серверный WebSocket:</w:t>
            </w:r>
            <w:r>
              <w:t xml:space="preserve"> </w:t>
            </w:r>
            <w:r>
              <w:rPr>
                <w:rStyle w:val="VerbatimChar"/>
              </w:rPr>
              <w:t xml:space="preserve">phoneevent_ringstarted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commstopped</w:t>
            </w:r>
            <w:r>
              <w:t xml:space="preserve"> </w:t>
            </w:r>
            <w:r>
              <w:rPr>
                <w:b/>
                <w:bCs/>
              </w:rPr>
              <w:t xml:space="preserve">[Штатно]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 Oktell.js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</w:t>
            </w:r>
            <w:r>
              <w:t xml:space="preserve"> </w:t>
            </w:r>
            <w:r>
              <w:t xml:space="preserve">используется для учёта звонков и транскрипта — только серверная 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Аудио</w:t>
            </w:r>
          </w:p>
        </w:tc>
        <w:tc>
          <w:tcPr/>
          <w:p>
            <w:pPr>
              <w:pStyle w:val="Compact"/>
            </w:pPr>
            <w:r>
              <w:t xml:space="preserve">Dual-leg записи Oktell → on-prem</w:t>
            </w:r>
            <w:r>
              <w:t xml:space="preserve"> </w:t>
            </w:r>
            <w:r>
              <w:rPr>
                <w:b/>
                <w:bCs/>
              </w:rPr>
              <w:t xml:space="preserve">ASR суфлёра</w:t>
            </w:r>
            <w:r>
              <w:t xml:space="preserve"> </w:t>
            </w:r>
            <w:r>
              <w:t xml:space="preserve">(не Oktell STT / SpeechKit)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Спикер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= leg линии</w:t>
            </w:r>
            <w:r>
              <w:t xml:space="preserve"> </w:t>
            </w:r>
            <w:r>
              <w:rPr>
                <w:rStyle w:val="VerbatimChar"/>
              </w:rPr>
              <w:t xml:space="preserve">userlogin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= leg абонента —</w:t>
            </w:r>
            <w:r>
              <w:t xml:space="preserve"> </w:t>
            </w:r>
            <w:r>
              <w:rPr>
                <w:b/>
                <w:bCs/>
              </w:rPr>
              <w:t xml:space="preserve">без</w:t>
            </w:r>
            <w:r>
              <w:t xml:space="preserve"> </w:t>
            </w:r>
            <w:r>
              <w:t xml:space="preserve">voiceprint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SuflerTelephony → production-индекс СУЗ; MRCP — резерв/legacy, не primary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HTTP:4055 —</w:t>
            </w:r>
            <w:r>
              <w:t xml:space="preserve"> </w:t>
            </w:r>
            <w:r>
              <w:rPr>
                <w:rStyle w:val="VerbatimChar"/>
              </w:rPr>
              <w:t xml:space="preserve">getpbxcalljournal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downloadrecordbylink</w:t>
            </w:r>
            <w:r>
              <w:t xml:space="preserve"> </w:t>
            </w:r>
            <w:r>
              <w:t xml:space="preserve">(INT-T09, T10)</w:t>
            </w:r>
          </w:p>
        </w:tc>
      </w:tr>
    </w:tbl>
    <w:p>
      <w:pPr>
        <w:pStyle w:val="BodyText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subgraph oktell [Oktell]</w:t>
      </w:r>
      <w:r>
        <w:t xml:space="preserve"> </w:t>
      </w:r>
      <w:r>
        <w:t xml:space="preserve">PBX[PBX_dual_leg_recording]</w:t>
      </w:r>
      <w:r>
        <w:t xml:space="preserve"> </w:t>
      </w:r>
      <w:r>
        <w:t xml:space="preserve">WS[WebSocket_phoneevent]</w:t>
      </w:r>
      <w:r>
        <w:t xml:space="preserve"> </w:t>
      </w:r>
      <w:r>
        <w:t xml:space="preserve">HTTP[HTTP_4055]</w:t>
      </w:r>
      <w:r>
        <w:t xml:space="preserve"> </w:t>
      </w:r>
      <w:r>
        <w:t xml:space="preserve">end</w:t>
      </w:r>
      <w:r>
        <w:t xml:space="preserve"> </w:t>
      </w:r>
      <w:r>
        <w:t xml:space="preserve">subgraph sufler [Sufler_contour]</w:t>
      </w:r>
      <w:r>
        <w:t xml:space="preserve"> </w:t>
      </w:r>
      <w:r>
        <w:t xml:space="preserve">ST[SuflerTelephony]</w:t>
      </w:r>
      <w:r>
        <w:t xml:space="preserve"> </w:t>
      </w:r>
      <w:r>
        <w:t xml:space="preserve">ASR[ASR_on_prem]</w:t>
      </w:r>
      <w:r>
        <w:t xml:space="preserve"> </w:t>
      </w:r>
      <w:r>
        <w:t xml:space="preserve">RAG[RAG_SUZ_index]</w:t>
      </w:r>
      <w:r>
        <w:t xml:space="preserve"> </w:t>
      </w:r>
      <w:r>
        <w:t xml:space="preserve">ARM[Operator_ARM]</w:t>
      </w:r>
      <w:r>
        <w:t xml:space="preserve"> </w:t>
      </w:r>
      <w:r>
        <w:t xml:space="preserve">end</w:t>
      </w:r>
      <w:r>
        <w:t xml:space="preserve"> </w:t>
      </w:r>
      <w:r>
        <w:t xml:space="preserve">WS –&gt;|INT-T01..03| ST</w:t>
      </w:r>
      <w:r>
        <w:t xml:space="preserve"> </w:t>
      </w:r>
      <w:r>
        <w:t xml:space="preserve">PBX –&gt;|leg audio| ST</w:t>
      </w:r>
      <w:r>
        <w:t xml:space="preserve"> </w:t>
      </w:r>
      <w:r>
        <w:t xml:space="preserve">ST –&gt; ASR</w:t>
      </w:r>
      <w:r>
        <w:t xml:space="preserve"> </w:t>
      </w:r>
      <w:r>
        <w:t xml:space="preserve">ASR –&gt; ST</w:t>
      </w:r>
      <w:r>
        <w:t xml:space="preserve"> </w:t>
      </w:r>
      <w:r>
        <w:t xml:space="preserve">ST –&gt; RAG</w:t>
      </w:r>
      <w:r>
        <w:t xml:space="preserve"> </w:t>
      </w:r>
      <w:r>
        <w:t xml:space="preserve">ST –&gt; ARM</w:t>
      </w:r>
      <w:r>
        <w:t xml:space="preserve"> </w:t>
      </w:r>
      <w:r>
        <w:t xml:space="preserve">HTTP -.-&gt;|fallback INT-T09 T10| ST</w:t>
      </w:r>
    </w:p>
    <w:bookmarkEnd w:id="144"/>
    <w:bookmarkStart w:id="145" w:name="vi24-реестр-int-t-и-deliverables-okt"/>
    <w:p>
      <w:pPr>
        <w:pStyle w:val="Heading3"/>
      </w:pPr>
      <w:r>
        <w:t xml:space="preserve">VI.2.4. Реестр INT-T и deliverables OKT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INT-T01</w:t>
            </w:r>
          </w:p>
        </w:tc>
        <w:tc>
          <w:tcPr/>
          <w:p>
            <w:pPr>
              <w:pStyle w:val="Compact"/>
            </w:pPr>
            <w:r>
              <w:t xml:space="preserve">Звонок на линию (</w:t>
            </w:r>
            <w:r>
              <w:rPr>
                <w:rStyle w:val="VerbatimChar"/>
              </w:rPr>
              <w:t xml:space="preserve">phoneevent_ringstarted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INT-T02</w:t>
            </w:r>
          </w:p>
        </w:tc>
        <w:tc>
          <w:tcPr/>
          <w:p>
            <w:pPr>
              <w:pStyle w:val="Compact"/>
            </w:pPr>
            <w:r>
              <w:t xml:space="preserve">Начало разговора (</w:t>
            </w:r>
            <w:r>
              <w:rPr>
                <w:rStyle w:val="VerbatimChar"/>
              </w:rPr>
              <w:t xml:space="preserve">commstarted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INT-T03</w:t>
            </w:r>
          </w:p>
        </w:tc>
        <w:tc>
          <w:tcPr/>
          <w:p>
            <w:pPr>
              <w:pStyle w:val="Compact"/>
            </w:pPr>
            <w:r>
              <w:t xml:space="preserve">Конец коммутации (</w:t>
            </w:r>
            <w:r>
              <w:rPr>
                <w:rStyle w:val="VerbatimChar"/>
              </w:rPr>
              <w:t xml:space="preserve">commstopped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INT-T04</w:t>
            </w:r>
          </w:p>
        </w:tc>
        <w:tc>
          <w:tcPr/>
          <w:p>
            <w:pPr>
              <w:pStyle w:val="Compact"/>
            </w:pPr>
            <w:r>
              <w:t xml:space="preserve">Подписка</w:t>
            </w:r>
            <w:r>
              <w:t xml:space="preserve"> </w:t>
            </w:r>
            <w:r>
              <w:rPr>
                <w:rStyle w:val="VerbatimChar"/>
              </w:rPr>
              <w:t xml:space="preserve">subscribeevent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INT-T05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  <w:r>
              <w:t xml:space="preserve"> </w:t>
            </w:r>
            <w:r>
              <w:rPr>
                <w:rStyle w:val="VerbatimChar"/>
              </w:rPr>
              <w:t xml:space="preserve">getchaincontent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INT-T06</w:t>
            </w:r>
          </w:p>
        </w:tc>
        <w:tc>
          <w:tcPr/>
          <w:p>
            <w:pPr>
              <w:pStyle w:val="Compact"/>
            </w:pPr>
            <w:r>
              <w:t xml:space="preserve">Leg → ASR → transcript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INT-T07</w:t>
            </w:r>
          </w:p>
        </w:tc>
        <w:tc>
          <w:tcPr/>
          <w:p>
            <w:pPr>
              <w:pStyle w:val="Compact"/>
            </w:pPr>
            <w:r>
              <w:t xml:space="preserve">Транскрипт → RAG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INT-T08</w:t>
            </w:r>
          </w:p>
        </w:tc>
        <w:tc>
          <w:tcPr/>
          <w:p>
            <w:pPr>
              <w:pStyle w:val="Compact"/>
            </w:pPr>
            <w:r>
              <w:t xml:space="preserve">Подсказки → АРМ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INT-T09</w:t>
            </w:r>
          </w:p>
        </w:tc>
        <w:tc>
          <w:tcPr/>
          <w:p>
            <w:pPr>
              <w:pStyle w:val="Compact"/>
            </w:pPr>
            <w:r>
              <w:t xml:space="preserve">Reconcile журнал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INT-T10</w:t>
            </w:r>
          </w:p>
        </w:tc>
        <w:tc>
          <w:tcPr/>
          <w:p>
            <w:pPr>
              <w:pStyle w:val="Compact"/>
            </w:pPr>
            <w:r>
              <w:t xml:space="preserve">Post-call</w:t>
            </w:r>
            <w:r>
              <w:t xml:space="preserve"> </w:t>
            </w:r>
            <w:r>
              <w:rPr>
                <w:rStyle w:val="VerbatimChar"/>
              </w:rPr>
              <w:t xml:space="preserve">recordlink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INT-T11</w:t>
            </w:r>
          </w:p>
        </w:tc>
        <w:tc>
          <w:tcPr/>
          <w:p>
            <w:pPr>
              <w:pStyle w:val="Compact"/>
            </w:pPr>
            <w:r>
              <w:t xml:space="preserve">Heartbeat / reconnect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* INT-T10 — опционально QA/архив.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Deliverable Oktell (заказчик)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OKT-1…3</w:t>
            </w:r>
          </w:p>
        </w:tc>
        <w:tc>
          <w:tcPr/>
          <w:p>
            <w:pPr>
              <w:pStyle w:val="Compact"/>
            </w:pPr>
            <w:r>
              <w:t xml:space="preserve">Web-интеграция WS, сервисная УЗ, подписка</w:t>
            </w:r>
            <w:r>
              <w:t xml:space="preserve"> </w:t>
            </w:r>
            <w:r>
              <w:rPr>
                <w:rStyle w:val="VerbatimChar"/>
              </w:rPr>
              <w:t xml:space="preserve">phoneevent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OKT-4, OKT-6</w:t>
            </w:r>
          </w:p>
        </w:tc>
        <w:tc>
          <w:tcPr/>
          <w:p>
            <w:pPr>
              <w:pStyle w:val="Compact"/>
            </w:pPr>
            <w:r>
              <w:t xml:space="preserve">Dual-leg запись КЦ; доступ к leg-аудио (</w:t>
            </w:r>
            <w:r>
              <w:rPr>
                <w:b/>
                <w:bCs/>
              </w:rPr>
              <w:t xml:space="preserve">блокер MVP</w:t>
            </w:r>
            <w:r>
              <w:t xml:space="preserve"> </w:t>
            </w:r>
            <w:r>
              <w:t xml:space="preserve">без dual-leg)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OKT-5, OKT-7</w:t>
            </w:r>
          </w:p>
        </w:tc>
        <w:tc>
          <w:tcPr/>
          <w:p>
            <w:pPr>
              <w:pStyle w:val="Compact"/>
            </w:pPr>
            <w:r>
              <w:t xml:space="preserve">Маппинг</w:t>
            </w:r>
            <w:r>
              <w:t xml:space="preserve"> </w:t>
            </w:r>
            <w:r>
              <w:rPr>
                <w:rStyle w:val="VerbatimChar"/>
              </w:rPr>
              <w:t xml:space="preserve">userlogin</w:t>
            </w:r>
            <w:r>
              <w:t xml:space="preserve"> </w:t>
            </w:r>
            <w:r>
              <w:t xml:space="preserve">↔ AD/АРМ; тестовая линия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OKT-8…10</w:t>
            </w:r>
          </w:p>
        </w:tc>
        <w:tc>
          <w:tcPr/>
          <w:p>
            <w:pPr>
              <w:pStyle w:val="Compact"/>
            </w:pPr>
            <w:r>
              <w:t xml:space="preserve">ИБ канала; совместная приёмка; JSON-примеры событий</w:t>
            </w:r>
          </w:p>
        </w:tc>
      </w:tr>
    </w:tbl>
    <w:bookmarkEnd w:id="145"/>
    <w:bookmarkStart w:id="146" w:name="vi25-матрица-ответственности"/>
    <w:p>
      <w:pPr>
        <w:pStyle w:val="Heading3"/>
      </w:pPr>
      <w:r>
        <w:t xml:space="preserve">VI.2.5. Матрица ответственности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Oktell (настройка)</w:t>
            </w:r>
          </w:p>
        </w:tc>
        <w:tc>
          <w:tcPr/>
          <w:p>
            <w:pPr>
              <w:pStyle w:val="Compact"/>
            </w:pPr>
            <w:r>
              <w:t xml:space="preserve">Заказчик/ДИТ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SuflerTelephony, ASR, RAG, АРМ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WebSocket, запись, сервисная УЗ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(OKT-1…6)</w:t>
            </w:r>
          </w:p>
        </w:tc>
        <w:tc>
          <w:tcPr/>
          <w:p>
            <w:pPr>
              <w:pStyle w:val="Compact"/>
            </w:pPr>
            <w:r>
              <w:t xml:space="preserve">ИБ, 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Индекс СУЗ для подсказок</w:t>
            </w:r>
          </w:p>
        </w:tc>
        <w:tc>
          <w:tcPr/>
          <w:p>
            <w:pPr>
              <w:pStyle w:val="Compact"/>
            </w:pPr>
            <w:r>
              <w:t xml:space="preserve">Да (VI.1)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Контент КЦ</w:t>
            </w:r>
          </w:p>
        </w:tc>
      </w:tr>
    </w:tbl>
    <w:p>
      <w:pPr>
        <w:pStyle w:val="BodyText"/>
      </w:pPr>
      <w:r>
        <w:t xml:space="preserve">Приёмка INT-T | Да | Да | Да |</w:t>
      </w:r>
    </w:p>
    <w:bookmarkEnd w:id="146"/>
    <w:bookmarkStart w:id="147" w:name="vi27-приёмка-int-t-интеграция-oktell"/>
    <w:p>
      <w:pPr>
        <w:pStyle w:val="Heading3"/>
      </w:pPr>
      <w:r>
        <w:t xml:space="preserve">VI.2.7. Приёмка INT-T (интеграция Oktell)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phoneevent_ringstarted</w:t>
            </w:r>
            <w:r>
              <w:t xml:space="preserve"> </w:t>
            </w:r>
            <w:r>
              <w:t xml:space="preserve">→ сессия</w:t>
            </w:r>
            <w:r>
              <w:t xml:space="preserve"> </w:t>
            </w:r>
            <w:r>
              <w:rPr>
                <w:rStyle w:val="VerbatimChar"/>
              </w:rPr>
              <w:t xml:space="preserve">call_session_id</w:t>
            </w:r>
          </w:p>
        </w:tc>
        <w:tc>
          <w:tcPr/>
          <w:p>
            <w:pPr>
              <w:pStyle w:val="Compact"/>
            </w:pPr>
            <w:r>
              <w:t xml:space="preserve">Тестовый звонок OKT-7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commstarted</w:t>
            </w:r>
            <w:r>
              <w:t xml:space="preserve"> </w:t>
            </w:r>
            <w:r>
              <w:t xml:space="preserve">→ ASR на оба leg,</w:t>
            </w:r>
            <w:r>
              <w:t xml:space="preserve"> </w:t>
            </w:r>
            <w:r>
              <w:rPr>
                <w:rStyle w:val="VerbatimChar"/>
              </w:rPr>
              <w:t xml:space="preserve">speaker</w:t>
            </w:r>
            <w:r>
              <w:t xml:space="preserve"> </w:t>
            </w:r>
            <w:r>
              <w:t xml:space="preserve">задан</w:t>
            </w:r>
          </w:p>
        </w:tc>
        <w:tc>
          <w:tcPr/>
          <w:p>
            <w:pPr>
              <w:pStyle w:val="Compact"/>
            </w:pPr>
            <w:r>
              <w:t xml:space="preserve">INT-T02, T06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  <w:r>
              <w:t xml:space="preserve">/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в АРМ ≤ SLA (ориентир 2–5 с после фразы)</w:t>
            </w:r>
          </w:p>
        </w:tc>
        <w:tc>
          <w:tcPr/>
          <w:p>
            <w:pPr>
              <w:pStyle w:val="Compact"/>
            </w:pPr>
            <w:r>
              <w:t xml:space="preserve">Нагрузочный 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INT-T-OKT-04</w:t>
            </w:r>
          </w:p>
        </w:tc>
        <w:tc>
          <w:tcPr/>
          <w:p>
            <w:pPr>
              <w:pStyle w:val="Compact"/>
            </w:pPr>
            <w:r>
              <w:t xml:space="preserve">Подсказка с</w:t>
            </w:r>
            <w:r>
              <w:t xml:space="preserve"> </w:t>
            </w:r>
            <w:r>
              <w:rPr>
                <w:rStyle w:val="VerbatimChar"/>
              </w:rPr>
              <w:t xml:space="preserve">permalink</w:t>
            </w:r>
            <w:r>
              <w:t xml:space="preserve"> </w:t>
            </w:r>
            <w:r>
              <w:t xml:space="preserve">СУЗ по теме клиента</w:t>
            </w:r>
          </w:p>
        </w:tc>
        <w:tc>
          <w:tcPr/>
          <w:p>
            <w:pPr>
              <w:pStyle w:val="Compact"/>
            </w:pPr>
            <w:r>
              <w:t xml:space="preserve">INT-T07, T08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commstopped</w:t>
            </w:r>
            <w:r>
              <w:t xml:space="preserve"> </w:t>
            </w:r>
            <w:r>
              <w:t xml:space="preserve">→ закрытие сессии</w:t>
            </w:r>
          </w:p>
        </w:tc>
        <w:tc>
          <w:tcPr/>
          <w:p>
            <w:pPr>
              <w:pStyle w:val="Compact"/>
            </w:pPr>
            <w:r>
              <w:t xml:space="preserve">INT-T03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INT-T-OKT-06</w:t>
            </w:r>
          </w:p>
        </w:tc>
        <w:tc>
          <w:tcPr/>
          <w:p>
            <w:pPr>
              <w:pStyle w:val="Compact"/>
            </w:pPr>
            <w:r>
              <w:t xml:space="preserve">Reconnect WS без потери активного звонка</w:t>
            </w:r>
          </w:p>
        </w:tc>
        <w:tc>
          <w:tcPr/>
          <w:p>
            <w:pPr>
              <w:pStyle w:val="Compact"/>
            </w:pPr>
            <w:r>
              <w:t xml:space="preserve">INT-T11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INT-T-OKT-07</w:t>
            </w:r>
          </w:p>
        </w:tc>
        <w:tc>
          <w:tcPr/>
          <w:p>
            <w:pPr>
              <w:pStyle w:val="Compact"/>
            </w:pPr>
            <w:r>
              <w:t xml:space="preserve">Reconcile пропущенного события</w:t>
            </w:r>
          </w:p>
        </w:tc>
        <w:tc>
          <w:tcPr/>
          <w:p>
            <w:pPr>
              <w:pStyle w:val="Compact"/>
            </w:pPr>
            <w:r>
              <w:t xml:space="preserve">INT-T09</w:t>
            </w:r>
          </w:p>
        </w:tc>
      </w:tr>
    </w:tbl>
    <w:p>
      <w:pPr>
        <w:pStyle w:val="BodyText"/>
      </w:pPr>
      <w:r>
        <w:t xml:space="preserve">Детальные тесты 1–7 —</w:t>
      </w:r>
      <w:r>
        <w:t xml:space="preserve"> </w:t>
      </w:r>
      <w:r>
        <w:rPr>
          <w:b/>
          <w:bCs/>
        </w:rPr>
        <w:t xml:space="preserve">tz-oktell-sufler-telephony.md §4.6</w:t>
      </w:r>
      <w:r>
        <w:t xml:space="preserve">; UC —</w:t>
      </w:r>
      <w:r>
        <w:t xml:space="preserve"> </w:t>
      </w:r>
      <w:r>
        <w:rPr>
          <w:b/>
          <w:bCs/>
        </w:rPr>
        <w:t xml:space="preserve">документ интеграции Oktell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5" w:name="vi3-siem--аудит-kaspersky-kuma"/>
    <w:p>
      <w:pPr>
        <w:pStyle w:val="Heading2"/>
      </w:pPr>
      <w:r>
        <w:t xml:space="preserve">VI.3. SIEM / аудит (Kaspersky KUMA)</w:t>
      </w:r>
    </w:p>
    <w:p>
      <w:pPr>
        <w:pStyle w:val="FirstParagraph"/>
      </w:pPr>
      <w:r>
        <w:rPr>
          <w:b/>
          <w:bCs/>
        </w:rPr>
        <w:t xml:space="preserve">[Прил.1 §9.1.9]:</w:t>
      </w:r>
      <w:r>
        <w:t xml:space="preserve"> </w:t>
      </w:r>
      <w:r>
        <w:t xml:space="preserve">передача событий информационной безопасности в централизованную SIEM-систему.</w:t>
      </w:r>
    </w:p>
    <w:p>
      <w:pPr>
        <w:pStyle w:val="BodyText"/>
      </w:pPr>
      <w:r>
        <w:rPr>
          <w:b/>
          <w:bCs/>
        </w:rPr>
        <w:t xml:space="preserve">As-Is (заказчик):</w:t>
      </w:r>
      <w:r>
        <w:t xml:space="preserve"> </w:t>
      </w:r>
      <w:r>
        <w:t xml:space="preserve">SIEM —</w:t>
      </w:r>
      <w:r>
        <w:t xml:space="preserve"> </w:t>
      </w:r>
      <w:r>
        <w:rPr>
          <w:b/>
          <w:bCs/>
        </w:rPr>
        <w:t xml:space="preserve">Kaspersky Unified Monitoring and Analysis Platform (KUMA)</w:t>
      </w:r>
      <w:r>
        <w:t xml:space="preserve">. Продукт</w:t>
      </w:r>
      <w:r>
        <w:t xml:space="preserve"> </w:t>
      </w:r>
      <w:r>
        <w:rPr>
          <w:b/>
          <w:bCs/>
        </w:rPr>
        <w:t xml:space="preserve">проприетарный</w:t>
      </w:r>
      <w:r>
        <w:t xml:space="preserve">; техническое проектирование интеграции выполняется по</w:t>
      </w:r>
      <w:r>
        <w:t xml:space="preserve"> </w:t>
      </w:r>
      <w:r>
        <w:rPr>
          <w:b/>
          <w:bCs/>
        </w:rPr>
        <w:t xml:space="preserve">открытой документации</w:t>
      </w:r>
      <w:r>
        <w:t xml:space="preserve"> </w:t>
      </w:r>
      <w:r>
        <w:t xml:space="preserve">Kaspersky (без исходного кода продукта).</w:t>
      </w:r>
    </w:p>
    <w:bookmarkStart w:id="149" w:name="vi31-роли-и-границы"/>
    <w:p>
      <w:pPr>
        <w:pStyle w:val="Heading3"/>
      </w:pPr>
      <w:r>
        <w:t xml:space="preserve">VI.3.1. Роли и границы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574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Заказчик (ДИТ / ИБ)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Генерация событий аудита в ПО AI Hub</w:t>
            </w:r>
          </w:p>
        </w:tc>
        <w:tc>
          <w:tcPr/>
          <w:p>
            <w:pPr>
              <w:pStyle w:val="Compact"/>
            </w:pPr>
            <w:r>
              <w:t xml:space="preserve">Security &amp; Audit слой: структурированные события §9.3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Локальное хранение журналов ≥1 год (§9.1.3)</w:t>
            </w:r>
          </w:p>
        </w:tc>
        <w:tc>
          <w:tcPr/>
          <w:p>
            <w:pPr>
              <w:pStyle w:val="Compact"/>
            </w:pPr>
            <w:r>
              <w:t xml:space="preserve">Реализация в ПО</w:t>
            </w:r>
          </w:p>
        </w:tc>
        <w:tc>
          <w:tcPr/>
          <w:p>
            <w:pPr>
              <w:pStyle w:val="Compact"/>
            </w:pPr>
            <w:r>
              <w:t xml:space="preserve">Политика ротации, ёмкость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Приём, нормализация, корреляция, хранение в SIEM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Collector, normalizer, routing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Согласование транспорта, формата, EPS, tenant</w:t>
            </w:r>
          </w:p>
        </w:tc>
        <w:tc>
          <w:tcPr/>
          <w:p>
            <w:pPr>
              <w:pStyle w:val="Compact"/>
            </w:pPr>
            <w:r>
              <w:t xml:space="preserve">Спецификация событий AI Hub</w:t>
            </w:r>
          </w:p>
        </w:tc>
        <w:tc>
          <w:tcPr/>
          <w:p>
            <w:pPr>
              <w:pStyle w:val="Compact"/>
            </w:pPr>
            <w:r>
              <w:t xml:space="preserve">Endpoint collector, firewall, сертификаты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Версия KUMA, тестовый 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Предоставить (prod/test)</w:t>
            </w:r>
          </w:p>
        </w:tc>
      </w:tr>
    </w:tbl>
    <w:bookmarkEnd w:id="149"/>
    <w:bookmarkStart w:id="150" w:name="vi32-сопоставление-с-9-тт"/>
    <w:p>
      <w:pPr>
        <w:pStyle w:val="Heading3"/>
      </w:pPr>
      <w:r>
        <w:t xml:space="preserve">VI.3.2. Сопоставление с §9 ТТ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 ТТ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§9.1.2 — однозначная идентификация, время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(RFC3339 / sync NTP),</w:t>
            </w:r>
            <w:r>
              <w:t xml:space="preserve"> </w:t>
            </w:r>
            <w:r>
              <w:rPr>
                <w:rStyle w:val="VerbatimChar"/>
              </w:rPr>
              <w:t xml:space="preserve">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DeviceVendor</w:t>
            </w:r>
            <w:r>
              <w:t xml:space="preserve">/</w:t>
            </w:r>
            <w:r>
              <w:rPr>
                <w:rStyle w:val="VerbatimChar"/>
              </w:rPr>
              <w:t xml:space="preserve">DeviceProduct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§9.1.3 — хранение ≥1 год</w:t>
            </w:r>
          </w:p>
        </w:tc>
        <w:tc>
          <w:tcPr/>
          <w:p>
            <w:pPr>
              <w:pStyle w:val="Compact"/>
            </w:pPr>
            <w:r>
              <w:t xml:space="preserve">Локальный буфер/архив ПО + долгосрочное хранение в KUMA (политика Заказчика)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§9.1.6 — структурированный вид, экспорт</w:t>
            </w:r>
          </w:p>
        </w:tc>
        <w:tc>
          <w:tcPr/>
          <w:p>
            <w:pPr>
              <w:pStyle w:val="Compact"/>
            </w:pPr>
            <w:r>
              <w:t xml:space="preserve">JSON/CEF/Syslog; экспорт файла из ПО независимо от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§9.1.9 — передача в SIEM</w:t>
            </w:r>
          </w:p>
        </w:tc>
        <w:tc>
          <w:tcPr/>
          <w:p>
            <w:pPr>
              <w:pStyle w:val="Compact"/>
            </w:pPr>
            <w:r>
              <w:t xml:space="preserve">Доставка raw-событий на collector KUMA (см. VI.3.3)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§9.3 — состав записи</w:t>
            </w:r>
          </w:p>
        </w:tc>
        <w:tc>
          <w:tcPr/>
          <w:p>
            <w:pPr>
              <w:pStyle w:val="Compact"/>
            </w:pPr>
            <w:r>
              <w:t xml:space="preserve">Тип события, время, источник, результат (успех/отказ), субъект (AD login), описание</w:t>
            </w:r>
          </w:p>
        </w:tc>
      </w:tr>
    </w:tbl>
    <w:bookmarkEnd w:id="150"/>
    <w:bookmarkStart w:id="151" w:name="vi33-целевая-схема-интеграции"/>
    <w:p>
      <w:pPr>
        <w:pStyle w:val="Heading3"/>
      </w:pPr>
      <w:r>
        <w:t xml:space="preserve">VI.3.3. Целевая схема интеграции</w:t>
      </w:r>
    </w:p>
    <w:p>
      <w:pPr>
        <w:pStyle w:val="FirstParagraph"/>
      </w:pPr>
      <w:r>
        <w:t xml:space="preserve">mermaid</w:t>
      </w:r>
      <w:r>
        <w:t xml:space="preserve"> </w:t>
      </w:r>
      <w:r>
        <w:t xml:space="preserve">flowchart LR</w:t>
      </w:r>
      <w:r>
        <w:t xml:space="preserve"> </w:t>
      </w:r>
      <w:r>
        <w:t xml:space="preserve">Hub[AI_Hub_Security_Audit]</w:t>
      </w:r>
      <w:r>
        <w:t xml:space="preserve"> </w:t>
      </w:r>
      <w:r>
        <w:t xml:space="preserve">Transport[Syslog_CEF_or_JSON]</w:t>
      </w:r>
      <w:r>
        <w:t xml:space="preserve"> </w:t>
      </w:r>
      <w:r>
        <w:t xml:space="preserve">Coll[KUMA_Collector]</w:t>
      </w:r>
      <w:r>
        <w:t xml:space="preserve"> </w:t>
      </w:r>
      <w:r>
        <w:t xml:space="preserve">Norm[Normalizer]</w:t>
      </w:r>
      <w:r>
        <w:t xml:space="preserve"> </w:t>
      </w:r>
      <w:r>
        <w:t xml:space="preserve">Store[KUMA_Storage]</w:t>
      </w:r>
      <w:r>
        <w:t xml:space="preserve"> </w:t>
      </w:r>
      <w:r>
        <w:t xml:space="preserve">Corr[KUMA_Correlator]</w:t>
      </w:r>
    </w:p>
    <w:p>
      <w:pPr>
        <w:pStyle w:val="BodyText"/>
      </w:pPr>
      <w:r>
        <w:t xml:space="preserve">Hub –&gt; Transport –&gt; Coll –&gt; Norm –&gt; Store</w:t>
      </w:r>
      <w:r>
        <w:t xml:space="preserve"> </w:t>
      </w:r>
      <w:r>
        <w:t xml:space="preserve">Norm –&gt; Corr</w:t>
      </w:r>
    </w:p>
    <w:p>
      <w:pPr>
        <w:pStyle w:val="BodyText"/>
      </w:pPr>
      <w:r>
        <w:rPr>
          <w:b/>
          <w:bCs/>
        </w:rPr>
        <w:t xml:space="preserve">Рекомендуемый контур (по документации KUMA):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Исполнитель</w:t>
      </w:r>
      <w:r>
        <w:t xml:space="preserve"> </w:t>
      </w:r>
      <w:r>
        <w:t xml:space="preserve">— сервис аудита AI Hub формирует события и отправляет на endpoint, согласованный с ДИТ.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Заказчик</w:t>
      </w:r>
      <w:r>
        <w:t xml:space="preserve"> </w:t>
      </w:r>
      <w:r>
        <w:t xml:space="preserve">— на стороне KUMA настраивает</w:t>
      </w:r>
      <w:r>
        <w:t xml:space="preserve"> </w:t>
      </w:r>
      <w:r>
        <w:rPr>
          <w:b/>
          <w:bCs/>
        </w:rPr>
        <w:t xml:space="preserve">collector</w:t>
      </w:r>
      <w:r>
        <w:t xml:space="preserve"> </w:t>
      </w:r>
      <w:r>
        <w:t xml:space="preserve">с пассивным connector (</w:t>
      </w:r>
      <w:r>
        <w:rPr>
          <w:b/>
          <w:bCs/>
        </w:rPr>
        <w:t xml:space="preserve">TCP</w:t>
      </w:r>
      <w:r>
        <w:t xml:space="preserve">,</w:t>
      </w:r>
      <w:r>
        <w:t xml:space="preserve"> </w:t>
      </w:r>
      <w:r>
        <w:rPr>
          <w:b/>
          <w:bCs/>
        </w:rPr>
        <w:t xml:space="preserve">UDP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HTTP</w:t>
      </w:r>
      <w:r>
        <w:t xml:space="preserve">) и</w:t>
      </w:r>
      <w:r>
        <w:t xml:space="preserve"> </w:t>
      </w:r>
      <w:r>
        <w:rPr>
          <w:b/>
          <w:bCs/>
        </w:rPr>
        <w:t xml:space="preserve">normalizer</w:t>
      </w:r>
      <w:r>
        <w:t xml:space="preserve"> </w:t>
      </w:r>
      <w:r>
        <w:t xml:space="preserve">под выбранный формат (</w:t>
      </w:r>
      <w:r>
        <w:rPr>
          <w:b/>
          <w:bCs/>
        </w:rPr>
        <w:t xml:space="preserve">Collector</w:t>
      </w:r>
      <w:r>
        <w:t xml:space="preserve">):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— структурированные события приложения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CEF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Syslog-CEF</w:t>
      </w:r>
      <w:r>
        <w:t xml:space="preserve"> </w:t>
      </w:r>
      <w:r>
        <w:t xml:space="preserve">— совместимость с типовыми SIEM-пайплайнами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Syslog</w:t>
      </w:r>
      <w:r>
        <w:t xml:space="preserve"> </w:t>
      </w:r>
      <w:r>
        <w:t xml:space="preserve">(RFC 3164 / 5424) — при маппинге на normalized event model.</w:t>
      </w:r>
    </w:p>
    <w:p>
      <w:pPr>
        <w:pStyle w:val="Compact"/>
        <w:numPr>
          <w:ilvl w:val="0"/>
          <w:numId w:val="1024"/>
        </w:numPr>
      </w:pPr>
      <w:r>
        <w:t xml:space="preserve">События приводятся к</w:t>
      </w:r>
      <w:r>
        <w:t xml:space="preserve"> </w:t>
      </w:r>
      <w:r>
        <w:rPr>
          <w:b/>
          <w:bCs/>
        </w:rPr>
        <w:t xml:space="preserve">normalized event data model</w:t>
      </w:r>
      <w:r>
        <w:t xml:space="preserve"> </w:t>
      </w:r>
      <w:r>
        <w:t xml:space="preserve">(макс. размер события</w:t>
      </w:r>
      <w:r>
        <w:t xml:space="preserve"> </w:t>
      </w:r>
      <w:r>
        <w:rPr>
          <w:b/>
          <w:bCs/>
        </w:rPr>
        <w:t xml:space="preserve">4 MB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Destinations collector →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correlator</w:t>
      </w:r>
      <w:r>
        <w:t xml:space="preserve"> </w:t>
      </w:r>
      <w:r>
        <w:t xml:space="preserve">(стандартная схема KUMA).</w:t>
      </w:r>
    </w:p>
    <w:p>
      <w:pPr>
        <w:pStyle w:val="FirstParagraph"/>
      </w:pPr>
      <w:r>
        <w:rPr>
          <w:b/>
          <w:bCs/>
        </w:rPr>
        <w:t xml:space="preserve">Альтернативы (на согласование с ДИТ):</w:t>
      </w:r>
      <w:r>
        <w:t xml:space="preserve"> </w:t>
      </w:r>
      <w:r>
        <w:t xml:space="preserve">агент KUMA на сервере приложения (forward raw events); rsyslog как промежуточный relay — см. раздел «Event stream control using rsyslog» в</w:t>
      </w:r>
      <w:r>
        <w:t xml:space="preserve"> </w:t>
      </w:r>
      <w:r>
        <w:rPr>
          <w:b/>
          <w:bCs/>
        </w:rPr>
        <w:t xml:space="preserve">руководстве KUMA 3.0.3 (PDF)</w:t>
      </w:r>
      <w:r>
        <w:t xml:space="preserve">.</w:t>
      </w:r>
    </w:p>
    <w:p>
      <w:pPr>
        <w:pStyle w:val="BlockText"/>
      </w:pPr>
      <w:r>
        <w:t xml:space="preserve">REST API KUMA v2 (</w:t>
      </w:r>
      <w:r>
        <w:rPr>
          <w:rStyle w:val="VerbatimChar"/>
        </w:rPr>
        <w:t xml:space="preserve">POST /api/v2/events</w:t>
      </w:r>
      <w:r>
        <w:t xml:space="preserve"> </w:t>
      </w:r>
      <w:r>
        <w:t xml:space="preserve">и др.) предназначен преимущественно для</w:t>
      </w:r>
      <w:r>
        <w:t xml:space="preserve"> </w:t>
      </w:r>
      <w:r>
        <w:rPr>
          <w:b/>
          <w:bCs/>
        </w:rPr>
        <w:t xml:space="preserve">поиска и управления</w:t>
      </w:r>
      <w:r>
        <w:t xml:space="preserve"> </w:t>
      </w:r>
      <w:r>
        <w:t xml:space="preserve">платформой, а не для основного потока ingest прикладных событий — не использовать как primary-канал без согласования с ИБ.</w:t>
      </w:r>
    </w:p>
    <w:bookmarkEnd w:id="151"/>
    <w:bookmarkStart w:id="152" w:name="vi34-открытые-источники-документации"/>
    <w:p>
      <w:pPr>
        <w:pStyle w:val="Heading3"/>
      </w:pPr>
      <w:r>
        <w:t xml:space="preserve">VI.3.4. Открытые источники документации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3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KUMA 3.0.3 — Administrator’s Guide (PDF)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support.kaspersky.com/help/KUMA/3.0.3/en-US/KUMA-3.0.3-en-US.pdf</w:t>
            </w:r>
          </w:p>
        </w:tc>
        <w:tc>
          <w:tcPr/>
          <w:p>
            <w:pPr>
              <w:pStyle w:val="Compact"/>
            </w:pPr>
            <w:r>
              <w:t xml:space="preserve">Архитектура, collectors,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support.kaspersky.com/kuma/3.0.3/217762</w:t>
            </w:r>
          </w:p>
        </w:tc>
        <w:tc>
          <w:tcPr/>
          <w:p>
            <w:pPr>
              <w:pStyle w:val="Compact"/>
            </w:pPr>
            <w:r>
              <w:t xml:space="preserve">Connectors, normalizers, destinations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 event data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support.kaspersky.co.uk/kuma/3.0.3/217941</w:t>
            </w:r>
          </w:p>
        </w:tc>
        <w:tc>
          <w:tcPr/>
          <w:p>
            <w:pPr>
              <w:pStyle w:val="Compact"/>
            </w:pPr>
            <w:r>
              <w:t xml:space="preserve">Маппинг полей событий AI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event sources (4.0)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support.kaspersky.com/kuma/4.0/255782</w:t>
            </w:r>
          </w:p>
        </w:tc>
        <w:tc>
          <w:tcPr/>
          <w:p>
            <w:pPr>
              <w:pStyle w:val="Compact"/>
            </w:pPr>
            <w:r>
              <w:t xml:space="preserve">OOTB normalizers (ориентир)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Searching events (REST API v2)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support.kaspersky.com/kuma/3.0.3/269922</w:t>
            </w:r>
          </w:p>
        </w:tc>
        <w:tc>
          <w:tcPr/>
          <w:p>
            <w:pPr>
              <w:pStyle w:val="Compact"/>
            </w:pPr>
            <w:r>
              <w:t xml:space="preserve">Верификация доставки на стенде</w:t>
            </w:r>
          </w:p>
        </w:tc>
      </w:tr>
    </w:tbl>
    <w:p>
      <w:pPr>
        <w:pStyle w:val="BodyText"/>
      </w:pPr>
      <w:r>
        <w:t xml:space="preserve">Локальная копия ссылок и заметок —</w:t>
      </w:r>
      <w:r>
        <w:t xml:space="preserve"> </w:t>
      </w:r>
      <w:r>
        <w:rPr>
          <w:b/>
          <w:bCs/>
        </w:rPr>
        <w:t xml:space="preserve">исходные материалы заказчика</w:t>
      </w:r>
      <w:r>
        <w:t xml:space="preserve">.</w:t>
      </w:r>
      <w:r>
        <w:t xml:space="preserve"> </w:t>
      </w:r>
      <w:r>
        <w:rPr>
          <w:b/>
          <w:bCs/>
        </w:rPr>
        <w:t xml:space="preserve">Версия KUMA в контуре банка</w:t>
      </w:r>
      <w:r>
        <w:t xml:space="preserve"> </w:t>
      </w:r>
      <w:r>
        <w:t xml:space="preserve">— уточняется Заказчиком (документация 3.x / 4.x может отличаться).</w:t>
      </w:r>
    </w:p>
    <w:bookmarkEnd w:id="152"/>
    <w:bookmarkStart w:id="153" w:name="Xbbe01e3e44c8ecb8f0610996d24816027185878"/>
    <w:p>
      <w:pPr>
        <w:pStyle w:val="Heading3"/>
      </w:pPr>
      <w:r>
        <w:t xml:space="preserve">VI.3.5. Черновой перечень событий AI Hub → KUMA</w:t>
      </w:r>
    </w:p>
    <w:p>
      <w:pPr>
        <w:pStyle w:val="FirstParagraph"/>
      </w:pPr>
      <w:r>
        <w:t xml:space="preserve">Детальный реестр — в спецификации интеграции (этап 2–3). Минимальные категории: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</w:pPr>
            <w:r>
              <w:t xml:space="preserve">Модули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</w:pPr>
            <w:r>
              <w:t xml:space="preserve">login success/fail, logout, lockout</w:t>
            </w:r>
          </w:p>
        </w:tc>
        <w:tc>
          <w:tcPr/>
          <w:p>
            <w:pPr>
              <w:pStyle w:val="Compact"/>
            </w:pPr>
            <w:r>
              <w:t xml:space="preserve">Hub,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t xml:space="preserve">access denied, role change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t xml:space="preserve">изменение настроек, интеграций, LLM</w:t>
            </w:r>
          </w:p>
        </w:tc>
        <w:tc>
          <w:tcPr/>
          <w:p>
            <w:pPr>
              <w:pStyle w:val="Compact"/>
            </w:pPr>
            <w:r>
              <w:t xml:space="preserve">Hub, II–IV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/ ИБ</w:t>
            </w:r>
          </w:p>
        </w:tc>
        <w:tc>
          <w:tcPr/>
          <w:p>
            <w:pPr>
              <w:pStyle w:val="Compact"/>
            </w:pPr>
            <w:r>
              <w:t xml:space="preserve">экспорт журнала, ошибка записи аудита, OWASP LLM guard</w:t>
            </w:r>
          </w:p>
        </w:tc>
        <w:tc>
          <w:tcPr/>
          <w:p>
            <w:pPr>
              <w:pStyle w:val="Compact"/>
            </w:pPr>
            <w:r>
              <w:t xml:space="preserve">Hub, 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сбой доставки в KUMA, overflow буфера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</w:tr>
    </w:tbl>
    <w:bookmarkEnd w:id="153"/>
    <w:bookmarkStart w:id="154" w:name="vi36-приёмка-int-t-аудит"/>
    <w:p>
      <w:pPr>
        <w:pStyle w:val="Heading3"/>
      </w:pPr>
      <w:r>
        <w:t xml:space="preserve">VI.3.6. Приёмка (INT-T, аудит)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3771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INT-T-AUD-01</w:t>
            </w:r>
          </w:p>
        </w:tc>
        <w:tc>
          <w:tcPr/>
          <w:p>
            <w:pPr>
              <w:pStyle w:val="Compact"/>
            </w:pPr>
            <w:r>
              <w:t xml:space="preserve">Согласованные типы событий §9.3 поступают в KUMA</w:t>
            </w:r>
          </w:p>
        </w:tc>
        <w:tc>
          <w:tcPr/>
          <w:p>
            <w:pPr>
              <w:pStyle w:val="Compact"/>
            </w:pPr>
            <w:r>
              <w:t xml:space="preserve">Тестовый collector + поиск в KUMA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INT-T-AUD-02</w:t>
            </w:r>
          </w:p>
        </w:tc>
        <w:tc>
          <w:tcPr/>
          <w:p>
            <w:pPr>
              <w:pStyle w:val="Compact"/>
            </w:pPr>
            <w:r>
              <w:t xml:space="preserve">Поля субъекта (AD login), времени, результата заполнены</w:t>
            </w:r>
          </w:p>
        </w:tc>
        <w:tc>
          <w:tcPr/>
          <w:p>
            <w:pPr>
              <w:pStyle w:val="Compact"/>
            </w:pPr>
            <w:r>
              <w:t xml:space="preserve">Выборка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INT-T-AUD-03</w:t>
            </w:r>
          </w:p>
        </w:tc>
        <w:tc>
          <w:tcPr/>
          <w:p>
            <w:pPr>
              <w:pStyle w:val="Compact"/>
            </w:pPr>
            <w:r>
              <w:t xml:space="preserve">При недоступности KUMA — локальная запись + сигнализация §9.2.6</w:t>
            </w:r>
          </w:p>
        </w:tc>
        <w:tc>
          <w:tcPr/>
          <w:p>
            <w:pPr>
              <w:pStyle w:val="Compact"/>
            </w:pPr>
            <w:r>
              <w:t xml:space="preserve">Имитация отказа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INT-T-AUD-04</w:t>
            </w:r>
          </w:p>
        </w:tc>
        <w:tc>
          <w:tcPr/>
          <w:p>
            <w:pPr>
              <w:pStyle w:val="Compact"/>
            </w:pPr>
            <w:r>
              <w:t xml:space="preserve">Локальное хранение ≥1 год</w:t>
            </w:r>
          </w:p>
        </w:tc>
        <w:tc>
          <w:tcPr/>
          <w:p>
            <w:pPr>
              <w:pStyle w:val="Compact"/>
            </w:pPr>
            <w:r>
              <w:t xml:space="preserve">Проверка политики ротации ПО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5" w:name="часть-vii-закрытие-1"/>
    <w:p>
      <w:pPr>
        <w:pStyle w:val="Heading1"/>
      </w:pPr>
      <w:r>
        <w:t xml:space="preserve">Часть VII. Закрытие</w:t>
      </w:r>
    </w:p>
    <w:bookmarkStart w:id="157" w:name="vii1-состав-и-содержание-работ"/>
    <w:p>
      <w:pPr>
        <w:pStyle w:val="Heading2"/>
      </w:pPr>
      <w:r>
        <w:t xml:space="preserve">VII.1. Состав и содержание работ</w:t>
      </w:r>
    </w:p>
    <w:p>
      <w:pPr>
        <w:pStyle w:val="FirstParagraph"/>
      </w:pPr>
      <w:r>
        <w:t xml:space="preserve">Календарный план</w:t>
      </w:r>
      <w:r>
        <w:t xml:space="preserve"> </w:t>
      </w:r>
      <w:r>
        <w:rPr>
          <w:b/>
          <w:bCs/>
        </w:rPr>
        <w:t xml:space="preserve">[Прил.2 к договору]</w:t>
      </w:r>
      <w:r>
        <w:t xml:space="preserve"> </w:t>
      </w:r>
      <w:r>
        <w:t xml:space="preserve">(9 этапов, срок проекта ≤7 мес.):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Разработка и утверждение ТЗ</w:t>
            </w:r>
          </w:p>
        </w:tc>
        <w:tc>
          <w:tcPr/>
          <w:p>
            <w:pPr>
              <w:pStyle w:val="Compact"/>
            </w:pPr>
            <w:r>
              <w:t xml:space="preserve">Настоящий документ v1.2 + спецификации интеграций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  <w:r>
              <w:t xml:space="preserve"> </w:t>
            </w:r>
            <w:r>
              <w:t xml:space="preserve">раб. дней от подписания договора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Кастомизация ПО по ТЗ</w:t>
            </w:r>
          </w:p>
        </w:tc>
        <w:tc>
          <w:tcPr/>
          <w:p>
            <w:pPr>
              <w:pStyle w:val="Compact"/>
            </w:pPr>
            <w:r>
              <w:t xml:space="preserve">Модули Hub, демо, внутреннее тестирование</w:t>
            </w:r>
          </w:p>
        </w:tc>
        <w:tc>
          <w:tcPr/>
          <w:p>
            <w:pPr>
              <w:pStyle w:val="Compact"/>
            </w:pPr>
            <w:r>
              <w:t xml:space="preserve">110 раб. дней от утверждения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Настройка интеграций</w:t>
            </w:r>
          </w:p>
        </w:tc>
        <w:tc>
          <w:tcPr/>
          <w:p>
            <w:pPr>
              <w:pStyle w:val="Compact"/>
            </w:pPr>
            <w:r>
              <w:t xml:space="preserve">СУЗ, Oktell, AD, SIEM</w:t>
            </w:r>
          </w:p>
        </w:tc>
        <w:tc>
          <w:tcPr/>
          <w:p>
            <w:pPr>
              <w:pStyle w:val="Compact"/>
            </w:pPr>
            <w:r>
              <w:t xml:space="preserve">110 раб. дней (параллельно с этапом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Материалы для аттестации СЗИ</w:t>
            </w:r>
          </w:p>
        </w:tc>
        <w:tc>
          <w:tcPr/>
          <w:p>
            <w:pPr>
              <w:pStyle w:val="Compact"/>
            </w:pPr>
            <w:r>
              <w:t xml:space="preserve">Документация §2.11 договора</w:t>
            </w:r>
          </w:p>
        </w:tc>
        <w:tc>
          <w:tcPr/>
          <w:p>
            <w:pPr>
              <w:pStyle w:val="Compact"/>
            </w:pPr>
            <w:r>
              <w:t xml:space="preserve">110 раб. дней (параллельно)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≥3 админ., ≥5 пользователей</w:t>
            </w:r>
          </w:p>
        </w:tc>
        <w:tc>
          <w:tcPr/>
          <w:p>
            <w:pPr>
              <w:pStyle w:val="Compact"/>
            </w:pPr>
            <w:r>
              <w:t xml:space="preserve">5 раб. дней после этапов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Совместное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Функц., интегр., нагрузочное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Проверка ИБ</w:t>
            </w:r>
          </w:p>
        </w:tc>
        <w:tc>
          <w:tcPr/>
          <w:p>
            <w:pPr>
              <w:pStyle w:val="Compact"/>
            </w:pPr>
            <w:r>
              <w:t xml:space="preserve">Устранение уязвимостей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ОПЭ</w:t>
            </w:r>
          </w:p>
        </w:tc>
        <w:tc>
          <w:tcPr/>
          <w:p>
            <w:pPr>
              <w:pStyle w:val="Compact"/>
            </w:pPr>
            <w:r>
              <w:t xml:space="preserve">Пилотная группа</w:t>
            </w:r>
          </w:p>
        </w:tc>
        <w:tc>
          <w:tcPr/>
          <w:p>
            <w:pPr>
              <w:pStyle w:val="Compact"/>
            </w:pPr>
            <w:r>
              <w:t xml:space="preserve">10 раб.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Пром. эксплуатация</w:t>
            </w:r>
          </w:p>
        </w:tc>
        <w:tc>
          <w:tcPr/>
          <w:p>
            <w:pPr>
              <w:pStyle w:val="Compact"/>
            </w:pPr>
            <w:r>
              <w:t xml:space="preserve">Акт сдачи-приёмки</w:t>
            </w:r>
          </w:p>
        </w:tc>
        <w:tc>
          <w:tcPr/>
          <w:p>
            <w:pPr>
              <w:pStyle w:val="Compact"/>
            </w:pPr>
            <w:r>
              <w:t xml:space="preserve">2 раб. дня</w:t>
            </w:r>
          </w:p>
        </w:tc>
      </w:tr>
    </w:tbl>
    <w:bookmarkEnd w:id="157"/>
    <w:bookmarkStart w:id="158" w:name="vii2-контроль-и-приёмка"/>
    <w:p>
      <w:pPr>
        <w:pStyle w:val="Heading2"/>
      </w:pPr>
      <w:r>
        <w:t xml:space="preserve">VII.2. Контроль и приёмка</w:t>
      </w:r>
    </w:p>
    <w:p>
      <w:pPr>
        <w:pStyle w:val="FirstParagraph"/>
      </w:pPr>
      <w:r>
        <w:t xml:space="preserve">Сводная матрица наборов приёмки (детальные критерии — в разделах модулей и integration</w:t>
      </w:r>
      <w:r>
        <w:t xml:space="preserve"> </w:t>
      </w:r>
      <w:r>
        <w:rPr>
          <w:rStyle w:val="VerbatimChar"/>
        </w:rPr>
        <w:t xml:space="preserve">tz-*.md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121"/>
        <w:gridCol w:w="1131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</w:t>
            </w:r>
          </w:p>
        </w:tc>
        <w:tc>
          <w:tcPr/>
          <w:p>
            <w:pPr>
              <w:pStyle w:val="Compact"/>
            </w:pPr>
            <w:r>
              <w:t xml:space="preserve">Модуль (§2.2)</w:t>
            </w:r>
          </w:p>
        </w:tc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Зависимости / 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SUF-T</w:t>
            </w:r>
          </w:p>
        </w:tc>
        <w:tc>
          <w:tcPr/>
          <w:p>
            <w:pPr>
              <w:pStyle w:val="Compact"/>
            </w:pPr>
            <w:r>
              <w:t xml:space="preserve">интерфейсы суфлёра (тел./чат)</w:t>
            </w:r>
          </w:p>
        </w:tc>
        <w:tc>
          <w:tcPr/>
          <w:p>
            <w:pPr>
              <w:pStyle w:val="Compact"/>
            </w:pPr>
            <w:r>
              <w:t xml:space="preserve">II.7.1</w:t>
            </w:r>
          </w:p>
        </w:tc>
        <w:tc>
          <w:tcPr/>
          <w:p>
            <w:pPr>
              <w:pStyle w:val="Compact"/>
            </w:pPr>
            <w:r>
              <w:t xml:space="preserve">UI §4.3; CC-SCR → 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CHAT-T</w:t>
            </w:r>
          </w:p>
        </w:tc>
        <w:tc>
          <w:tcPr/>
          <w:p>
            <w:pPr>
              <w:pStyle w:val="Compact"/>
            </w:pPr>
            <w:r>
              <w:t xml:space="preserve">модуль онлайн-чат</w:t>
            </w:r>
          </w:p>
        </w:tc>
        <w:tc>
          <w:tcPr/>
          <w:p>
            <w:pPr>
              <w:pStyle w:val="Compact"/>
            </w:pPr>
            <w:r>
              <w:t xml:space="preserve">II.7.3</w:t>
            </w:r>
          </w:p>
        </w:tc>
        <w:tc>
          <w:tcPr/>
          <w:p>
            <w:pPr>
              <w:pStyle w:val="Compact"/>
            </w:pPr>
            <w:r>
              <w:t xml:space="preserve">§4.4; стыковка</w:t>
            </w:r>
            <w:r>
              <w:t xml:space="preserve"> </w:t>
            </w:r>
            <w:hyperlink w:anchor="X91f5581f03e49fa94a3ba4ccedc313c0d368779">
              <w:r>
                <w:rPr>
                  <w:rStyle w:val="Hyperlink"/>
                </w:rPr>
                <w:t xml:space="preserve">II.4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ASS-T</w:t>
            </w:r>
          </w:p>
        </w:tc>
        <w:tc>
          <w:tcPr/>
          <w:p>
            <w:pPr>
              <w:pStyle w:val="Compact"/>
            </w:pPr>
            <w:r>
              <w:t xml:space="preserve">модуль ИИ-ассистент</w:t>
            </w:r>
          </w:p>
        </w:tc>
        <w:tc>
          <w:tcPr/>
          <w:p>
            <w:pPr>
              <w:pStyle w:val="Compact"/>
            </w:pPr>
            <w:hyperlink w:anchor="iii8-приёмка-ass-t">
              <w:r>
                <w:rPr>
                  <w:rStyle w:val="Hyperlink"/>
                </w:rPr>
                <w:t xml:space="preserve">III.8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ВКС § п. 4.2; открытые FR — RPA/SQL/внешн. 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DOC-T</w:t>
            </w:r>
          </w:p>
        </w:tc>
        <w:tc>
          <w:tcPr/>
          <w:p>
            <w:pPr>
              <w:pStyle w:val="Compact"/>
            </w:pPr>
            <w:r>
              <w:t xml:space="preserve">модуль распознавания документов</w:t>
            </w:r>
          </w:p>
        </w:tc>
        <w:tc>
          <w:tcPr/>
          <w:p>
            <w:pPr>
              <w:pStyle w:val="Compact"/>
            </w:pPr>
            <w:r>
              <w:t xml:space="preserve">IV.8</w:t>
            </w:r>
          </w:p>
        </w:tc>
        <w:tc>
          <w:tcPr/>
          <w:p>
            <w:pPr>
              <w:pStyle w:val="Compact"/>
            </w:pPr>
            <w:r>
              <w:t xml:space="preserve">DOC-T-01…15; открытые: DOC-T-15 (RPA), AD, ВКС 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INT-T</w:t>
            </w:r>
          </w:p>
        </w:tc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Отдельно</w:t>
            </w:r>
            <w:r>
              <w:t xml:space="preserve"> </w:t>
            </w:r>
            <w:r>
              <w:t xml:space="preserve">от SUF-T (UI §4.6 ТТ); контракт —</w:t>
            </w:r>
            <w:r>
              <w:t xml:space="preserve"> </w:t>
            </w:r>
            <w:r>
              <w:rPr>
                <w:b/>
                <w:bCs/>
              </w:rPr>
              <w:t xml:space="preserve">tz-bitrix-rag §4.6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HUB-T</w:t>
            </w:r>
          </w:p>
        </w:tc>
        <w:tc>
          <w:tcPr/>
          <w:p>
            <w:pPr>
              <w:pStyle w:val="Compact"/>
            </w:pPr>
            <w:r>
              <w:t xml:space="preserve">Контур целиком</w:t>
            </w:r>
          </w:p>
        </w:tc>
        <w:tc>
          <w:tcPr/>
          <w:p>
            <w:pPr>
              <w:pStyle w:val="Compact"/>
            </w:pPr>
            <w:r>
              <w:t xml:space="preserve">VII.2</w:t>
            </w:r>
          </w:p>
        </w:tc>
        <w:tc>
          <w:tcPr/>
          <w:p>
            <w:pPr>
              <w:pStyle w:val="Compact"/>
            </w:pPr>
            <w:r>
              <w:t xml:space="preserve">Этапы 6–9 календарного плана</w:t>
            </w:r>
          </w:p>
        </w:tc>
      </w:tr>
    </w:tbl>
    <w:bookmarkEnd w:id="158"/>
    <w:bookmarkStart w:id="159" w:name="vii3-подготовка-объекта-к-вводу"/>
    <w:p>
      <w:pPr>
        <w:pStyle w:val="Heading2"/>
      </w:pPr>
      <w:r>
        <w:t xml:space="preserve">VII.3. Подготовка объекта к вводу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828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Факт / 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сервер AI Hub</w:t>
            </w:r>
          </w:p>
        </w:tc>
        <w:tc>
          <w:tcPr/>
          <w:p>
            <w:pPr>
              <w:pStyle w:val="Compact"/>
            </w:pPr>
            <w:r>
              <w:t xml:space="preserve">Исполнитель → требования</w:t>
            </w:r>
            <w:r>
              <w:t xml:space="preserve"> </w:t>
            </w:r>
            <w:r>
              <w:rPr>
                <w:b/>
                <w:bCs/>
              </w:rPr>
              <w:t xml:space="preserve">до 04.06</w:t>
            </w:r>
            <w:r>
              <w:t xml:space="preserve">; ДИТ → ВМ</w:t>
            </w:r>
            <w:r>
              <w:t xml:space="preserve"> </w:t>
            </w:r>
            <w:r>
              <w:rPr>
                <w:b/>
                <w:bCs/>
              </w:rPr>
              <w:t xml:space="preserve">до 18.06</w:t>
            </w:r>
          </w:p>
        </w:tc>
        <w:tc>
          <w:tcPr/>
          <w:p>
            <w:pPr>
              <w:pStyle w:val="Compact"/>
            </w:pPr>
            <w:r>
              <w:t xml:space="preserve">CPU/RAM/GPU/ОС — в спецификации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BelVPN / удалённый доступ</w:t>
            </w:r>
          </w:p>
        </w:tc>
        <w:tc>
          <w:tcPr/>
          <w:p>
            <w:pPr>
              <w:pStyle w:val="Compact"/>
            </w:pPr>
            <w:r>
              <w:t xml:space="preserve">Исполнитель заявка</w:t>
            </w:r>
            <w:r>
              <w:t xml:space="preserve"> </w:t>
            </w:r>
            <w:r>
              <w:rPr>
                <w:b/>
                <w:bCs/>
              </w:rPr>
              <w:t xml:space="preserve">до 05.06</w:t>
            </w:r>
            <w:r>
              <w:t xml:space="preserve">; ЦКБ — заключение</w:t>
            </w:r>
          </w:p>
        </w:tc>
        <w:tc>
          <w:tcPr/>
          <w:p>
            <w:pPr>
              <w:pStyle w:val="Compact"/>
            </w:pPr>
            <w:r>
              <w:t xml:space="preserve">Форма банка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Тестовый Bitrix (СУЗ)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Копия prod,</w:t>
            </w:r>
            <w:r>
              <w:t xml:space="preserve"> </w:t>
            </w:r>
            <w:r>
              <w:rPr>
                <w:b/>
                <w:bCs/>
              </w:rPr>
              <w:t xml:space="preserve">до 20.06.2026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 Oktell (реальный звонок)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Prod с маркировкой теста,</w:t>
            </w:r>
            <w:r>
              <w:t xml:space="preserve"> </w:t>
            </w:r>
            <w:r>
              <w:rPr>
                <w:b/>
                <w:bCs/>
              </w:rPr>
              <w:t xml:space="preserve">до 15.07.2026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/ LDAPS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Группы под 13 ролей, LDAPS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Контент СУЗ</w:t>
            </w:r>
          </w:p>
        </w:tc>
        <w:tc>
          <w:tcPr/>
          <w:p>
            <w:pPr>
              <w:pStyle w:val="Compact"/>
            </w:pPr>
            <w:r>
              <w:t xml:space="preserve">КЦ</w:t>
            </w:r>
          </w:p>
        </w:tc>
        <w:tc>
          <w:tcPr/>
          <w:p>
            <w:pPr>
              <w:pStyle w:val="Compact"/>
            </w:pPr>
            <w:r>
              <w:t xml:space="preserve">Production-индекс для INT-T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≥3 админ., ≥5 пользов. (этап 5)</w:t>
            </w:r>
          </w:p>
        </w:tc>
      </w:tr>
    </w:tbl>
    <w:bookmarkEnd w:id="159"/>
    <w:bookmarkStart w:id="160" w:name="vii4-требования-к-документированию"/>
    <w:p>
      <w:pPr>
        <w:pStyle w:val="Heading2"/>
      </w:pPr>
      <w:r>
        <w:t xml:space="preserve">VII.4. Требования к документированию</w:t>
      </w:r>
    </w:p>
    <w:p>
      <w:pPr>
        <w:pStyle w:val="FirstParagraph"/>
      </w:pPr>
      <w:r>
        <w:rPr>
          <w:b/>
          <w:bCs/>
        </w:rPr>
        <w:t xml:space="preserve">[Прил.1 §11.1]</w:t>
      </w:r>
      <w:r>
        <w:t xml:space="preserve"> </w:t>
      </w:r>
      <w:r>
        <w:t xml:space="preserve">— комплект к вводу в эксплуатацию: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Раздел ТТ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Проектное и техническое решение</w:t>
            </w:r>
          </w:p>
        </w:tc>
        <w:tc>
          <w:tcPr/>
          <w:p>
            <w:pPr>
              <w:pStyle w:val="Compact"/>
            </w:pPr>
            <w:r>
              <w:t xml:space="preserve">§11.1.1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 эксплуатации</w:t>
            </w:r>
          </w:p>
        </w:tc>
        <w:tc>
          <w:tcPr/>
          <w:p>
            <w:pPr>
              <w:pStyle w:val="Compact"/>
            </w:pPr>
            <w:r>
              <w:t xml:space="preserve">§11.1.2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 администрированию</w:t>
            </w:r>
          </w:p>
        </w:tc>
        <w:tc>
          <w:tcPr/>
          <w:p>
            <w:pPr>
              <w:pStyle w:val="Compact"/>
            </w:pPr>
            <w:r>
              <w:t xml:space="preserve">§11.1.3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Документация интеграции (API, спецификации)</w:t>
            </w:r>
          </w:p>
        </w:tc>
        <w:tc>
          <w:tcPr/>
          <w:p>
            <w:pPr>
              <w:pStyle w:val="Compact"/>
            </w:pPr>
            <w:r>
              <w:t xml:space="preserve">§11.1.4</w:t>
            </w:r>
          </w:p>
        </w:tc>
      </w:tr>
    </w:tbl>
    <w:bookmarkEnd w:id="160"/>
    <w:bookmarkStart w:id="164" w:name="vii5-вопросы-для-согласования"/>
    <w:p>
      <w:pPr>
        <w:pStyle w:val="Heading2"/>
      </w:pPr>
      <w:r>
        <w:t xml:space="preserve">VII.5. Вопросы для согласования</w:t>
      </w:r>
    </w:p>
    <w:p>
      <w:pPr>
        <w:pStyle w:val="FirstParagraph"/>
      </w:pPr>
      <w:r>
        <w:rPr>
          <w:b/>
          <w:bCs/>
        </w:rPr>
        <w:t xml:space="preserve">Сводный реестр</w:t>
      </w:r>
      <w:r>
        <w:t xml:space="preserve"> </w:t>
      </w:r>
      <w:r>
        <w:t xml:space="preserve">открытых вопросов и полей</w:t>
      </w:r>
      <w:r>
        <w:t xml:space="preserve"> </w:t>
      </w:r>
      <w:r>
        <w:rPr>
          <w:b/>
          <w:bCs/>
        </w:rPr>
        <w:t xml:space="preserve">TBD</w:t>
      </w:r>
      <w:r>
        <w:t xml:space="preserve">, фиксируемых при конфигурировании и переносе на среду Заказчика. Детализация — в блоках «Открытые вопросы для Заказчика» после соответствующих таблиц (</w:t>
      </w:r>
      <w:hyperlink w:anchor="i41-роли-прил1-24">
        <w:r>
          <w:rPr>
            <w:rStyle w:val="Hyperlink"/>
          </w:rPr>
          <w:t xml:space="preserve">I.4.1</w:t>
        </w:r>
      </w:hyperlink>
      <w:r>
        <w:t xml:space="preserve">,</w:t>
      </w:r>
      <w:r>
        <w:t xml:space="preserve"> </w:t>
      </w:r>
      <w:hyperlink w:anchor="X13049abac589ac4c209a206c6de4a2b2913870e">
        <w:r>
          <w:rPr>
            <w:rStyle w:val="Hyperlink"/>
          </w:rPr>
          <w:t xml:space="preserve">II.3.4</w:t>
        </w:r>
      </w:hyperlink>
      <w:r>
        <w:t xml:space="preserve">,</w:t>
      </w:r>
      <w:r>
        <w:t xml:space="preserve"> </w:t>
      </w:r>
      <w:hyperlink w:anchor="ii57-функциональные-требования">
        <w:r>
          <w:rPr>
            <w:rStyle w:val="Hyperlink"/>
          </w:rPr>
          <w:t xml:space="preserve">II.5.7</w:t>
        </w:r>
      </w:hyperlink>
      <w:r>
        <w:t xml:space="preserve">,</w:t>
      </w:r>
      <w:r>
        <w:t xml:space="preserve"> </w:t>
      </w:r>
      <w:hyperlink w:anchor="v2-конфигурация-моделей-и-rag-3335">
        <w:r>
          <w:rPr>
            <w:rStyle w:val="Hyperlink"/>
          </w:rPr>
          <w:t xml:space="preserve">V.2</w:t>
        </w:r>
      </w:hyperlink>
      <w:r>
        <w:t xml:space="preserve">).</w:t>
      </w:r>
    </w:p>
    <w:bookmarkStart w:id="161" w:name="vii51-данные-заказчика-tbd-при-внедрении"/>
    <w:p>
      <w:pPr>
        <w:pStyle w:val="Heading3"/>
      </w:pPr>
      <w:r>
        <w:t xml:space="preserve">VII.5.1. Данные заказчика (TBD при внедрении)</w:t>
      </w:r>
    </w:p>
    <w:p>
      <w:pPr>
        <w:pStyle w:val="FirstParagraph"/>
      </w:pPr>
      <w:r>
        <w:t xml:space="preserve">Поля, которые</w:t>
      </w:r>
      <w:r>
        <w:t xml:space="preserve"> </w:t>
      </w:r>
      <w:r>
        <w:rPr>
          <w:b/>
          <w:bCs/>
        </w:rPr>
        <w:t xml:space="preserve">не блокируют</w:t>
      </w:r>
      <w:r>
        <w:t xml:space="preserve"> </w:t>
      </w:r>
      <w:r>
        <w:t xml:space="preserve">текст требований ТЗ, но обязательны для промышленного контура: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Контакты сторон (ФИО, email, тел.)</w:t>
            </w:r>
          </w:p>
        </w:tc>
        <w:tc>
          <w:tcPr/>
          <w:p>
            <w:pPr>
              <w:pStyle w:val="Compact"/>
            </w:pPr>
            <w:hyperlink w:anchor="X8eea3c72cb2bc6a00e7278d2f2815c05f8a7038">
              <w:r>
                <w:rPr>
                  <w:rStyle w:val="Hyperlink"/>
                </w:rPr>
                <w:t xml:space="preserve">0.3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Заказчик + Исполнитель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Имена</w:t>
            </w:r>
            <w:r>
              <w:t xml:space="preserve"> </w:t>
            </w:r>
            <w:r>
              <w:rPr>
                <w:b/>
                <w:bCs/>
              </w:rPr>
              <w:t xml:space="preserve">13 AD-групп</w:t>
            </w:r>
            <w:r>
              <w:t xml:space="preserve"> </w:t>
            </w:r>
            <w:r>
              <w:t xml:space="preserve">§2.4</w:t>
            </w:r>
          </w:p>
        </w:tc>
        <w:tc>
          <w:tcPr/>
          <w:p>
            <w:pPr>
              <w:pStyle w:val="Compact"/>
            </w:pPr>
            <w:hyperlink w:anchor="i41-роли-прил1-24">
              <w:r>
                <w:rPr>
                  <w:rStyle w:val="Hyperlink"/>
                </w:rPr>
                <w:t xml:space="preserve">I.4.1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  <w:r>
              <w:t xml:space="preserve"> </w:t>
            </w:r>
            <w:r>
              <w:t xml:space="preserve">(все 13 ролей)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AD-группа админа сценариев / доп. роли</w:t>
            </w:r>
          </w:p>
        </w:tc>
        <w:tc>
          <w:tcPr/>
          <w:p>
            <w:pPr>
              <w:pStyle w:val="Compact"/>
            </w:pPr>
            <w:hyperlink w:anchor="i42-дополнительные-роли-проекта">
              <w:r>
                <w:rPr>
                  <w:rStyle w:val="Hyperlink"/>
                </w:rPr>
                <w:t xml:space="preserve">I.4.2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 LDAPS</w:t>
            </w:r>
            <w:r>
              <w:t xml:space="preserve"> </w:t>
            </w:r>
            <w:r>
              <w:t xml:space="preserve">(хост, порт 636, CA, служебная УЗ)</w:t>
            </w:r>
          </w:p>
        </w:tc>
        <w:tc>
          <w:tcPr/>
          <w:p>
            <w:pPr>
              <w:pStyle w:val="Compact"/>
            </w:pPr>
            <w:hyperlink w:anchor="i10-active-directory--ldaps">
              <w:r>
                <w:rPr>
                  <w:rStyle w:val="Hyperlink"/>
                </w:rPr>
                <w:t xml:space="preserve">I.10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ДИТ / ИБ</w:t>
            </w:r>
          </w:p>
        </w:tc>
      </w:tr>
    </w:tbl>
    <w:bookmarkEnd w:id="161"/>
    <w:bookmarkStart w:id="162" w:name="X669022bd43df12bbcc96be669a3c9794776cd5d"/>
    <w:p>
      <w:pPr>
        <w:pStyle w:val="Heading3"/>
      </w:pPr>
      <w:r>
        <w:t xml:space="preserve">VII.5.2. Открытые решения (зависимости внедрения)</w:t>
      </w:r>
    </w:p>
    <w:p>
      <w:pPr>
        <w:pStyle w:val="FirstParagraph"/>
      </w:pPr>
      <w:r>
        <w:t xml:space="preserve">Темы, требующие</w:t>
      </w:r>
      <w:r>
        <w:t xml:space="preserve"> </w:t>
      </w:r>
      <w:r>
        <w:rPr>
          <w:b/>
          <w:bCs/>
        </w:rPr>
        <w:t xml:space="preserve">решения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воркшопа</w:t>
      </w:r>
      <w:r>
        <w:t xml:space="preserve"> </w:t>
      </w:r>
      <w:r>
        <w:t xml:space="preserve">до закрытия приёмки/интеграций: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  <w:r>
              <w:t xml:space="preserve">Разделы ТЗ</w:t>
            </w:r>
          </w:p>
        </w:tc>
        <w:tc>
          <w:tcPr/>
          <w:p>
            <w:pPr>
              <w:pStyle w:val="Compact"/>
            </w:pPr>
            <w:r>
              <w:t xml:space="preserve">Связь с реестром ниже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Oktell: интерфейс событий, ASR (WS/MRCP vs dual-leg)</w:t>
            </w:r>
          </w:p>
        </w:tc>
        <w:tc>
          <w:tcPr/>
          <w:p>
            <w:pPr>
              <w:pStyle w:val="Compact"/>
            </w:pPr>
            <w:r>
              <w:t xml:space="preserve">II.2, II.3.4, VI.2</w:t>
            </w:r>
          </w:p>
        </w:tc>
        <w:tc>
          <w:tcPr/>
          <w:p>
            <w:pPr>
              <w:pStyle w:val="Compact"/>
            </w:pPr>
            <w:r>
              <w:t xml:space="preserve">№1–2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СУЗ: API/webhook, срок доработки Bitrix</w:t>
            </w:r>
          </w:p>
        </w:tc>
        <w:tc>
          <w:tcPr/>
          <w:p>
            <w:pPr>
              <w:pStyle w:val="Compact"/>
            </w:pPr>
            <w:r>
              <w:t xml:space="preserve">V.2, VI.1</w:t>
            </w:r>
          </w:p>
        </w:tc>
        <w:tc>
          <w:tcPr/>
          <w:p>
            <w:pPr>
              <w:pStyle w:val="Compact"/>
            </w:pPr>
            <w:r>
              <w:t xml:space="preserve">№3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KUMA: версия, tenant, collector, формат</w:t>
            </w:r>
          </w:p>
        </w:tc>
        <w:tc>
          <w:tcPr/>
          <w:p>
            <w:pPr>
              <w:pStyle w:val="Compact"/>
            </w:pPr>
            <w:r>
              <w:t xml:space="preserve">VI.3</w:t>
            </w:r>
          </w:p>
        </w:tc>
        <w:tc>
          <w:tcPr/>
          <w:p>
            <w:pPr>
              <w:pStyle w:val="Compact"/>
            </w:pPr>
            <w:r>
              <w:t xml:space="preserve">№5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Ассистент: RPA, SQL, внешн. источники, генерация изображений</w:t>
            </w:r>
          </w:p>
        </w:tc>
        <w:tc>
          <w:tcPr/>
          <w:p>
            <w:pPr>
              <w:pStyle w:val="Compact"/>
            </w:pPr>
            <w:r>
              <w:t xml:space="preserve">III.5–III.8</w:t>
            </w:r>
          </w:p>
        </w:tc>
        <w:tc>
          <w:tcPr/>
          <w:p>
            <w:pPr>
              <w:pStyle w:val="Compact"/>
            </w:pPr>
            <w:r>
              <w:t xml:space="preserve">Политики ИБ —</w:t>
            </w:r>
            <w:r>
              <w:t xml:space="preserve"> </w:t>
            </w:r>
            <w:hyperlink w:anchor="iii65-политика-sql--код-5139">
              <w:r>
                <w:rPr>
                  <w:rStyle w:val="Hyperlink"/>
                </w:rPr>
                <w:t xml:space="preserve">III.6.5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Онлайн-чат: AD-вход в АРМ</w:t>
            </w:r>
          </w:p>
        </w:tc>
        <w:tc>
          <w:tcPr/>
          <w:p>
            <w:pPr>
              <w:pStyle w:val="Compact"/>
            </w:pPr>
            <w:r>
              <w:t xml:space="preserve">II.5</w:t>
            </w:r>
          </w:p>
        </w:tc>
        <w:tc>
          <w:tcPr/>
          <w:p>
            <w:pPr>
              <w:pStyle w:val="Compact"/>
            </w:pPr>
            <w:hyperlink w:anchor="ii57-функциональные-требования">
              <w:r>
                <w:rPr>
                  <w:rStyle w:val="Hyperlink"/>
                </w:rPr>
                <w:t xml:space="preserve">II.5.7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OCR: ВКС,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 ЭДО, целевые системы</w:t>
            </w:r>
          </w:p>
        </w:tc>
        <w:tc>
          <w:tcPr/>
          <w:p>
            <w:pPr>
              <w:pStyle w:val="Compact"/>
            </w:pPr>
            <w:r>
              <w:t xml:space="preserve">, IV.6, IV.7</w:t>
            </w:r>
          </w:p>
        </w:tc>
        <w:tc>
          <w:tcPr/>
          <w:p>
            <w:pPr>
              <w:pStyle w:val="Compact"/>
            </w:pPr>
            <w:r>
              <w:t xml:space="preserve">№8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Единая история клиента телефония↔чат</w:t>
            </w:r>
          </w:p>
        </w:tc>
        <w:tc>
          <w:tcPr/>
          <w:p>
            <w:pPr>
              <w:pStyle w:val="Compact"/>
            </w:pPr>
            <w:r>
              <w:t xml:space="preserve">II.1, II.5, II.7</w:t>
            </w:r>
          </w:p>
        </w:tc>
        <w:tc>
          <w:tcPr/>
          <w:p>
            <w:pPr>
              <w:pStyle w:val="Compact"/>
            </w:pPr>
            <w:r>
              <w:t xml:space="preserve">№6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Пакет сценариев ≥50 (приоритет тем)</w:t>
            </w:r>
          </w:p>
        </w:tc>
        <w:tc>
          <w:tcPr/>
          <w:p>
            <w:pPr>
              <w:pStyle w:val="Compact"/>
            </w:pPr>
            <w:r>
              <w:t xml:space="preserve">Прил. B, II.3.5.1</w:t>
            </w:r>
          </w:p>
        </w:tc>
        <w:tc>
          <w:tcPr/>
          <w:p>
            <w:pPr>
              <w:pStyle w:val="Compact"/>
            </w:pPr>
            <w:r>
              <w:t xml:space="preserve">№7</w:t>
            </w:r>
          </w:p>
        </w:tc>
      </w:tr>
    </w:tbl>
    <w:bookmarkEnd w:id="162"/>
    <w:bookmarkStart w:id="163" w:name="vii53-реестр-вопросов"/>
    <w:p>
      <w:pPr>
        <w:pStyle w:val="Heading3"/>
      </w:pPr>
      <w:r>
        <w:t xml:space="preserve">VII.5.3. Реестр вопросов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218"/>
        <w:gridCol w:w="1218"/>
        <w:gridCol w:w="2284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Влияет на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Критерий закрытия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Oktell:</w:t>
            </w:r>
            <w:r>
              <w:t xml:space="preserve"> </w:t>
            </w:r>
            <w:r>
              <w:t xml:space="preserve">WebSocket/HTTP:4055 (</w:t>
            </w:r>
            <w:r>
              <w:rPr>
                <w:b/>
                <w:bCs/>
              </w:rPr>
              <w:t xml:space="preserve">исходные материалы Oktell</w:t>
            </w:r>
            <w:r>
              <w:t xml:space="preserve">) vs ответ «событийная модель не поддерживается» (</w:t>
            </w:r>
            <w:r>
              <w:rPr>
                <w:b/>
                <w:bCs/>
              </w:rPr>
              <w:t xml:space="preserve">исходные материалы Oktell</w:t>
            </w:r>
            <w:r>
              <w:t xml:space="preserve">) — Целевой интерфейс INT-T; см.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II.3.4, VI.2, INT-T</w:t>
            </w:r>
          </w:p>
        </w:tc>
        <w:tc>
          <w:tcPr/>
          <w:p>
            <w:pPr>
              <w:pStyle w:val="Compact"/>
            </w:pPr>
            <w:r>
              <w:t xml:space="preserve">ДИТ + вендор Oktell</w:t>
            </w:r>
          </w:p>
        </w:tc>
        <w:tc>
          <w:tcPr/>
          <w:p>
            <w:pPr>
              <w:pStyle w:val="Compact"/>
            </w:pPr>
            <w:r>
              <w:t xml:space="preserve">Согласованный интерфейс и схема событий для стенда/прода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Oktell:</w:t>
            </w:r>
            <w:r>
              <w:t xml:space="preserve"> </w:t>
            </w:r>
            <w:r>
              <w:t xml:space="preserve">MRCP v2 (§4.2.2) vs dual-leg ASR on-prem (</w:t>
            </w:r>
            <w:r>
              <w:rPr>
                <w:b/>
                <w:bCs/>
              </w:rPr>
              <w:t xml:space="preserve">модель T</w:t>
            </w:r>
            <w:r>
              <w:t xml:space="preserve">); задержка ≤1 с; см.</w:t>
            </w:r>
            <w:r>
              <w:t xml:space="preserve"> </w:t>
            </w:r>
            <w:hyperlink w:anchor="X13049abac589ac4c209a206c6de4a2b2913870e">
              <w:r>
                <w:rPr>
                  <w:rStyle w:val="Hyperlink"/>
                </w:rPr>
                <w:t xml:space="preserve">II.3.4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II.2, II.3.4, VI.2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</w:t>
            </w:r>
          </w:p>
        </w:tc>
        <w:tc>
          <w:tcPr/>
          <w:p>
            <w:pPr>
              <w:pStyle w:val="Compact"/>
            </w:pPr>
            <w:r>
              <w:t xml:space="preserve">Зафиксирован целевой контур ASR и подтверждён test-case по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СУЗ:</w:t>
            </w:r>
            <w:r>
              <w:t xml:space="preserve"> </w:t>
            </w:r>
            <w:r>
              <w:t xml:space="preserve">срок и объём доработки API/webhook после спецификации 04.06</w:t>
            </w:r>
          </w:p>
        </w:tc>
        <w:tc>
          <w:tcPr/>
          <w:p>
            <w:pPr>
              <w:pStyle w:val="Compact"/>
            </w:pPr>
            <w:r>
              <w:t xml:space="preserve">V.2, VI.1, KPI §3.5–§3.6</w:t>
            </w:r>
          </w:p>
        </w:tc>
        <w:tc>
          <w:tcPr/>
          <w:p>
            <w:pPr>
              <w:pStyle w:val="Compact"/>
            </w:pPr>
            <w:r>
              <w:t xml:space="preserve">ДИТ / подрядчик Bitrix</w:t>
            </w:r>
          </w:p>
        </w:tc>
        <w:tc>
          <w:tcPr/>
          <w:p>
            <w:pPr>
              <w:pStyle w:val="Compact"/>
            </w:pPr>
            <w:r>
              <w:t xml:space="preserve">Согласован способ событий/выгрузки (API, webhook или polling/outbox), сроки и SLA обновления индекса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AD:</w:t>
            </w:r>
            <w:r>
              <w:t xml:space="preserve"> </w:t>
            </w:r>
            <w:r>
              <w:t xml:space="preserve">имена групп и LDAPS prod</w:t>
            </w:r>
          </w:p>
        </w:tc>
        <w:tc>
          <w:tcPr/>
          <w:p>
            <w:pPr>
              <w:pStyle w:val="Compact"/>
            </w:pPr>
            <w:r>
              <w:t xml:space="preserve">I.4, I.10, II.5.7, IV.2</w:t>
            </w:r>
          </w:p>
        </w:tc>
        <w:tc>
          <w:tcPr/>
          <w:p>
            <w:pPr>
              <w:pStyle w:val="Compact"/>
            </w:pPr>
            <w:r>
              <w:t xml:space="preserve">ДИТ</w:t>
            </w:r>
          </w:p>
        </w:tc>
        <w:tc>
          <w:tcPr/>
          <w:p>
            <w:pPr>
              <w:pStyle w:val="Compact"/>
            </w:pPr>
            <w:r>
              <w:t xml:space="preserve">Переданы имена групп, endpoint LDAPS и матрица «роль ТЗ ↔ AD-группа»; см.</w:t>
            </w:r>
            <w:r>
              <w:t xml:space="preserve"> </w:t>
            </w:r>
            <w:hyperlink w:anchor="vii51-данные-заказчика-tbd-при-внедрении">
              <w:r>
                <w:rPr>
                  <w:rStyle w:val="Hyperlink"/>
                </w:rPr>
                <w:t xml:space="preserve">VII.5.1</w:t>
              </w:r>
            </w:hyperlink>
            <w:r>
              <w:t xml:space="preserve"> </w:t>
            </w:r>
            <w:r>
              <w:t xml:space="preserve">C2–C4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KUMA:</w:t>
            </w:r>
            <w:r>
              <w:t xml:space="preserve"> </w:t>
            </w:r>
            <w:r>
              <w:t xml:space="preserve">версия платформы, tenant, endpoint collector (TCP/UDP/HTTP), формат (JSON/CEF/Syslog), EPS-лимит</w:t>
            </w:r>
          </w:p>
        </w:tc>
        <w:tc>
          <w:tcPr/>
          <w:p>
            <w:pPr>
              <w:pStyle w:val="Compact"/>
            </w:pPr>
            <w:r>
              <w:t xml:space="preserve">VI.3, INT-T-AUD</w:t>
            </w:r>
          </w:p>
        </w:tc>
        <w:tc>
          <w:tcPr/>
          <w:p>
            <w:pPr>
              <w:pStyle w:val="Compact"/>
            </w:pPr>
            <w:r>
              <w:t xml:space="preserve">ДИТ / ИБ</w:t>
            </w:r>
          </w:p>
        </w:tc>
        <w:tc>
          <w:tcPr/>
          <w:p>
            <w:pPr>
              <w:pStyle w:val="Compact"/>
            </w:pPr>
            <w:r>
              <w:t xml:space="preserve">Согласован профиль интеграции и выделен тестовый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Единая история</w:t>
            </w:r>
            <w:r>
              <w:t xml:space="preserve"> </w:t>
            </w:r>
            <w:r>
              <w:t xml:space="preserve">клиента телефония↔чат — объём MVP vs полная §4.4 ТТ</w:t>
            </w:r>
          </w:p>
        </w:tc>
        <w:tc>
          <w:tcPr/>
          <w:p>
            <w:pPr>
              <w:pStyle w:val="Compact"/>
            </w:pPr>
            <w:r>
              <w:t xml:space="preserve">II.1, II.5, II.7.3</w:t>
            </w:r>
          </w:p>
        </w:tc>
        <w:tc>
          <w:tcPr/>
          <w:p>
            <w:pPr>
              <w:pStyle w:val="Compact"/>
            </w:pPr>
            <w:r>
              <w:t xml:space="preserve">Заказчик (КЦ)</w:t>
            </w:r>
          </w:p>
        </w:tc>
        <w:tc>
          <w:tcPr/>
          <w:p>
            <w:pPr>
              <w:pStyle w:val="Compact"/>
            </w:pPr>
            <w:r>
              <w:t xml:space="preserve">Утверждён состав MVP-полей и этапность до полной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Пакет сценариев</w:t>
            </w:r>
            <w:r>
              <w:t xml:space="preserve"> </w:t>
            </w:r>
            <w:r>
              <w:t xml:space="preserve">≥50: приоритет тем помимо эталонных CC-SCR-001…010</w:t>
            </w:r>
          </w:p>
        </w:tc>
        <w:tc>
          <w:tcPr/>
          <w:p>
            <w:pPr>
              <w:pStyle w:val="Compact"/>
            </w:pPr>
            <w:r>
              <w:t xml:space="preserve">Прил. B, II.3.5.1</w:t>
            </w:r>
          </w:p>
        </w:tc>
        <w:tc>
          <w:tcPr/>
          <w:p>
            <w:pPr>
              <w:pStyle w:val="Compact"/>
            </w:pPr>
            <w:r>
              <w:t xml:space="preserve">Заказчик (КЦ)</w:t>
            </w:r>
          </w:p>
        </w:tc>
        <w:tc>
          <w:tcPr/>
          <w:p>
            <w:pPr>
              <w:pStyle w:val="Compact"/>
            </w:pPr>
            <w:r>
              <w:t xml:space="preserve">Утверждён приоритетный backlog сценариев первой волны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Модули ИИ-ассистент и распознавания документов:</w:t>
            </w:r>
            <w:r>
              <w:t xml:space="preserve"> </w:t>
            </w:r>
            <w:r>
              <w:t xml:space="preserve">даты ВКС после 10.06</w:t>
            </w:r>
          </w:p>
        </w:tc>
        <w:tc>
          <w:tcPr/>
          <w:p>
            <w:pPr>
              <w:pStyle w:val="Compact"/>
            </w:pPr>
            <w:r>
              <w:t xml:space="preserve">III.6, IV.7</w:t>
            </w:r>
          </w:p>
        </w:tc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Назначены даты/состав участников и зафиксированы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V KPI LLM:</w:t>
            </w:r>
            <w:r>
              <w:t xml:space="preserve"> </w:t>
            </w:r>
            <w:r>
              <w:t xml:space="preserve">методика подтверждения метрик §3.4–§3.6 (500 символов, 1–2 сек при ≥10 RPS, галлюцинации ≤3%) на стенде банка</w:t>
            </w:r>
          </w:p>
        </w:tc>
        <w:tc>
          <w:tcPr/>
          <w:p>
            <w:pPr>
              <w:pStyle w:val="Compact"/>
            </w:pPr>
            <w:r>
              <w:t xml:space="preserve">V.1, V.2, VII.2</w:t>
            </w:r>
          </w:p>
        </w:tc>
        <w:tc>
          <w:tcPr/>
          <w:p>
            <w:pPr>
              <w:pStyle w:val="Compact"/>
            </w:pPr>
            <w:r>
              <w:t xml:space="preserve">Исполнитель + ДИТ + КЦ</w:t>
            </w:r>
          </w:p>
        </w:tc>
        <w:tc>
          <w:tcPr/>
          <w:p>
            <w:pPr>
              <w:pStyle w:val="Compact"/>
            </w:pPr>
            <w:r>
              <w:t xml:space="preserve">Согласованы датасет, формула метрик, длительность прогона и критерий Pass/Fail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66" w:name="приложение-a-лист-согласования"/>
    <w:p>
      <w:pPr>
        <w:pStyle w:val="Heading1"/>
      </w:pPr>
      <w:r>
        <w:t xml:space="preserve">Приложение A. Лист согласования</w:t>
      </w:r>
    </w:p>
    <w:p>
      <w:pPr>
        <w:pStyle w:val="FirstParagraph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v1.2 (черновик)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2026-06-14</w:t>
      </w:r>
    </w:p>
    <w:p>
      <w:pPr>
        <w:pStyle w:val="BodyText"/>
      </w:pPr>
      <w:r>
        <w:rPr>
          <w:b/>
          <w:bCs/>
        </w:rPr>
        <w:t xml:space="preserve">Соответствие:</w:t>
      </w:r>
      <w:r>
        <w:t xml:space="preserve"> </w:t>
      </w:r>
      <w:r>
        <w:t xml:space="preserve">структура — ГОСТ 34.602-2020 (</w:t>
      </w:r>
      <w:hyperlink w:anchor="i11-соответствие-гост-34602-2020">
        <w:r>
          <w:rPr>
            <w:rStyle w:val="Hyperlink"/>
          </w:rPr>
          <w:t xml:space="preserve">I.1.1</w:t>
        </w:r>
      </w:hyperlink>
      <w:r>
        <w:t xml:space="preserve">); содержание требований —</w:t>
      </w:r>
      <w:r>
        <w:t xml:space="preserve"> </w:t>
      </w:r>
      <w:r>
        <w:rPr>
          <w:b/>
          <w:bCs/>
        </w:rPr>
        <w:t xml:space="preserve">[Прил.1]</w:t>
      </w:r>
      <w:r>
        <w:t xml:space="preserve"> </w:t>
      </w:r>
      <w:r>
        <w:t xml:space="preserve">к договору № 14-03/2026.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(Заказчик)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КЦ (телефония)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КЦ (онлайн-чат)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back-office / HR /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Координатор проекта (ДИТ)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Представитель ИБ (ЦКБ)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модуля ИИ-ассистент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Владелец модуля распознавания документов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(Исполнитель)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Руководитель проекта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Архитектор / ведущий аналитик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Документ подготовлен Исполнителем (ООО «ГС Ритейл») для согласования с ОАО «АСБ Беларусбанк».</w:t>
      </w:r>
    </w:p>
    <w:p>
      <w:r>
        <w:pict>
          <v:rect style="width:0;height:1.5pt" o:hralign="center" o:hrstd="t" o:hr="t"/>
        </w:pict>
      </w:r>
    </w:p>
    <w:bookmarkEnd w:id="166"/>
    <w:bookmarkStart w:id="167" w:name="X3c810bbdae9e9332a0e6a0cdd9af49a6d9ee3b6"/>
    <w:p>
      <w:pPr>
        <w:pStyle w:val="Heading1"/>
      </w:pPr>
      <w:r>
        <w:t xml:space="preserve">Приложение B. Реестр диалоговых сценариев КЦ (Прил.2)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b/>
          <w:bCs/>
        </w:rPr>
        <w:t xml:space="preserve">Прил.2</w:t>
      </w:r>
      <w:r>
        <w:t xml:space="preserve">.</w:t>
      </w:r>
      <w:r>
        <w:t xml:space="preserve"> </w:t>
      </w:r>
      <w:r>
        <w:rPr>
          <w:b/>
          <w:bCs/>
        </w:rPr>
        <w:t xml:space="preserve">Минимум к внедрению:</w:t>
      </w:r>
      <w:r>
        <w:t xml:space="preserve"> </w:t>
      </w:r>
      <w:r>
        <w:t xml:space="preserve">50 сценариев (§4.5.2.1 ТТ); эталонных в договоре —</w:t>
      </w:r>
      <w:r>
        <w:t xml:space="preserve"> </w:t>
      </w:r>
      <w:r>
        <w:rPr>
          <w:b/>
          <w:bCs/>
        </w:rPr>
        <w:t xml:space="preserve">10</w:t>
      </w:r>
      <w:r>
        <w:t xml:space="preserve">. Диаграммы PNG —</w:t>
      </w:r>
      <w:r>
        <w:t xml:space="preserve"> </w:t>
      </w:r>
      <w:r>
        <w:rPr>
          <w:rStyle w:val="VerbatimChar"/>
        </w:rPr>
        <w:t xml:space="preserve">diagram_status: pending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Раздел ТЗ</w:t>
            </w:r>
          </w:p>
        </w:tc>
        <w:tc>
          <w:tcPr/>
          <w:p>
            <w:pPr>
              <w:pStyle w:val="Compact"/>
            </w:pPr>
            <w:r>
              <w:t xml:space="preserve">Приёмка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CC-SCR-001</w:t>
            </w:r>
          </w:p>
        </w:tc>
        <w:tc>
          <w:tcPr/>
          <w:p>
            <w:pPr>
              <w:pStyle w:val="Compact"/>
            </w:pPr>
            <w:r>
              <w:t xml:space="preserve">14-летний хочет открыть счёт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CC-SCR-002</w:t>
            </w:r>
          </w:p>
        </w:tc>
        <w:tc>
          <w:tcPr/>
          <w:p>
            <w:pPr>
              <w:pStyle w:val="Compact"/>
            </w:pPr>
            <w:r>
              <w:t xml:space="preserve">Счёт внуку, 6 лет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CC-SCR-003</w:t>
            </w:r>
          </w:p>
        </w:tc>
        <w:tc>
          <w:tcPr/>
          <w:p>
            <w:pPr>
              <w:pStyle w:val="Compact"/>
            </w:pPr>
            <w:r>
              <w:t xml:space="preserve">Оплата телефоном (NFC)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CC-SCR-004</w:t>
            </w:r>
          </w:p>
        </w:tc>
        <w:tc>
          <w:tcPr/>
          <w:p>
            <w:pPr>
              <w:pStyle w:val="Compact"/>
            </w:pPr>
            <w:r>
              <w:t xml:space="preserve">Автокредит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CC-SCR-005</w:t>
            </w:r>
          </w:p>
        </w:tc>
        <w:tc>
          <w:tcPr/>
          <w:p>
            <w:pPr>
              <w:pStyle w:val="Compact"/>
            </w:pPr>
            <w:r>
              <w:t xml:space="preserve">Перевод в РФ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CC-SCR-006</w:t>
            </w:r>
          </w:p>
        </w:tc>
        <w:tc>
          <w:tcPr/>
          <w:p>
            <w:pPr>
              <w:pStyle w:val="Compact"/>
            </w:pPr>
            <w:r>
              <w:t xml:space="preserve">PIN-код карты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CC-SCR-007</w:t>
            </w:r>
          </w:p>
        </w:tc>
        <w:tc>
          <w:tcPr/>
          <w:p>
            <w:pPr>
              <w:pStyle w:val="Compact"/>
            </w:pPr>
            <w:r>
              <w:t xml:space="preserve">Выписка для визы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CC-SCR-008</w:t>
            </w:r>
          </w:p>
        </w:tc>
        <w:tc>
          <w:tcPr/>
          <w:p>
            <w:pPr>
              <w:pStyle w:val="Compact"/>
            </w:pPr>
            <w:r>
              <w:t xml:space="preserve">Стройсбережения — срок вклада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CC-SCR-009</w:t>
            </w:r>
          </w:p>
        </w:tc>
        <w:tc>
          <w:tcPr/>
          <w:p>
            <w:pPr>
              <w:pStyle w:val="Compact"/>
            </w:pPr>
            <w:r>
              <w:t xml:space="preserve">Перевод на криптобиржу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CC-SCR-010</w:t>
            </w:r>
          </w:p>
        </w:tc>
        <w:tc>
          <w:tcPr/>
          <w:p>
            <w:pPr>
              <w:pStyle w:val="Compact"/>
            </w:pPr>
            <w:r>
              <w:t xml:space="preserve">Проверка российских рублей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  <w:tc>
          <w:tcPr/>
          <w:p>
            <w:pPr>
              <w:pStyle w:val="Compact"/>
            </w:pPr>
            <w:r>
              <w:t xml:space="preserve">SUF-T-11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 AI Hub v1.2</dc:title>
  <dc:creator/>
  <cp:keywords/>
  <dcterms:created xsi:type="dcterms:W3CDTF">2026-06-15T20:17:26Z</dcterms:created>
  <dcterms:modified xsi:type="dcterms:W3CDTF">2026-06-15T20:17:26Z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</Properties>
</file>