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TZ AI Hub v1.4</w:t>
      </w:r>
    </w:p>
    <w:p>
      <w:pPr>
        <w:pStyle w:val="Date"/>
      </w:pPr>
      <w:r>
        <w:t xml:space="preserve">2026-07-10</w:t>
      </w:r>
    </w:p>
    <w:bookmarkStart w:id="19" w:name="Xd43ad6db1482f1a83887d10947cfe8ed2c014ef"/>
    <w:p>
      <w:pPr>
        <w:pStyle w:val="Heading1"/>
      </w:pPr>
      <w:r>
        <w:t xml:space="preserve">Техническое задание на создание автоматизированной системы</w:t>
      </w:r>
    </w:p>
    <w:p>
      <w:pPr>
        <w:pStyle w:val="FirstParagraph"/>
      </w:pPr>
      <w:r>
        <w:rPr>
          <w:b/>
          <w:bCs/>
        </w:rPr>
        <w:t xml:space="preserve">ПО на базе искусственного интеллекта для банковских процессовВерсия:</w:t>
      </w:r>
      <w:r>
        <w:t xml:space="preserve"> </w:t>
      </w:r>
      <w:r>
        <w:t xml:space="preserve">v1.4 (черновик)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2026-07-08 ·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ПО на базе ИИ ·</w:t>
      </w:r>
      <w:r>
        <w:t xml:space="preserve"> </w:t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14-03/2026 ·</w:t>
      </w:r>
      <w:r>
        <w:t xml:space="preserve"> </w:t>
      </w:r>
      <w:r>
        <w:rPr>
          <w:b/>
          <w:bCs/>
        </w:rPr>
        <w:t xml:space="preserve">Заказчик:</w:t>
      </w:r>
      <w:r>
        <w:t xml:space="preserve"> </w:t>
      </w:r>
      <w:r>
        <w:t xml:space="preserve">ОАО «АСБ Беларусбанк» ·</w:t>
      </w:r>
      <w:r>
        <w:t xml:space="preserve"> </w:t>
      </w:r>
      <w:r>
        <w:rPr>
          <w:b/>
          <w:bCs/>
        </w:rPr>
        <w:t xml:space="preserve">Исполнитель:</w:t>
      </w:r>
      <w:r>
        <w:t xml:space="preserve"> </w:t>
      </w:r>
      <w:r>
        <w:t xml:space="preserve">ООО «ГС Ритейл»</w:t>
      </w:r>
    </w:p>
    <w:p>
      <w:pPr>
        <w:pStyle w:val="BodyText"/>
      </w:pPr>
      <w:r>
        <w:rPr>
          <w:b/>
          <w:bCs/>
        </w:rPr>
        <w:t xml:space="preserve">Статус документа:</w:t>
      </w:r>
      <w:r>
        <w:t xml:space="preserve"> </w:t>
      </w:r>
      <w:r>
        <w:t xml:space="preserve">Итерация v1.4 — закрытие замечаний ВКС 02.07 и 06.07.2026; фокус:</w:t>
      </w:r>
      <w:r>
        <w:t xml:space="preserve"> </w:t>
      </w:r>
      <w:r>
        <w:rPr>
          <w:b/>
          <w:bCs/>
        </w:rPr>
        <w:t xml:space="preserve">описание реализации</w:t>
      </w:r>
      <w:r>
        <w:t xml:space="preserve"> </w:t>
      </w:r>
      <w:r>
        <w:t xml:space="preserve">(вход → механизм реализации → выход → приёмка),</w:t>
      </w:r>
      <w:r>
        <w:t xml:space="preserve"> </w:t>
      </w:r>
      <w:r>
        <w:rPr>
          <w:b/>
          <w:bCs/>
        </w:rPr>
        <w:t xml:space="preserve">листовая</w:t>
      </w:r>
      <w:r>
        <w:t xml:space="preserve"> </w:t>
      </w:r>
      <w:r>
        <w:t xml:space="preserve">трассировка ТТ, пошаговые сценарии приёмки (</w:t>
      </w:r>
      <w:r>
        <w:rPr>
          <w:i/>
          <w:iCs/>
        </w:rPr>
        <w:t xml:space="preserve">-T-</w:t>
      </w:r>
      <w:r>
        <w:t xml:space="preserve">), макеты canvas.</w:t>
      </w:r>
    </w:p>
    <w:p>
      <w:pPr>
        <w:pStyle w:val="BodyText"/>
      </w:pPr>
      <w:r>
        <w:rPr>
          <w:b/>
          <w:bCs/>
        </w:rPr>
        <w:t xml:space="preserve">История версий v1.4: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2026-06-26</w:t>
            </w:r>
          </w:p>
        </w:tc>
        <w:tc>
          <w:tcPr/>
          <w:p>
            <w:pPr>
              <w:pStyle w:val="Compact"/>
            </w:pPr>
            <w:r>
              <w:t xml:space="preserve">v1.3 — 253 комм. 23.06 + протокол ВКС 23.06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ВКС онлайн-чат — 31 комм. (Деева С.В.)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2026-07-06</w:t>
            </w:r>
          </w:p>
        </w:tc>
        <w:tc>
          <w:tcPr/>
          <w:p>
            <w:pPr>
              <w:pStyle w:val="Compact"/>
            </w:pPr>
            <w:r>
              <w:t xml:space="preserve">ВКС суфлёр и общие вопросы — 98 комм. (Михайловская Т.Е., Пекарская Ю.В.)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2026-07-08</w:t>
            </w:r>
          </w:p>
        </w:tc>
        <w:tc>
          <w:tcPr/>
          <w:p>
            <w:pPr>
              <w:pStyle w:val="Compact"/>
            </w:pPr>
            <w:r>
              <w:t xml:space="preserve">v1.4 — итерация по</w:t>
            </w:r>
            <w:r>
              <w:t xml:space="preserve"> </w:t>
            </w:r>
            <w:r>
              <w:rPr>
                <w:b/>
                <w:bCs/>
              </w:rPr>
              <w:t xml:space="preserve">замечания заказчика v1.4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единое согласуемое проектное ТЗ (этап 1 календарного плана,</w:t>
      </w:r>
      <w:r>
        <w:t xml:space="preserve"> </w:t>
      </w:r>
      <w:r>
        <w:rPr>
          <w:b/>
          <w:bCs/>
        </w:rPr>
        <w:t xml:space="preserve">Прил.2</w:t>
      </w:r>
      <w:r>
        <w:t xml:space="preserve">) на контур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(оболочка) и договорные модули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: модуль LLM, модуль Контакт-центра, модуль ИИ-ассистент, модуль распознавания документов — и интеграции с системами банка.</w:t>
      </w:r>
    </w:p>
    <w:p>
      <w:pPr>
        <w:pStyle w:val="BodyText"/>
      </w:pPr>
      <w:r>
        <w:rPr>
          <w:b/>
          <w:bCs/>
        </w:rPr>
        <w:t xml:space="preserve">Модель поставки:</w:t>
      </w:r>
      <w:r>
        <w:t xml:space="preserve"> </w:t>
      </w:r>
      <w:r>
        <w:t xml:space="preserve">функциональность модулей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 </w:t>
      </w:r>
      <w:r>
        <w:t xml:space="preserve">и интеграций поставляется</w:t>
      </w:r>
      <w:r>
        <w:t xml:space="preserve"> </w:t>
      </w:r>
      <w:r>
        <w:rPr>
          <w:b/>
          <w:bCs/>
        </w:rPr>
        <w:t xml:space="preserve">единовременно</w:t>
      </w:r>
      <w:r>
        <w:t xml:space="preserve"> </w:t>
      </w:r>
      <w:r>
        <w:t xml:space="preserve">в рамках этапов 2–9 календарного плана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; деление на MVP, «первую волну» или последующие функциональные фазы</w:t>
      </w:r>
      <w:r>
        <w:t xml:space="preserve"> </w:t>
      </w:r>
      <w:r>
        <w:rPr>
          <w:b/>
          <w:bCs/>
        </w:rPr>
        <w:t xml:space="preserve">не применяется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Нормативная база:</w:t>
      </w:r>
      <w:r>
        <w:t xml:space="preserve"> </w:t>
      </w:r>
      <w:r>
        <w:t xml:space="preserve">содержание — по</w:t>
      </w:r>
      <w:r>
        <w:t xml:space="preserve"> </w:t>
      </w:r>
      <w:r>
        <w:rPr>
          <w:b/>
          <w:bCs/>
        </w:rPr>
        <w:t xml:space="preserve">Приложению 1</w:t>
      </w:r>
      <w:r>
        <w:t xml:space="preserve"> </w:t>
      </w:r>
      <w:r>
        <w:t xml:space="preserve">к договору (приоритет); структура дополнена</w:t>
      </w:r>
      <w:r>
        <w:t xml:space="preserve"> </w:t>
      </w:r>
      <w:r>
        <w:rPr>
          <w:b/>
          <w:bCs/>
        </w:rPr>
        <w:t xml:space="preserve">ГОСТ 34.602-2020</w:t>
      </w:r>
      <w:r>
        <w:t xml:space="preserve"> </w:t>
      </w:r>
      <w:r>
        <w:t xml:space="preserve">— см.</w:t>
      </w:r>
      <w:r>
        <w:t xml:space="preserve"> 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Справочные документы (не дублировать в v1.3):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AI Hub (contour) v1.1</w:t>
      </w:r>
      <w:r>
        <w:t xml:space="preserve"> </w:t>
      </w:r>
      <w:r>
        <w:t xml:space="preserve">→ Parts I–V, VII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платформы онлайн-чат</w:t>
      </w:r>
      <w:r>
        <w:t xml:space="preserve"> </w:t>
      </w:r>
      <w:r>
        <w:t xml:space="preserve">→ Part II.5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интеграции СУЗ ↔ RAG</w:t>
      </w:r>
      <w:r>
        <w:t xml:space="preserve"> </w:t>
      </w:r>
      <w:r>
        <w:t xml:space="preserve">→ Part VI.1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интеграции Oktell ↔ суфлёр</w:t>
      </w:r>
      <w:r>
        <w:t xml:space="preserve"> </w:t>
      </w:r>
      <w:r>
        <w:t xml:space="preserve">→ Part VI.2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ИИ-ассистент (Belarusbank)</w:t>
      </w:r>
      <w:r>
        <w:t xml:space="preserve"> </w:t>
      </w:r>
      <w:r>
        <w:t xml:space="preserve">→ Part III (API)</w:t>
      </w:r>
    </w:p>
    <w:p>
      <w:r>
        <w:pict>
          <v:rect style="width:0;height:1.5pt" o:hralign="center" o:hrstd="t" o:hr="t"/>
        </w:pict>
      </w:r>
    </w:p>
    <w:bookmarkStart w:id="18" w:name="содержание"/>
    <w:p>
      <w:pPr>
        <w:pStyle w:val="Heading2"/>
      </w:pPr>
      <w:r>
        <w:t xml:space="preserve">Содержание</w:t>
      </w:r>
    </w:p>
    <w:bookmarkStart w:id="9" w:name="часть-0-реквизиты-документа"/>
    <w:p>
      <w:pPr>
        <w:pStyle w:val="Heading3"/>
      </w:pPr>
      <w:r>
        <w:t xml:space="preserve">Часть 0. Реквизиты документа</w:t>
      </w:r>
    </w:p>
    <w:p>
      <w:pPr>
        <w:pStyle w:val="Compact"/>
        <w:numPr>
          <w:ilvl w:val="0"/>
          <w:numId w:val="1002"/>
        </w:numPr>
      </w:pPr>
      <w:hyperlink w:anchor="X18a03a31921b8a4377cd1eb9b0f517454672139">
        <w:r>
          <w:rPr>
            <w:rStyle w:val="Hyperlink"/>
          </w:rPr>
          <w:t xml:space="preserve">0.1. Идентификация</w:t>
        </w:r>
      </w:hyperlink>
    </w:p>
    <w:p>
      <w:pPr>
        <w:pStyle w:val="Compact"/>
        <w:numPr>
          <w:ilvl w:val="0"/>
          <w:numId w:val="1002"/>
        </w:numPr>
      </w:pPr>
      <w:hyperlink w:anchor="Xd29dea958c0784de6a276c034e15229409fb834">
        <w:r>
          <w:rPr>
            <w:rStyle w:val="Hyperlink"/>
          </w:rPr>
          <w:t xml:space="preserve">0.2. Основание разработки</w:t>
        </w:r>
      </w:hyperlink>
    </w:p>
    <w:p>
      <w:pPr>
        <w:pStyle w:val="Compact"/>
        <w:numPr>
          <w:ilvl w:val="0"/>
          <w:numId w:val="1002"/>
        </w:numPr>
      </w:pPr>
      <w:hyperlink w:anchor="X8eea3c72cb2bc6a00e7278d2f2815c05f8a7038">
        <w:r>
          <w:rPr>
            <w:rStyle w:val="Hyperlink"/>
          </w:rPr>
          <w:t xml:space="preserve">0.3. Стороны и контакты</w:t>
        </w:r>
      </w:hyperlink>
    </w:p>
    <w:bookmarkEnd w:id="9"/>
    <w:bookmarkStart w:id="10" w:name="часть-i-общие-положения"/>
    <w:p>
      <w:pPr>
        <w:pStyle w:val="Heading3"/>
      </w:pPr>
      <w:r>
        <w:t xml:space="preserve">Часть I. Общие положения</w:t>
      </w:r>
    </w:p>
    <w:p>
      <w:pPr>
        <w:pStyle w:val="Compact"/>
        <w:numPr>
          <w:ilvl w:val="0"/>
          <w:numId w:val="1003"/>
        </w:numPr>
      </w:pPr>
      <w:hyperlink w:anchor="X7f3f0529d2f8f133b4c2effcacc0f63343738c7">
        <w:r>
          <w:rPr>
            <w:rStyle w:val="Hyperlink"/>
          </w:rPr>
          <w:t xml:space="preserve">I.1. Правила и обозначения, принятые в документе</w:t>
        </w:r>
      </w:hyperlink>
    </w:p>
    <w:p>
      <w:pPr>
        <w:pStyle w:val="Compact"/>
        <w:numPr>
          <w:ilvl w:val="0"/>
          <w:numId w:val="1003"/>
        </w:numPr>
      </w:pPr>
      <w:hyperlink w:anchor="i11-соответствие-гост-34602-2020">
        <w:r>
          <w:rPr>
            <w:rStyle w:val="Hyperlink"/>
          </w:rPr>
          <w:t xml:space="preserve">I.1.1. Соответствие ГОСТ 34.602-2020</w:t>
        </w:r>
      </w:hyperlink>
    </w:p>
    <w:p>
      <w:pPr>
        <w:pStyle w:val="Compact"/>
        <w:numPr>
          <w:ilvl w:val="0"/>
          <w:numId w:val="1003"/>
        </w:numPr>
      </w:pPr>
      <w:hyperlink w:anchor="i111-требования-гост-4-кратко">
        <w:r>
          <w:rPr>
            <w:rStyle w:val="Hyperlink"/>
          </w:rPr>
          <w:t xml:space="preserve">I.1.1.1. Требования ГОСТ §4 (кратко)</w:t>
        </w:r>
      </w:hyperlink>
    </w:p>
    <w:p>
      <w:pPr>
        <w:pStyle w:val="Compact"/>
        <w:numPr>
          <w:ilvl w:val="0"/>
          <w:numId w:val="1003"/>
        </w:numPr>
      </w:pPr>
      <w:hyperlink w:anchor="i2-контекст-и-цели">
        <w:r>
          <w:rPr>
            <w:rStyle w:val="Hyperlink"/>
          </w:rPr>
          <w:t xml:space="preserve">I.2. Контекст и цели</w:t>
        </w:r>
      </w:hyperlink>
    </w:p>
    <w:p>
      <w:pPr>
        <w:pStyle w:val="Compact"/>
        <w:numPr>
          <w:ilvl w:val="0"/>
          <w:numId w:val="1003"/>
        </w:numPr>
      </w:pPr>
      <w:hyperlink w:anchor="X5a3afc4319e0f5e04755bc2f5b2628192f7cf3b">
        <w:r>
          <w:rPr>
            <w:rStyle w:val="Hyperlink"/>
          </w:rPr>
          <w:t xml:space="preserve">I.2.3. Ключевое решение по RBAC (суфлёр и ассистент)</w:t>
        </w:r>
      </w:hyperlink>
    </w:p>
    <w:p>
      <w:pPr>
        <w:pStyle w:val="Compact"/>
        <w:numPr>
          <w:ilvl w:val="0"/>
          <w:numId w:val="1003"/>
        </w:numPr>
      </w:pPr>
      <w:hyperlink w:anchor="i24-ключевые-проектные-решения-v14">
        <w:r>
          <w:rPr>
            <w:rStyle w:val="Hyperlink"/>
          </w:rPr>
          <w:t xml:space="preserve">I.2.4. Ключевые проектные решения v1.4</w:t>
        </w:r>
      </w:hyperlink>
    </w:p>
    <w:p>
      <w:pPr>
        <w:pStyle w:val="Compact"/>
        <w:numPr>
          <w:ilvl w:val="0"/>
          <w:numId w:val="1003"/>
        </w:numPr>
      </w:pPr>
      <w:hyperlink w:anchor="i3-глоссарий">
        <w:r>
          <w:rPr>
            <w:rStyle w:val="Hyperlink"/>
          </w:rPr>
          <w:t xml:space="preserve">I.3. Глоссарий</w:t>
        </w:r>
      </w:hyperlink>
    </w:p>
    <w:p>
      <w:pPr>
        <w:pStyle w:val="Compact"/>
        <w:numPr>
          <w:ilvl w:val="0"/>
          <w:numId w:val="1003"/>
        </w:numPr>
      </w:pPr>
      <w:hyperlink w:anchor="i3-0-суфлёр-модуль-кц">
        <w:r>
          <w:rPr>
            <w:rStyle w:val="Hyperlink"/>
          </w:rPr>
          <w:t xml:space="preserve">I.3.0. Суфлёр и модуль Контакт-центра: разграничение терминов</w:t>
        </w:r>
      </w:hyperlink>
    </w:p>
    <w:p>
      <w:pPr>
        <w:pStyle w:val="Compact"/>
        <w:numPr>
          <w:ilvl w:val="0"/>
          <w:numId w:val="1003"/>
        </w:numPr>
      </w:pPr>
      <w:hyperlink w:anchor="i3-формат-описания-реализации">
        <w:r>
          <w:rPr>
            <w:rStyle w:val="Hyperlink"/>
          </w:rPr>
          <w:t xml:space="preserve">I.3.1. Формат описания реализации</w:t>
        </w:r>
      </w:hyperlink>
    </w:p>
    <w:p>
      <w:pPr>
        <w:pStyle w:val="Compact"/>
        <w:numPr>
          <w:ilvl w:val="0"/>
          <w:numId w:val="1003"/>
        </w:numPr>
      </w:pPr>
      <w:hyperlink w:anchor="i4-матрица-ролей-и-доступа">
        <w:r>
          <w:rPr>
            <w:rStyle w:val="Hyperlink"/>
          </w:rPr>
          <w:t xml:space="preserve">I.4. Матрица ролей и доступа</w:t>
        </w:r>
      </w:hyperlink>
    </w:p>
    <w:p>
      <w:pPr>
        <w:pStyle w:val="Compact"/>
        <w:numPr>
          <w:ilvl w:val="0"/>
          <w:numId w:val="1003"/>
        </w:numPr>
      </w:pPr>
      <w:hyperlink w:anchor="i41-роли-прил1-24">
        <w:r>
          <w:rPr>
            <w:rStyle w:val="Hyperlink"/>
          </w:rPr>
          <w:t xml:space="preserve">I.4.1. Роли Прил.1 (§2.4)</w:t>
        </w:r>
      </w:hyperlink>
    </w:p>
    <w:p>
      <w:pPr>
        <w:pStyle w:val="Compact"/>
        <w:numPr>
          <w:ilvl w:val="0"/>
          <w:numId w:val="1003"/>
        </w:numPr>
      </w:pPr>
      <w:hyperlink w:anchor="i42-дополнительные-роли-проекта">
        <w:r>
          <w:rPr>
            <w:rStyle w:val="Hyperlink"/>
          </w:rPr>
          <w:t xml:space="preserve">I.4.2. Дополнительные роли проекта</w:t>
        </w:r>
      </w:hyperlink>
    </w:p>
    <w:p>
      <w:pPr>
        <w:pStyle w:val="Compact"/>
        <w:numPr>
          <w:ilvl w:val="0"/>
          <w:numId w:val="1003"/>
        </w:numPr>
      </w:pPr>
      <w:hyperlink w:anchor="i43-матрица-доступа-сводка">
        <w:r>
          <w:rPr>
            <w:rStyle w:val="Hyperlink"/>
          </w:rPr>
          <w:t xml:space="preserve">I.4.3. Матрица доступа (сводка)</w:t>
        </w:r>
      </w:hyperlink>
    </w:p>
    <w:p>
      <w:pPr>
        <w:pStyle w:val="Compact"/>
        <w:numPr>
          <w:ilvl w:val="0"/>
          <w:numId w:val="1003"/>
        </w:numPr>
      </w:pPr>
      <w:hyperlink w:anchor="i5-оболочка-ai-hub">
        <w:r>
          <w:rPr>
            <w:rStyle w:val="Hyperlink"/>
          </w:rPr>
          <w:t xml:space="preserve">I.5. Оболочка AI Hub</w:t>
        </w:r>
      </w:hyperlink>
    </w:p>
    <w:p>
      <w:pPr>
        <w:pStyle w:val="Compact"/>
        <w:numPr>
          <w:ilvl w:val="0"/>
          <w:numId w:val="1003"/>
        </w:numPr>
      </w:pPr>
      <w:hyperlink w:anchor="i6-администрирование-и-настройки-сводка">
        <w:r>
          <w:rPr>
            <w:rStyle w:val="Hyperlink"/>
          </w:rPr>
          <w:t xml:space="preserve">I.6. Администрирование и настройки (сводка)</w:t>
        </w:r>
      </w:hyperlink>
    </w:p>
    <w:p>
      <w:pPr>
        <w:pStyle w:val="Compact"/>
        <w:numPr>
          <w:ilvl w:val="0"/>
          <w:numId w:val="1003"/>
        </w:numPr>
      </w:pPr>
      <w:hyperlink w:anchor="i7-состав-системы">
        <w:r>
          <w:rPr>
            <w:rStyle w:val="Hyperlink"/>
          </w:rPr>
          <w:t xml:space="preserve">I.7. Состав системы</w:t>
        </w:r>
      </w:hyperlink>
    </w:p>
    <w:p>
      <w:pPr>
        <w:pStyle w:val="Compact"/>
        <w:numPr>
          <w:ilvl w:val="0"/>
          <w:numId w:val="1003"/>
        </w:numPr>
      </w:pPr>
      <w:hyperlink w:anchor="i71-архитектура-информационного-обмена">
        <w:r>
          <w:rPr>
            <w:rStyle w:val="Hyperlink"/>
          </w:rPr>
          <w:t xml:space="preserve">I.7.1. Архитектура информационного обмена</w:t>
        </w:r>
      </w:hyperlink>
    </w:p>
    <w:p>
      <w:pPr>
        <w:pStyle w:val="Compact"/>
        <w:numPr>
          <w:ilvl w:val="0"/>
          <w:numId w:val="1003"/>
        </w:numPr>
      </w:pPr>
      <w:hyperlink w:anchor="i8-сводная-таблица-макетов-ui">
        <w:r>
          <w:rPr>
            <w:rStyle w:val="Hyperlink"/>
          </w:rPr>
          <w:t xml:space="preserve">I.8. Сводная таблица макетов UI</w:t>
        </w:r>
      </w:hyperlink>
    </w:p>
    <w:p>
      <w:pPr>
        <w:pStyle w:val="Compact"/>
        <w:numPr>
          <w:ilvl w:val="0"/>
          <w:numId w:val="1003"/>
        </w:numPr>
      </w:pPr>
      <w:hyperlink w:anchor="i81-резерв-и-backlog-макетов-v14">
        <w:r>
          <w:rPr>
            <w:rStyle w:val="Hyperlink"/>
          </w:rPr>
          <w:t xml:space="preserve">I.8.1. Резерв и backlog макетов (v1.4+)</w:t>
        </w:r>
      </w:hyperlink>
    </w:p>
    <w:p>
      <w:pPr>
        <w:pStyle w:val="Compact"/>
        <w:numPr>
          <w:ilvl w:val="0"/>
          <w:numId w:val="1003"/>
        </w:numPr>
      </w:pPr>
      <w:hyperlink w:anchor="i9-информационная-безопасность">
        <w:r>
          <w:rPr>
            <w:rStyle w:val="Hyperlink"/>
          </w:rPr>
          <w:t xml:space="preserve">I.9. Информационная безопасность</w:t>
        </w:r>
      </w:hyperlink>
    </w:p>
    <w:p>
      <w:pPr>
        <w:pStyle w:val="Compact"/>
        <w:numPr>
          <w:ilvl w:val="0"/>
          <w:numId w:val="1003"/>
        </w:numPr>
      </w:pPr>
      <w:hyperlink w:anchor="X883a11e505ecac1a4cfe60b3adad45ea9a37fba">
        <w:r>
          <w:rPr>
            <w:rStyle w:val="Hyperlink"/>
          </w:rPr>
          <w:t xml:space="preserve">I.9.1. Требования информационной безопасности (§8 ТТ)</w:t>
        </w:r>
      </w:hyperlink>
    </w:p>
    <w:p>
      <w:pPr>
        <w:pStyle w:val="Compact"/>
        <w:numPr>
          <w:ilvl w:val="0"/>
          <w:numId w:val="1003"/>
        </w:numPr>
      </w:pPr>
      <w:hyperlink w:anchor="i92-журналирование-и-аудит-9-тт">
        <w:r>
          <w:rPr>
            <w:rStyle w:val="Hyperlink"/>
          </w:rPr>
          <w:t xml:space="preserve">I.9.2. Журналирование и аудит (§9 ТТ)</w:t>
        </w:r>
      </w:hyperlink>
    </w:p>
    <w:p>
      <w:pPr>
        <w:pStyle w:val="Compact"/>
        <w:numPr>
          <w:ilvl w:val="0"/>
          <w:numId w:val="1003"/>
        </w:numPr>
      </w:pPr>
      <w:hyperlink w:anchor="i93-on-premise-и-транспорт">
        <w:r>
          <w:rPr>
            <w:rStyle w:val="Hyperlink"/>
          </w:rPr>
          <w:t xml:space="preserve">I.9.3. On-premise и транспорт</w:t>
        </w:r>
      </w:hyperlink>
    </w:p>
    <w:p>
      <w:pPr>
        <w:pStyle w:val="Compact"/>
        <w:numPr>
          <w:ilvl w:val="0"/>
          <w:numId w:val="1003"/>
        </w:numPr>
      </w:pPr>
      <w:hyperlink w:anchor="i10-active-directory--ldaps">
        <w:r>
          <w:rPr>
            <w:rStyle w:val="Hyperlink"/>
          </w:rPr>
          <w:t xml:space="preserve">I.10. Active Directory / LDAPS</w:t>
        </w:r>
      </w:hyperlink>
    </w:p>
    <w:bookmarkEnd w:id="10"/>
    <w:bookmarkStart w:id="11" w:name="часть-ii-модуль-контакт-центра-222-4"/>
    <w:p>
      <w:pPr>
        <w:pStyle w:val="Heading3"/>
      </w:pPr>
      <w:r>
        <w:t xml:space="preserve">Часть II. Модуль Контакт-центра (§2.2.2, §4)</w:t>
      </w:r>
    </w:p>
    <w:p>
      <w:pPr>
        <w:pStyle w:val="Compact"/>
        <w:numPr>
          <w:ilvl w:val="0"/>
          <w:numId w:val="1004"/>
        </w:numPr>
      </w:pPr>
      <w:hyperlink w:anchor="ii1-общие-положения-41">
        <w:r>
          <w:rPr>
            <w:rStyle w:val="Hyperlink"/>
          </w:rPr>
          <w:t xml:space="preserve">II.1. Общие положения (§4.1)</w:t>
        </w:r>
      </w:hyperlink>
    </w:p>
    <w:p>
      <w:pPr>
        <w:pStyle w:val="Compact"/>
        <w:numPr>
          <w:ilvl w:val="0"/>
          <w:numId w:val="1004"/>
        </w:numPr>
      </w:pPr>
      <w:hyperlink w:anchor="ii11-функциональные-требования">
        <w:r>
          <w:rPr>
            <w:rStyle w:val="Hyperlink"/>
          </w:rPr>
          <w:t xml:space="preserve">II.1.1. Функциональные требования</w:t>
        </w:r>
      </w:hyperlink>
    </w:p>
    <w:p>
      <w:pPr>
        <w:pStyle w:val="Compact"/>
        <w:numPr>
          <w:ilvl w:val="0"/>
          <w:numId w:val="1004"/>
        </w:numPr>
      </w:pPr>
      <w:hyperlink w:anchor="ii2-модуль-понимания-запросов-2221-42">
        <w:r>
          <w:rPr>
            <w:rStyle w:val="Hyperlink"/>
          </w:rPr>
          <w:t xml:space="preserve">II.2. Модуль понимания запросов (§2.2.2.1, §4.2)</w:t>
        </w:r>
      </w:hyperlink>
    </w:p>
    <w:p>
      <w:pPr>
        <w:pStyle w:val="Compact"/>
        <w:numPr>
          <w:ilvl w:val="0"/>
          <w:numId w:val="1004"/>
        </w:numPr>
      </w:pPr>
      <w:hyperlink w:anchor="ii21-общие-требования-421">
        <w:r>
          <w:rPr>
            <w:rStyle w:val="Hyperlink"/>
          </w:rPr>
          <w:t xml:space="preserve">II.2.1. Общие требования (§4.2.1)</w:t>
        </w:r>
      </w:hyperlink>
    </w:p>
    <w:p>
      <w:pPr>
        <w:pStyle w:val="Compact"/>
        <w:numPr>
          <w:ilvl w:val="0"/>
          <w:numId w:val="1004"/>
        </w:numPr>
      </w:pPr>
      <w:hyperlink w:anchor="ii22-asr-в-канале-телефония-422">
        <w:r>
          <w:rPr>
            <w:rStyle w:val="Hyperlink"/>
          </w:rPr>
          <w:t xml:space="preserve">II.2.2. ASR в канале телефония (§4.2.2)</w:t>
        </w:r>
      </w:hyperlink>
    </w:p>
    <w:p>
      <w:pPr>
        <w:pStyle w:val="Compact"/>
        <w:numPr>
          <w:ilvl w:val="0"/>
          <w:numId w:val="1004"/>
        </w:numPr>
      </w:pPr>
      <w:hyperlink w:anchor="ii23-пользовательские-сценарии">
        <w:r>
          <w:rPr>
            <w:rStyle w:val="Hyperlink"/>
          </w:rPr>
          <w:t xml:space="preserve">II.2.3. Пользовательские сценарии</w:t>
        </w:r>
      </w:hyperlink>
    </w:p>
    <w:p>
      <w:pPr>
        <w:pStyle w:val="Compact"/>
        <w:numPr>
          <w:ilvl w:val="0"/>
          <w:numId w:val="1004"/>
        </w:numPr>
      </w:pPr>
      <w:hyperlink w:anchor="Xa42e8be9021122dcbe6288e7a8909e924e4ae2c">
        <w:r>
          <w:rPr>
            <w:rStyle w:val="Hyperlink"/>
          </w:rPr>
          <w:t xml:space="preserve">II.2.5. Блокировка тем вне банковских консультаций (v1.4)</w:t>
        </w:r>
      </w:hyperlink>
    </w:p>
    <w:p>
      <w:pPr>
        <w:pStyle w:val="Compact"/>
        <w:numPr>
          <w:ilvl w:val="0"/>
          <w:numId w:val="1004"/>
        </w:numPr>
      </w:pPr>
      <w:hyperlink w:anchor="X10f6435f6d328f233e465519a13e36c60200ef7">
        <w:r>
          <w:rPr>
            <w:rStyle w:val="Hyperlink"/>
          </w:rPr>
          <w:t xml:space="preserve">II.2.4. Дополнительные требования ASR (§4.2.2.13–19)</w:t>
        </w:r>
      </w:hyperlink>
    </w:p>
    <w:p>
      <w:pPr>
        <w:pStyle w:val="Compact"/>
        <w:numPr>
          <w:ilvl w:val="0"/>
          <w:numId w:val="1004"/>
        </w:numPr>
      </w:pPr>
      <w:hyperlink w:anchor="Xfea34fde3c744b9ca79978abf00c753abb62589">
        <w:r>
          <w:rPr>
            <w:rStyle w:val="Hyperlink"/>
          </w:rPr>
          <w:t xml:space="preserve">II.2.6. Механика эталонов обучающей выборки QU (§4.2.1.4)</w:t>
        </w:r>
      </w:hyperlink>
    </w:p>
    <w:p>
      <w:pPr>
        <w:pStyle w:val="Compact"/>
        <w:numPr>
          <w:ilvl w:val="0"/>
          <w:numId w:val="1004"/>
        </w:numPr>
      </w:pPr>
      <w:hyperlink w:anchor="Xdcb9ff276f19a4705878a78b0b31a0ec69784fb">
        <w:r>
          <w:rPr>
            <w:rStyle w:val="Hyperlink"/>
          </w:rPr>
          <w:t xml:space="preserve">II.3. Интерфейс для работы суфлёра — канал телефония (§2.2.2.2, §4.3.1)</w:t>
        </w:r>
      </w:hyperlink>
    </w:p>
    <w:p>
      <w:pPr>
        <w:pStyle w:val="Compact"/>
        <w:numPr>
          <w:ilvl w:val="0"/>
          <w:numId w:val="1004"/>
        </w:numPr>
      </w:pPr>
      <w:hyperlink w:anchor="ii31-роли">
        <w:r>
          <w:rPr>
            <w:rStyle w:val="Hyperlink"/>
          </w:rPr>
          <w:t xml:space="preserve">II.3.1. Роли</w:t>
        </w:r>
      </w:hyperlink>
    </w:p>
    <w:p>
      <w:pPr>
        <w:pStyle w:val="Compact"/>
        <w:numPr>
          <w:ilvl w:val="0"/>
          <w:numId w:val="1004"/>
        </w:numPr>
      </w:pPr>
      <w:hyperlink w:anchor="ii32-интерфейсы-и-макеты">
        <w:r>
          <w:rPr>
            <w:rStyle w:val="Hyperlink"/>
          </w:rPr>
          <w:t xml:space="preserve">II.3.2. Интерфейсы и макеты</w:t>
        </w:r>
      </w:hyperlink>
    </w:p>
    <w:p>
      <w:pPr>
        <w:pStyle w:val="Compact"/>
        <w:numPr>
          <w:ilvl w:val="0"/>
          <w:numId w:val="1004"/>
        </w:numPr>
      </w:pPr>
      <w:hyperlink w:anchor="ii33-пользовательские-сценарии">
        <w:r>
          <w:rPr>
            <w:rStyle w:val="Hyperlink"/>
          </w:rPr>
          <w:t xml:space="preserve">II.3.3. Пользовательские сценарии</w:t>
        </w:r>
      </w:hyperlink>
    </w:p>
    <w:p>
      <w:pPr>
        <w:pStyle w:val="Compact"/>
        <w:numPr>
          <w:ilvl w:val="0"/>
          <w:numId w:val="1004"/>
        </w:numPr>
      </w:pPr>
      <w:hyperlink w:anchor="X13049abac589ac4c209a206c6de4a2b2913870e">
        <w:r>
          <w:rPr>
            <w:rStyle w:val="Hyperlink"/>
          </w:rPr>
          <w:t xml:space="preserve">II.3.4. Функциональные требования §4.3 — суфлёр (телефония и онлайн-чат)</w:t>
        </w:r>
      </w:hyperlink>
    </w:p>
    <w:p>
      <w:pPr>
        <w:pStyle w:val="Compact"/>
        <w:numPr>
          <w:ilvl w:val="0"/>
          <w:numId w:val="1004"/>
        </w:numPr>
      </w:pPr>
      <w:hyperlink w:anchor="X7db15be207aee5d83bfc59c0b36a1c3a799f6df">
        <w:r>
          <w:rPr>
            <w:rStyle w:val="Hyperlink"/>
          </w:rPr>
          <w:t xml:space="preserve">II.3.5. Настройки (редактор сценариев, LLM Контакт-центра)</w:t>
        </w:r>
      </w:hyperlink>
    </w:p>
    <w:p>
      <w:pPr>
        <w:pStyle w:val="Compact"/>
        <w:numPr>
          <w:ilvl w:val="0"/>
          <w:numId w:val="1004"/>
        </w:numPr>
      </w:pPr>
      <w:hyperlink w:anchor="ii36-kpi-и-интеграции">
        <w:r>
          <w:rPr>
            <w:rStyle w:val="Hyperlink"/>
          </w:rPr>
          <w:t xml:space="preserve">II.3.6. KPI и интеграции</w:t>
        </w:r>
      </w:hyperlink>
    </w:p>
    <w:p>
      <w:pPr>
        <w:pStyle w:val="Compact"/>
        <w:numPr>
          <w:ilvl w:val="0"/>
          <w:numId w:val="1004"/>
        </w:numPr>
      </w:pPr>
      <w:hyperlink w:anchor="X91f5581f03e49fa94a3ba4ccedc313c0d368779">
        <w:r>
          <w:rPr>
            <w:rStyle w:val="Hyperlink"/>
          </w:rPr>
          <w:t xml:space="preserve">II.4. Интерфейс для работы суфлёра — онлайн-чат (§2.2.2.3, §4.3.2)</w:t>
        </w:r>
      </w:hyperlink>
    </w:p>
    <w:p>
      <w:pPr>
        <w:pStyle w:val="Compact"/>
        <w:numPr>
          <w:ilvl w:val="0"/>
          <w:numId w:val="1004"/>
        </w:numPr>
      </w:pPr>
      <w:hyperlink w:anchor="ii41-пользовательские-сценарии">
        <w:r>
          <w:rPr>
            <w:rStyle w:val="Hyperlink"/>
          </w:rPr>
          <w:t xml:space="preserve">II.4.1. Пользовательские сценарии</w:t>
        </w:r>
      </w:hyperlink>
    </w:p>
    <w:p>
      <w:pPr>
        <w:pStyle w:val="Compact"/>
        <w:numPr>
          <w:ilvl w:val="0"/>
          <w:numId w:val="1004"/>
        </w:numPr>
      </w:pPr>
      <w:hyperlink w:anchor="Xf1a6ef51f36d3b3dab3e5cb60c2e6bd23553e00">
        <w:r>
          <w:rPr>
            <w:rStyle w:val="Hyperlink"/>
          </w:rPr>
          <w:t xml:space="preserve">II.4.2. Функциональные требования (UI панели суфлёра в АРМ)</w:t>
        </w:r>
      </w:hyperlink>
    </w:p>
    <w:p>
      <w:pPr>
        <w:pStyle w:val="Compact"/>
        <w:numPr>
          <w:ilvl w:val="0"/>
          <w:numId w:val="1004"/>
        </w:numPr>
      </w:pPr>
      <w:hyperlink w:anchor="X4bc13aaecadf987fc36a4c09fa9bac5a4447043">
        <w:r>
          <w:rPr>
            <w:rStyle w:val="Hyperlink"/>
          </w:rPr>
          <w:t xml:space="preserve">II.4.3. Стыковка с платформой онлайн-чата (§8.1 integration TZ)</w:t>
        </w:r>
      </w:hyperlink>
    </w:p>
    <w:p>
      <w:pPr>
        <w:pStyle w:val="Compact"/>
        <w:numPr>
          <w:ilvl w:val="0"/>
          <w:numId w:val="1004"/>
        </w:numPr>
      </w:pPr>
      <w:hyperlink w:anchor="ii5-модуль-онлайн-чат-2224-44">
        <w:r>
          <w:rPr>
            <w:rStyle w:val="Hyperlink"/>
          </w:rPr>
          <w:t xml:space="preserve">II.5. Модуль онлайн-чат (§2.2.2.4, §4.4)</w:t>
        </w:r>
      </w:hyperlink>
    </w:p>
    <w:p>
      <w:pPr>
        <w:pStyle w:val="Compact"/>
        <w:numPr>
          <w:ilvl w:val="0"/>
          <w:numId w:val="1004"/>
        </w:numPr>
      </w:pPr>
      <w:hyperlink w:anchor="ii51-контекст-каналы-состав-системы">
        <w:r>
          <w:rPr>
            <w:rStyle w:val="Hyperlink"/>
          </w:rPr>
          <w:t xml:space="preserve">II.5.1. Контекст, каналы, состав системы</w:t>
        </w:r>
      </w:hyperlink>
    </w:p>
    <w:p>
      <w:pPr>
        <w:pStyle w:val="Compact"/>
        <w:numPr>
          <w:ilvl w:val="0"/>
          <w:numId w:val="1004"/>
        </w:numPr>
      </w:pPr>
      <w:hyperlink w:anchor="ii52-роли-и-администрирование">
        <w:r>
          <w:rPr>
            <w:rStyle w:val="Hyperlink"/>
          </w:rPr>
          <w:t xml:space="preserve">II.5.2. Роли и администрирование</w:t>
        </w:r>
      </w:hyperlink>
    </w:p>
    <w:p>
      <w:pPr>
        <w:pStyle w:val="Compact"/>
        <w:numPr>
          <w:ilvl w:val="0"/>
          <w:numId w:val="1004"/>
        </w:numPr>
      </w:pPr>
      <w:hyperlink w:anchor="ii53-виджет-и-форма-входа">
        <w:r>
          <w:rPr>
            <w:rStyle w:val="Hyperlink"/>
          </w:rPr>
          <w:t xml:space="preserve">II.5.3. Виджет и форма входа</w:t>
        </w:r>
      </w:hyperlink>
    </w:p>
    <w:p>
      <w:pPr>
        <w:pStyle w:val="Compact"/>
        <w:numPr>
          <w:ilvl w:val="0"/>
          <w:numId w:val="1004"/>
        </w:numPr>
      </w:pPr>
      <w:hyperlink w:anchor="ii54-арм-оператора">
        <w:r>
          <w:rPr>
            <w:rStyle w:val="Hyperlink"/>
          </w:rPr>
          <w:t xml:space="preserve">II.5.4. АРМ оператора</w:t>
        </w:r>
      </w:hyperlink>
    </w:p>
    <w:p>
      <w:pPr>
        <w:pStyle w:val="Compact"/>
        <w:numPr>
          <w:ilvl w:val="0"/>
          <w:numId w:val="1004"/>
        </w:numPr>
      </w:pPr>
      <w:hyperlink w:anchor="ii55-очереди-офлайн-отказы">
        <w:r>
          <w:rPr>
            <w:rStyle w:val="Hyperlink"/>
          </w:rPr>
          <w:t xml:space="preserve">II.5.5. Очереди, офлайн, отказы</w:t>
        </w:r>
      </w:hyperlink>
    </w:p>
    <w:p>
      <w:pPr>
        <w:pStyle w:val="Compact"/>
        <w:numPr>
          <w:ilvl w:val="0"/>
          <w:numId w:val="1004"/>
        </w:numPr>
      </w:pPr>
      <w:hyperlink w:anchor="ii56-сводная-таблица-uc-22-сценария">
        <w:r>
          <w:rPr>
            <w:rStyle w:val="Hyperlink"/>
          </w:rPr>
          <w:t xml:space="preserve">II.5.6. Сводная таблица UC (22 сценария)</w:t>
        </w:r>
      </w:hyperlink>
    </w:p>
    <w:p>
      <w:pPr>
        <w:pStyle w:val="Compact"/>
        <w:numPr>
          <w:ilvl w:val="0"/>
          <w:numId w:val="1004"/>
        </w:numPr>
      </w:pPr>
      <w:hyperlink w:anchor="ii57-функциональные-требования">
        <w:r>
          <w:rPr>
            <w:rStyle w:val="Hyperlink"/>
          </w:rPr>
          <w:t xml:space="preserve">II.5.7. Функциональные требования</w:t>
        </w:r>
      </w:hyperlink>
    </w:p>
    <w:p>
      <w:pPr>
        <w:pStyle w:val="Compact"/>
        <w:numPr>
          <w:ilvl w:val="0"/>
          <w:numId w:val="1004"/>
        </w:numPr>
      </w:pPr>
      <w:hyperlink w:anchor="ii58-матрица-поставки-61-integration-tz">
        <w:r>
          <w:rPr>
            <w:rStyle w:val="Hyperlink"/>
          </w:rPr>
          <w:t xml:space="preserve">II.5.8. Матрица поставки (§6.1 integration TZ)</w:t>
        </w:r>
      </w:hyperlink>
    </w:p>
    <w:p>
      <w:pPr>
        <w:pStyle w:val="Compact"/>
        <w:numPr>
          <w:ilvl w:val="0"/>
          <w:numId w:val="1004"/>
        </w:numPr>
      </w:pPr>
      <w:hyperlink w:anchor="ii59-возможности-сообщений-по-каналам-63">
        <w:r>
          <w:rPr>
            <w:rStyle w:val="Hyperlink"/>
          </w:rPr>
          <w:t xml:space="preserve">II.5.9. Возможности сообщений по каналам (§6.3)</w:t>
        </w:r>
      </w:hyperlink>
    </w:p>
    <w:p>
      <w:pPr>
        <w:pStyle w:val="Compact"/>
        <w:numPr>
          <w:ilvl w:val="0"/>
          <w:numId w:val="1004"/>
        </w:numPr>
      </w:pPr>
      <w:hyperlink w:anchor="Xd3a9bc313d9c78f786f9e47431d4ef65d2b231f">
        <w:r>
          <w:rPr>
            <w:rStyle w:val="Hyperlink"/>
          </w:rPr>
          <w:t xml:space="preserve">II.5.10. Дополнительные функции §4.4 {#ii510-дополнительные-функции-§444}</w:t>
        </w:r>
      </w:hyperlink>
    </w:p>
    <w:p>
      <w:pPr>
        <w:pStyle w:val="Compact"/>
        <w:numPr>
          <w:ilvl w:val="0"/>
          <w:numId w:val="1004"/>
        </w:numPr>
      </w:pPr>
      <w:hyperlink w:anchor="ii6-модуль-отчетность-47">
        <w:r>
          <w:rPr>
            <w:rStyle w:val="Hyperlink"/>
          </w:rPr>
          <w:t xml:space="preserve">II.6. Модуль «Отчетность» (§4.7)</w:t>
        </w:r>
      </w:hyperlink>
    </w:p>
    <w:p>
      <w:pPr>
        <w:pStyle w:val="Compact"/>
        <w:numPr>
          <w:ilvl w:val="0"/>
          <w:numId w:val="1004"/>
        </w:numPr>
      </w:pPr>
      <w:hyperlink w:anchor="ii61-функциональные-требования">
        <w:r>
          <w:rPr>
            <w:rStyle w:val="Hyperlink"/>
          </w:rPr>
          <w:t xml:space="preserve">II.6.1. Функциональные требования</w:t>
        </w:r>
      </w:hyperlink>
    </w:p>
    <w:p>
      <w:pPr>
        <w:pStyle w:val="Compact"/>
        <w:numPr>
          <w:ilvl w:val="0"/>
          <w:numId w:val="1004"/>
        </w:numPr>
      </w:pPr>
      <w:hyperlink w:anchor="ii62-пользовательские-сценарии">
        <w:r>
          <w:rPr>
            <w:rStyle w:val="Hyperlink"/>
          </w:rPr>
          <w:t xml:space="preserve">II.6.2. Пользовательские сценарии</w:t>
        </w:r>
      </w:hyperlink>
    </w:p>
    <w:p>
      <w:pPr>
        <w:pStyle w:val="Compact"/>
        <w:numPr>
          <w:ilvl w:val="0"/>
          <w:numId w:val="1004"/>
        </w:numPr>
      </w:pPr>
      <w:hyperlink w:anchor="X4a978605172fcc8f5eb405cddba04bafeb58613">
        <w:r>
          <w:rPr>
            <w:rStyle w:val="Hyperlink"/>
          </w:rPr>
          <w:t xml:space="preserve">II.7. Приёмка модуля Контакт-центра (SUF-T, CHAT-T)</w:t>
        </w:r>
      </w:hyperlink>
    </w:p>
    <w:p>
      <w:pPr>
        <w:pStyle w:val="Compact"/>
        <w:numPr>
          <w:ilvl w:val="0"/>
          <w:numId w:val="1004"/>
        </w:numPr>
      </w:pPr>
      <w:hyperlink w:anchor="Xf896e77e5948c34ee37cbda3a36be6cec599e1b">
        <w:r>
          <w:rPr>
            <w:rStyle w:val="Hyperlink"/>
          </w:rPr>
          <w:t xml:space="preserve">II.7.0. Формат пошаговых сценариев приёмки (v1.4)</w:t>
        </w:r>
      </w:hyperlink>
    </w:p>
    <w:p>
      <w:pPr>
        <w:pStyle w:val="Compact"/>
        <w:numPr>
          <w:ilvl w:val="0"/>
          <w:numId w:val="1004"/>
        </w:numPr>
      </w:pPr>
      <w:hyperlink w:anchor="ii71-suf-t-интерфейсы-суфлёра-43-46">
        <w:r>
          <w:rPr>
            <w:rStyle w:val="Hyperlink"/>
          </w:rPr>
          <w:t xml:space="preserve">II.7.1. SUF-T (интерфейсы суфлёра, §4.3, §4.6)</w:t>
        </w:r>
      </w:hyperlink>
    </w:p>
    <w:p>
      <w:pPr>
        <w:pStyle w:val="Compact"/>
        <w:numPr>
          <w:ilvl w:val="0"/>
          <w:numId w:val="1004"/>
        </w:numPr>
      </w:pPr>
      <w:hyperlink w:anchor="ii72-mdl-профиль-sufler_cc">
        <w:r>
          <w:rPr>
            <w:rStyle w:val="Hyperlink"/>
          </w:rPr>
          <w:t xml:space="preserve">II.7.2. MDL (профиль sufler_cc)</w:t>
        </w:r>
      </w:hyperlink>
    </w:p>
    <w:p>
      <w:pPr>
        <w:pStyle w:val="Compact"/>
        <w:numPr>
          <w:ilvl w:val="0"/>
          <w:numId w:val="1004"/>
        </w:numPr>
      </w:pPr>
      <w:hyperlink w:anchor="ii73-chat-t-модуль-онлайн-чат-44">
        <w:r>
          <w:rPr>
            <w:rStyle w:val="Hyperlink"/>
          </w:rPr>
          <w:t xml:space="preserve">II.7.3. CHAT-T (модуль онлайн-чат, §4.4)</w:t>
        </w:r>
      </w:hyperlink>
    </w:p>
    <w:p>
      <w:pPr>
        <w:pStyle w:val="Compact"/>
        <w:numPr>
          <w:ilvl w:val="0"/>
          <w:numId w:val="1004"/>
        </w:numPr>
      </w:pPr>
      <w:hyperlink w:anchor="ii74-нагрузочное-тестирование-кц">
        <w:r>
          <w:rPr>
            <w:rStyle w:val="Hyperlink"/>
          </w:rPr>
          <w:t xml:space="preserve">II.7.4. Нагрузочное тестирование КЦ</w:t>
        </w:r>
      </w:hyperlink>
    </w:p>
    <w:bookmarkEnd w:id="11"/>
    <w:bookmarkStart w:id="12" w:name="часть-iii-модуль-ии-ассистент-223-5"/>
    <w:p>
      <w:pPr>
        <w:pStyle w:val="Heading3"/>
      </w:pPr>
      <w:r>
        <w:t xml:space="preserve">Часть III. Модуль ИИ-ассистент (§2.2.3, §5)</w:t>
      </w:r>
    </w:p>
    <w:p>
      <w:pPr>
        <w:pStyle w:val="Compact"/>
        <w:numPr>
          <w:ilvl w:val="0"/>
          <w:numId w:val="1005"/>
        </w:numPr>
      </w:pPr>
      <w:hyperlink w:anchor="iii1-назначение-и-границы">
        <w:r>
          <w:rPr>
            <w:rStyle w:val="Hyperlink"/>
          </w:rPr>
          <w:t xml:space="preserve">III.1. Назначение и границы</w:t>
        </w:r>
      </w:hyperlink>
    </w:p>
    <w:p>
      <w:pPr>
        <w:pStyle w:val="Compact"/>
        <w:numPr>
          <w:ilvl w:val="0"/>
          <w:numId w:val="1005"/>
        </w:numPr>
      </w:pPr>
      <w:hyperlink w:anchor="iii2-роли">
        <w:r>
          <w:rPr>
            <w:rStyle w:val="Hyperlink"/>
          </w:rPr>
          <w:t xml:space="preserve">III.2. Роли</w:t>
        </w:r>
      </w:hyperlink>
    </w:p>
    <w:p>
      <w:pPr>
        <w:pStyle w:val="Compact"/>
        <w:numPr>
          <w:ilvl w:val="0"/>
          <w:numId w:val="1005"/>
        </w:numPr>
      </w:pPr>
      <w:hyperlink w:anchor="iii3-интерфейсы-и-макеты">
        <w:r>
          <w:rPr>
            <w:rStyle w:val="Hyperlink"/>
          </w:rPr>
          <w:t xml:space="preserve">III.3. Интерфейсы и макеты</w:t>
        </w:r>
      </w:hyperlink>
    </w:p>
    <w:p>
      <w:pPr>
        <w:pStyle w:val="Compact"/>
        <w:numPr>
          <w:ilvl w:val="0"/>
          <w:numId w:val="1005"/>
        </w:numPr>
      </w:pPr>
      <w:hyperlink w:anchor="iii4-пользовательские-сценарии">
        <w:r>
          <w:rPr>
            <w:rStyle w:val="Hyperlink"/>
          </w:rPr>
          <w:t xml:space="preserve">III.4. Пользовательские сценарии</w:t>
        </w:r>
      </w:hyperlink>
    </w:p>
    <w:p>
      <w:pPr>
        <w:pStyle w:val="Compact"/>
        <w:numPr>
          <w:ilvl w:val="0"/>
          <w:numId w:val="1005"/>
        </w:numPr>
      </w:pPr>
      <w:hyperlink w:anchor="iii5-функциональные-требования">
        <w:r>
          <w:rPr>
            <w:rStyle w:val="Hyperlink"/>
          </w:rPr>
          <w:t xml:space="preserve">III.5. Функциональные требования</w:t>
        </w:r>
      </w:hyperlink>
    </w:p>
    <w:p>
      <w:pPr>
        <w:pStyle w:val="Compact"/>
        <w:numPr>
          <w:ilvl w:val="0"/>
          <w:numId w:val="1005"/>
        </w:numPr>
      </w:pPr>
      <w:hyperlink w:anchor="iii51-общие-требования-51">
        <w:r>
          <w:rPr>
            <w:rStyle w:val="Hyperlink"/>
          </w:rPr>
          <w:t xml:space="preserve">III.5.1. Общие требования (§5.1)</w:t>
        </w:r>
      </w:hyperlink>
    </w:p>
    <w:p>
      <w:pPr>
        <w:pStyle w:val="Compact"/>
        <w:numPr>
          <w:ilvl w:val="0"/>
          <w:numId w:val="1005"/>
        </w:numPr>
      </w:pPr>
      <w:hyperlink w:anchor="iii52-модуль-понимания-запросов-52">
        <w:r>
          <w:rPr>
            <w:rStyle w:val="Hyperlink"/>
          </w:rPr>
          <w:t xml:space="preserve">III.5.2. Модуль понимания запросов (§5.2)</w:t>
        </w:r>
      </w:hyperlink>
    </w:p>
    <w:p>
      <w:pPr>
        <w:pStyle w:val="Compact"/>
        <w:numPr>
          <w:ilvl w:val="0"/>
          <w:numId w:val="1005"/>
        </w:numPr>
      </w:pPr>
      <w:hyperlink w:anchor="iii6-настройки-модуля">
        <w:r>
          <w:rPr>
            <w:rStyle w:val="Hyperlink"/>
          </w:rPr>
          <w:t xml:space="preserve">III.6. Настройки модуля</w:t>
        </w:r>
      </w:hyperlink>
    </w:p>
    <w:p>
      <w:pPr>
        <w:pStyle w:val="Compact"/>
        <w:numPr>
          <w:ilvl w:val="0"/>
          <w:numId w:val="1005"/>
        </w:numPr>
      </w:pPr>
      <w:hyperlink w:anchor="iii61-рабочий-ui--выбор-базы-знаний">
        <w:r>
          <w:rPr>
            <w:rStyle w:val="Hyperlink"/>
          </w:rPr>
          <w:t xml:space="preserve">III.6.1. Рабочий UI — выбор базы знаний</w:t>
        </w:r>
      </w:hyperlink>
    </w:p>
    <w:p>
      <w:pPr>
        <w:pStyle w:val="Compact"/>
        <w:numPr>
          <w:ilvl w:val="0"/>
          <w:numId w:val="1005"/>
        </w:numPr>
      </w:pPr>
      <w:hyperlink w:anchor="iii62-центр-настроек--раздел-ассистент">
        <w:r>
          <w:rPr>
            <w:rStyle w:val="Hyperlink"/>
          </w:rPr>
          <w:t xml:space="preserve">III.6.2. Центр настроек — раздел «Ассистент»</w:t>
        </w:r>
      </w:hyperlink>
    </w:p>
    <w:p>
      <w:pPr>
        <w:pStyle w:val="Compact"/>
        <w:numPr>
          <w:ilvl w:val="0"/>
          <w:numId w:val="1005"/>
        </w:numPr>
      </w:pPr>
      <w:hyperlink w:anchor="iii63-реестр-источников-данных">
        <w:r>
          <w:rPr>
            <w:rStyle w:val="Hyperlink"/>
          </w:rPr>
          <w:t xml:space="preserve">III.6.3. Реестр источников данных</w:t>
        </w:r>
      </w:hyperlink>
    </w:p>
    <w:p>
      <w:pPr>
        <w:pStyle w:val="Compact"/>
        <w:numPr>
          <w:ilvl w:val="0"/>
          <w:numId w:val="1005"/>
        </w:numPr>
      </w:pPr>
      <w:hyperlink w:anchor="iii64-навыки-и-инструменты-capabilities">
        <w:r>
          <w:rPr>
            <w:rStyle w:val="Hyperlink"/>
          </w:rPr>
          <w:t xml:space="preserve">III.6.4. «Навыки и инструменты» (capabilities)</w:t>
        </w:r>
      </w:hyperlink>
    </w:p>
    <w:p>
      <w:pPr>
        <w:pStyle w:val="Compact"/>
        <w:numPr>
          <w:ilvl w:val="0"/>
          <w:numId w:val="1005"/>
        </w:numPr>
      </w:pPr>
      <w:hyperlink w:anchor="iii65-политика-sql--код-5139">
        <w:r>
          <w:rPr>
            <w:rStyle w:val="Hyperlink"/>
          </w:rPr>
          <w:t xml:space="preserve">III.6.5. Политика SQL / код (§5.1.39)</w:t>
        </w:r>
      </w:hyperlink>
    </w:p>
    <w:p>
      <w:pPr>
        <w:pStyle w:val="Compact"/>
        <w:numPr>
          <w:ilvl w:val="0"/>
          <w:numId w:val="1005"/>
        </w:numPr>
      </w:pPr>
      <w:hyperlink w:anchor="iii7-интеграции-и-api">
        <w:r>
          <w:rPr>
            <w:rStyle w:val="Hyperlink"/>
          </w:rPr>
          <w:t xml:space="preserve">III.7. Интеграции и API</w:t>
        </w:r>
      </w:hyperlink>
    </w:p>
    <w:p>
      <w:pPr>
        <w:pStyle w:val="Compact"/>
        <w:numPr>
          <w:ilvl w:val="0"/>
          <w:numId w:val="1005"/>
        </w:numPr>
      </w:pPr>
      <w:hyperlink w:anchor="iii8-приёмка-ass-t">
        <w:r>
          <w:rPr>
            <w:rStyle w:val="Hyperlink"/>
          </w:rPr>
          <w:t xml:space="preserve">III.8. Приёмка (ASS-T)</w:t>
        </w:r>
      </w:hyperlink>
    </w:p>
    <w:p>
      <w:pPr>
        <w:pStyle w:val="Compact"/>
        <w:numPr>
          <w:ilvl w:val="0"/>
          <w:numId w:val="1005"/>
        </w:numPr>
      </w:pPr>
      <w:hyperlink w:anchor="X1d1388e457ddc5f9cb7e6def2bdfc38905feec2">
        <w:r>
          <w:rPr>
            <w:rStyle w:val="Hyperlink"/>
          </w:rPr>
          <w:t xml:space="preserve">III.9. Модуль понимания запросов модуля ИИ-ассистент (§5.2)</w:t>
        </w:r>
      </w:hyperlink>
    </w:p>
    <w:p>
      <w:pPr>
        <w:pStyle w:val="Compact"/>
        <w:numPr>
          <w:ilvl w:val="0"/>
          <w:numId w:val="1005"/>
        </w:numPr>
      </w:pPr>
      <w:hyperlink w:anchor="iii10-промпты-и-отчётность-ассистента">
        <w:r>
          <w:rPr>
            <w:rStyle w:val="Hyperlink"/>
          </w:rPr>
          <w:t xml:space="preserve">III.10. Промпты и отчётность ассистента</w:t>
        </w:r>
      </w:hyperlink>
    </w:p>
    <w:p>
      <w:pPr>
        <w:pStyle w:val="Compact"/>
        <w:numPr>
          <w:ilvl w:val="0"/>
          <w:numId w:val="1005"/>
        </w:numPr>
      </w:pPr>
      <w:hyperlink w:anchor="iii101-интерфейс-промпты-ассистента">
        <w:r>
          <w:rPr>
            <w:rStyle w:val="Hyperlink"/>
          </w:rPr>
          <w:t xml:space="preserve">III.10.1. Интерфейс «Промпты ассистента»</w:t>
        </w:r>
      </w:hyperlink>
    </w:p>
    <w:p>
      <w:pPr>
        <w:pStyle w:val="Compact"/>
        <w:numPr>
          <w:ilvl w:val="0"/>
          <w:numId w:val="1005"/>
        </w:numPr>
      </w:pPr>
      <w:hyperlink w:anchor="iii102-отчётность-54">
        <w:r>
          <w:rPr>
            <w:rStyle w:val="Hyperlink"/>
          </w:rPr>
          <w:t xml:space="preserve">III.10.2. Отчётность (§5.4)</w:t>
        </w:r>
      </w:hyperlink>
    </w:p>
    <w:p>
      <w:pPr>
        <w:pStyle w:val="Compact"/>
        <w:numPr>
          <w:ilvl w:val="0"/>
          <w:numId w:val="1005"/>
        </w:numPr>
      </w:pPr>
      <w:hyperlink w:anchor="iii11-конфигурация-llm-ассистент">
        <w:r>
          <w:rPr>
            <w:rStyle w:val="Hyperlink"/>
          </w:rPr>
          <w:t xml:space="preserve">III.11. Конфигурация LLM (ассистент)</w:t>
        </w:r>
      </w:hyperlink>
    </w:p>
    <w:p>
      <w:pPr>
        <w:pStyle w:val="Compact"/>
        <w:numPr>
          <w:ilvl w:val="0"/>
          <w:numId w:val="1005"/>
        </w:numPr>
      </w:pPr>
      <w:hyperlink w:anchor="iii111-параметры-модели-llm-33">
        <w:r>
          <w:rPr>
            <w:rStyle w:val="Hyperlink"/>
          </w:rPr>
          <w:t xml:space="preserve">III.11.1. Параметры модели LLM (§3.3)</w:t>
        </w:r>
      </w:hyperlink>
    </w:p>
    <w:bookmarkEnd w:id="12"/>
    <w:bookmarkStart w:id="13" w:name="Xd33097ddcf9b44cce92334a75e4a501dae7b7ce"/>
    <w:p>
      <w:pPr>
        <w:pStyle w:val="Heading3"/>
      </w:pPr>
      <w:r>
        <w:t xml:space="preserve">Часть IV. Модуль распознавания документов (§2.2.4, §6)</w:t>
      </w:r>
    </w:p>
    <w:p>
      <w:pPr>
        <w:pStyle w:val="Compact"/>
        <w:numPr>
          <w:ilvl w:val="0"/>
          <w:numId w:val="1006"/>
        </w:numPr>
      </w:pPr>
      <w:hyperlink w:anchor="iv1-назначение-и-границы">
        <w:r>
          <w:rPr>
            <w:rStyle w:val="Hyperlink"/>
          </w:rPr>
          <w:t xml:space="preserve">IV.1. Назначение и границы</w:t>
        </w:r>
      </w:hyperlink>
    </w:p>
    <w:p>
      <w:pPr>
        <w:pStyle w:val="Compact"/>
        <w:numPr>
          <w:ilvl w:val="0"/>
          <w:numId w:val="1006"/>
        </w:numPr>
      </w:pPr>
      <w:hyperlink w:anchor="iv2-роли">
        <w:r>
          <w:rPr>
            <w:rStyle w:val="Hyperlink"/>
          </w:rPr>
          <w:t xml:space="preserve">IV.2. Роли</w:t>
        </w:r>
      </w:hyperlink>
    </w:p>
    <w:p>
      <w:pPr>
        <w:pStyle w:val="Compact"/>
        <w:numPr>
          <w:ilvl w:val="0"/>
          <w:numId w:val="1006"/>
        </w:numPr>
      </w:pPr>
      <w:hyperlink w:anchor="iv3-интерфейсы-и-макеты">
        <w:r>
          <w:rPr>
            <w:rStyle w:val="Hyperlink"/>
          </w:rPr>
          <w:t xml:space="preserve">IV.3. Интерфейсы и макеты</w:t>
        </w:r>
      </w:hyperlink>
    </w:p>
    <w:p>
      <w:pPr>
        <w:pStyle w:val="Compact"/>
        <w:numPr>
          <w:ilvl w:val="0"/>
          <w:numId w:val="1006"/>
        </w:numPr>
      </w:pPr>
      <w:hyperlink w:anchor="iv4-пользовательские-сценарии">
        <w:r>
          <w:rPr>
            <w:rStyle w:val="Hyperlink"/>
          </w:rPr>
          <w:t xml:space="preserve">IV.4. Пользовательские сценарии</w:t>
        </w:r>
      </w:hyperlink>
    </w:p>
    <w:p>
      <w:pPr>
        <w:pStyle w:val="Compact"/>
        <w:numPr>
          <w:ilvl w:val="0"/>
          <w:numId w:val="1006"/>
        </w:numPr>
      </w:pPr>
      <w:hyperlink w:anchor="iv5-функциональные-требования">
        <w:r>
          <w:rPr>
            <w:rStyle w:val="Hyperlink"/>
          </w:rPr>
          <w:t xml:space="preserve">IV.5. Функциональные требования</w:t>
        </w:r>
      </w:hyperlink>
    </w:p>
    <w:p>
      <w:pPr>
        <w:pStyle w:val="Compact"/>
        <w:numPr>
          <w:ilvl w:val="0"/>
          <w:numId w:val="1006"/>
        </w:numPr>
      </w:pPr>
      <w:hyperlink w:anchor="iv51-отчётность-62">
        <w:r>
          <w:rPr>
            <w:rStyle w:val="Hyperlink"/>
          </w:rPr>
          <w:t xml:space="preserve">IV.5.1. Отчётность (§6.2)</w:t>
        </w:r>
      </w:hyperlink>
    </w:p>
    <w:p>
      <w:pPr>
        <w:pStyle w:val="Compact"/>
        <w:numPr>
          <w:ilvl w:val="0"/>
          <w:numId w:val="1006"/>
        </w:numPr>
      </w:pPr>
      <w:hyperlink w:anchor="iv6-настройки-модуля">
        <w:r>
          <w:rPr>
            <w:rStyle w:val="Hyperlink"/>
          </w:rPr>
          <w:t xml:space="preserve">IV.6. Настройки модуля</w:t>
        </w:r>
      </w:hyperlink>
    </w:p>
    <w:p>
      <w:pPr>
        <w:pStyle w:val="Compact"/>
        <w:numPr>
          <w:ilvl w:val="0"/>
          <w:numId w:val="1006"/>
        </w:numPr>
      </w:pPr>
      <w:hyperlink w:anchor="iv62-отчётность-62">
        <w:r>
          <w:rPr>
            <w:rStyle w:val="Hyperlink"/>
          </w:rPr>
          <w:t xml:space="preserve">IV.6.2. Отчётность (§6.2)</w:t>
        </w:r>
      </w:hyperlink>
    </w:p>
    <w:p>
      <w:pPr>
        <w:pStyle w:val="Compact"/>
        <w:numPr>
          <w:ilvl w:val="0"/>
          <w:numId w:val="1006"/>
        </w:numPr>
      </w:pPr>
      <w:hyperlink w:anchor="iv7-интеграции">
        <w:r>
          <w:rPr>
            <w:rStyle w:val="Hyperlink"/>
          </w:rPr>
          <w:t xml:space="preserve">IV.7. Интеграции</w:t>
        </w:r>
      </w:hyperlink>
    </w:p>
    <w:p>
      <w:pPr>
        <w:pStyle w:val="Compact"/>
        <w:numPr>
          <w:ilvl w:val="0"/>
          <w:numId w:val="1006"/>
        </w:numPr>
      </w:pPr>
      <w:hyperlink w:anchor="iv8-приёмка-doc-t">
        <w:r>
          <w:rPr>
            <w:rStyle w:val="Hyperlink"/>
          </w:rPr>
          <w:t xml:space="preserve">IV.8. Приёмка (DOC-T)</w:t>
        </w:r>
      </w:hyperlink>
    </w:p>
    <w:p>
      <w:pPr>
        <w:pStyle w:val="Compact"/>
        <w:numPr>
          <w:ilvl w:val="0"/>
          <w:numId w:val="1006"/>
        </w:numPr>
      </w:pPr>
      <w:hyperlink w:anchor="iv9-информационная-безопасность-модуля">
        <w:r>
          <w:rPr>
            <w:rStyle w:val="Hyperlink"/>
          </w:rPr>
          <w:t xml:space="preserve">IV.9. Информационная безопасность модуля</w:t>
        </w:r>
      </w:hyperlink>
    </w:p>
    <w:bookmarkEnd w:id="13"/>
    <w:bookmarkStart w:id="14" w:name="часть-v-модуль-llm-221-3"/>
    <w:p>
      <w:pPr>
        <w:pStyle w:val="Heading3"/>
      </w:pPr>
      <w:r>
        <w:t xml:space="preserve">Часть V. Модуль LLM (§2.2.1, §3)</w:t>
      </w:r>
    </w:p>
    <w:p>
      <w:pPr>
        <w:pStyle w:val="Compact"/>
        <w:numPr>
          <w:ilvl w:val="0"/>
          <w:numId w:val="1007"/>
        </w:numPr>
      </w:pPr>
      <w:hyperlink w:anchor="v1-общие-требования-3">
        <w:r>
          <w:rPr>
            <w:rStyle w:val="Hyperlink"/>
          </w:rPr>
          <w:t xml:space="preserve">V.1. Общие требования (§3)</w:t>
        </w:r>
      </w:hyperlink>
    </w:p>
    <w:p>
      <w:pPr>
        <w:pStyle w:val="Compact"/>
        <w:numPr>
          <w:ilvl w:val="0"/>
          <w:numId w:val="1007"/>
        </w:numPr>
      </w:pPr>
      <w:hyperlink w:anchor="v2-конфигурация-моделей-и-rag-3335">
        <w:r>
          <w:rPr>
            <w:rStyle w:val="Hyperlink"/>
          </w:rPr>
          <w:t xml:space="preserve">V.2. Конфигурация моделей и RAG (§3.3–3.5)</w:t>
        </w:r>
      </w:hyperlink>
    </w:p>
    <w:p>
      <w:pPr>
        <w:pStyle w:val="Compact"/>
        <w:numPr>
          <w:ilvl w:val="0"/>
          <w:numId w:val="1007"/>
        </w:numPr>
      </w:pPr>
      <w:hyperlink w:anchor="Xa7b7b3d682aa8616e69984858cadfbbed8ef904">
        <w:r>
          <w:rPr>
            <w:rStyle w:val="Hyperlink"/>
          </w:rPr>
          <w:t xml:space="preserve">V.2.1. Ограничения источников знаний для RAG</w:t>
        </w:r>
      </w:hyperlink>
    </w:p>
    <w:p>
      <w:pPr>
        <w:pStyle w:val="Compact"/>
        <w:numPr>
          <w:ilvl w:val="0"/>
          <w:numId w:val="1007"/>
        </w:numPr>
      </w:pPr>
      <w:hyperlink w:anchor="v22-зависимости-подтверждения-kpi-part-v">
        <w:r>
          <w:rPr>
            <w:rStyle w:val="Hyperlink"/>
          </w:rPr>
          <w:t xml:space="preserve">V.2.2. Зависимости подтверждения KPI Part V</w:t>
        </w:r>
      </w:hyperlink>
    </w:p>
    <w:bookmarkEnd w:id="14"/>
    <w:bookmarkStart w:id="15" w:name="часть-vi-интеграции"/>
    <w:p>
      <w:pPr>
        <w:pStyle w:val="Heading3"/>
      </w:pPr>
      <w:r>
        <w:t xml:space="preserve">Часть VI. Интеграции</w:t>
      </w:r>
    </w:p>
    <w:p>
      <w:pPr>
        <w:pStyle w:val="Compact"/>
        <w:numPr>
          <w:ilvl w:val="0"/>
          <w:numId w:val="1008"/>
        </w:numPr>
      </w:pPr>
      <w:hyperlink w:anchor="vi0-общие-положения">
        <w:r>
          <w:rPr>
            <w:rStyle w:val="Hyperlink"/>
          </w:rPr>
          <w:t xml:space="preserve">VI.0. Общие положения</w:t>
        </w:r>
      </w:hyperlink>
    </w:p>
    <w:p>
      <w:pPr>
        <w:pStyle w:val="Compact"/>
        <w:numPr>
          <w:ilvl w:val="0"/>
          <w:numId w:val="1008"/>
        </w:numPr>
      </w:pPr>
      <w:hyperlink w:anchor="vi03-принципы-и-границы-приёмки">
        <w:r>
          <w:rPr>
            <w:rStyle w:val="Hyperlink"/>
          </w:rPr>
          <w:t xml:space="preserve">VI.0.3. Принципы и границы приёмки</w:t>
        </w:r>
      </w:hyperlink>
    </w:p>
    <w:p>
      <w:pPr>
        <w:pStyle w:val="Compact"/>
        <w:numPr>
          <w:ilvl w:val="0"/>
          <w:numId w:val="1008"/>
        </w:numPr>
      </w:pPr>
      <w:hyperlink w:anchor="vi1-суз--rag">
        <w:r>
          <w:rPr>
            <w:rStyle w:val="Hyperlink"/>
          </w:rPr>
          <w:t xml:space="preserve">VI.1. СУЗ ↔ RAG</w:t>
        </w:r>
      </w:hyperlink>
    </w:p>
    <w:p>
      <w:pPr>
        <w:pStyle w:val="Compact"/>
        <w:numPr>
          <w:ilvl w:val="0"/>
          <w:numId w:val="1008"/>
        </w:numPr>
      </w:pPr>
      <w:hyperlink w:anchor="vi111-архитектура-хранения-бз-llm-v14">
        <w:r>
          <w:rPr>
            <w:rStyle w:val="Hyperlink"/>
          </w:rPr>
          <w:t xml:space="preserve">VI.1.1.1. Архитектура хранения БЗ LLM (v1.4)</w:t>
        </w:r>
      </w:hyperlink>
    </w:p>
    <w:p>
      <w:pPr>
        <w:pStyle w:val="Compact"/>
        <w:numPr>
          <w:ilvl w:val="0"/>
          <w:numId w:val="1008"/>
        </w:numPr>
      </w:pPr>
      <w:hyperlink w:anchor="vi11-as-is">
        <w:r>
          <w:rPr>
            <w:rStyle w:val="Hyperlink"/>
          </w:rPr>
          <w:t xml:space="preserve">VI.1.1. As-Is</w:t>
        </w:r>
      </w:hyperlink>
    </w:p>
    <w:p>
      <w:pPr>
        <w:pStyle w:val="Compact"/>
        <w:numPr>
          <w:ilvl w:val="0"/>
          <w:numId w:val="1008"/>
        </w:numPr>
      </w:pPr>
      <w:hyperlink w:anchor="vi12-модели-интеграции-abc-и-выбор-b">
        <w:r>
          <w:rPr>
            <w:rStyle w:val="Hyperlink"/>
          </w:rPr>
          <w:t xml:space="preserve">VI.1.2. Модели интеграции A/B/C и выбор B</w:t>
        </w:r>
      </w:hyperlink>
    </w:p>
    <w:p>
      <w:pPr>
        <w:pStyle w:val="Compact"/>
        <w:numPr>
          <w:ilvl w:val="0"/>
          <w:numId w:val="1008"/>
        </w:numPr>
      </w:pPr>
      <w:hyperlink w:anchor="vi13-payload-статусы-и-бизнес-правила">
        <w:r>
          <w:rPr>
            <w:rStyle w:val="Hyperlink"/>
          </w:rPr>
          <w:t xml:space="preserve">VI.1.3. Payload, статусы и бизнес-правила</w:t>
        </w:r>
      </w:hyperlink>
    </w:p>
    <w:p>
      <w:pPr>
        <w:pStyle w:val="Compact"/>
        <w:numPr>
          <w:ilvl w:val="0"/>
          <w:numId w:val="1008"/>
        </w:numPr>
      </w:pPr>
      <w:hyperlink w:anchor="X94f687e1954eb8ea76c4c9b0f1f88227c423375">
        <w:r>
          <w:rPr>
            <w:rStyle w:val="Hyperlink"/>
          </w:rPr>
          <w:t xml:space="preserve">VI.1.4. Реестр сценариев INT и deliverables BTX</w:t>
        </w:r>
      </w:hyperlink>
    </w:p>
    <w:p>
      <w:pPr>
        <w:pStyle w:val="Compact"/>
        <w:numPr>
          <w:ilvl w:val="0"/>
          <w:numId w:val="1008"/>
        </w:numPr>
      </w:pPr>
      <w:hyperlink w:anchor="vi15-матрица-ответственности">
        <w:r>
          <w:rPr>
            <w:rStyle w:val="Hyperlink"/>
          </w:rPr>
          <w:t xml:space="preserve">VI.1.5. Матрица ответственности</w:t>
        </w:r>
      </w:hyperlink>
    </w:p>
    <w:p>
      <w:pPr>
        <w:pStyle w:val="Compact"/>
        <w:numPr>
          <w:ilvl w:val="0"/>
          <w:numId w:val="1008"/>
        </w:numPr>
      </w:pPr>
      <w:hyperlink w:anchor="vi17-приёмка-int-t-интеграция-суз">
        <w:r>
          <w:rPr>
            <w:rStyle w:val="Hyperlink"/>
          </w:rPr>
          <w:t xml:space="preserve">VI.1.7. Приёмка INT-T (интеграция СУЗ)</w:t>
        </w:r>
      </w:hyperlink>
    </w:p>
    <w:p>
      <w:pPr>
        <w:pStyle w:val="Compact"/>
        <w:numPr>
          <w:ilvl w:val="0"/>
          <w:numId w:val="1008"/>
        </w:numPr>
      </w:pPr>
      <w:hyperlink w:anchor="vi2-oktell--суфлёр-телефония">
        <w:r>
          <w:rPr>
            <w:rStyle w:val="Hyperlink"/>
          </w:rPr>
          <w:t xml:space="preserve">VI.2. Oktell ↔ суфлёр (телефония)</w:t>
        </w:r>
      </w:hyperlink>
    </w:p>
    <w:p>
      <w:pPr>
        <w:pStyle w:val="Compact"/>
        <w:numPr>
          <w:ilvl w:val="0"/>
          <w:numId w:val="1008"/>
        </w:numPr>
      </w:pPr>
      <w:hyperlink w:anchor="vi21-as-is-ответы-заказчика--вендора">
        <w:r>
          <w:rPr>
            <w:rStyle w:val="Hyperlink"/>
          </w:rPr>
          <w:t xml:space="preserve">VI.2.1. As-Is (ответы заказчика / вендора)</w:t>
        </w:r>
      </w:hyperlink>
    </w:p>
    <w:p>
      <w:pPr>
        <w:pStyle w:val="Compact"/>
        <w:numPr>
          <w:ilvl w:val="0"/>
          <w:numId w:val="1008"/>
        </w:numPr>
      </w:pPr>
      <w:hyperlink w:anchor="vi22-документация-вендора-и-противоречия">
        <w:r>
          <w:rPr>
            <w:rStyle w:val="Hyperlink"/>
          </w:rPr>
          <w:t xml:space="preserve">VI.2.2. Документация вендора и противоречия</w:t>
        </w:r>
      </w:hyperlink>
    </w:p>
    <w:p>
      <w:pPr>
        <w:pStyle w:val="Compact"/>
        <w:numPr>
          <w:ilvl w:val="0"/>
          <w:numId w:val="1008"/>
        </w:numPr>
      </w:pPr>
      <w:hyperlink w:anchor="vi23-модель-интеграции-t-зафиксировано">
        <w:r>
          <w:rPr>
            <w:rStyle w:val="Hyperlink"/>
          </w:rPr>
          <w:t xml:space="preserve">VI.2.3. Модель интеграции T (зафиксировано)</w:t>
        </w:r>
      </w:hyperlink>
    </w:p>
    <w:p>
      <w:pPr>
        <w:pStyle w:val="Compact"/>
        <w:numPr>
          <w:ilvl w:val="0"/>
          <w:numId w:val="1008"/>
        </w:numPr>
      </w:pPr>
      <w:hyperlink w:anchor="vi24-реестр-int-t-и-deliverables-okt">
        <w:r>
          <w:rPr>
            <w:rStyle w:val="Hyperlink"/>
          </w:rPr>
          <w:t xml:space="preserve">VI.2.4. Реестр INT-T и deliverables OKT</w:t>
        </w:r>
      </w:hyperlink>
    </w:p>
    <w:p>
      <w:pPr>
        <w:pStyle w:val="Compact"/>
        <w:numPr>
          <w:ilvl w:val="0"/>
          <w:numId w:val="1008"/>
        </w:numPr>
      </w:pPr>
      <w:hyperlink w:anchor="vi25-матрица-ответственности">
        <w:r>
          <w:rPr>
            <w:rStyle w:val="Hyperlink"/>
          </w:rPr>
          <w:t xml:space="preserve">VI.2.5. Матрица ответственности</w:t>
        </w:r>
      </w:hyperlink>
    </w:p>
    <w:p>
      <w:pPr>
        <w:pStyle w:val="Compact"/>
        <w:numPr>
          <w:ilvl w:val="0"/>
          <w:numId w:val="1008"/>
        </w:numPr>
      </w:pPr>
      <w:hyperlink w:anchor="vi27-приёмка-int-t-интеграция-oktell">
        <w:r>
          <w:rPr>
            <w:rStyle w:val="Hyperlink"/>
          </w:rPr>
          <w:t xml:space="preserve">VI.2.7. Приёмка INT-T (интеграция Oktell)</w:t>
        </w:r>
      </w:hyperlink>
    </w:p>
    <w:p>
      <w:pPr>
        <w:pStyle w:val="Compact"/>
        <w:numPr>
          <w:ilvl w:val="0"/>
          <w:numId w:val="1008"/>
        </w:numPr>
      </w:pPr>
      <w:hyperlink w:anchor="vi3-siem--аудит-kaspersky-kuma">
        <w:r>
          <w:rPr>
            <w:rStyle w:val="Hyperlink"/>
          </w:rPr>
          <w:t xml:space="preserve">VI.3. SIEM / аудит (Kaspersky KUMA)</w:t>
        </w:r>
      </w:hyperlink>
    </w:p>
    <w:p>
      <w:pPr>
        <w:pStyle w:val="Compact"/>
        <w:numPr>
          <w:ilvl w:val="0"/>
          <w:numId w:val="1008"/>
        </w:numPr>
      </w:pPr>
      <w:hyperlink w:anchor="vi31-роли-и-границы">
        <w:r>
          <w:rPr>
            <w:rStyle w:val="Hyperlink"/>
          </w:rPr>
          <w:t xml:space="preserve">VI.3.1. Роли и границы</w:t>
        </w:r>
      </w:hyperlink>
    </w:p>
    <w:p>
      <w:pPr>
        <w:pStyle w:val="Compact"/>
        <w:numPr>
          <w:ilvl w:val="0"/>
          <w:numId w:val="1008"/>
        </w:numPr>
      </w:pPr>
      <w:hyperlink w:anchor="vi32-сопоставление-с-9-тт">
        <w:r>
          <w:rPr>
            <w:rStyle w:val="Hyperlink"/>
          </w:rPr>
          <w:t xml:space="preserve">VI.3.2. Сопоставление с §9 ТТ</w:t>
        </w:r>
      </w:hyperlink>
    </w:p>
    <w:p>
      <w:pPr>
        <w:pStyle w:val="Compact"/>
        <w:numPr>
          <w:ilvl w:val="0"/>
          <w:numId w:val="1008"/>
        </w:numPr>
      </w:pPr>
      <w:hyperlink w:anchor="vi33-целевая-схема-интеграции">
        <w:r>
          <w:rPr>
            <w:rStyle w:val="Hyperlink"/>
          </w:rPr>
          <w:t xml:space="preserve">VI.3.3. Целевая схема интеграции</w:t>
        </w:r>
      </w:hyperlink>
    </w:p>
    <w:p>
      <w:pPr>
        <w:pStyle w:val="Compact"/>
        <w:numPr>
          <w:ilvl w:val="0"/>
          <w:numId w:val="1008"/>
        </w:numPr>
      </w:pPr>
      <w:hyperlink w:anchor="vi34-открытые-источники-документации">
        <w:r>
          <w:rPr>
            <w:rStyle w:val="Hyperlink"/>
          </w:rPr>
          <w:t xml:space="preserve">VI.3.4. Открытые источники документации</w:t>
        </w:r>
      </w:hyperlink>
    </w:p>
    <w:p>
      <w:pPr>
        <w:pStyle w:val="Compact"/>
        <w:numPr>
          <w:ilvl w:val="0"/>
          <w:numId w:val="1008"/>
        </w:numPr>
      </w:pPr>
      <w:hyperlink w:anchor="Xbbe01e3e44c8ecb8f0610996d24816027185878">
        <w:r>
          <w:rPr>
            <w:rStyle w:val="Hyperlink"/>
          </w:rPr>
          <w:t xml:space="preserve">VI.3.5. Черновой перечень событий AI Hub → KUMA</w:t>
        </w:r>
      </w:hyperlink>
    </w:p>
    <w:p>
      <w:pPr>
        <w:pStyle w:val="Compact"/>
        <w:numPr>
          <w:ilvl w:val="0"/>
          <w:numId w:val="1008"/>
        </w:numPr>
      </w:pPr>
      <w:hyperlink w:anchor="vi36-приёмка-int-t-аудит">
        <w:r>
          <w:rPr>
            <w:rStyle w:val="Hyperlink"/>
          </w:rPr>
          <w:t xml:space="preserve">VI.3.6. Приёмка (INT-T, аудит)</w:t>
        </w:r>
      </w:hyperlink>
    </w:p>
    <w:bookmarkEnd w:id="15"/>
    <w:bookmarkStart w:id="16" w:name="часть-vii-закрытие"/>
    <w:p>
      <w:pPr>
        <w:pStyle w:val="Heading3"/>
      </w:pPr>
      <w:r>
        <w:t xml:space="preserve">Часть VII. Закрытие</w:t>
      </w:r>
    </w:p>
    <w:p>
      <w:pPr>
        <w:pStyle w:val="Compact"/>
        <w:numPr>
          <w:ilvl w:val="0"/>
          <w:numId w:val="1009"/>
        </w:numPr>
      </w:pPr>
      <w:hyperlink w:anchor="vii1-состав-и-содержание-работ">
        <w:r>
          <w:rPr>
            <w:rStyle w:val="Hyperlink"/>
          </w:rPr>
          <w:t xml:space="preserve">VII.1. Состав и содержание работ</w:t>
        </w:r>
      </w:hyperlink>
    </w:p>
    <w:p>
      <w:pPr>
        <w:pStyle w:val="Compact"/>
        <w:numPr>
          <w:ilvl w:val="0"/>
          <w:numId w:val="1009"/>
        </w:numPr>
      </w:pPr>
      <w:hyperlink w:anchor="vii2-контроль-и-приёмка">
        <w:r>
          <w:rPr>
            <w:rStyle w:val="Hyperlink"/>
          </w:rPr>
          <w:t xml:space="preserve">VII.2. Контроль и приёмка</w:t>
        </w:r>
      </w:hyperlink>
    </w:p>
    <w:p>
      <w:pPr>
        <w:pStyle w:val="Compact"/>
        <w:numPr>
          <w:ilvl w:val="0"/>
          <w:numId w:val="1009"/>
        </w:numPr>
      </w:pPr>
      <w:hyperlink w:anchor="vii3-подготовка-объекта-к-вводу">
        <w:r>
          <w:rPr>
            <w:rStyle w:val="Hyperlink"/>
          </w:rPr>
          <w:t xml:space="preserve">VII.3. Подготовка объекта к вводу</w:t>
        </w:r>
      </w:hyperlink>
    </w:p>
    <w:p>
      <w:pPr>
        <w:pStyle w:val="Compact"/>
        <w:numPr>
          <w:ilvl w:val="0"/>
          <w:numId w:val="1009"/>
        </w:numPr>
      </w:pPr>
      <w:hyperlink w:anchor="vii4-требования-к-документированию">
        <w:r>
          <w:rPr>
            <w:rStyle w:val="Hyperlink"/>
          </w:rPr>
          <w:t xml:space="preserve">VII.4. Требования к документированию</w:t>
        </w:r>
      </w:hyperlink>
    </w:p>
    <w:p>
      <w:pPr>
        <w:pStyle w:val="Compact"/>
        <w:numPr>
          <w:ilvl w:val="0"/>
          <w:numId w:val="1009"/>
        </w:numPr>
      </w:pPr>
      <w:hyperlink w:anchor="vii5-вопросы-для-согласования">
        <w:r>
          <w:rPr>
            <w:rStyle w:val="Hyperlink"/>
          </w:rPr>
          <w:t xml:space="preserve">VII.5. Вопросы для согласования</w:t>
        </w:r>
      </w:hyperlink>
    </w:p>
    <w:p>
      <w:pPr>
        <w:pStyle w:val="Compact"/>
        <w:numPr>
          <w:ilvl w:val="0"/>
          <w:numId w:val="1009"/>
        </w:numPr>
      </w:pPr>
      <w:hyperlink w:anchor="vii51-данные-заказчика-tbd-при-внедрении">
        <w:r>
          <w:rPr>
            <w:rStyle w:val="Hyperlink"/>
          </w:rPr>
          <w:t xml:space="preserve">VII.5.1. Данные заказчика (TBD при внедрении)</w:t>
        </w:r>
      </w:hyperlink>
    </w:p>
    <w:p>
      <w:pPr>
        <w:pStyle w:val="Compact"/>
        <w:numPr>
          <w:ilvl w:val="0"/>
          <w:numId w:val="1009"/>
        </w:numPr>
      </w:pPr>
      <w:hyperlink w:anchor="X669022bd43df12bbcc96be669a3c9794776cd5d">
        <w:r>
          <w:rPr>
            <w:rStyle w:val="Hyperlink"/>
          </w:rPr>
          <w:t xml:space="preserve">VII.5.2. Открытые решения (зависимости внедрения)</w:t>
        </w:r>
      </w:hyperlink>
    </w:p>
    <w:p>
      <w:pPr>
        <w:pStyle w:val="Compact"/>
        <w:numPr>
          <w:ilvl w:val="0"/>
          <w:numId w:val="1009"/>
        </w:numPr>
      </w:pPr>
      <w:hyperlink w:anchor="X128d157974a3c446084bc8c30d858c5cf455910">
        <w:r>
          <w:rPr>
            <w:rStyle w:val="Hyperlink"/>
          </w:rPr>
          <w:t xml:space="preserve">VII.5.3. Реестр вопросов (согласованные сроки и воркшопы)</w:t>
        </w:r>
      </w:hyperlink>
    </w:p>
    <w:p>
      <w:pPr>
        <w:pStyle w:val="Compact"/>
        <w:numPr>
          <w:ilvl w:val="0"/>
          <w:numId w:val="1009"/>
        </w:numPr>
      </w:pPr>
      <w:hyperlink w:anchor="d1-сводка-по-источникам">
        <w:r>
          <w:rPr>
            <w:rStyle w:val="Hyperlink"/>
          </w:rPr>
          <w:t xml:space="preserve">D.1. Сводка по источникам</w:t>
        </w:r>
      </w:hyperlink>
    </w:p>
    <w:p>
      <w:pPr>
        <w:pStyle w:val="Compact"/>
        <w:numPr>
          <w:ilvl w:val="0"/>
          <w:numId w:val="1009"/>
        </w:numPr>
      </w:pPr>
      <w:hyperlink w:anchor="X3858069b18d6241f2f210ac3992c753465e45c2">
        <w:r>
          <w:rPr>
            <w:rStyle w:val="Hyperlink"/>
          </w:rPr>
          <w:t xml:space="preserve">D.2. Реестр комментариев (черновик — заполнение по этапам 2–4)</w:t>
        </w:r>
      </w:hyperlink>
    </w:p>
    <w:p>
      <w:pPr>
        <w:pStyle w:val="Compact"/>
        <w:numPr>
          <w:ilvl w:val="0"/>
          <w:numId w:val="1009"/>
        </w:numPr>
      </w:pPr>
      <w:hyperlink w:anchor="d3-связь-с-v13">
        <w:r>
          <w:rPr>
            <w:rStyle w:val="Hyperlink"/>
          </w:rPr>
          <w:t xml:space="preserve">D.3. Связь с v1.3</w:t>
        </w:r>
      </w:hyperlink>
    </w:p>
    <w:bookmarkEnd w:id="16"/>
    <w:bookmarkStart w:id="17" w:name="приложения"/>
    <w:p>
      <w:pPr>
        <w:pStyle w:val="Heading3"/>
      </w:pPr>
      <w:r>
        <w:t xml:space="preserve">Приложения</w:t>
      </w:r>
    </w:p>
    <w:p>
      <w:pPr>
        <w:pStyle w:val="Compact"/>
        <w:numPr>
          <w:ilvl w:val="0"/>
          <w:numId w:val="1010"/>
        </w:numPr>
      </w:pPr>
      <w:hyperlink w:anchor="приложение-a-лист-согласования">
        <w:r>
          <w:rPr>
            <w:rStyle w:val="Hyperlink"/>
          </w:rPr>
          <w:t xml:space="preserve">Приложение A. Лист согласования</w:t>
        </w:r>
      </w:hyperlink>
    </w:p>
    <w:p>
      <w:pPr>
        <w:pStyle w:val="Compact"/>
        <w:numPr>
          <w:ilvl w:val="0"/>
          <w:numId w:val="1010"/>
        </w:numPr>
      </w:pPr>
      <w:hyperlink w:anchor="X3c810bbdae9e9332a0e6a0cdd9af49a6d9ee3b6">
        <w:r>
          <w:rPr>
            <w:rStyle w:val="Hyperlink"/>
          </w:rPr>
          <w:t xml:space="preserve">Приложение B. Реестр диалоговых сценариев КЦ (Прил.2)</w:t>
        </w:r>
      </w:hyperlink>
    </w:p>
    <w:p>
      <w:pPr>
        <w:pStyle w:val="Compact"/>
        <w:numPr>
          <w:ilvl w:val="0"/>
          <w:numId w:val="1010"/>
        </w:numPr>
      </w:pPr>
      <w:hyperlink w:anchor="приложение-d-индекс-замечаний-v14">
        <w:r>
          <w:rPr>
            <w:rStyle w:val="Hyperlink"/>
          </w:rPr>
          <w:t xml:space="preserve">Приложение D. Индекс замечаний v1.4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3" w:name="часть-0-реквизиты-документа-1"/>
    <w:p>
      <w:pPr>
        <w:pStyle w:val="Heading1"/>
      </w:pPr>
      <w:r>
        <w:t xml:space="preserve">Часть 0. Реквизиты документа</w:t>
      </w:r>
    </w:p>
    <w:bookmarkStart w:id="20" w:name="X18a03a31921b8a4377cd1eb9b0f517454672139"/>
    <w:p>
      <w:pPr>
        <w:pStyle w:val="Heading2"/>
      </w:pPr>
      <w:r>
        <w:t xml:space="preserve">0.1. Идентификация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68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АС</w:t>
            </w:r>
          </w:p>
        </w:tc>
        <w:tc>
          <w:tcPr/>
          <w:p>
            <w:pPr>
              <w:pStyle w:val="Compact"/>
            </w:pPr>
            <w:r>
              <w:t xml:space="preserve">ПО на базе ИИ для банковских процессов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ТЗ</w:t>
            </w:r>
          </w:p>
        </w:tc>
        <w:tc>
          <w:tcPr/>
          <w:p>
            <w:pPr>
              <w:pStyle w:val="Compact"/>
            </w:pPr>
            <w:r>
              <w:t xml:space="preserve">v1.4 (черновик)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2026-07-08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Процесс согласования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 срок проекта</w:t>
            </w:r>
          </w:p>
        </w:tc>
        <w:tc>
          <w:tcPr/>
          <w:p>
            <w:pPr>
              <w:pStyle w:val="Compact"/>
            </w:pPr>
            <w:r>
              <w:t xml:space="preserve">Не более 7 месяцев с даты подписания договора (</w:t>
            </w:r>
            <w:r>
              <w:rPr>
                <w:b/>
                <w:bCs/>
              </w:rPr>
              <w:t xml:space="preserve">Прил.2</w:t>
            </w:r>
            <w:r>
              <w:t xml:space="preserve">)</w:t>
            </w:r>
          </w:p>
        </w:tc>
      </w:tr>
    </w:tbl>
    <w:bookmarkEnd w:id="20"/>
    <w:bookmarkStart w:id="21" w:name="Xd29dea958c0784de6a276c034e15229409fb834"/>
    <w:p>
      <w:pPr>
        <w:pStyle w:val="Heading2"/>
      </w:pPr>
      <w:r>
        <w:t xml:space="preserve">0.2. Основание разработки</w:t>
      </w:r>
    </w:p>
    <w:p>
      <w:pPr>
        <w:pStyle w:val="FirstParagraph"/>
      </w:pPr>
      <w:r>
        <w:t xml:space="preserve">Настоящее ТЗ разрабатывается в рамках</w:t>
      </w:r>
      <w:r>
        <w:t xml:space="preserve"> </w:t>
      </w:r>
      <w:r>
        <w:rPr>
          <w:b/>
          <w:bCs/>
        </w:rPr>
        <w:t xml:space="preserve">этапа 1</w:t>
      </w:r>
      <w:r>
        <w:t xml:space="preserve"> </w:t>
      </w:r>
      <w:r>
        <w:t xml:space="preserve">календарного плана договора № 14-03/2026: «Составление (разработка) Исполнителем Технического задания на основании технических требований Заказчика» —</w:t>
      </w:r>
      <w:r>
        <w:t xml:space="preserve"> </w:t>
      </w:r>
      <w:r>
        <w:rPr>
          <w:b/>
          <w:bCs/>
        </w:rPr>
        <w:t xml:space="preserve">20 рабочих дней</w:t>
      </w:r>
      <w:r>
        <w:t xml:space="preserve"> </w:t>
      </w:r>
      <w:r>
        <w:t xml:space="preserve">с даты подписания договора. Результат этапа — утверждённое сторонами ТЗ.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4"/>
        <w:gridCol w:w="3791"/>
        <w:gridCol w:w="26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</w:t>
            </w:r>
          </w:p>
        </w:tc>
        <w:tc>
          <w:tcPr/>
          <w:p>
            <w:pPr>
              <w:pStyle w:val="Compact"/>
            </w:pPr>
            <w:r>
              <w:t xml:space="preserve">№ 14-03/2026</w:t>
            </w:r>
          </w:p>
        </w:tc>
        <w:tc>
          <w:tcPr/>
          <w:p>
            <w:pPr>
              <w:pStyle w:val="Compact"/>
            </w:pPr>
            <w:r>
              <w:t xml:space="preserve">Предмет, сроки, стороны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Технические требования (Прил.1)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Требования к ПО §1–11, роли, 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Календарный план (</w:t>
            </w:r>
            <w:r>
              <w:rPr>
                <w:b/>
                <w:bCs/>
              </w:rPr>
              <w:t xml:space="preserve">Прил.2 договора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 составе prilozhenie-1.md</w:t>
            </w:r>
          </w:p>
        </w:tc>
        <w:tc>
          <w:tcPr/>
          <w:p>
            <w:pPr>
              <w:pStyle w:val="Compact"/>
            </w:pPr>
            <w:r>
              <w:t xml:space="preserve">Этапы 1–9 внедрения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Эталонные сценарии КЦ (</w:t>
            </w:r>
            <w:r>
              <w:rPr>
                <w:b/>
                <w:bCs/>
              </w:rPr>
              <w:t xml:space="preserve">Прил.2 к ТТ</w:t>
            </w:r>
            <w:r>
              <w:t xml:space="preserve">, не путать с календарным планом)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Прил.2</w:t>
            </w:r>
          </w:p>
        </w:tc>
        <w:tc>
          <w:tcPr/>
          <w:p>
            <w:pPr>
              <w:pStyle w:val="Compact"/>
            </w:pPr>
            <w:r>
              <w:t xml:space="preserve">CC-SCR-001…010 (минимум 50 сценариев к внедрению — §4.5.2.1 ТТ)</w:t>
            </w:r>
          </w:p>
        </w:tc>
      </w:tr>
    </w:tbl>
    <w:bookmarkEnd w:id="21"/>
    <w:bookmarkStart w:id="22" w:name="X8eea3c72cb2bc6a00e7278d2f2815c05f8a7038"/>
    <w:p>
      <w:pPr>
        <w:pStyle w:val="Heading2"/>
      </w:pPr>
      <w:r>
        <w:t xml:space="preserve">0.3. Стороны и контакты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Организация</w:t>
            </w:r>
          </w:p>
        </w:tc>
        <w:tc>
          <w:tcPr/>
          <w:p>
            <w:pPr>
              <w:pStyle w:val="Compact"/>
            </w:pPr>
            <w:r>
              <w:t xml:space="preserve">Контакт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ОАО «АСБ Беларусбанк»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ООО «ГС Ритейл»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уточняется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Согласованные сроки подготовки контуров:</w:t>
      </w:r>
      <w:r>
        <w:t xml:space="preserve"> </w:t>
      </w:r>
      <w:r>
        <w:t xml:space="preserve">Исполнитель — спецификации интеграции СУЗ/Oktell и требования к тестовому серверу</w:t>
      </w:r>
      <w:r>
        <w:t xml:space="preserve"> </w:t>
      </w:r>
      <w:r>
        <w:rPr>
          <w:b/>
          <w:bCs/>
        </w:rPr>
        <w:t xml:space="preserve">T+20 раб. дней</w:t>
      </w:r>
      <w:r>
        <w:t xml:space="preserve"> </w:t>
      </w:r>
      <w:r>
        <w:t xml:space="preserve">от подписания договора; заявка BelVPN и данные сотрудников</w:t>
      </w:r>
      <w:r>
        <w:t xml:space="preserve"> </w:t>
      </w:r>
      <w:r>
        <w:rPr>
          <w:b/>
          <w:bCs/>
        </w:rPr>
        <w:t xml:space="preserve">T+21 раб. дней</w:t>
      </w:r>
      <w:r>
        <w:t xml:space="preserve">; Заказчик — тестовый контур Bitrix</w:t>
      </w:r>
      <w:r>
        <w:t xml:space="preserve"> </w:t>
      </w:r>
      <w:r>
        <w:rPr>
          <w:b/>
          <w:bCs/>
        </w:rPr>
        <w:t xml:space="preserve">T+30 раб. дней</w:t>
      </w:r>
      <w:r>
        <w:t xml:space="preserve"> </w:t>
      </w:r>
      <w:r>
        <w:t xml:space="preserve">(тест Bitrix), тест Oktell с линией</w:t>
      </w:r>
      <w:r>
        <w:t xml:space="preserve"> </w:t>
      </w:r>
      <w:r>
        <w:rPr>
          <w:b/>
          <w:bCs/>
        </w:rPr>
        <w:t xml:space="preserve">T+45 раб. дней</w:t>
      </w:r>
      <w:r>
        <w:t xml:space="preserve"> </w:t>
      </w:r>
      <w:r>
        <w:t xml:space="preserve">(тест Oktell), ВМ по требованиям Исполнителя</w:t>
      </w:r>
      <w:r>
        <w:t xml:space="preserve"> </w:t>
      </w:r>
      <w:r>
        <w:rPr>
          <w:b/>
          <w:bCs/>
        </w:rPr>
        <w:t xml:space="preserve">T+28 раб. дней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54" w:name="часть-i-общие-положения-1"/>
    <w:p>
      <w:pPr>
        <w:pStyle w:val="Heading1"/>
      </w:pPr>
      <w:r>
        <w:t xml:space="preserve">Часть I. Общие положения</w:t>
      </w:r>
    </w:p>
    <w:p>
      <w:pPr>
        <w:pStyle w:val="FirstParagraph"/>
      </w:pPr>
      <w:r>
        <w:t xml:space="preserve">Часть I задаёт единые правила, терминологию и архитектурный контекст для всего контура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и договорных модулей §2.2 Прил.1. Здесь фиксируются приоритет источников, матрица ролей §2.4, оболочка Hub, состав системы, требования ИБ и трассировка к календарному плану. Разделы I.1–I.10 используются как справочник при чтении Parts II–VII и приложений.</w:t>
      </w:r>
    </w:p>
    <w:bookmarkStart w:id="27" w:name="X7f3f0529d2f8f133b4c2effcacc0f63343738c7"/>
    <w:p>
      <w:pPr>
        <w:pStyle w:val="Heading2"/>
      </w:pPr>
      <w:r>
        <w:t xml:space="preserve">I.1. Правила и обозначения, принятые в документе</w:t>
      </w:r>
    </w:p>
    <w:p>
      <w:pPr>
        <w:pStyle w:val="FirstParagraph"/>
      </w:pPr>
      <w:r>
        <w:rPr>
          <w:b/>
          <w:bCs/>
        </w:rPr>
        <w:t xml:space="preserve">[Прил.1 §1–2, ГОСТ 34.602]: правила документирования, маркеры, трассировка §2.2</w:t>
      </w:r>
    </w:p>
    <w:p>
      <w:pPr>
        <w:pStyle w:val="BodyText"/>
      </w:pPr>
      <w:r>
        <w:t xml:space="preserve">Раздел I.1 определяет, как читать и согласовывать настоящее ТЗ v1.3: приоритет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, формат As-Is/To-Be, легенду статусов и соответствие структуры ГОСТ 34.602-2020. Он обеспечивает:</w:t>
      </w:r>
    </w:p>
    <w:p>
      <w:pPr>
        <w:pStyle w:val="Compact"/>
        <w:numPr>
          <w:ilvl w:val="0"/>
          <w:numId w:val="1011"/>
        </w:numPr>
      </w:pPr>
      <w:r>
        <w:t xml:space="preserve">Единые правила наименования модулей §2.2 и ролей §2.4 (дословно по договору)</w:t>
      </w:r>
    </w:p>
    <w:p>
      <w:pPr>
        <w:pStyle w:val="Compact"/>
        <w:numPr>
          <w:ilvl w:val="0"/>
          <w:numId w:val="1011"/>
        </w:numPr>
      </w:pPr>
      <w:r>
        <w:t xml:space="preserve">Таблицу трассировки §2.2 → разделы Parts II–V</w:t>
      </w:r>
    </w:p>
    <w:p>
      <w:pPr>
        <w:pStyle w:val="Compact"/>
        <w:numPr>
          <w:ilvl w:val="0"/>
          <w:numId w:val="1011"/>
        </w:numPr>
      </w:pPr>
      <w:r>
        <w:t xml:space="preserve">Легенду маркеров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,</w:t>
      </w:r>
      <w:r>
        <w:t xml:space="preserve"> </w:t>
      </w:r>
      <w:r>
        <w:rPr>
          <w:b/>
          <w:bCs/>
        </w:rPr>
        <w:t xml:space="preserve">[Исполнитель]</w:t>
      </w:r>
      <w:r>
        <w:t xml:space="preserve">,</w:t>
      </w:r>
      <w:r>
        <w:t xml:space="preserve"> </w:t>
      </w:r>
      <w:r>
        <w:rPr>
          <w:b/>
          <w:bCs/>
        </w:rPr>
        <w:t xml:space="preserve">[Заказчик]</w:t>
      </w:r>
      <w:r>
        <w:t xml:space="preserve">, As-Is/To-Be</w:t>
      </w:r>
    </w:p>
    <w:p>
      <w:pPr>
        <w:pStyle w:val="Compact"/>
        <w:numPr>
          <w:ilvl w:val="0"/>
          <w:numId w:val="1011"/>
        </w:numPr>
      </w:pPr>
      <w:r>
        <w:t xml:space="preserve">Ссылку на формат описания функции v1.3 (</w:t>
      </w:r>
      <w:r>
        <w:rPr>
          <w:b/>
          <w:bCs/>
        </w:rPr>
        <w:t xml:space="preserve">I.1.2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участники проекта одинаково интерпретируют требования, статусы и границы модулей при согласовании и приёмке.</w:t>
      </w:r>
    </w:p>
    <w:p>
      <w:pPr>
        <w:pStyle w:val="BodyText"/>
      </w:pPr>
      <w:r>
        <w:t xml:space="preserve">Документ —</w:t>
      </w:r>
      <w:r>
        <w:t xml:space="preserve"> </w:t>
      </w:r>
      <w:r>
        <w:rPr>
          <w:b/>
          <w:bCs/>
        </w:rPr>
        <w:t xml:space="preserve">единое согласуемое ТЗ v1.3</w:t>
      </w:r>
      <w:r>
        <w:t xml:space="preserve"> </w:t>
      </w:r>
      <w:r>
        <w:t xml:space="preserve">на контур AI Hub. Приоритет источников: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[Прил.1]</w:t>
      </w:r>
      <w:r>
        <w:t xml:space="preserve"> </w:t>
      </w:r>
      <w:r>
        <w:t xml:space="preserve">— договорные технические требования (главный источник содержания).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As-Is</w:t>
      </w:r>
      <w:r>
        <w:t xml:space="preserve"> </w:t>
      </w:r>
      <w:r>
        <w:t xml:space="preserve">— описание функциональности, действующей в настоящее время (исходные материалы заказчика); фиксирует ограничения интеграции.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ГОСТ 34.602-2020</w:t>
      </w:r>
      <w:r>
        <w:t xml:space="preserve"> </w:t>
      </w:r>
      <w:r>
        <w:t xml:space="preserve">— полнота структуры (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); при расхождении с Прил.1 побеждает Прил.1.</w:t>
      </w:r>
    </w:p>
    <w:p>
      <w:pPr>
        <w:pStyle w:val="FirstParagraph"/>
      </w:pPr>
      <w:r>
        <w:rPr>
          <w:b/>
          <w:bCs/>
        </w:rPr>
        <w:t xml:space="preserve">Правило внедрения и приёмки (комм. [0], Михайловская Т.Е., 01.07.2026):</w:t>
      </w:r>
      <w:r>
        <w:t xml:space="preserve"> </w:t>
      </w:r>
      <w:r>
        <w:t xml:space="preserve">технические требования, являющиеся приложением к Договору, являются приоритетным источником реализации и внедрения программного обеспечения. В случае отсутствия в настоящем ТЗ каких-либо процессов, терминов, технологий и т.д., внедрение программного обеспечения со стороны Исполнителя и его приёмка со стороны Заказчика осуществляются согласно ТТ.</w:t>
      </w:r>
    </w:p>
    <w:p>
      <w:pPr>
        <w:pStyle w:val="BodyText"/>
      </w:pPr>
      <w:r>
        <w:t xml:space="preserve">Детальные FR/UC/критерии приёмки модулей переносятся из</w:t>
      </w:r>
      <w:r>
        <w:t xml:space="preserve"> </w:t>
      </w:r>
      <w:r>
        <w:rPr>
          <w:b/>
          <w:bCs/>
        </w:rPr>
        <w:t xml:space="preserve">версии v1.1</w:t>
      </w:r>
      <w:r>
        <w:t xml:space="preserve"> </w:t>
      </w:r>
      <w:r>
        <w:t xml:space="preserve">и дочерних integration</w:t>
      </w:r>
      <w:r>
        <w:t xml:space="preserve"> </w:t>
      </w:r>
      <w:r>
        <w:rPr>
          <w:rStyle w:val="VerbatimChar"/>
        </w:rPr>
        <w:t xml:space="preserve">tz-*.md</w:t>
      </w:r>
      <w:r>
        <w:t xml:space="preserve"> </w:t>
      </w:r>
      <w:r>
        <w:t xml:space="preserve">— в соответствующие разделы Parts II–VI. При переносе</w:t>
      </w:r>
      <w:r>
        <w:t xml:space="preserve"> </w:t>
      </w:r>
      <w:r>
        <w:rPr>
          <w:b/>
          <w:bCs/>
        </w:rPr>
        <w:t xml:space="preserve">проектные ярлыки v1.1</w:t>
      </w:r>
      <w:r>
        <w:t xml:space="preserve"> </w:t>
      </w:r>
      <w:r>
        <w:t xml:space="preserve">(«Суфлёр», «Ассистент», «Документы» как имена Parts) заменяются на</w:t>
      </w:r>
      <w:r>
        <w:t xml:space="preserve"> </w:t>
      </w:r>
      <w:r>
        <w:rPr>
          <w:b/>
          <w:bCs/>
        </w:rPr>
        <w:t xml:space="preserve">договорные</w:t>
      </w:r>
      <w:r>
        <w:t xml:space="preserve"> </w:t>
      </w:r>
      <w:r>
        <w:t xml:space="preserve">названия §2.2 Прил.1.</w:t>
      </w:r>
    </w:p>
    <w:bookmarkStart w:id="24" w:name="правило-наименования-модулей-ролей"/>
    <w:p>
      <w:pPr>
        <w:pStyle w:val="Heading3"/>
      </w:pPr>
      <w:r>
        <w:t xml:space="preserve">Правило наименования модулей, ролей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Заголовки Parts и подразделов модулей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по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 </w:t>
      </w:r>
      <w:r>
        <w:t xml:space="preserve">(и §5–§6 для состава модулей ИИ-ассистент и распознавания документов).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Роли §2.4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в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; сокращения («КЦ», «Ассистент» как имя роли) в заголовках и FR</w:t>
      </w:r>
      <w:r>
        <w:t xml:space="preserve"> </w:t>
      </w:r>
      <w:r>
        <w:rPr>
          <w:b/>
          <w:bCs/>
        </w:rPr>
        <w:t xml:space="preserve">запрещены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«AI Hub»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оболочка</w:t>
      </w:r>
      <w:r>
        <w:t xml:space="preserve"> </w:t>
      </w:r>
      <w:r>
        <w:t xml:space="preserve">контура (</w:t>
      </w:r>
      <w:hyperlink w:anchor="i5-оболочка-ai-hub">
        <w:r>
          <w:rPr>
            <w:rStyle w:val="Hyperlink"/>
          </w:rPr>
          <w:t xml:space="preserve">I.5</w:t>
        </w:r>
      </w:hyperlink>
      <w:r>
        <w:t xml:space="preserve">), не имя договорного моду §2.2.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«Суфлёр»</w:t>
      </w:r>
      <w:r>
        <w:t xml:space="preserve"> </w:t>
      </w:r>
      <w:r>
        <w:t xml:space="preserve">— термин §1 и имя</w:t>
      </w:r>
      <w:r>
        <w:t xml:space="preserve"> </w:t>
      </w:r>
      <w:r>
        <w:rPr>
          <w:b/>
          <w:bCs/>
        </w:rPr>
        <w:t xml:space="preserve">интерфейса</w:t>
      </w:r>
      <w:r>
        <w:t xml:space="preserve"> </w:t>
      </w:r>
      <w:r>
        <w:t xml:space="preserve">§2.2.2.2–2.2.2.3, не заголовок Part.</w:t>
      </w:r>
    </w:p>
    <w:p>
      <w:pPr>
        <w:pStyle w:val="Compact"/>
        <w:numPr>
          <w:ilvl w:val="0"/>
          <w:numId w:val="1013"/>
        </w:numPr>
      </w:pPr>
      <w:r>
        <w:t xml:space="preserve">Дополнительные роли проекта (супервизор, аудитор и др.) — только</w:t>
      </w:r>
      <w:r>
        <w:t xml:space="preserve"> 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, не подменяют §2.4.</w:t>
      </w:r>
    </w:p>
    <w:bookmarkEnd w:id="24"/>
    <w:bookmarkStart w:id="25" w:name="легенда-маркеров"/>
    <w:p>
      <w:pPr>
        <w:pStyle w:val="Heading3"/>
      </w:pPr>
      <w:r>
        <w:t xml:space="preserve">Легенда маркеров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65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Маркер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[Прил.1]</w:t>
            </w:r>
          </w:p>
        </w:tc>
        <w:tc>
          <w:tcPr/>
          <w:p>
            <w:pPr>
              <w:pStyle w:val="Compact"/>
            </w:pPr>
            <w:r>
              <w:t xml:space="preserve">Требование Приложения 1 к договору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[модуль LLM]</w:t>
            </w:r>
          </w:p>
        </w:tc>
        <w:tc>
          <w:tcPr/>
          <w:p>
            <w:pPr>
              <w:pStyle w:val="Compact"/>
            </w:pPr>
            <w:r>
              <w:t xml:space="preserve">Общий слой §2.2.1, §3 — Part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Реализует в рамках договора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AD, внешние системы, контент СУЗ, Oktell,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Текущее и целевое состояние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Значение параметра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 </w:t>
            </w:r>
            <w:r>
              <w:t xml:space="preserve">(термин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Трассировка</w:t>
            </w:r>
          </w:p>
        </w:tc>
        <w:tc>
          <w:tcPr/>
          <w:p>
            <w:pPr>
              <w:pStyle w:val="Compact"/>
            </w:pPr>
            <w:r>
              <w:t xml:space="preserve">Сопоставление источников требований с разделами ТЗ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 </w:t>
            </w:r>
            <w:r>
              <w:t xml:space="preserve">(термин</w:t>
            </w:r>
            <w:r>
              <w:t xml:space="preserve"> </w:t>
            </w:r>
            <w:r>
              <w:rPr>
                <w:b/>
                <w:bCs/>
              </w:rPr>
              <w:t xml:space="preserve">Трассировка</w:t>
            </w:r>
            <w:r>
              <w:t xml:space="preserve">)</w:t>
            </w:r>
          </w:p>
        </w:tc>
      </w:tr>
    </w:tbl>
    <w:bookmarkEnd w:id="25"/>
    <w:bookmarkStart w:id="26" w:name="таблица-трассировки-22--разделы-тз"/>
    <w:p>
      <w:pPr>
        <w:pStyle w:val="Heading3"/>
      </w:pPr>
      <w:r>
        <w:t xml:space="preserve">Таблица трассировки §2.2 → разделы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798"/>
        <w:gridCol w:w="39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Прил.1 §2.2</w:t>
            </w:r>
          </w:p>
        </w:tc>
        <w:tc>
          <w:tcPr/>
          <w:p>
            <w:pPr>
              <w:pStyle w:val="Compact"/>
            </w:pPr>
            <w:r>
              <w:t xml:space="preserve">Дословное название</w:t>
            </w:r>
          </w:p>
        </w:tc>
        <w:tc>
          <w:tcPr/>
          <w:p>
            <w:pPr>
              <w:pStyle w:val="Compact"/>
            </w:pPr>
            <w:r>
              <w:t xml:space="preserve">Раздел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2.2.1</w:t>
            </w:r>
          </w:p>
        </w:tc>
        <w:tc>
          <w:tcPr/>
          <w:p>
            <w:pPr>
              <w:pStyle w:val="Compact"/>
            </w:pPr>
            <w:r>
              <w:t xml:space="preserve">модуль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</w:t>
            </w:r>
          </w:p>
        </w:tc>
        <w:tc>
          <w:tcPr/>
          <w:p>
            <w:pPr>
              <w:pStyle w:val="Compact"/>
            </w:pP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2.2.2.1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2.2.2.2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суфлёра … канала телефония</w:t>
            </w:r>
          </w:p>
        </w:tc>
        <w:tc>
          <w:tcPr/>
          <w:p>
            <w:pPr>
              <w:pStyle w:val="Compact"/>
            </w:pPr>
            <w:hyperlink w:anchor="Xdcb9ff276f19a4705878a78b0b31a0ec69784fb">
              <w:r>
                <w:rPr>
                  <w:rStyle w:val="Hyperlink"/>
                </w:rPr>
                <w:t xml:space="preserve">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2.2.2.3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суфлёра … онлайн-чата</w:t>
            </w:r>
          </w:p>
        </w:tc>
        <w:tc>
          <w:tcPr/>
          <w:p>
            <w:pPr>
              <w:pStyle w:val="Compact"/>
            </w:pP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2.2.2.4</w:t>
            </w:r>
          </w:p>
        </w:tc>
        <w:tc>
          <w:tcPr/>
          <w:p>
            <w:pPr>
              <w:pStyle w:val="Compact"/>
            </w:pPr>
            <w: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2.2.3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модуля ИИ-ассистента</w:t>
            </w:r>
          </w:p>
        </w:tc>
        <w:tc>
          <w:tcPr/>
          <w:p>
            <w:pPr>
              <w:pStyle w:val="Compact"/>
            </w:pP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</w:t>
            </w:r>
          </w:p>
        </w:tc>
        <w:tc>
          <w:tcPr/>
          <w:p>
            <w:pPr>
              <w:pStyle w:val="Compact"/>
            </w:pPr>
            <w:hyperlink w:anchor="Xd33097ddcf9b44cce92334a75e4a501dae7b7ce">
              <w:r>
                <w:rPr>
                  <w:rStyle w:val="Hyperlink"/>
                </w:rPr>
                <w:t xml:space="preserve">Part IV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§4.7 (по тексту ТТ)</w:t>
            </w:r>
          </w:p>
        </w:tc>
        <w:tc>
          <w:tcPr/>
          <w:p>
            <w:pPr>
              <w:pStyle w:val="Compact"/>
            </w:pPr>
            <w:r>
              <w:t xml:space="preserve">модуль «Отчетность»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</w:tr>
    </w:tbl>
    <w:bookmarkEnd w:id="26"/>
    <w:bookmarkEnd w:id="27"/>
    <w:bookmarkStart w:id="29" w:name="i11-соответствие-гост-34602-2020"/>
    <w:p>
      <w:pPr>
        <w:pStyle w:val="Heading2"/>
      </w:pPr>
      <w:r>
        <w:t xml:space="preserve">I.1.1. Соответствие ГОСТ 34.602-2020</w:t>
      </w:r>
    </w:p>
    <w:p>
      <w:pPr>
        <w:pStyle w:val="FirstParagraph"/>
      </w:pPr>
      <w:r>
        <w:rPr>
          <w:b/>
          <w:bCs/>
        </w:rPr>
        <w:t xml:space="preserve">[ГОСТ 34.602-2020]: структура ТЗ на создание АС</w:t>
      </w:r>
    </w:p>
    <w:p>
      <w:pPr>
        <w:pStyle w:val="BodyText"/>
      </w:pPr>
      <w:r>
        <w:t xml:space="preserve">Раздел I.1.1 сопоставляет структуру документа с ГОСТ 34.602-2020 при сохранении приоритета содержания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. Он обеспечивает:</w:t>
      </w:r>
    </w:p>
    <w:p>
      <w:pPr>
        <w:pStyle w:val="Compact"/>
        <w:numPr>
          <w:ilvl w:val="0"/>
          <w:numId w:val="1014"/>
        </w:numPr>
      </w:pPr>
      <w:r>
        <w:t xml:space="preserve">Маппинг разделов ГОСТ (общие положения, назначение, требования, приёмка) на Parts 0–VII</w:t>
      </w:r>
    </w:p>
    <w:p>
      <w:pPr>
        <w:pStyle w:val="Compact"/>
        <w:numPr>
          <w:ilvl w:val="0"/>
          <w:numId w:val="1014"/>
        </w:numPr>
      </w:pPr>
      <w:r>
        <w:t xml:space="preserve">Краткое отражение требований ГОСТ §4 (надёжность, RPO/RTO, персонал) без ослабления ТТ</w:t>
      </w:r>
    </w:p>
    <w:p>
      <w:pPr>
        <w:pStyle w:val="Compact"/>
        <w:numPr>
          <w:ilvl w:val="0"/>
          <w:numId w:val="1014"/>
        </w:numPr>
      </w:pPr>
      <w:r>
        <w:t xml:space="preserve">Полноту структуры для согласования с ДРиРИТ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документ соответствует нормативным ожиданиям к ТЗ на АС и одновременно остаётся договорным по содержанию.</w:t>
      </w:r>
    </w:p>
    <w:p>
      <w:pPr>
        <w:pStyle w:val="BodyText"/>
      </w:pPr>
      <w:r>
        <w:t xml:space="preserve">Структура документа согласована с</w:t>
      </w:r>
      <w:r>
        <w:t xml:space="preserve"> </w:t>
      </w:r>
      <w:r>
        <w:rPr>
          <w:b/>
          <w:bCs/>
        </w:rPr>
        <w:t xml:space="preserve">ГОСТ 34.602-2020</w:t>
      </w:r>
      <w:r>
        <w:t xml:space="preserve"> </w:t>
      </w:r>
      <w:r>
        <w:t xml:space="preserve">«Техническое задание на создание автоматизированной системы»; содержание требований — по</w:t>
      </w:r>
      <w:r>
        <w:t xml:space="preserve"> </w:t>
      </w:r>
      <w:r>
        <w:rPr>
          <w:b/>
          <w:bCs/>
        </w:rPr>
        <w:t xml:space="preserve">Приложению 1</w:t>
      </w:r>
      <w:r>
        <w:t xml:space="preserve"> </w:t>
      </w:r>
      <w:r>
        <w:t xml:space="preserve">(приоритет при расхождениях).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 ГОСТ 34.602</w:t>
            </w:r>
          </w:p>
        </w:tc>
        <w:tc>
          <w:tcPr/>
          <w:p>
            <w:pPr>
              <w:pStyle w:val="Compact"/>
            </w:pPr>
            <w:r>
              <w:t xml:space="preserve">Раздел настоящего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Общие положения</w:t>
            </w:r>
          </w:p>
        </w:tc>
        <w:tc>
          <w:tcPr/>
          <w:p>
            <w:pPr>
              <w:pStyle w:val="Compact"/>
            </w:pPr>
            <w:r>
              <w:t xml:space="preserve">Часть 0,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Назначение и цели</w:t>
            </w:r>
          </w:p>
        </w:tc>
        <w:tc>
          <w:tcPr/>
          <w:p>
            <w:pPr>
              <w:pStyle w:val="Compact"/>
            </w:pPr>
            <w:r>
              <w:t xml:space="preserve">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Характеристика объекта автоматизации</w:t>
            </w:r>
          </w:p>
        </w:tc>
        <w:tc>
          <w:tcPr/>
          <w:p>
            <w:pPr>
              <w:pStyle w:val="Compact"/>
            </w:pPr>
            <w:r>
              <w:t xml:space="preserve">I.3–I.4, I.7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Требования к системе</w:t>
            </w:r>
          </w:p>
        </w:tc>
        <w:tc>
          <w:tcPr/>
          <w:p>
            <w:pPr>
              <w:pStyle w:val="Compact"/>
            </w:pPr>
            <w:r>
              <w:t xml:space="preserve">Части II–V (модули), VI (интеграции)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Состав и содержание работ</w:t>
            </w:r>
          </w:p>
        </w:tc>
        <w:tc>
          <w:tcPr/>
          <w:p>
            <w:pPr>
              <w:pStyle w:val="Compact"/>
            </w:pPr>
            <w:r>
              <w:t xml:space="preserve">VII.1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Порядок контроля и приёмки</w:t>
            </w:r>
          </w:p>
        </w:tc>
        <w:tc>
          <w:tcPr/>
          <w:p>
            <w:pPr>
              <w:pStyle w:val="Compact"/>
            </w:pPr>
            <w:r>
              <w:t xml:space="preserve">VII.2, приёмка модулей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Подготовка объекта к вводу</w:t>
            </w:r>
          </w:p>
        </w:tc>
        <w:tc>
          <w:tcPr/>
          <w:p>
            <w:pPr>
              <w:pStyle w:val="Compact"/>
            </w:pPr>
            <w:r>
              <w:t xml:space="preserve">VII.3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Требования к документированию</w:t>
            </w:r>
          </w:p>
        </w:tc>
        <w:tc>
          <w:tcPr/>
          <w:p>
            <w:pPr>
              <w:pStyle w:val="Compact"/>
            </w:pPr>
            <w:r>
              <w:t xml:space="preserve">VII.4</w:t>
            </w:r>
          </w:p>
        </w:tc>
      </w:tr>
    </w:tbl>
    <w:bookmarkStart w:id="28" w:name="i111-требования-гост-4-кратко"/>
    <w:p>
      <w:pPr>
        <w:pStyle w:val="Heading3"/>
      </w:pPr>
      <w:r>
        <w:t xml:space="preserve">I.1.1.1. Требования ГОСТ §4 (кратко)</w:t>
      </w:r>
    </w:p>
    <w:p>
      <w:pPr>
        <w:pStyle w:val="FirstParagraph"/>
      </w:pPr>
      <w:r>
        <w:rPr>
          <w:b/>
          <w:bCs/>
        </w:rPr>
        <w:t xml:space="preserve">[Прил.1]</w:t>
      </w:r>
      <w:r>
        <w:t xml:space="preserve"> </w:t>
      </w:r>
      <w:r>
        <w:t xml:space="preserve">— без ослабления договорных требований: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8"/>
        <w:gridCol w:w="4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Подраздел ГОСТ §4</w:t>
            </w:r>
          </w:p>
        </w:tc>
        <w:tc>
          <w:tcPr/>
          <w:p>
            <w:pPr>
              <w:pStyle w:val="Compact"/>
            </w:pPr>
            <w:r>
              <w:t xml:space="preserve">Содержание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Надёжность / доступность</w:t>
            </w:r>
          </w:p>
        </w:tc>
        <w:tc>
          <w:tcPr/>
          <w:p>
            <w:pPr>
              <w:pStyle w:val="Compact"/>
            </w:pPr>
            <w:r>
              <w:t xml:space="preserve">On-prem, отказоустойчивость RAG/LLM —</w:t>
            </w:r>
            <w:r>
              <w:t xml:space="preserve"> </w:t>
            </w:r>
            <w:hyperlink w:anchor="v1-общие-требования-3">
              <w:r>
                <w:rPr>
                  <w:rStyle w:val="Hyperlink"/>
                </w:rPr>
                <w:t xml:space="preserve">V.1</w:t>
              </w:r>
            </w:hyperlink>
            <w:r>
              <w:t xml:space="preserve">; SLA подсказок —</w:t>
            </w:r>
            <w:r>
              <w:t xml:space="preserve"> </w:t>
            </w:r>
            <w:r>
              <w:rPr>
                <w:b/>
                <w:bCs/>
              </w:rPr>
              <w:t xml:space="preserve">II.3.6.1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/ RTO</w:t>
            </w:r>
          </w:p>
        </w:tc>
        <w:tc>
          <w:tcPr/>
          <w:p>
            <w:pPr>
              <w:pStyle w:val="Compact"/>
            </w:pPr>
            <w:r>
              <w:t xml:space="preserve">Хранение транскриптов 1 год (FR-ASR-05); cold archive онлайн-чата —</w:t>
            </w:r>
            <w:r>
              <w:t xml:space="preserve"> </w:t>
            </w:r>
            <w:r>
              <w:rPr>
                <w:b/>
                <w:bCs/>
              </w:rPr>
              <w:t xml:space="preserve">II.5.10</w:t>
            </w:r>
            <w:r>
              <w:t xml:space="preserve">; детали prod —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Эксплуатация и ТО</w:t>
            </w:r>
          </w:p>
        </w:tc>
        <w:tc>
          <w:tcPr/>
          <w:p>
            <w:pPr>
              <w:pStyle w:val="Compact"/>
            </w:pPr>
            <w:hyperlink w:anchor="vii4-требования-к-документированию">
              <w:r>
                <w:rPr>
                  <w:rStyle w:val="Hyperlink"/>
                </w:rPr>
                <w:t xml:space="preserve">VII.4</w:t>
              </w:r>
            </w:hyperlink>
            <w:r>
              <w:t xml:space="preserve">, руководства §11.1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Численность и квалификация персонала</w:t>
            </w:r>
          </w:p>
        </w:tc>
        <w:tc>
          <w:tcPr/>
          <w:p>
            <w:pPr>
              <w:pStyle w:val="Compact"/>
            </w:pPr>
            <w:r>
              <w:t xml:space="preserve">Обучение ≥3 админ., ≥5 пользов. —</w:t>
            </w:r>
            <w:r>
              <w:t xml:space="preserve"> </w:t>
            </w: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Виды обеспечения</w:t>
            </w:r>
          </w:p>
        </w:tc>
        <w:tc>
          <w:tcPr/>
          <w:p>
            <w:pPr>
              <w:pStyle w:val="Compact"/>
            </w:pPr>
            <w:r>
              <w:t xml:space="preserve">Лингвistic — §4.2/§4.3 RU/EN; программное — Parts II–V; техническое —</w:t>
            </w:r>
            <w:r>
              <w:t xml:space="preserve"> </w:t>
            </w:r>
            <w:hyperlink w:anchor="часть-vi-интеграции">
              <w:r>
                <w:rPr>
                  <w:rStyle w:val="Hyperlink"/>
                </w:rPr>
                <w:t xml:space="preserve">VI</w:t>
              </w:r>
            </w:hyperlink>
          </w:p>
        </w:tc>
      </w:tr>
    </w:tbl>
    <w:bookmarkEnd w:id="28"/>
    <w:bookmarkEnd w:id="29"/>
    <w:bookmarkStart w:id="34" w:name="i2-контекст-и-цели"/>
    <w:p>
      <w:pPr>
        <w:pStyle w:val="Heading2"/>
      </w:pPr>
      <w:r>
        <w:t xml:space="preserve">I.2. Контекст и цели</w:t>
      </w:r>
    </w:p>
    <w:p>
      <w:pPr>
        <w:pStyle w:val="FirstParagraph"/>
      </w:pPr>
      <w:r>
        <w:rPr>
          <w:b/>
          <w:bCs/>
        </w:rPr>
        <w:t xml:space="preserve">[Прил.1 §2.1]: цели внедрения ПО на базе ИИ</w:t>
      </w:r>
    </w:p>
    <w:p>
      <w:pPr>
        <w:pStyle w:val="BodyText"/>
      </w:pPr>
      <w:r>
        <w:t xml:space="preserve">Раздел I.2 описывает бизнес-контекст проекта: цели оптимизации процессов банка, текущее состояние Контакт-центра (As-Is) и ключевые проектные решения по RBAC суфлёра. Он обеспечивает:</w:t>
      </w:r>
    </w:p>
    <w:p>
      <w:pPr>
        <w:pStyle w:val="Compact"/>
        <w:numPr>
          <w:ilvl w:val="0"/>
          <w:numId w:val="1015"/>
        </w:numPr>
      </w:pPr>
      <w:r>
        <w:t xml:space="preserve">Сопоставление As-Is / To-Be по телефонии, онлайн-чату и СУЗ</w:t>
      </w:r>
    </w:p>
    <w:p>
      <w:pPr>
        <w:pStyle w:val="Compact"/>
        <w:numPr>
          <w:ilvl w:val="0"/>
          <w:numId w:val="1015"/>
        </w:numPr>
      </w:pPr>
      <w:r>
        <w:t xml:space="preserve">Фиксацию решения: оператор онлайн-чата получает суфлёр только в АРМ, не во вкладке Hub</w:t>
      </w:r>
    </w:p>
    <w:p>
      <w:pPr>
        <w:pStyle w:val="Compact"/>
        <w:numPr>
          <w:ilvl w:val="0"/>
          <w:numId w:val="1015"/>
        </w:numPr>
      </w:pPr>
      <w:r>
        <w:t xml:space="preserve">Связь целей §2.1 с модулями Parts II–IV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заказчик и исполнитель разделяют понимание мотивации проекта и ограничений текущей инфраструктуры.</w:t>
      </w:r>
    </w:p>
    <w:bookmarkStart w:id="30" w:name="цели-прил1-21"/>
    <w:p>
      <w:pPr>
        <w:pStyle w:val="Heading3"/>
      </w:pPr>
      <w:r>
        <w:t xml:space="preserve">Цели</w:t>
      </w:r>
      <w:r>
        <w:t xml:space="preserve"> </w:t>
      </w:r>
      <w:r>
        <w:rPr>
          <w:b/>
          <w:bCs/>
        </w:rPr>
        <w:t xml:space="preserve">[Прил.1 §2.1]</w:t>
      </w:r>
    </w:p>
    <w:p>
      <w:pPr>
        <w:pStyle w:val="FirstParagraph"/>
      </w:pPr>
      <w:r>
        <w:t xml:space="preserve">Усовершенствовать и оптимизировать процессы банка, повысить эффективность работы пользователей путём внедрения инструментов на базе ИИ: модуль LLM, Контакт-центр (суфлёр телефония/онлайн-чат, онлайн-чат), ИИ-ассистент, распознавание документов.</w:t>
      </w:r>
    </w:p>
    <w:bookmarkEnd w:id="30"/>
    <w:bookmarkStart w:id="31" w:name="as-is--контакт-центр"/>
    <w:p>
      <w:pPr>
        <w:pStyle w:val="Heading3"/>
      </w:pPr>
      <w:r>
        <w:t xml:space="preserve">As-Is — Контакт-центр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4531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Телефония vs онлайн-чат</w:t>
            </w:r>
          </w:p>
        </w:tc>
        <w:tc>
          <w:tcPr/>
          <w:p>
            <w:pPr>
              <w:pStyle w:val="Compact"/>
            </w:pPr>
            <w:r>
              <w:t xml:space="preserve">Разные отделы и ПО; один оператор не ведёт звонок и онлайн-чат одновременно</w:t>
            </w:r>
          </w:p>
        </w:tc>
        <w:tc>
          <w:tcPr/>
          <w:p>
            <w:pPr>
              <w:pStyle w:val="Compact"/>
            </w:pPr>
            <w:r>
              <w:t xml:space="preserve">Единый</w:t>
            </w:r>
            <w:r>
              <w:t xml:space="preserve"> </w:t>
            </w:r>
            <w:r>
              <w:rPr>
                <w:b/>
                <w:bCs/>
              </w:rPr>
              <w:t xml:space="preserve">модуль Контакт-центра</w:t>
            </w:r>
            <w:r>
              <w:t xml:space="preserve"> </w:t>
            </w:r>
            <w:r>
              <w:t xml:space="preserve">в AI Hub, раздельные АРМ каналов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Каналы онлайн-чата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Webim:</w:t>
            </w:r>
            <w:r>
              <w:t xml:space="preserve"> </w:t>
            </w:r>
            <w:r>
              <w:t xml:space="preserve">мессенджеры (Telegram, Viber) и соцсети (VK, Одноклассники) —</w:t>
            </w:r>
            <w:r>
              <w:t xml:space="preserve"> </w:t>
            </w:r>
            <w:r>
              <w:rPr>
                <w:b/>
                <w:bCs/>
              </w:rPr>
              <w:t xml:space="preserve">одно окно</w:t>
            </w:r>
            <w:r>
              <w:t xml:space="preserve"> </w:t>
            </w:r>
            <w:r>
              <w:t xml:space="preserve">оператора; виджет (</w:t>
            </w:r>
            <w:r>
              <w:rPr>
                <w:b/>
                <w:bCs/>
              </w:rPr>
              <w:t xml:space="preserve">сайт банка</w:t>
            </w:r>
            <w:r>
              <w:t xml:space="preserve">, интернет-банкинг, М-банкинг, лендинги)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отдельно</w:t>
            </w:r>
            <w:r>
              <w:t xml:space="preserve">; открытый API — 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Единое АРМ оператора</w:t>
            </w:r>
            <w:r>
              <w:t xml:space="preserve"> </w:t>
            </w:r>
            <w:r>
              <w:t xml:space="preserve">для всех текстовых каналов: виджет (сайт, ИБ, М-банкинг, лендинги) + мессенджеры (Telegram, Viber) + соцсети (VK, Одноклассники) + API-каналы — §4.4;</w:t>
            </w:r>
            <w:r>
              <w:t xml:space="preserve"> </w:t>
            </w:r>
            <w:r>
              <w:rPr>
                <w:b/>
                <w:bCs/>
              </w:rPr>
              <w:t xml:space="preserve">единая история</w:t>
            </w:r>
            <w:r>
              <w:t xml:space="preserve"> </w:t>
            </w:r>
            <w:r>
              <w:t xml:space="preserve">клиента — §4.3.1.13–14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ответов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(система управления знаниями)</w:t>
            </w:r>
            <w:r>
              <w:t xml:space="preserve"> </w:t>
            </w:r>
            <w:r>
              <w:t xml:space="preserve">— основной; курсы, адреса — с корп. сайта; эскалация — старший оператор / контент-менеджеры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по СУЗ</w:t>
            </w:r>
            <w:r>
              <w:t xml:space="preserve"> </w:t>
            </w:r>
            <w:r>
              <w:t xml:space="preserve">для подсказок; ручной поиск в СУЗ/сайте</w:t>
            </w:r>
            <w:r>
              <w:t xml:space="preserve"> </w:t>
            </w:r>
            <w:r>
              <w:rPr>
                <w:b/>
                <w:bCs/>
              </w:rPr>
              <w:t xml:space="preserve">не исключается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Телефония (Oktell)</w:t>
            </w:r>
            <w:r>
              <w:t xml:space="preserve"> </w:t>
            </w:r>
            <w:r>
              <w:t xml:space="preserve">— история в рамках звонка;</w:t>
            </w:r>
            <w:r>
              <w:t xml:space="preserve"> </w:t>
            </w:r>
            <w:r>
              <w:rPr>
                <w:b/>
                <w:bCs/>
              </w:rPr>
              <w:t xml:space="preserve">Webim</w:t>
            </w:r>
            <w:r>
              <w:t xml:space="preserve"> </w:t>
            </w:r>
            <w:r>
              <w:t xml:space="preserve">(мессенджеры, соцсети, виджет) — история</w:t>
            </w:r>
            <w:r>
              <w:t xml:space="preserve"> </w:t>
            </w:r>
            <w:r>
              <w:rPr>
                <w:b/>
                <w:bCs/>
              </w:rPr>
              <w:t xml:space="preserve">в рамках канала</w:t>
            </w:r>
            <w:r>
              <w:t xml:space="preserve">; кросс-канальной и телефония↔онлайн-чат истории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Единая история</w:t>
            </w:r>
            <w:r>
              <w:t xml:space="preserve"> </w:t>
            </w:r>
            <w:r>
              <w:t xml:space="preserve">во всех каналах (телефония + онлайн-чат), summary, настраиваемый контекст — §4.1.12, §4.3.1.13,</w:t>
            </w:r>
            <w:r>
              <w:t xml:space="preserve"> </w:t>
            </w:r>
            <w:r>
              <w:rPr>
                <w:b/>
                <w:bCs/>
              </w:rPr>
              <w:t xml:space="preserve">§4.3.1.14</w:t>
            </w:r>
            <w:r>
              <w:t xml:space="preserve">, §4.3.2.11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 оператора</w:t>
            </w:r>
          </w:p>
        </w:tc>
        <w:tc>
          <w:tcPr/>
          <w:p>
            <w:pPr>
              <w:pStyle w:val="Compact"/>
            </w:pPr>
            <w:r>
              <w:t xml:space="preserve">Тематики обязательны (влияют на оценку оператора); оценок подсказок ИИ/LLM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§4.3 ТТ: релевантность/полезность; единые кнопки §4.3.1.9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Сценарии</w:t>
            </w:r>
          </w:p>
        </w:tc>
        <w:tc>
          <w:tcPr/>
          <w:p>
            <w:pPr>
              <w:pStyle w:val="Compact"/>
            </w:pPr>
            <w:r>
              <w:t xml:space="preserve">Черновики скриптов в КЦ; эталон 10 тем —</w:t>
            </w:r>
            <w:r>
              <w:t xml:space="preserve"> </w:t>
            </w:r>
            <w:hyperlink w:anchor="X3c810bbdae9e9332a0e6a0cdd9af49a6d9ee3b6">
              <w:r>
                <w:rPr>
                  <w:rStyle w:val="Hyperlink"/>
                </w:rPr>
                <w:t xml:space="preserve">Прил. B</w:t>
              </w:r>
            </w:hyperlink>
            <w:r>
              <w:t xml:space="preserve">; ≥50 к внедрению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в Hub</w:t>
            </w:r>
          </w:p>
        </w:tc>
      </w:tr>
    </w:tbl>
    <w:bookmarkEnd w:id="31"/>
    <w:bookmarkStart w:id="32" w:name="X5a3afc4319e0f5e04755bc2f5b2628192f7cf3b"/>
    <w:p>
      <w:pPr>
        <w:pStyle w:val="Heading3"/>
      </w:pPr>
      <w:r>
        <w:t xml:space="preserve">I.2.3. Ключевое решение по RBAC (суфлёр и ассистент)</w:t>
      </w:r>
    </w:p>
    <w:p>
      <w:pPr>
        <w:pStyle w:val="FirstParagraph"/>
      </w:pPr>
      <w:r>
        <w:rPr>
          <w:b/>
          <w:bCs/>
        </w:rPr>
        <w:t xml:space="preserve">«Суфлёр в работе»</w:t>
      </w:r>
      <w:r>
        <w:t xml:space="preserve"> </w:t>
      </w:r>
      <w:r>
        <w:t xml:space="preserve">— фактическое отображение подсказок оператору в канале (</w:t>
      </w:r>
      <w:r>
        <w:rPr>
          <w:b/>
          <w:bCs/>
        </w:rPr>
        <w:t xml:space="preserve">отдельное окно</w:t>
      </w:r>
      <w:r>
        <w:t xml:space="preserve"> </w:t>
      </w:r>
      <w:r>
        <w:t xml:space="preserve">телефония или</w:t>
      </w:r>
      <w:r>
        <w:t xml:space="preserve"> </w:t>
      </w:r>
      <w:r>
        <w:rPr>
          <w:b/>
          <w:bCs/>
        </w:rPr>
        <w:t xml:space="preserve">панель АРМ онлайн-чата</w:t>
      </w:r>
      <w:r>
        <w:t xml:space="preserve">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вкладка Hub).</w:t>
      </w:r>
      <w:r>
        <w:t xml:space="preserve"> </w:t>
      </w:r>
      <w:r>
        <w:rPr>
          <w:b/>
          <w:bCs/>
        </w:rPr>
        <w:t xml:space="preserve">«Окно ассистента»</w:t>
      </w:r>
      <w:r>
        <w:t xml:space="preserve"> </w:t>
      </w:r>
      <w:r>
        <w:t xml:space="preserve">— отдельное</w:t>
      </w:r>
      <w:r>
        <w:t xml:space="preserve"> </w:t>
      </w:r>
      <w:hyperlink w:anchor="i3-глоссарий">
        <w:r>
          <w:rPr>
            <w:rStyle w:val="Hyperlink"/>
          </w:rPr>
          <w:t xml:space="preserve">standalone-окно</w:t>
        </w:r>
      </w:hyperlink>
      <w:r>
        <w:t xml:space="preserve"> </w:t>
      </w:r>
      <w:r>
        <w:t xml:space="preserve">модуля ИИ-ассистент, вызываемое из портального лаунчера AI Hub (</w:t>
      </w:r>
      <w:hyperlink w:anchor="i5-оболочка-ai-hub">
        <w:r>
          <w:rPr>
            <w:rStyle w:val="Hyperlink"/>
          </w:rPr>
          <w:t xml:space="preserve">I.5</w:t>
        </w:r>
      </w:hyperlink>
      <w:r>
        <w:t xml:space="preserve">,</w:t>
      </w:r>
      <w:r>
        <w:t xml:space="preserve"> 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 </w:t>
      </w:r>
      <w:r>
        <w:t xml:space="preserve">I-0).</w:t>
      </w:r>
    </w:p>
    <w:p>
      <w:pPr>
        <w:pStyle w:val="BodyText"/>
      </w:pPr>
      <w:r>
        <w:rPr>
          <w:b/>
          <w:bCs/>
        </w:rPr>
        <w:t xml:space="preserve">Суфлёр ≠ чат-бот:</w:t>
      </w:r>
      <w:r>
        <w:t xml:space="preserve"> </w:t>
      </w:r>
      <w:r>
        <w:t xml:space="preserve">подсказки суфлёра формируются</w:t>
      </w:r>
      <w:r>
        <w:t xml:space="preserve"> </w:t>
      </w:r>
      <w:r>
        <w:rPr>
          <w:b/>
          <w:bCs/>
        </w:rPr>
        <w:t xml:space="preserve">только для оператора</w:t>
      </w:r>
      <w:r>
        <w:t xml:space="preserve">; клиенту в телефонии и онлайн-чате текст подсказки</w:t>
      </w:r>
      <w:r>
        <w:t xml:space="preserve"> </w:t>
      </w:r>
      <w:r>
        <w:rPr>
          <w:b/>
          <w:bCs/>
        </w:rPr>
        <w:t xml:space="preserve">не передаётся</w:t>
      </w:r>
      <w:r>
        <w:t xml:space="preserve"> </w:t>
      </w:r>
      <w:r>
        <w:t xml:space="preserve">автоматически — оператор озвучивает или набирает ответ самостоятельно (§4.3.1, §4.3.2).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5"/>
        <w:gridCol w:w="2094"/>
        <w:gridCol w:w="2094"/>
        <w:gridCol w:w="20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(§2.4)</w:t>
            </w:r>
          </w:p>
        </w:tc>
        <w:tc>
          <w:tcPr/>
          <w:p>
            <w:pPr>
              <w:pStyle w:val="Compact"/>
            </w:pPr>
            <w:r>
              <w:t xml:space="preserve">Окно суфлёра</w:t>
            </w:r>
          </w:p>
        </w:tc>
        <w:tc>
          <w:tcPr/>
          <w:p>
            <w:pPr>
              <w:pStyle w:val="Compact"/>
            </w:pPr>
            <w:r>
              <w:t xml:space="preserve">Окно ассистента</w:t>
            </w:r>
          </w:p>
        </w:tc>
        <w:tc>
          <w:tcPr/>
          <w:p>
            <w:pPr>
              <w:pStyle w:val="Compact"/>
            </w:pPr>
            <w:r>
              <w:t xml:space="preserve">Портал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канала телефония (п.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Отдельное окно</w:t>
            </w:r>
            <w:r>
              <w:t xml:space="preserve"> </w:t>
            </w:r>
            <w:r>
              <w:t xml:space="preserve">(II-1…II-2, Oktell)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Доступен</w:t>
            </w:r>
            <w:r>
              <w:t xml:space="preserve"> </w:t>
            </w:r>
            <w:r>
              <w:t xml:space="preserve">по выбору в лаунчере (настройка админа)</w:t>
            </w:r>
          </w:p>
        </w:tc>
        <w:tc>
          <w:tcPr/>
          <w:p>
            <w:pPr>
              <w:pStyle w:val="Compact"/>
            </w:pPr>
            <w:r>
              <w:t xml:space="preserve">Меню «Суфлёр | Ассистент»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онлайн-чата (п. 5)</w:t>
            </w:r>
          </w:p>
        </w:tc>
        <w:tc>
          <w:tcPr/>
          <w:p>
            <w:pPr>
              <w:pStyle w:val="Compact"/>
            </w:pPr>
            <w:r>
              <w:t xml:space="preserve">Правая панель</w:t>
            </w:r>
            <w:r>
              <w:t xml:space="preserve"> </w:t>
            </w:r>
            <w:r>
              <w:rPr>
                <w:b/>
                <w:bCs/>
              </w:rPr>
              <w:t xml:space="preserve">АРМ онлайн-чата</w:t>
            </w:r>
            <w:r>
              <w:t xml:space="preserve"> </w:t>
            </w:r>
            <w:r>
              <w:t xml:space="preserve">(II-3, II-4)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Доступен</w:t>
            </w:r>
            <w:r>
              <w:t xml:space="preserve"> </w:t>
            </w:r>
            <w:r>
              <w:t xml:space="preserve">по выбору в лаунчере (настройка админа)</w:t>
            </w:r>
          </w:p>
        </w:tc>
        <w:tc>
          <w:tcPr/>
          <w:p>
            <w:pPr>
              <w:pStyle w:val="Compact"/>
            </w:pPr>
            <w:r>
              <w:t xml:space="preserve">Меню «Суфлёр | Ассистент»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Прочие роли §2.4</w:t>
            </w:r>
          </w:p>
        </w:tc>
        <w:tc>
          <w:tcPr/>
          <w:p>
            <w:pPr>
              <w:pStyle w:val="Compact"/>
            </w:pPr>
            <w:r>
              <w:t xml:space="preserve">по RBAC (</w:t>
            </w: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по RBAC</w:t>
            </w:r>
          </w:p>
        </w:tc>
        <w:tc>
          <w:tcPr/>
          <w:p>
            <w:pPr>
              <w:pStyle w:val="Compact"/>
            </w:pPr>
            <w:r>
              <w:t xml:space="preserve">FAB / slide-in Hub</w:t>
            </w:r>
          </w:p>
        </w:tc>
      </w:tr>
    </w:tbl>
    <w:bookmarkEnd w:id="32"/>
    <w:bookmarkStart w:id="33" w:name="i24-ключевые-проектные-решения-v14"/>
    <w:p>
      <w:pPr>
        <w:pStyle w:val="Heading3"/>
      </w:pPr>
      <w:r>
        <w:t xml:space="preserve">I.2.4. Ключевые проектные решения v1.4</w:t>
      </w:r>
    </w:p>
    <w:p>
      <w:pPr>
        <w:pStyle w:val="FirstParagraph"/>
      </w:pPr>
      <w:r>
        <w:t xml:space="preserve">Сводка решений, отражённых в настоящем ТЗ: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2053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Отражение в 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Описание реализации (вход → механизм → выход → приёмка)</w:t>
            </w:r>
          </w:p>
        </w:tc>
        <w:tc>
          <w:tcPr/>
          <w:p>
            <w:pPr>
              <w:pStyle w:val="Compact"/>
            </w:pPr>
            <w:r>
              <w:t xml:space="preserve">Детализация, не копия ТТ</w:t>
            </w:r>
          </w:p>
        </w:tc>
        <w:tc>
          <w:tcPr/>
          <w:p>
            <w:pPr>
              <w:pStyle w:val="Compact"/>
            </w:pPr>
            <w:r>
              <w:t xml:space="preserve">I.1.2, I.3.1, колонка «Реализация» FR/UC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Портал AI Hub → выбор модуля</w:t>
            </w:r>
          </w:p>
        </w:tc>
        <w:tc>
          <w:tcPr/>
          <w:p>
            <w:pPr>
              <w:pStyle w:val="Compact"/>
            </w:pPr>
            <w:r>
              <w:t xml:space="preserve">Кнопка в правом нижнем углу портала →</w:t>
            </w:r>
            <w:r>
              <w:t xml:space="preserve"> </w:t>
            </w:r>
            <w:r>
              <w:rPr>
                <w:b/>
                <w:bCs/>
              </w:rPr>
              <w:t xml:space="preserve">«Суфлёр»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b/>
                <w:bCs/>
              </w:rPr>
              <w:t xml:space="preserve">«Ассистент»</w:t>
            </w:r>
            <w:r>
              <w:t xml:space="preserve">; два</w:t>
            </w:r>
            <w:r>
              <w:t xml:space="preserve"> </w:t>
            </w:r>
            <w:r>
              <w:rPr>
                <w:b/>
                <w:bCs/>
              </w:rPr>
              <w:t xml:space="preserve">отдельных</w:t>
            </w:r>
            <w:r>
              <w:t xml:space="preserve"> </w:t>
            </w:r>
            <w:r>
              <w:t xml:space="preserve">окна; после сворачивания — повторный вызов через Hub</w:t>
            </w:r>
          </w:p>
        </w:tc>
        <w:tc>
          <w:tcPr/>
          <w:p>
            <w:pPr>
              <w:pStyle w:val="Compact"/>
            </w:pPr>
            <w:r>
              <w:t xml:space="preserve">I.5, I.8 I-0, canvas tray-launcher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Два окна одновременно</w:t>
            </w:r>
          </w:p>
        </w:tc>
        <w:tc>
          <w:tcPr/>
          <w:p>
            <w:pPr>
              <w:pStyle w:val="Compact"/>
            </w:pPr>
            <w:r>
              <w:t xml:space="preserve">Суфлёр и ассистент —</w:t>
            </w:r>
            <w:r>
              <w:t xml:space="preserve"> </w:t>
            </w:r>
            <w:r>
              <w:rPr>
                <w:b/>
                <w:bCs/>
              </w:rPr>
              <w:t xml:space="preserve">разные</w:t>
            </w:r>
            <w:r>
              <w:t xml:space="preserve"> </w:t>
            </w:r>
            <w:r>
              <w:t xml:space="preserve">окна; Hub ≠ только ассистент+документы</w:t>
            </w:r>
          </w:p>
        </w:tc>
        <w:tc>
          <w:tcPr/>
          <w:p>
            <w:pPr>
              <w:pStyle w:val="Compact"/>
            </w:pPr>
            <w:r>
              <w:t xml:space="preserve">I.5, II.3, III.3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Онлайн-чат: каналы</w:t>
            </w:r>
          </w:p>
        </w:tc>
        <w:tc>
          <w:tcPr/>
          <w:p>
            <w:pPr>
              <w:pStyle w:val="Compact"/>
            </w:pPr>
            <w:r>
              <w:t xml:space="preserve">Сайт банка, Viber, Telegram, VK, Одноклассники, открытый API — единообразно</w:t>
            </w:r>
          </w:p>
        </w:tc>
        <w:tc>
          <w:tcPr/>
          <w:p>
            <w:pPr>
              <w:pStyle w:val="Compact"/>
            </w:pPr>
            <w:hyperlink w:anchor="ii511-три-блока-каналов-v14">
              <w:r>
                <w:rPr>
                  <w:rStyle w:val="Hyperlink"/>
                </w:rPr>
                <w:t xml:space="preserve">II.5.1.1</w:t>
              </w:r>
            </w:hyperlink>
            <w:r>
              <w:t xml:space="preserve">, 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Виджет: без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ETA</w:t>
              </w:r>
            </w:hyperlink>
            <w:r>
              <w:t xml:space="preserve">, тема опционально</w:t>
            </w:r>
          </w:p>
        </w:tc>
        <w:tc>
          <w:tcPr/>
          <w:p>
            <w:pPr>
              <w:pStyle w:val="Compact"/>
            </w:pPr>
            <w:r>
              <w:t xml:space="preserve">Настройки админа</w:t>
            </w:r>
          </w:p>
        </w:tc>
        <w:tc>
          <w:tcPr/>
          <w:p>
            <w:pPr>
              <w:pStyle w:val="Compact"/>
            </w:pPr>
            <w:hyperlink w:anchor="ii531-настройки-виджета-v13">
              <w:r>
                <w:rPr>
                  <w:rStyle w:val="Hyperlink"/>
                </w:rPr>
                <w:t xml:space="preserve">II.5.3.1</w:t>
              </w:r>
            </w:hyperlink>
            <w:r>
              <w:t xml:space="preserve">,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ETA</w:t>
            </w:r>
            <w:r>
              <w:t xml:space="preserve">), FR-CHAT-*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АРМ: клиент/оператор, summary, история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и summary</w:t>
            </w:r>
          </w:p>
        </w:tc>
        <w:tc>
          <w:tcPr/>
          <w:p>
            <w:pPr>
              <w:pStyle w:val="Compact"/>
            </w:pPr>
            <w:r>
              <w:t xml:space="preserve">II.4, II.5.4, FR-SUF-15, canvas «Онлайн-чат»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связь, e-mail, лог правок</w:t>
            </w:r>
          </w:p>
        </w:tc>
        <w:tc>
          <w:tcPr/>
          <w:p>
            <w:pPr>
              <w:pStyle w:val="Compact"/>
            </w:pPr>
            <w:r>
              <w:t xml:space="preserve">Логирование редакций оператора</w:t>
            </w:r>
          </w:p>
        </w:tc>
        <w:tc>
          <w:tcPr/>
          <w:p>
            <w:pPr>
              <w:pStyle w:val="Compact"/>
            </w:pPr>
            <w:r>
              <w:t xml:space="preserve">II.5.10, FR-CHAT-*, post-chat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Многоязычность RU/EN</w:t>
            </w:r>
          </w:p>
        </w:tc>
        <w:tc>
          <w:tcPr/>
          <w:p>
            <w:pPr>
              <w:pStyle w:val="Compact"/>
            </w:pPr>
            <w:r>
              <w:t xml:space="preserve">LLM + отчётность</w:t>
            </w:r>
          </w:p>
        </w:tc>
        <w:tc>
          <w:tcPr/>
          <w:p>
            <w:pPr>
              <w:pStyle w:val="Compact"/>
            </w:pPr>
            <w:r>
              <w:t xml:space="preserve">II.2, II.4, FR-SUF-14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Супервизор</w:t>
            </w:r>
          </w:p>
        </w:tc>
        <w:tc>
          <w:tcPr/>
          <w:p>
            <w:pPr>
              <w:pStyle w:val="Compact"/>
            </w:pPr>
            <w:r>
              <w:t xml:space="preserve">Маршруты, очереди, UC</w:t>
            </w:r>
          </w:p>
        </w:tc>
        <w:tc>
          <w:tcPr/>
          <w:p>
            <w:pPr>
              <w:pStyle w:val="Compact"/>
            </w:pPr>
            <w:hyperlink w:anchor="i8-сводная-таблица-макетов-ui">
              <w:r>
                <w:rPr>
                  <w:rStyle w:val="Hyperlink"/>
                </w:rPr>
                <w:t xml:space="preserve">II-8</w:t>
              </w:r>
            </w:hyperlink>
            <w:r>
              <w:t xml:space="preserve">, слайд 22, UC-S1…S3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 виджета CSP/вложения</w:t>
            </w:r>
          </w:p>
        </w:tc>
        <w:tc>
          <w:tcPr/>
          <w:p>
            <w:pPr>
              <w:pStyle w:val="Compact"/>
            </w:pPr>
            <w:r>
              <w:t xml:space="preserve">Правила вложений и домены</w:t>
            </w:r>
          </w:p>
        </w:tc>
        <w:tc>
          <w:tcPr/>
          <w:p>
            <w:pPr>
              <w:pStyle w:val="Compact"/>
            </w:pPr>
            <w:r>
              <w:t xml:space="preserve">FR-CHAT-20, 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As-Is КЦ</w:t>
            </w:r>
          </w:p>
        </w:tc>
        <w:tc>
          <w:tcPr/>
          <w:p>
            <w:pPr>
              <w:pStyle w:val="Compact"/>
            </w:pPr>
            <w:r>
              <w:t xml:space="preserve">Webim, процессы, каналы</w:t>
            </w:r>
          </w:p>
        </w:tc>
        <w:tc>
          <w:tcPr/>
          <w:p>
            <w:pPr>
              <w:pStyle w:val="Compact"/>
            </w:pPr>
            <w:r>
              <w:t xml:space="preserve">I.2, II.5.1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 — отдельный интерфейс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 одной оболочке с ассистентом/документами</w:t>
            </w:r>
          </w:p>
        </w:tc>
        <w:tc>
          <w:tcPr/>
          <w:p>
            <w:pPr>
              <w:pStyle w:val="Compact"/>
            </w:pPr>
            <w:r>
              <w:t xml:space="preserve">I.5, FR-SUF-09/12, макеты II-1…II-3;</w:t>
            </w:r>
            <w:r>
              <w:t xml:space="preserve"> </w:t>
            </w:r>
            <w:r>
              <w:rPr>
                <w:b/>
                <w:bCs/>
              </w:rPr>
              <w:t xml:space="preserve">I-1 без суфлёра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Архитектурная схема</w:t>
            </w:r>
          </w:p>
        </w:tc>
        <w:tc>
          <w:tcPr/>
          <w:p>
            <w:pPr>
              <w:pStyle w:val="Compact"/>
            </w:pPr>
            <w:r>
              <w:t xml:space="preserve">AI Hub, RAG, Oktell, СУЗ, AD, KUMA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I.7</w:t>
            </w:r>
            <w:r>
              <w:t xml:space="preserve">,</w:t>
            </w:r>
            <w:r>
              <w:t xml:space="preserve"> </w:t>
            </w:r>
            <w:hyperlink w:anchor="i71-архитектура-информационного-обмена">
              <w:r>
                <w:rPr>
                  <w:rStyle w:val="Hyperlink"/>
                </w:rPr>
                <w:t xml:space="preserve">I.7.1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Роли: read-only просмотр</w:t>
            </w:r>
          </w:p>
        </w:tc>
        <w:tc>
          <w:tcPr/>
          <w:p>
            <w:pPr>
              <w:pStyle w:val="Compact"/>
            </w:pPr>
            <w:r>
              <w:t xml:space="preserve">Без роли «Аудитор» §2.4</w:t>
            </w:r>
          </w:p>
        </w:tc>
        <w:tc>
          <w:tcPr/>
          <w:p>
            <w:pPr>
              <w:pStyle w:val="Compact"/>
            </w:pPr>
            <w:r>
              <w:t xml:space="preserve">I.4.2 (супервизор)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Нагрузочное тестирование</w:t>
            </w:r>
          </w:p>
        </w:tc>
        <w:tc>
          <w:tcPr/>
          <w:p>
            <w:pPr>
              <w:pStyle w:val="Compact"/>
            </w:pPr>
            <w:r>
              <w:t xml:space="preserve">75 оп., p95 ≤2 с</w:t>
            </w:r>
          </w:p>
        </w:tc>
        <w:tc>
          <w:tcPr/>
          <w:p>
            <w:pPr>
              <w:pStyle w:val="Compact"/>
            </w:pP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Внутренний пользователь КЦ</w:t>
            </w:r>
          </w:p>
        </w:tc>
        <w:tc>
          <w:tcPr/>
          <w:p>
            <w:pPr>
              <w:pStyle w:val="Compact"/>
            </w:pPr>
            <w:r>
              <w:t xml:space="preserve">Отдельный тест-диалог</w:t>
            </w:r>
          </w:p>
        </w:tc>
        <w:tc>
          <w:tcPr/>
          <w:p>
            <w:pPr>
              <w:pStyle w:val="Compact"/>
            </w:pPr>
            <w:r>
              <w:t xml:space="preserve">II-KC, II.3.5.3</w:t>
            </w:r>
          </w:p>
        </w:tc>
      </w:tr>
    </w:tbl>
    <w:bookmarkEnd w:id="33"/>
    <w:bookmarkEnd w:id="34"/>
    <w:bookmarkStart w:id="37" w:name="i3-глоссарий"/>
    <w:p>
      <w:pPr>
        <w:pStyle w:val="Heading2"/>
      </w:pPr>
      <w:r>
        <w:t xml:space="preserve">I.3. Глоссарий</w:t>
      </w:r>
    </w:p>
    <w:p>
      <w:pPr>
        <w:pStyle w:val="FirstParagraph"/>
      </w:pPr>
      <w:r>
        <w:rPr>
          <w:b/>
          <w:bCs/>
        </w:rPr>
        <w:t xml:space="preserve">[Прил.1 §1]: термины и проектные уточнения</w:t>
      </w:r>
    </w:p>
    <w:p>
      <w:pPr>
        <w:pStyle w:val="BodyText"/>
      </w:pPr>
      <w:r>
        <w:t xml:space="preserve">Раздел I.3 содержит ключевые термины §1 дословно и проектные уточнения (AI Hub,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, трассировка, INT-T). Он обеспечивает:</w:t>
      </w:r>
    </w:p>
    <w:p>
      <w:pPr>
        <w:pStyle w:val="Compact"/>
        <w:numPr>
          <w:ilvl w:val="0"/>
          <w:numId w:val="1016"/>
        </w:numPr>
      </w:pPr>
      <w:r>
        <w:t xml:space="preserve">Единый словарь для всех модулей и интеграций</w:t>
      </w:r>
    </w:p>
    <w:p>
      <w:pPr>
        <w:pStyle w:val="Compact"/>
        <w:numPr>
          <w:ilvl w:val="0"/>
          <w:numId w:val="1016"/>
        </w:numPr>
      </w:pPr>
      <w:r>
        <w:t xml:space="preserve">Ссылки на</w:t>
      </w:r>
      <w:r>
        <w:t xml:space="preserve"> </w:t>
      </w:r>
      <w:hyperlink w:anchor="i3-формат-описания-реализации">
        <w:r>
          <w:rPr>
            <w:rStyle w:val="Hyperlink"/>
          </w:rPr>
          <w:t xml:space="preserve">I.3.1</w:t>
        </w:r>
      </w:hyperlink>
      <w:r>
        <w:t xml:space="preserve"> </w:t>
      </w:r>
      <w:r>
        <w:t xml:space="preserve">для меток колонки «Реализация»</w:t>
      </w:r>
    </w:p>
    <w:p>
      <w:pPr>
        <w:pStyle w:val="Compact"/>
        <w:numPr>
          <w:ilvl w:val="0"/>
          <w:numId w:val="1016"/>
        </w:numPr>
      </w:pPr>
      <w:r>
        <w:t xml:space="preserve">Разграничение «Суфлёр» (интерфейс) и «модуль Контакт-центра» (Part II) — см.</w:t>
      </w:r>
      <w:r>
        <w:t xml:space="preserve"> </w:t>
      </w:r>
      <w:hyperlink w:anchor="i3-0-суфлёр-модуль-кц">
        <w:r>
          <w:rPr>
            <w:rStyle w:val="Hyperlink"/>
          </w:rPr>
          <w:t xml:space="preserve">I.3.0</w:t>
        </w:r>
      </w:hyperlink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при чтении FR/UC и приёмки заказчик однозначно понимает, о каком</w:t>
      </w:r>
      <w:r>
        <w:t xml:space="preserve"> </w:t>
      </w:r>
      <w:r>
        <w:rPr>
          <w:b/>
          <w:bCs/>
        </w:rPr>
        <w:t xml:space="preserve">договорном модуле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интерфейсе</w:t>
      </w:r>
      <w:r>
        <w:t xml:space="preserve"> </w:t>
      </w:r>
      <w:r>
        <w:t xml:space="preserve">идёт речь; формулировки не смешивают «модуль суфлёр» с «интерфейсом суфлёра».</w:t>
      </w:r>
    </w:p>
    <w:bookmarkStart w:id="35" w:name="i3-0-суфлёр-модуль-кц"/>
    <w:p>
      <w:pPr>
        <w:pStyle w:val="Heading3"/>
      </w:pPr>
      <w:r>
        <w:t xml:space="preserve">I.3.0. Суфлёр и модуль Контакт-центра: разграничение терминов</w:t>
      </w:r>
    </w:p>
    <w:p>
      <w:pPr>
        <w:pStyle w:val="FirstParagraph"/>
      </w:pPr>
      <w:r>
        <w:rPr>
          <w:b/>
          <w:bCs/>
        </w:rPr>
        <w:t xml:space="preserve">[Прил.1 §1, §2.2.2]: пояснение для согласования (комм. [14], Михайловская Т.Е., 01.07.2026)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b/>
          <w:bCs/>
        </w:rPr>
        <w:t xml:space="preserve">[Прил.1 §1]</w:t>
      </w:r>
      <w:r>
        <w:t xml:space="preserve"> </w:t>
      </w:r>
      <w:r>
        <w:t xml:space="preserve">термин</w:t>
      </w:r>
      <w:r>
        <w:t xml:space="preserve"> </w:t>
      </w:r>
      <w:r>
        <w:rPr>
          <w:b/>
          <w:bCs/>
        </w:rPr>
        <w:t xml:space="preserve">«Суфлёр»</w:t>
      </w:r>
      <w:r>
        <w:t xml:space="preserve"> </w:t>
      </w:r>
      <w:r>
        <w:t xml:space="preserve">определён как модуль, помогающий оператору канала телефония и/или онлайн-чата. В</w:t>
      </w:r>
      <w:r>
        <w:t xml:space="preserve"> </w:t>
      </w:r>
      <w:r>
        <w:rPr>
          <w:b/>
          <w:bCs/>
        </w:rPr>
        <w:t xml:space="preserve">[Прил.1 §2.2.2]</w:t>
      </w:r>
      <w:r>
        <w:t xml:space="preserve"> </w:t>
      </w:r>
      <w:r>
        <w:t xml:space="preserve">этот функционал</w:t>
      </w:r>
      <w:r>
        <w:t xml:space="preserve"> </w:t>
      </w:r>
      <w:r>
        <w:rPr>
          <w:b/>
          <w:bCs/>
        </w:rPr>
        <w:t xml:space="preserve">не выделен отдельным договорным модулем</w:t>
      </w:r>
      <w:r>
        <w:t xml:space="preserve">: он входит в состав</w:t>
      </w:r>
      <w:r>
        <w:t xml:space="preserve"> </w:t>
      </w:r>
      <w:r>
        <w:rPr>
          <w:b/>
          <w:bCs/>
        </w:rPr>
        <w:t xml:space="preserve">модуля Контакт-центра</w:t>
      </w:r>
      <w:r>
        <w:t xml:space="preserve"> </w:t>
      </w:r>
      <w:r>
        <w:t xml:space="preserve">как</w:t>
      </w:r>
      <w:r>
        <w:t xml:space="preserve"> </w:t>
      </w:r>
      <w:r>
        <w:rPr>
          <w:b/>
          <w:bCs/>
        </w:rPr>
        <w:t xml:space="preserve">интерфейсы</w:t>
      </w:r>
      <w:r>
        <w:t xml:space="preserve"> </w:t>
      </w:r>
      <w:r>
        <w:t xml:space="preserve">§2.2.2.2 (телефония) и §2.2.2.3 (онлайн-чат). Настоящее ТЗ сохраняет термин «Суфлёр» как</w:t>
      </w:r>
      <w:r>
        <w:t xml:space="preserve"> </w:t>
      </w:r>
      <w:r>
        <w:rPr>
          <w:b/>
          <w:bCs/>
        </w:rPr>
        <w:t xml:space="preserve">имя рабочего окна/панели оператора</w:t>
      </w:r>
      <w:r>
        <w:t xml:space="preserve">, где отображаются подсказки LLM по СУЗ, но</w:t>
      </w:r>
      <w:r>
        <w:t xml:space="preserve"> </w:t>
      </w:r>
      <w:r>
        <w:rPr>
          <w:b/>
          <w:bCs/>
        </w:rPr>
        <w:t xml:space="preserve">не называет</w:t>
      </w:r>
      <w:r>
        <w:t xml:space="preserve"> </w:t>
      </w:r>
      <w:r>
        <w:t xml:space="preserve">им Part II целиком — см. правило</w:t>
      </w:r>
      <w:r>
        <w:t xml:space="preserve"> </w:t>
      </w:r>
      <w:hyperlink w:anchor="X7f3f0529d2f8f133b4c2effcacc0f63343738c7">
        <w:r>
          <w:rPr>
            <w:rStyle w:val="Hyperlink"/>
          </w:rPr>
          <w:t xml:space="preserve">I.1</w:t>
        </w:r>
      </w:hyperlink>
      <w:r>
        <w:t xml:space="preserve"> </w:t>
      </w:r>
      <w:r>
        <w:t xml:space="preserve">п. 4 и таблицу трассировки §2.2.</w:t>
      </w:r>
    </w:p>
    <w:p>
      <w:pPr>
        <w:pStyle w:val="BodyText"/>
      </w:pPr>
      <w:r>
        <w:rPr>
          <w:b/>
          <w:bCs/>
        </w:rPr>
        <w:t xml:space="preserve">«Модуль Контакт-центра»</w:t>
      </w:r>
      <w:r>
        <w:t xml:space="preserve"> </w:t>
      </w:r>
      <w:r>
        <w:t xml:space="preserve">(Part II, §2.2.2) —</w:t>
      </w:r>
      <w:r>
        <w:t xml:space="preserve"> </w:t>
      </w:r>
      <w:r>
        <w:rPr>
          <w:b/>
          <w:bCs/>
        </w:rPr>
        <w:t xml:space="preserve">договорный модуль</w:t>
      </w:r>
      <w:r>
        <w:t xml:space="preserve">, включающий: модуль понимания запросов (II.2), интерфейсы суфлёра телефония и онлайн-чат (II.3, II.4), модуль онлайн-чат (II.5), модуль «Отчетность» (II.6).</w:t>
      </w:r>
      <w:r>
        <w:t xml:space="preserve"> </w:t>
      </w:r>
      <w:r>
        <w:rPr>
          <w:b/>
          <w:bCs/>
        </w:rPr>
        <w:t xml:space="preserve">«Суфлёр»</w:t>
      </w:r>
      <w:r>
        <w:t xml:space="preserve"> </w:t>
      </w:r>
      <w:r>
        <w:t xml:space="preserve">в тексте ТЗ —</w:t>
      </w:r>
      <w:r>
        <w:t xml:space="preserve"> </w:t>
      </w:r>
      <w:r>
        <w:rPr>
          <w:b/>
          <w:bCs/>
        </w:rPr>
        <w:t xml:space="preserve">часть</w:t>
      </w:r>
      <w:r>
        <w:t xml:space="preserve"> </w:t>
      </w:r>
      <w:r>
        <w:t xml:space="preserve">этого модуля (UI подсказок), а не отдельный контрактный объект.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(</w:t>
      </w:r>
      <w:hyperlink w:anchor="i5-оболочка-ai-hub">
        <w:r>
          <w:rPr>
            <w:rStyle w:val="Hyperlink"/>
          </w:rPr>
          <w:t xml:space="preserve">I.5</w:t>
        </w:r>
      </w:hyperlink>
      <w:r>
        <w:t xml:space="preserve">) — оболочка вызова окон;</w:t>
      </w:r>
      <w:r>
        <w:t xml:space="preserve"> </w:t>
      </w:r>
      <w:r>
        <w:rPr>
          <w:b/>
          <w:bCs/>
        </w:rPr>
        <w:t xml:space="preserve">модуль ИИ-ассистент</w:t>
      </w:r>
      <w:r>
        <w:t xml:space="preserve"> </w:t>
      </w:r>
      <w:r>
        <w:t xml:space="preserve">(Part III) — самостоятельный договорный модуль §2.2.3 с отдельным окном «Ассистент» (</w:t>
      </w:r>
      <w:hyperlink w:anchor="X5a3afc4319e0f5e04755bc2f5b2628192f7cf3b">
        <w:r>
          <w:rPr>
            <w:rStyle w:val="Hyperlink"/>
          </w:rPr>
          <w:t xml:space="preserve">I.2.3</w:t>
        </w:r>
      </w:hyperlink>
      <w:r>
        <w:t xml:space="preserve">).</w:t>
      </w:r>
    </w:p>
    <w:p>
      <w:pPr>
        <w:pStyle w:val="BodyText"/>
      </w:pPr>
      <w:r>
        <w:t xml:space="preserve">Разграничение нужно, чтобы в FR/UC и при приёмке не возникало двусмысленности («модуль суфлёр» vs «интерфейс суфлёра») и чтобы наименования совпадали с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Примеры префиксов ID в настоящем ТЗ: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FR-SUF-</w:t>
      </w:r>
      <w:r>
        <w:t xml:space="preserve">* — функции</w:t>
      </w:r>
      <w:r>
        <w:t xml:space="preserve"> </w:t>
      </w:r>
      <w:r>
        <w:rPr>
          <w:b/>
          <w:bCs/>
        </w:rPr>
        <w:t xml:space="preserve">интерфейса суфлёра</w:t>
      </w:r>
      <w:r>
        <w:t xml:space="preserve"> </w:t>
      </w:r>
      <w:r>
        <w:t xml:space="preserve">(подсказки, окно телефонии, панель в АРМ онлайн-чата):</w:t>
      </w:r>
      <w:r>
        <w:t xml:space="preserve"> </w:t>
      </w:r>
      <w:hyperlink w:anchor="Xdcb9ff276f19a4705878a78b0b31a0ec69784fb">
        <w:r>
          <w:rPr>
            <w:rStyle w:val="Hyperlink"/>
          </w:rPr>
          <w:t xml:space="preserve">II.3</w:t>
        </w:r>
      </w:hyperlink>
      <w:r>
        <w:t xml:space="preserve">,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FR-CC-</w:t>
      </w:r>
      <w:r>
        <w:t xml:space="preserve">* — общие требования</w:t>
      </w:r>
      <w:r>
        <w:t xml:space="preserve"> </w:t>
      </w:r>
      <w:r>
        <w:rPr>
          <w:b/>
          <w:bCs/>
        </w:rPr>
        <w:t xml:space="preserve">модуля Контакт-центра</w:t>
      </w:r>
      <w:r>
        <w:t xml:space="preserve"> </w:t>
      </w:r>
      <w:r>
        <w:t xml:space="preserve">(ИБ, язык UI, масштабируемость):</w:t>
      </w:r>
      <w:r>
        <w:t xml:space="preserve"> </w:t>
      </w:r>
      <w:hyperlink w:anchor="ii1-общие-положения-41">
        <w:r>
          <w:rPr>
            <w:rStyle w:val="Hyperlink"/>
          </w:rPr>
          <w:t xml:space="preserve">II.1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FR-CHAT-</w:t>
      </w:r>
      <w:r>
        <w:t xml:space="preserve">* — функции</w:t>
      </w:r>
      <w:r>
        <w:t xml:space="preserve"> </w:t>
      </w:r>
      <w:r>
        <w:rPr>
          <w:b/>
          <w:bCs/>
        </w:rPr>
        <w:t xml:space="preserve">подмодуля онлайн-чат</w:t>
      </w:r>
      <w:r>
        <w:t xml:space="preserve"> </w:t>
      </w:r>
      <w:r>
        <w:t xml:space="preserve">(виджет, очереди, АРМ):</w:t>
      </w:r>
      <w:r>
        <w:t xml:space="preserve"> </w:t>
      </w:r>
      <w:hyperlink w:anchor="ii5-модуль-онлайн-чат-2224-44">
        <w:r>
          <w:rPr>
            <w:rStyle w:val="Hyperlink"/>
          </w:rPr>
          <w:t xml:space="preserve">II.5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FR-UND-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FR-RPT-CC-</w:t>
      </w:r>
      <w:r>
        <w:t xml:space="preserve"> </w:t>
      </w:r>
      <w:r>
        <w:t xml:space="preserve">— модуль понимания запросов и отчётность</w:t>
      </w:r>
      <w:r>
        <w:t xml:space="preserve"> </w:t>
      </w:r>
      <w:r>
        <w:rPr>
          <w:b/>
          <w:bCs/>
        </w:rPr>
        <w:t xml:space="preserve">в составе</w:t>
      </w:r>
      <w:r>
        <w:t xml:space="preserve"> </w:t>
      </w:r>
      <w:r>
        <w:t xml:space="preserve">Part II:</w:t>
      </w:r>
      <w:r>
        <w:t xml:space="preserve"> </w:t>
      </w:r>
      <w:hyperlink w:anchor="ii2-модуль-понимания-запросов-2221-42">
        <w:r>
          <w:rPr>
            <w:rStyle w:val="Hyperlink"/>
          </w:rPr>
          <w:t xml:space="preserve">II.2</w:t>
        </w:r>
      </w:hyperlink>
      <w:r>
        <w:t xml:space="preserve">,</w:t>
      </w:r>
      <w:r>
        <w:t xml:space="preserve"> </w:t>
      </w:r>
      <w:hyperlink w:anchor="ii6-модуль-отчетность-47">
        <w:r>
          <w:rPr>
            <w:rStyle w:val="Hyperlink"/>
          </w:rPr>
          <w:t xml:space="preserve">II.6</w:t>
        </w:r>
      </w:hyperlink>
    </w:p>
    <w:p>
      <w:pPr>
        <w:pStyle w:val="FirstParagraph"/>
      </w:pPr>
      <w:r>
        <w:t xml:space="preserve">Термины</w:t>
      </w:r>
      <w:r>
        <w:t xml:space="preserve"> </w:t>
      </w:r>
      <w:r>
        <w:rPr>
          <w:b/>
          <w:bCs/>
        </w:rPr>
        <w:t xml:space="preserve">[Прил.1 §1]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(полный перечень —</w:t>
      </w:r>
      <w:r>
        <w:t xml:space="preserve"> </w:t>
      </w:r>
      <w:r>
        <w:rPr>
          <w:b/>
          <w:bCs/>
        </w:rPr>
        <w:t xml:space="preserve">Прил.1 1</w:t>
      </w:r>
      <w:r>
        <w:t xml:space="preserve">). Ниже — ключевые термины настоящего ТЗ;</w:t>
      </w:r>
      <w:r>
        <w:t xml:space="preserve"> </w:t>
      </w:r>
      <w:r>
        <w:rPr>
          <w:b/>
          <w:bCs/>
        </w:rPr>
        <w:t xml:space="preserve">трассировка</w:t>
      </w:r>
      <w:r>
        <w:t xml:space="preserve"> </w:t>
      </w:r>
      <w:r>
        <w:t xml:space="preserve">требований к разделам — см. термин</w:t>
      </w:r>
      <w:r>
        <w:t xml:space="preserve"> </w:t>
      </w:r>
      <w:r>
        <w:rPr>
          <w:b/>
          <w:bCs/>
        </w:rPr>
        <w:t xml:space="preserve">Трассировка</w:t>
      </w:r>
      <w:r>
        <w:t xml:space="preserve"> </w:t>
      </w:r>
      <w:r>
        <w:t xml:space="preserve">в блоке «Проектные уточнения». Уточнения из не заменяют определения §1.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6"/>
        <w:gridCol w:w="5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 (§1)</w:t>
            </w:r>
          </w:p>
        </w:tc>
        <w:tc>
          <w:tcPr/>
          <w:p>
            <w:pPr>
              <w:pStyle w:val="Compact"/>
            </w:pPr>
            <w:r>
              <w:t xml:space="preserve">Определение (Прил.1)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большая языковая модель, используемая для обработки и генерации естественного языка на основе большого количества текстовых данных, обучающаяся распознавать закономерности в данных, позволяя им генерировать тексты, отвечать на вопросы, переводить тексты, суммировать информацию и выполнять иные задачи, связанные с языком.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Актив</w:t>
            </w:r>
          </w:p>
        </w:tc>
        <w:tc>
          <w:tcPr/>
          <w:p>
            <w:pPr>
              <w:pStyle w:val="Compact"/>
            </w:pPr>
            <w:r>
              <w:t xml:space="preserve">компьютер, сетевой ресурс, СУБД, ПО, ПК, СХД и управляемый элемент сети передачи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АНИС</w:t>
            </w:r>
          </w:p>
        </w:tc>
        <w:tc>
          <w:tcPr/>
          <w:p>
            <w:pPr>
              <w:pStyle w:val="Compact"/>
            </w:pPr>
            <w:r>
              <w:t xml:space="preserve">автоматизированная нормативно-информационная ПО ОАО «АСБ Беларусбанк» - программный комплекс, размещенный по адресу https://anis.asb.by/ и предназначенный для размещения в соответствующих электронных сборниках локальных правовых актов, форм договоров и документов, а также иных банковских документов и информации, необходимой для использования пользователями в своей деятельности.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База знаний LLM</w:t>
            </w:r>
          </w:p>
        </w:tc>
        <w:tc>
          <w:tcPr/>
          <w:p>
            <w:pPr>
              <w:pStyle w:val="Compact"/>
            </w:pPr>
            <w:r>
              <w:t xml:space="preserve">специализированный набор данных, который включает в себя информацию и материалы, необходимые для обучения и функционирования ПО. Может содержать тексты, документы, и другие ресурсы, которые ПО использует для генерации ответов и решения задач в соответствии с определенной предметной областью и спецификой деятельности банка. Данные могут быть как структурированными, так и неструктурированными.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</w:t>
            </w:r>
          </w:p>
        </w:tc>
        <w:tc>
          <w:tcPr/>
          <w:p>
            <w:pPr>
              <w:pStyle w:val="Compact"/>
            </w:pPr>
            <w:r>
              <w:t xml:space="preserve">ОАО «АСБ Беларусбанк»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Веб-сайт банка (веб-сайт)</w:t>
            </w:r>
          </w:p>
        </w:tc>
        <w:tc>
          <w:tcPr/>
          <w:p>
            <w:pPr>
              <w:pStyle w:val="Compact"/>
            </w:pPr>
            <w:r>
              <w:t xml:space="preserve">официальный корпоративный сайт банка https://belarusbank.by/, размещенный на сервере банка и доступный для пользователей сети Интернет (на базе ПО «1С-Битрикс: Система управления сайтом»).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Внешний 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данных, используемый LLM для поиска информации и обучения, находящийся за пределами закрытого контура банка.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Внутренний 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данных, используемый LLM для поиска информации и обучения, находящийся в пределах закрытого контура банка.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генерация ответа модулем LLM, который выглядит правдоподобным, однако не имеет логического обоснования или подтверждения данными, на основе которых происходило обучение модели.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Диалоговые сценарии</w:t>
            </w:r>
          </w:p>
        </w:tc>
        <w:tc>
          <w:tcPr/>
          <w:p>
            <w:pPr>
              <w:pStyle w:val="Compact"/>
            </w:pPr>
            <w:r>
              <w:t xml:space="preserve">набор готовых вопросов и предполагаемых ответов, собранных в последовательность, которая приводит пользователя к определенному ответу.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голосовой или текстовый вопрос, сформированный на естественном языке, который направляется в модуль LLM для получения ответа.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</w:p>
        </w:tc>
        <w:tc>
          <w:tcPr/>
          <w:p>
            <w:pPr>
              <w:pStyle w:val="Compact"/>
            </w:pPr>
            <w:r>
              <w:t xml:space="preserve">модуль взаимодействия пользователя с LLM, позволяющий пользователю направлять запросы (промпты) и получать ответы (результаты исполнения промпта) посредством текстовых или иных сообщений (результатов рассмотрения запроса, исполнения промпта), сгенерированных модулем LLM.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Канал телефония</w:t>
            </w:r>
          </w:p>
        </w:tc>
        <w:tc>
          <w:tcPr/>
          <w:p>
            <w:pPr>
              <w:pStyle w:val="Compact"/>
            </w:pPr>
            <w:r>
              <w:t xml:space="preserve">канал взаимодействия с клиентами, позволяющий предоставлять консультации посредством обработки входящих и исходящих звонков (реализован в банке на основании программной инфраструктуры КЦ Oktell, входящей в состав ПТК для автоматизации Контакт-центра).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физическое или юридическое лицо, потенциально желающее воспользоваться или уже воспользовавшееся услугами банка.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</w:t>
            </w:r>
          </w:p>
        </w:tc>
        <w:tc>
          <w:tcPr/>
          <w:p>
            <w:pPr>
              <w:pStyle w:val="Compact"/>
            </w:pPr>
            <w:r>
              <w:t xml:space="preserve">канал взаимодействия с клиентами, позволяющий предоставлять консультации посредством текстовых сообщений как в режиме реального времени, так и офлайн.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онлайн-чата</w:t>
            </w:r>
          </w:p>
        </w:tc>
        <w:tc>
          <w:tcPr/>
          <w:p>
            <w:pPr>
              <w:pStyle w:val="Compact"/>
            </w:pPr>
            <w:r>
              <w:t xml:space="preserve">сотрудник банка, задействованный в обслуживании клиентов посредством модуля онлайн-чат в Контакт-центре.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канала телефония</w:t>
            </w:r>
          </w:p>
        </w:tc>
        <w:tc>
          <w:tcPr/>
          <w:p>
            <w:pPr>
              <w:pStyle w:val="Compact"/>
            </w:pPr>
            <w:r>
              <w:t xml:space="preserve">сотрудник банка, задействованный в обслуживании клиентов на канале телефония в Контакт-центре.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сотрудник банка, который каким-либо образом взаимодействует с любым из модулей ПО.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Промпты</w:t>
            </w:r>
          </w:p>
        </w:tc>
        <w:tc>
          <w:tcPr/>
          <w:p>
            <w:pPr>
              <w:pStyle w:val="Compact"/>
            </w:pPr>
            <w:r>
              <w:t xml:space="preserve">Задание (запрос, инструкция), сформулированное на естественном языке, которое используется для взаимодействия с большой языковой моделью.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Релевантность</w:t>
            </w:r>
          </w:p>
        </w:tc>
        <w:tc>
          <w:tcPr/>
          <w:p>
            <w:pPr>
              <w:pStyle w:val="Compact"/>
            </w:pPr>
            <w:r>
              <w:t xml:space="preserve">уровень соответствия ответа, сгенерированного модулем LLM, запросу клиента (%).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Ретривер</w:t>
            </w:r>
          </w:p>
        </w:tc>
        <w:tc>
          <w:tcPr/>
          <w:p>
            <w:pPr>
              <w:pStyle w:val="Compact"/>
            </w:pPr>
            <w:r>
              <w:t xml:space="preserve">модуль поиска релевантной информации в базах данных для последующей ее передачи модулю LLM, который с учетом такой информации генерирует ответ на запрос.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Саммаризация</w:t>
            </w:r>
          </w:p>
        </w:tc>
        <w:tc>
          <w:tcPr/>
          <w:p>
            <w:pPr>
              <w:pStyle w:val="Compact"/>
            </w:pPr>
            <w:r>
              <w:t xml:space="preserve">метод сокращения и упрощения большого объема данных до ключевых аспектов, который позволяет сохранять суть исходного набора данных.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</w:t>
            </w:r>
          </w:p>
        </w:tc>
        <w:tc>
          <w:tcPr/>
          <w:p>
            <w:pPr>
              <w:pStyle w:val="Compact"/>
            </w:pPr>
            <w:r>
              <w:t xml:space="preserve">программное обеспечение, предназначенное для внедрения и использования в банковских процессах инструментов (сервисов, модулей, функциональностей), основанных на технологии искусственного интеллекта.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(система управления знаниями)</w:t>
            </w:r>
          </w:p>
        </w:tc>
        <w:tc>
          <w:tcPr/>
          <w:p>
            <w:pPr>
              <w:pStyle w:val="Compact"/>
            </w:pPr>
            <w:r>
              <w:t xml:space="preserve">ПО «Система управления знаниями» (на базе ПО «1С-Битрикс: Система управления сайтом»), предназначенное для размещения информации о банке, продуктах, услугах и процессах банка, необходимой при консультировании клиентов работниками Контакт-центра и специалистами фронт-офиса розничного бизнеса (специалистами корпоративного бизнеса); раскрытия информации о деятельности Контакт-центра.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модуль, который помогает обслуживать клиентов в ходе разговора оператору канала телефония и/или онлайн-чата путем предоставления ответов, сгенерированных модулем LLM и соответствующих запросу клиента.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Проектные уточнения (не §1):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3"/>
        <w:gridCol w:w="64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ИБ</w:t>
            </w:r>
          </w:p>
        </w:tc>
        <w:tc>
          <w:tcPr/>
          <w:p>
            <w:pPr>
              <w:pStyle w:val="Compact"/>
            </w:pPr>
            <w:r>
              <w:t xml:space="preserve">информационная безопасность (не «интернет-банкинг»)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Описание функциональности, действующей в настоящее время (факты заказчика до внедрения; текущая инфраструктура и процессы)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Описание функциональности после внедрения согласно настоящему ТЗ и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Hub</w:t>
            </w:r>
          </w:p>
        </w:tc>
        <w:tc>
          <w:tcPr/>
          <w:p>
            <w:pPr>
              <w:pStyle w:val="Compact"/>
            </w:pPr>
            <w:r>
              <w:t xml:space="preserve">Оболочка — единая точка входа к модулям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</w:t>
            </w:r>
            <w:r>
              <w:t xml:space="preserve"> </w:t>
            </w:r>
            <w:r>
              <w:t xml:space="preserve">(Knowledge Base, база знаний)</w:t>
            </w:r>
          </w:p>
        </w:tc>
        <w:tc>
          <w:tcPr/>
          <w:p>
            <w:pPr>
              <w:pStyle w:val="Compact"/>
            </w:pPr>
            <w:r>
              <w:t xml:space="preserve">Проектное сокращение договорного термина</w:t>
            </w:r>
            <w:r>
              <w:t xml:space="preserve"> </w:t>
            </w:r>
            <w:r>
              <w:rPr>
                <w:b/>
                <w:bCs/>
              </w:rPr>
              <w:t xml:space="preserve">«База знаний LLM»</w:t>
            </w:r>
            <w:r>
              <w:t xml:space="preserve"> </w:t>
            </w:r>
            <w:r>
              <w:t xml:space="preserve">(§1): логически выделенный набор документов, метаданных и обучающей выборки с собственным векторным индексом для RAG и модуля понимания запросов (QU). Экземпляры KB (</w:t>
            </w:r>
            <w:r>
              <w:rPr>
                <w:rStyle w:val="VerbatimChar"/>
              </w:rPr>
              <w:t xml:space="preserve">cc_production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assistant_*</w:t>
            </w:r>
            <w:r>
              <w:t xml:space="preserve"> </w:t>
            </w:r>
            <w:r>
              <w:t xml:space="preserve">и др.) создаются и настраиваются в Центре настроек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ETA</w:t>
            </w:r>
            <w:r>
              <w:t xml:space="preserve"> </w:t>
            </w:r>
            <w:r>
              <w:t xml:space="preserve">(Expected Time To Answer)</w:t>
            </w:r>
          </w:p>
        </w:tc>
        <w:tc>
          <w:tcPr/>
          <w:p>
            <w:pPr>
              <w:pStyle w:val="Compact"/>
            </w:pPr>
            <w:r>
              <w:t xml:space="preserve">Оценочное (прогнозируемое)</w:t>
            </w:r>
            <w:r>
              <w:t xml:space="preserve"> </w:t>
            </w:r>
            <w:r>
              <w:rPr>
                <w:b/>
                <w:bCs/>
              </w:rPr>
              <w:t xml:space="preserve">время ожидания ответа оператора</w:t>
            </w:r>
            <w:r>
              <w:t xml:space="preserve"> </w:t>
            </w:r>
            <w:r>
              <w:t xml:space="preserve">в очереди; в виджете показывается клиенту вместе со</w:t>
            </w:r>
            <w:r>
              <w:t xml:space="preserve"> </w:t>
            </w:r>
            <w:r>
              <w:rPr>
                <w:b/>
                <w:bCs/>
              </w:rPr>
              <w:t xml:space="preserve">статусом очереди</w:t>
            </w:r>
            <w:r>
              <w:t xml:space="preserve">. Настраиваемый элемент (FR-CHAT-13);</w:t>
            </w:r>
            <w:r>
              <w:t xml:space="preserve"> </w:t>
            </w:r>
            <w:r>
              <w:rPr>
                <w:b/>
                <w:bCs/>
              </w:rPr>
              <w:t xml:space="preserve">по умолчанию выключен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рабочий индекс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cc_production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Production-индекс базы знаний Контакт-центра в RAG; отдельный от индексов ассистента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Top 10 for LLM Applications 2025</w:t>
            </w:r>
          </w:p>
        </w:tc>
        <w:tc>
          <w:tcPr/>
          <w:p>
            <w:pPr>
              <w:pStyle w:val="Compact"/>
            </w:pPr>
            <w:r>
              <w:t xml:space="preserve">Перечень технических мер защиты LLM-приложений (инъекции, утечки данных, небезопасные плагины и др.)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Контакт-центра</w:t>
            </w:r>
          </w:p>
        </w:tc>
        <w:tc>
          <w:tcPr/>
          <w:p>
            <w:pPr>
              <w:pStyle w:val="Compact"/>
            </w:pPr>
            <w:r>
              <w:t xml:space="preserve">§2.2.2 — объединяющий договорный модуль КЦ: понимание запросов, интерфейсы суфлёра (телефония и онлайн-чат), онлайн-чат, отчётность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подсистема отчётов и мониторинга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/ ПТК</w:t>
            </w:r>
          </w:p>
        </w:tc>
        <w:tc>
          <w:tcPr/>
          <w:p>
            <w:pPr>
              <w:pStyle w:val="Compact"/>
            </w:pPr>
            <w:r>
              <w:t xml:space="preserve">Телефония Контакт-центра, on-premise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KUMA</w:t>
            </w:r>
          </w:p>
        </w:tc>
        <w:tc>
          <w:tcPr/>
          <w:p>
            <w:pPr>
              <w:pStyle w:val="Compact"/>
            </w:pPr>
            <w:r>
              <w:t xml:space="preserve">SIEM заказчика (Kaspersky UMA)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канал с повышенным уровнем шума</w:t>
            </w:r>
          </w:p>
        </w:tc>
        <w:tc>
          <w:tcPr/>
          <w:p>
            <w:pPr>
              <w:pStyle w:val="Compact"/>
            </w:pPr>
            <w:r>
              <w:t xml:space="preserve">Аудиоканал телефонного звонка с повышенным уровнем фонового шума и/или акустическими помехами (эхо, паразитные разговоры, звонки соседних операторов); подлежит обработке алгоритмами подавления шума и эха (</w:t>
            </w:r>
            <w:hyperlink w:anchor="ii22-asr-в-канале-телефония-422">
              <w:r>
                <w:rPr>
                  <w:rStyle w:val="Hyperlink"/>
                </w:rPr>
                <w:t xml:space="preserve">FR-ASR-06</w:t>
              </w:r>
            </w:hyperlink>
            <w:r>
              <w:t xml:space="preserve">, §4.2.2.6)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hotword boost</w:t>
            </w:r>
            <w:r>
              <w:t xml:space="preserve"> </w:t>
            </w:r>
            <w:r>
              <w:t xml:space="preserve">(повышение веса ключевых слов)</w:t>
            </w:r>
          </w:p>
        </w:tc>
        <w:tc>
          <w:tcPr/>
          <w:p>
            <w:pPr>
              <w:pStyle w:val="Compact"/>
            </w:pPr>
            <w:r>
              <w:t xml:space="preserve">Механизм ASR: повышение вероятности распознавания заданных словарных статей (банковские термины, аббревиатуры, сокращения) в потоковом транскрипте; см.</w:t>
            </w:r>
            <w:r>
              <w:t xml:space="preserve"> </w:t>
            </w:r>
            <w:hyperlink w:anchor="ii22-asr-в-канале-телефония-422">
              <w:r>
                <w:rPr>
                  <w:rStyle w:val="Hyperlink"/>
                </w:rPr>
                <w:t xml:space="preserve">FR-ASR-09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INT-T</w:t>
            </w:r>
          </w:p>
        </w:tc>
        <w:tc>
          <w:tcPr/>
          <w:p>
            <w:pPr>
              <w:pStyle w:val="Compact"/>
            </w:pPr>
            <w:r>
              <w:t xml:space="preserve">Критерии приёмки интеграций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Требует уточнения в процессе дальнейшего конфигурирования и переноса на среду Заказчика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Трассировка</w:t>
            </w:r>
          </w:p>
        </w:tc>
        <w:tc>
          <w:tcPr/>
          <w:p>
            <w:pPr>
              <w:pStyle w:val="Compact"/>
            </w:pPr>
            <w:r>
              <w:t xml:space="preserve">Установление соответствия между пунктами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  <w:r>
              <w:t xml:space="preserve"> </w:t>
            </w:r>
            <w:r>
              <w:t xml:space="preserve">§2.2, §4–§6 и разделами настоящего ТЗ v1.4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Standalone-окно</w:t>
            </w:r>
            <w:r>
              <w:t xml:space="preserve"> </w:t>
            </w:r>
            <w:r>
              <w:t xml:space="preserve">(отдельное окно)</w:t>
            </w:r>
          </w:p>
        </w:tc>
        <w:tc>
          <w:tcPr/>
          <w:p>
            <w:pPr>
              <w:pStyle w:val="Compact"/>
            </w:pPr>
            <w:r>
              <w:t xml:space="preserve">Самостоятельное окно приложения, открываемое из портального лаунчера AI Hub,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вкладка оболочки Hub; для модуля ИИ-ассистент (Part III) и окна суфлёра (</w:t>
            </w:r>
            <w:hyperlink w:anchor="Xdcb9ff276f19a4705878a78b0b31a0ec69784fb">
              <w:r>
                <w:rPr>
                  <w:rStyle w:val="Hyperlink"/>
                </w:rPr>
                <w:t xml:space="preserve">II.3</w:t>
              </w:r>
            </w:hyperlink>
            <w:r>
              <w:t xml:space="preserve">/</w:t>
            </w: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  <w:r>
              <w:t xml:space="preserve">) — см.</w:t>
            </w:r>
            <w:r>
              <w:t xml:space="preserve"> </w:t>
            </w:r>
            <w:hyperlink w:anchor="X5a3afc4319e0f5e04755bc2f5b2628192f7cf3b">
              <w:r>
                <w:rPr>
                  <w:rStyle w:val="Hyperlink"/>
                </w:rPr>
                <w:t xml:space="preserve">I.2.3</w:t>
              </w:r>
            </w:hyperlink>
            <w:r>
              <w:t xml:space="preserve">,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</w:t>
            </w:r>
            <w:r>
              <w:t xml:space="preserve"> 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 </w:t>
            </w:r>
            <w:r>
              <w:t xml:space="preserve">I-0</w:t>
            </w:r>
          </w:p>
        </w:tc>
      </w:tr>
    </w:tbl>
    <w:bookmarkEnd w:id="35"/>
    <w:bookmarkStart w:id="36" w:name="i3-формат-описания-реализации"/>
    <w:p>
      <w:pPr>
        <w:pStyle w:val="Heading3"/>
      </w:pPr>
      <w:r>
        <w:t xml:space="preserve">I.3.1. Формат описания реализации</w:t>
      </w:r>
    </w:p>
    <w:p>
      <w:pPr>
        <w:pStyle w:val="FirstParagraph"/>
      </w:pPr>
      <w:r>
        <w:rPr>
          <w:b/>
          <w:bCs/>
        </w:rPr>
        <w:t xml:space="preserve">[I.1.2]: метки</w:t>
      </w:r>
      <w:r>
        <w:rPr>
          <w:b/>
          <w:bCs/>
        </w:rPr>
        <w:t xml:space="preserve"> </w:t>
      </w:r>
      <w:r>
        <w:t xml:space="preserve">Вход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Механизм реализации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Обеспечивается за счёт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Выход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Приёмка</w:t>
      </w:r>
    </w:p>
    <w:p>
      <w:pPr>
        <w:pStyle w:val="BodyText"/>
      </w:pPr>
      <w:r>
        <w:t xml:space="preserve">Подраздел I.3.1 расшифровывает сокращения и метки колонки «Реализация» в таблицах FR/UC (Parts II–IV) для бизнес-аудитории.</w:t>
      </w:r>
    </w:p>
    <w:p>
      <w:pPr>
        <w:pStyle w:val="BodyText"/>
      </w:pPr>
      <w:r>
        <w:t xml:space="preserve">Метки и сокращения колонки</w:t>
      </w:r>
      <w:r>
        <w:t xml:space="preserve"> </w:t>
      </w:r>
      <w:r>
        <w:rPr>
          <w:b/>
          <w:bCs/>
        </w:rPr>
        <w:t xml:space="preserve">«Реализация»</w:t>
      </w:r>
      <w:r>
        <w:t xml:space="preserve"> </w:t>
      </w:r>
      <w:r>
        <w:t xml:space="preserve">в таблицах FR/UC (Part II–IV). Полный шаблон блока —</w:t>
      </w:r>
      <w:r>
        <w:t xml:space="preserve"> </w:t>
      </w:r>
      <w:r>
        <w:rPr>
          <w:b/>
          <w:bCs/>
        </w:rPr>
        <w:t xml:space="preserve">I.1.2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</w:pPr>
            <w:r>
              <w:t xml:space="preserve">ТТ / 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Исходное событие, роль или данные, с которых начинается сценарий или проверка FR: кто инициирует действие, канал (телефония / онлайн-чат / виджет), входные артефакты (текст, ASR, идентификаторы клиента)</w:t>
            </w:r>
          </w:p>
        </w:tc>
        <w:tc>
          <w:tcPr/>
          <w:p>
            <w:pPr>
              <w:pStyle w:val="Compact"/>
            </w:pPr>
            <w:r>
              <w:t xml:space="preserve">Метка блока в колонке «Реализация»;</w:t>
            </w:r>
            <w:r>
              <w:t xml:space="preserve"> </w:t>
            </w:r>
            <w:r>
              <w:rPr>
                <w:b/>
                <w:bCs/>
              </w:rPr>
              <w:t xml:space="preserve">I.1.2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Механизм реализации</w:t>
            </w:r>
          </w:p>
        </w:tc>
        <w:tc>
          <w:tcPr/>
          <w:p>
            <w:pPr>
              <w:pStyle w:val="Compact"/>
            </w:pPr>
            <w:r>
              <w:t xml:space="preserve">Техническая цепочка обработки без описания UI: компоненты Hub, пайплайн (ASR → модуль понимания запросов → RAG → LLM), конфигурация, политики</w:t>
            </w:r>
          </w:p>
        </w:tc>
        <w:tc>
          <w:tcPr/>
          <w:p>
            <w:pPr>
              <w:pStyle w:val="Compact"/>
            </w:pPr>
            <w:r>
              <w:t xml:space="preserve">Основная метка «середины» блока; типична для orchestration и data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Обеспечивается за счёт</w:t>
            </w:r>
          </w:p>
        </w:tc>
        <w:tc>
          <w:tcPr/>
          <w:p>
            <w:pPr>
              <w:pStyle w:val="Compact"/>
            </w:pPr>
            <w:r>
              <w:t xml:space="preserve">Инфраструктурные, организационные или политические меры, которыми достигается требование: ИБ, сегментация сети, i18n, RBAC, CI/CD, audit log</w:t>
            </w:r>
          </w:p>
        </w:tc>
        <w:tc>
          <w:tcPr/>
          <w:p>
            <w:pPr>
              <w:pStyle w:val="Compact"/>
            </w:pPr>
            <w:r>
              <w:t xml:space="preserve">Альтернативная метка блока «механизм», когда акцент на</w:t>
            </w:r>
            <w:r>
              <w:t xml:space="preserve"> </w:t>
            </w:r>
            <w:r>
              <w:rPr>
                <w:b/>
                <w:bCs/>
              </w:rPr>
              <w:t xml:space="preserve">средствах обеспечения</w:t>
            </w:r>
            <w:r>
              <w:t xml:space="preserve">, а не на пайплайне обработки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Реализовано посредством</w:t>
            </w:r>
          </w:p>
        </w:tc>
        <w:tc>
          <w:tcPr/>
          <w:p>
            <w:pPr>
              <w:pStyle w:val="Compact"/>
            </w:pPr>
            <w:r>
              <w:t xml:space="preserve">Конкретный элемент реализации: UI-компонент, embed-виджет, API-интеграция, отдельная панель Hub</w:t>
            </w:r>
          </w:p>
        </w:tc>
        <w:tc>
          <w:tcPr/>
          <w:p>
            <w:pPr>
              <w:pStyle w:val="Compact"/>
            </w:pPr>
            <w:r>
              <w:t xml:space="preserve">Альтернативная метка блока «механизм», когда ключевой носитель —</w:t>
            </w:r>
            <w:r>
              <w:t xml:space="preserve"> </w:t>
            </w:r>
            <w:r>
              <w:rPr>
                <w:b/>
                <w:bCs/>
              </w:rPr>
              <w:t xml:space="preserve">интерфейс или 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Выход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Выход (UI)</w:t>
            </w:r>
          </w:p>
        </w:tc>
        <w:tc>
          <w:tcPr/>
          <w:p>
            <w:pPr>
              <w:pStyle w:val="Compact"/>
            </w:pPr>
            <w:r>
              <w:t xml:space="preserve">Наблюдаемый результат для оператора, клиента или системы после обработки; в полном блоке I.1.2 — со ссылкой на макет</w:t>
            </w:r>
            <w:r>
              <w:t xml:space="preserve"> 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 </w:t>
            </w:r>
            <w:r>
              <w:t xml:space="preserve">/ canvas</w:t>
            </w:r>
          </w:p>
        </w:tc>
        <w:tc>
          <w:tcPr/>
          <w:p>
            <w:pPr>
              <w:pStyle w:val="Compact"/>
            </w:pPr>
            <w:r>
              <w:t xml:space="preserve">В сжатой колонке «Реализация» допускается</w:t>
            </w:r>
            <w:r>
              <w:t xml:space="preserve"> </w:t>
            </w:r>
            <w:r>
              <w:rPr>
                <w:b/>
                <w:bCs/>
              </w:rPr>
              <w:t xml:space="preserve">Выход</w:t>
            </w:r>
            <w:r>
              <w:t xml:space="preserve"> </w:t>
            </w:r>
            <w:r>
              <w:t xml:space="preserve">без «(UI)»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Критерий проверки выполнения FR/UC: ID набора тестов (SUF-T, CHAT-T, INT-T, ASS-T и др.), метрика, стенд</w:t>
            </w:r>
          </w:p>
        </w:tc>
        <w:tc>
          <w:tcPr/>
          <w:p>
            <w:pPr>
              <w:pStyle w:val="Compact"/>
            </w:pPr>
            <w:hyperlink w:anchor="X4a978605172fcc8f5eb405cddba04bafeb58613">
              <w:r>
                <w:rPr>
                  <w:rStyle w:val="Hyperlink"/>
                </w:rPr>
                <w:t xml:space="preserve">II.7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INT-T</w:t>
            </w:r>
            <w:r>
              <w:t xml:space="preserve"> </w:t>
            </w:r>
            <w:r>
              <w:t xml:space="preserve">— см. блок «Проектные уточнения»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Реализация</w:t>
            </w:r>
            <w:r>
              <w:t xml:space="preserve"> </w:t>
            </w:r>
            <w:r>
              <w:t xml:space="preserve">(колонка)</w:t>
            </w:r>
          </w:p>
        </w:tc>
        <w:tc>
          <w:tcPr/>
          <w:p>
            <w:pPr>
              <w:pStyle w:val="Compact"/>
            </w:pPr>
            <w:r>
              <w:t xml:space="preserve">Сжатое описание «как работает» в одной ячейке таблицы FR/UC по схеме</w:t>
            </w:r>
            <w:r>
              <w:t xml:space="preserve"> </w:t>
            </w:r>
            <w:r>
              <w:rPr>
                <w:b/>
                <w:bCs/>
              </w:rPr>
              <w:t xml:space="preserve">Вход</w:t>
            </w:r>
            <w:r>
              <w:t xml:space="preserve"> </w:t>
            </w:r>
            <w:r>
              <w:t xml:space="preserve">→ метка механизма →</w:t>
            </w:r>
            <w:r>
              <w:t xml:space="preserve"> </w:t>
            </w:r>
            <w:r>
              <w:rPr>
                <w:b/>
                <w:bCs/>
              </w:rPr>
              <w:t xml:space="preserve">Выход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Не дублирует колонку «Описание» (формулировка ТТ)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on-premise</w:t>
            </w:r>
          </w:p>
        </w:tc>
        <w:tc>
          <w:tcPr/>
          <w:p>
            <w:pPr>
              <w:pStyle w:val="Compact"/>
            </w:pPr>
            <w:r>
              <w:t xml:space="preserve">Размещение ПО, моделей и данных в инфраструктуре банка (K8s/VM, закрытый контур), без публичного облака</w:t>
            </w:r>
          </w:p>
        </w:tc>
        <w:tc>
          <w:tcPr/>
          <w:p>
            <w:pPr>
              <w:pStyle w:val="Compact"/>
            </w:pPr>
            <w:r>
              <w:t xml:space="preserve">§4.1.1, §4.1.4;</w:t>
            </w:r>
            <w:r>
              <w:t xml:space="preserve"> </w:t>
            </w:r>
            <w:r>
              <w:rPr>
                <w:b/>
                <w:bCs/>
              </w:rPr>
              <w:t xml:space="preserve">Oktell / ПТК</w:t>
            </w:r>
            <w:r>
              <w:t xml:space="preserve"> </w:t>
            </w:r>
            <w:r>
              <w:t xml:space="preserve">— см. «Проектные уточнения»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Режим штатной эксплуатации: обработка запросов и диалогов в работающей системе (в отличие от deploy, ETL, обучения offline)</w:t>
            </w:r>
          </w:p>
        </w:tc>
        <w:tc>
          <w:tcPr/>
          <w:p>
            <w:pPr>
              <w:pStyle w:val="Compact"/>
            </w:pPr>
            <w:r>
              <w:t xml:space="preserve">«runtime HTTP к СУЗ» —</w:t>
            </w:r>
            <w:r>
              <w:t xml:space="preserve"> </w:t>
            </w:r>
            <w:r>
              <w:rPr>
                <w:b/>
                <w:bCs/>
              </w:rPr>
              <w:t xml:space="preserve">запрещён</w:t>
            </w:r>
            <w:r>
              <w:t xml:space="preserve">; обновление через RAG-индекс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</w:t>
            </w:r>
          </w:p>
        </w:tc>
        <w:tc>
          <w:tcPr/>
          <w:p>
            <w:pPr>
              <w:pStyle w:val="Compact"/>
            </w:pPr>
            <w:r>
              <w:t xml:space="preserve">Исходящий сетевой трафик из защищённого сегмента контура банка</w:t>
            </w:r>
          </w:p>
        </w:tc>
        <w:tc>
          <w:tcPr/>
          <w:p>
            <w:pPr>
              <w:pStyle w:val="Compact"/>
            </w:pPr>
            <w:r>
              <w:t xml:space="preserve">§4.1.4: egress допускается для</w:t>
            </w:r>
            <w:r>
              <w:t xml:space="preserve"> </w:t>
            </w:r>
            <w:r>
              <w:rPr>
                <w:b/>
                <w:bCs/>
              </w:rPr>
              <w:t xml:space="preserve">виджета онлайн-чата</w:t>
            </w:r>
            <w:r>
              <w:t xml:space="preserve">; остальной модуль КЦ — без Интернет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air-gapped</w:t>
            </w:r>
          </w:p>
        </w:tc>
        <w:tc>
          <w:tcPr/>
          <w:p>
            <w:pPr>
              <w:pStyle w:val="Compact"/>
            </w:pPr>
            <w:r>
              <w:t xml:space="preserve">Сегмент инфраструктуры без маршрута в сеть Интернет («изолированный контур»)</w:t>
            </w:r>
          </w:p>
        </w:tc>
        <w:tc>
          <w:tcPr/>
          <w:p>
            <w:pPr>
              <w:pStyle w:val="Compact"/>
            </w:pPr>
            <w:r>
              <w:t xml:space="preserve">FR-CC-04; синоним в тексте: «без доступа к сети Интернет»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Интернационализация пользовательского интерфейса (локализация строк, язык по умолчанию)</w:t>
            </w:r>
          </w:p>
        </w:tc>
        <w:tc>
          <w:tcPr/>
          <w:p>
            <w:pPr>
              <w:pStyle w:val="Compact"/>
            </w:pPr>
            <w:r>
              <w:t xml:space="preserve">FR-CC-02:</w:t>
            </w:r>
            <w:r>
              <w:t xml:space="preserve"> </w:t>
            </w:r>
            <w:r>
              <w:rPr>
                <w:rStyle w:val="VerbatimChar"/>
              </w:rPr>
              <w:t xml:space="preserve">ru</w:t>
            </w:r>
            <w:r>
              <w:t xml:space="preserve"> </w:t>
            </w:r>
            <w:r>
              <w:t xml:space="preserve">по умолчанию для UI модуля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 — разграничение доступа по ролям §2.4; вкладки Hub без прав</w:t>
            </w:r>
            <w:r>
              <w:t xml:space="preserve"> </w:t>
            </w:r>
            <w:r>
              <w:rPr>
                <w:b/>
                <w:bCs/>
              </w:rPr>
              <w:t xml:space="preserve">не отображаются</w:t>
            </w:r>
          </w:p>
        </w:tc>
        <w:tc>
          <w:tcPr/>
          <w:p>
            <w:pPr>
              <w:pStyle w:val="Compact"/>
            </w:pPr>
            <w:r>
              <w:t xml:space="preserve">I.2.3;</w:t>
            </w:r>
            <w:r>
              <w:t xml:space="preserve"> </w:t>
            </w: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Журнал аудита действий пользователей и системных событий (блокировка клиента, доступ к данным, админ-операции)</w:t>
            </w:r>
          </w:p>
        </w:tc>
        <w:tc>
          <w:tcPr/>
          <w:p>
            <w:pPr>
              <w:pStyle w:val="Compact"/>
            </w:pPr>
            <w:r>
              <w:t xml:space="preserve">§8–9 ТТ; выгрузка в SIEM —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Transport Layer Security — шифрование каналов связи между компонентами и клиентами</w:t>
            </w:r>
          </w:p>
        </w:tc>
        <w:tc>
          <w:tcPr/>
          <w:p>
            <w:pPr>
              <w:pStyle w:val="Compact"/>
            </w:pPr>
            <w:r>
              <w:t xml:space="preserve">§8 ТТ; FR-CC-01 вместе с RBAC и политиками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Координация цепочки сервисов и инструментов в одном запросе (QU → RAG → LLM; tools ассистента §5.1.30)</w:t>
            </w:r>
          </w:p>
        </w:tc>
        <w:tc>
          <w:tcPr/>
          <w:p>
            <w:pPr>
              <w:pStyle w:val="Compact"/>
            </w:pPr>
            <w:r>
              <w:t xml:space="preserve">FR-CC-03; Part III — комбинированные источники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Continuous Integration / Continuous Delivery — сборка, тестирование и доставка обновлений Hub</w:t>
            </w:r>
          </w:p>
        </w:tc>
        <w:tc>
          <w:tcPr/>
          <w:p>
            <w:pPr>
              <w:pStyle w:val="Compact"/>
            </w:pPr>
            <w:r>
              <w:t xml:space="preserve">FR-CC-10; regression SUF-T / CHAT-T после патча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smoke (test)</w:t>
            </w:r>
          </w:p>
        </w:tc>
        <w:tc>
          <w:tcPr/>
          <w:p>
            <w:pPr>
              <w:pStyle w:val="Compact"/>
            </w:pPr>
            <w:r>
              <w:t xml:space="preserve">Минимальная проверка работоспособности («дымовой» тест) ключевых сценариев без полного регресса</w:t>
            </w:r>
          </w:p>
        </w:tc>
        <w:tc>
          <w:tcPr/>
          <w:p>
            <w:pPr>
              <w:pStyle w:val="Compact"/>
            </w:pPr>
            <w:r>
              <w:t xml:space="preserve">В колонке «Приёмка»: «SUF-T smoke», «CHAT-T smoke», «модульный smoke»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ASR</w:t>
            </w:r>
          </w:p>
        </w:tc>
        <w:tc>
          <w:tcPr/>
          <w:p>
            <w:pPr>
              <w:pStyle w:val="Compact"/>
            </w:pPr>
            <w:r>
              <w:t xml:space="preserve">Automatic Speech Recognition — автоматическое распознавание речи</w:t>
            </w:r>
          </w:p>
        </w:tc>
        <w:tc>
          <w:tcPr/>
          <w:p>
            <w:pPr>
              <w:pStyle w:val="Compact"/>
            </w:pPr>
            <w:r>
              <w:t xml:space="preserve">Потоковое (streaming) распознавание on-prem в канале телефонии;</w:t>
            </w:r>
            <w:r>
              <w:t xml:space="preserve"> </w:t>
            </w:r>
            <w:hyperlink w:anchor="ii22-asr-в-канале-телефония-422">
              <w:r>
                <w:rPr>
                  <w:rStyle w:val="Hyperlink"/>
                </w:rPr>
                <w:t xml:space="preserve">II.2.2</w:t>
              </w:r>
            </w:hyperlink>
            <w:r>
              <w:t xml:space="preserve">,</w:t>
            </w:r>
            <w:r>
              <w:t xml:space="preserve"> </w:t>
            </w:r>
            <w:hyperlink w:anchor="Xdcb9ff276f19a4705878a78b0b31a0ec69784fb">
              <w:r>
                <w:rPr>
                  <w:rStyle w:val="Hyperlink"/>
                </w:rPr>
                <w:t xml:space="preserve">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— поиск по индексу</w:t>
            </w:r>
            <w:r>
              <w:t xml:space="preserve"> </w:t>
            </w:r>
            <w:r>
              <w:rPr>
                <w:b/>
                <w:bCs/>
              </w:rPr>
              <w:t xml:space="preserve">KB</w:t>
            </w:r>
            <w:r>
              <w:t xml:space="preserve"> </w:t>
            </w:r>
            <w:r>
              <w:t xml:space="preserve">(см. «Проектные уточнения») (</w:t>
            </w:r>
            <w:r>
              <w:rPr>
                <w:rStyle w:val="VerbatimChar"/>
              </w:rPr>
              <w:t xml:space="preserve">cc_production</w:t>
            </w:r>
            <w:r>
              <w:t xml:space="preserve">) и подготовка контекста для LLM</w:t>
            </w:r>
          </w:p>
        </w:tc>
        <w:tc>
          <w:tcPr/>
          <w:p>
            <w:pPr>
              <w:pStyle w:val="Compact"/>
            </w:pPr>
            <w:r>
              <w:t xml:space="preserve">Не прямой HTTP к СУЗ в runtime;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рабочий индекс</w:t>
            </w:r>
            <w:r>
              <w:t xml:space="preserve"> </w:t>
            </w:r>
            <w:r>
              <w:t xml:space="preserve">— см. «Проектные уточнения»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</w:t>
            </w:r>
          </w:p>
        </w:tc>
        <w:tc>
          <w:tcPr/>
          <w:p>
            <w:pPr>
              <w:pStyle w:val="Compact"/>
            </w:pPr>
            <w:r>
              <w:t xml:space="preserve">Query Understanding — модуль понимания запросов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  <w:r>
              <w:t xml:space="preserve">, §4.2.1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Extract-Transform-Load — загрузка и синхронизация данных СУЗ → RAG-индекс</w:t>
            </w:r>
          </w:p>
        </w:tc>
        <w:tc>
          <w:tcPr/>
          <w:p>
            <w:pPr>
              <w:pStyle w:val="Compact"/>
            </w:pPr>
            <w:r>
              <w:t xml:space="preserve">Вне runtime суфлёра; обновление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См. таблицу §1 выше (термин</w:t>
            </w:r>
            <w:r>
              <w:t xml:space="preserve"> </w:t>
            </w:r>
            <w:r>
              <w:rPr>
                <w:b/>
                <w:bCs/>
              </w:rPr>
              <w:t xml:space="preserve">LLM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  <w:r>
              <w:t xml:space="preserve"> </w:t>
            </w:r>
            <w:r>
              <w:rPr>
                <w:b/>
                <w:bCs/>
              </w:rPr>
              <w:t xml:space="preserve">V</w:t>
            </w:r>
            <w:r>
              <w:t xml:space="preserve">; определение §1 не дублировать</w:t>
            </w:r>
          </w:p>
        </w:tc>
      </w:tr>
    </w:tbl>
    <w:bookmarkEnd w:id="36"/>
    <w:bookmarkEnd w:id="37"/>
    <w:bookmarkStart w:id="42" w:name="i4-матрица-ролей-и-доступа"/>
    <w:p>
      <w:pPr>
        <w:pStyle w:val="Heading2"/>
      </w:pPr>
      <w:r>
        <w:t xml:space="preserve">I.4. Матрица ролей и доступа</w:t>
      </w:r>
    </w:p>
    <w:p>
      <w:pPr>
        <w:pStyle w:val="FirstParagraph"/>
      </w:pPr>
      <w:r>
        <w:rPr>
          <w:b/>
          <w:bCs/>
        </w:rPr>
        <w:t xml:space="preserve">[Прил.1 §2.4, §8.1]: 13 договорных ролей и RBAC Hub</w:t>
      </w:r>
    </w:p>
    <w:p>
      <w:pPr>
        <w:pStyle w:val="BodyText"/>
      </w:pPr>
      <w:r>
        <w:t xml:space="preserve">Раздел I.4 фиксирует минимальный набор из 13 ролей §2.4 дословно, дополнительные проектные роли и принципы отображения вкладок Hub. Он обеспечивает:</w:t>
      </w:r>
    </w:p>
    <w:p>
      <w:pPr>
        <w:pStyle w:val="Compact"/>
        <w:numPr>
          <w:ilvl w:val="0"/>
          <w:numId w:val="1018"/>
        </w:numPr>
      </w:pPr>
      <w:r>
        <w:t xml:space="preserve">Таблицу ролей с привязкой к разделам ТЗ и AD-группам (TBD — зона Заказчика)</w:t>
      </w:r>
    </w:p>
    <w:p>
      <w:pPr>
        <w:pStyle w:val="Compact"/>
        <w:numPr>
          <w:ilvl w:val="0"/>
          <w:numId w:val="1018"/>
        </w:numPr>
      </w:pPr>
      <w:r>
        <w:t xml:space="preserve">Разделение договорных ролей §2.4 и проектных (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Основу RBAC для всех модулей и Центра настроек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доступ пользователей к функциям Hub соответствует договорной модели и политикам ИБ банка.</w:t>
      </w:r>
    </w:p>
    <w:p>
      <w:pPr>
        <w:pStyle w:val="BodyText"/>
      </w:pPr>
      <w:r>
        <w:t xml:space="preserve">Минимальный набор ролей —</w:t>
      </w:r>
      <w:r>
        <w:t xml:space="preserve"> </w:t>
      </w:r>
      <w:r>
        <w:rPr>
          <w:b/>
          <w:bCs/>
        </w:rPr>
        <w:t xml:space="preserve">[Прил.1 §2.4]</w:t>
      </w:r>
      <w:r>
        <w:t xml:space="preserve"> </w:t>
      </w:r>
      <w:r>
        <w:t xml:space="preserve">(13 ролей, формулировки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). Сопоставление с AD-группами — зона Заказчика (</w:t>
      </w:r>
      <w:r>
        <w:rPr>
          <w:b/>
          <w:bCs/>
        </w:rPr>
        <w:t xml:space="preserve">ДРиРИТ</w:t>
      </w:r>
      <w:r>
        <w:t xml:space="preserve">); структура AD:</w:t>
      </w:r>
      <w:r>
        <w:t xml:space="preserve"> </w:t>
      </w:r>
      <w:r>
        <w:rPr>
          <w:b/>
          <w:bCs/>
        </w:rPr>
        <w:t xml:space="preserve">Структура AD</w:t>
      </w:r>
      <w:r>
        <w:t xml:space="preserve">, тестовый экспорт</w:t>
      </w:r>
      <w:r>
        <w:t xml:space="preserve"> </w:t>
      </w:r>
      <w:r>
        <w:rPr>
          <w:b/>
          <w:bCs/>
        </w:rPr>
        <w:t xml:space="preserve">тестовый экспорт AD</w:t>
      </w:r>
      <w:r>
        <w:t xml:space="preserve"> </w:t>
      </w:r>
      <w:r>
        <w:t xml:space="preserve">(</w:t>
      </w:r>
      <w:r>
        <w:rPr>
          <w:rStyle w:val="VerbatimChar"/>
        </w:rPr>
        <w:t xml:space="preserve">DC=test,DC=asb</w:t>
      </w:r>
      <w:r>
        <w:t xml:space="preserve">).</w:t>
      </w:r>
    </w:p>
    <w:bookmarkStart w:id="39" w:name="i41-роли-прил1-24"/>
    <w:p>
      <w:pPr>
        <w:pStyle w:val="Heading3"/>
      </w:pPr>
      <w:r>
        <w:t xml:space="preserve">I.4.1. Роли Прил.1 (§2.4)</w:t>
      </w:r>
    </w:p>
    <w:p>
      <w:pPr>
        <w:pStyle w:val="FirstParagraph"/>
      </w:pPr>
      <w:r>
        <w:rPr>
          <w:b/>
          <w:bCs/>
        </w:rPr>
        <w:t xml:space="preserve">[Прил.1 §2.4]: 13 ролей — формулировки дословно</w:t>
      </w:r>
    </w:p>
    <w:p>
      <w:pPr>
        <w:pStyle w:val="BodyText"/>
      </w:pPr>
      <w:r>
        <w:t xml:space="preserve">Подраздел I.4.1 — единственный источник договорных наименований ролей; сокращения в заголовках и FR запрещены.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матрица AD и UI Hub настраиваются по согласованному списку ролей.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"/>
        <w:gridCol w:w="3269"/>
        <w:gridCol w:w="1017"/>
        <w:gridCol w:w="2543"/>
        <w:gridCol w:w="8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Роль (ТТ §2.4, дословно)</w:t>
            </w:r>
          </w:p>
        </w:tc>
        <w:tc>
          <w:tcPr/>
          <w:p>
            <w:pPr>
              <w:pStyle w:val="Compact"/>
            </w:pPr>
            <w:r>
              <w:t xml:space="preserve">AD-группа</w:t>
            </w:r>
          </w:p>
        </w:tc>
        <w:tc>
          <w:tcPr/>
          <w:p>
            <w:pPr>
              <w:pStyle w:val="Compact"/>
            </w:pPr>
            <w:r>
              <w:t xml:space="preserve">Вкладки / права Hub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ПО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 Заказчик</w:t>
            </w:r>
          </w:p>
        </w:tc>
        <w:tc>
          <w:tcPr/>
          <w:p>
            <w:pPr>
              <w:pStyle w:val="Compact"/>
            </w:pPr>
            <w:r>
              <w:t xml:space="preserve">Все настройки, интеграции, ИБ</w:t>
            </w:r>
          </w:p>
        </w:tc>
        <w:tc>
          <w:tcPr/>
          <w:p>
            <w:pPr>
              <w:pStyle w:val="Compact"/>
            </w:pPr>
            <w:r>
              <w:t xml:space="preserve">Hub, I.5–I.6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 адм. БЗ LLM:</w:t>
            </w:r>
            <w:r>
              <w:t xml:space="preserve"> </w:t>
            </w:r>
            <w:r>
              <w:t xml:space="preserve">обновление и переиндексация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; настройка и мониторинг QU (пороги релевантности, тестовый поиск); управление промптами и сценариями; контроль доступов к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; журнал обучения и откат выборки (§2.4 п.2, §4.2.1, §4.5.1)</w:t>
            </w:r>
          </w:p>
        </w:tc>
        <w:tc>
          <w:tcPr/>
          <w:p>
            <w:pPr>
              <w:pStyle w:val="Compact"/>
            </w:pPr>
            <w:r>
              <w:t xml:space="preserve">II.2, II.3.5, III,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 адм. КЦ:</w:t>
            </w:r>
            <w:r>
              <w:t xml:space="preserve"> </w:t>
            </w:r>
            <w:r>
              <w:t xml:space="preserve">модуль Контакт-центра — каналы, онлайн-чат, очереди, АРМ;</w:t>
            </w:r>
            <w:r>
              <w:t xml:space="preserve"> </w:t>
            </w:r>
            <w:r>
              <w:rPr>
                <w:b/>
                <w:bCs/>
              </w:rPr>
              <w:t xml:space="preserve">контроль доступов</w:t>
            </w:r>
            <w:r>
              <w:t xml:space="preserve"> </w:t>
            </w:r>
            <w:r>
              <w:t xml:space="preserve">(RBAC, роли §2.4, права операторов и супервизоров в AD/IDM); настройки безопасности; управление интеграциями (§2.4 п.3, §4.4,</w:t>
            </w:r>
            <w:r>
              <w:t xml:space="preserve"> </w:t>
            </w:r>
            <w:hyperlink w:anchor="ii52-роли-и-администрирование">
              <w:r>
                <w:rPr>
                  <w:rStyle w:val="Hyperlink"/>
                </w:rPr>
                <w:t xml:space="preserve">II.5.2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II.5, I.4, I.6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Оператор канала телефония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интерфейс суфлёра (тел.)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интерфейс суфлёра (онлайн-чат), АРМ онлайн-чата</w:t>
            </w:r>
          </w:p>
        </w:tc>
        <w:tc>
          <w:tcPr/>
          <w:p>
            <w:pPr>
              <w:pStyle w:val="Compact"/>
            </w:pPr>
            <w:r>
              <w:t xml:space="preserve">II.4, 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Отдельный интерфейс тест-диалога LLM</w:t>
            </w:r>
            <w:r>
              <w:t xml:space="preserve"> </w:t>
            </w:r>
            <w:r>
              <w:t xml:space="preserve">(не тестовый контур системы и не АРМ оператора): проверка промптов, диалоговых сценариев и качества ответов RAG/LLM</w:t>
            </w:r>
            <w:r>
              <w:t xml:space="preserve"> </w:t>
            </w:r>
            <w:r>
              <w:rPr>
                <w:b/>
                <w:bCs/>
              </w:rPr>
              <w:t xml:space="preserve">без клиентского канала</w:t>
            </w:r>
            <w:r>
              <w:t xml:space="preserve"> </w:t>
            </w:r>
            <w:r>
              <w:t xml:space="preserve">— см.</w:t>
            </w:r>
            <w:r>
              <w:t xml:space="preserve"> </w:t>
            </w:r>
            <w:hyperlink w:anchor="X9cad83004cb9bb546ce8eaea6dda9bfff7c8eb0">
              <w:r>
                <w:rPr>
                  <w:rStyle w:val="Hyperlink"/>
                </w:rPr>
                <w:t xml:space="preserve">II.3.5.5</w:t>
              </w:r>
            </w:hyperlink>
            <w:r>
              <w:t xml:space="preserve">, макет II-KC</w:t>
            </w:r>
          </w:p>
        </w:tc>
        <w:tc>
          <w:tcPr/>
          <w:p>
            <w:pPr>
              <w:pStyle w:val="Compact"/>
            </w:pPr>
            <w:r>
              <w:t xml:space="preserve">II.3.5.5, II-KC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Отчёты, 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ИИ-ассистент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ИИ-ассистент, источники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Пользователь ИИ-ассистента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Чат ассистента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Аналитик ИИ-ассистента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 ассистента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OCR/IDP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Пользователь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документов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 OCR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</w:tr>
    </w:tbl>
    <w:bookmarkStart w:id="38" w:name="открытые-вопросы-для-заказчика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4"/>
        <w:gridCol w:w="5072"/>
        <w:gridCol w:w="6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Имена AD-групп для</w:t>
            </w:r>
            <w:r>
              <w:t xml:space="preserve"> </w:t>
            </w:r>
            <w:r>
              <w:rPr>
                <w:b/>
                <w:bCs/>
              </w:rPr>
              <w:t xml:space="preserve">13 ролей §2.4</w:t>
            </w:r>
            <w:r>
              <w:t xml:space="preserve">, параметры</w:t>
            </w:r>
            <w:r>
              <w:t xml:space="preserve"> </w:t>
            </w:r>
            <w:r>
              <w:rPr>
                <w:b/>
                <w:bCs/>
              </w:rPr>
              <w:t xml:space="preserve">LDAPS</w:t>
            </w:r>
            <w:r>
              <w:t xml:space="preserve"> </w:t>
            </w:r>
            <w:r>
              <w:t xml:space="preserve">prod, сопоставление ролей ТЗ ↔ группы AD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I.4.1 п.1–13</w:t>
            </w:r>
          </w:p>
        </w:tc>
        <w:tc>
          <w:tcPr/>
          <w:p>
            <w:pPr>
              <w:pStyle w:val="Compact"/>
            </w:pPr>
            <w:r>
              <w:t xml:space="preserve">Атрибуты профиля УЗ (Department, mail и др.) для отображения в Hub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bookmarkEnd w:id="38"/>
    <w:bookmarkEnd w:id="39"/>
    <w:bookmarkStart w:id="40" w:name="i42-дополнительные-роли-проекта"/>
    <w:p>
      <w:pPr>
        <w:pStyle w:val="Heading3"/>
      </w:pPr>
      <w:r>
        <w:t xml:space="preserve">I.4.2. Дополнительные роли проекта</w:t>
      </w:r>
    </w:p>
    <w:p>
      <w:pPr>
        <w:pStyle w:val="FirstParagraph"/>
      </w:pPr>
      <w:r>
        <w:rPr>
          <w:b/>
          <w:bCs/>
        </w:rPr>
        <w:t xml:space="preserve">[Прил.1 §2.4]: дополнительные роли проекта (супервизор, аудитор)</w:t>
      </w:r>
    </w:p>
    <w:p>
      <w:pPr>
        <w:pStyle w:val="BodyText"/>
      </w:pPr>
      <w:r>
        <w:t xml:space="preserve">Дополнительные роли расширяют RBAC оболочки и операционную модель онлайн-чата; они</w:t>
      </w:r>
      <w:r>
        <w:t xml:space="preserve"> </w:t>
      </w:r>
      <w:r>
        <w:rPr>
          <w:b/>
          <w:bCs/>
        </w:rPr>
        <w:t xml:space="preserve">не заменяют</w:t>
      </w:r>
      <w:r>
        <w:t xml:space="preserve"> </w:t>
      </w:r>
      <w:r>
        <w:t xml:space="preserve">роли §2.4.</w:t>
      </w:r>
    </w:p>
    <w:p>
      <w:pPr>
        <w:pStyle w:val="BodyText"/>
      </w:pPr>
      <w:r>
        <w:t xml:space="preserve">Роли</w:t>
      </w:r>
      <w:r>
        <w:t xml:space="preserve"> </w:t>
      </w:r>
      <w:r>
        <w:rPr>
          <w:b/>
          <w:bCs/>
        </w:rPr>
        <w:t xml:space="preserve">вне</w:t>
      </w:r>
      <w:r>
        <w:t xml:space="preserve"> </w:t>
      </w:r>
      <w:r>
        <w:t xml:space="preserve">минимального набора §2.4 — для RBAC оболочки AI Hub и операционной модели v1.1;</w:t>
      </w:r>
      <w:r>
        <w:t xml:space="preserve"> </w:t>
      </w:r>
      <w:r>
        <w:rPr>
          <w:b/>
          <w:bCs/>
        </w:rPr>
        <w:t xml:space="preserve">не заменяют</w:t>
      </w:r>
      <w:r>
        <w:t xml:space="preserve"> </w:t>
      </w:r>
      <w:r>
        <w:t xml:space="preserve">договорные роли §2.4.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0"/>
        <w:gridCol w:w="1641"/>
        <w:gridCol w:w="2354"/>
        <w:gridCol w:w="7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(проект)</w:t>
            </w:r>
          </w:p>
        </w:tc>
        <w:tc>
          <w:tcPr/>
          <w:p>
            <w:pPr>
              <w:pStyle w:val="Compact"/>
            </w:pPr>
            <w:r>
              <w:t xml:space="preserve">AD-группа (пример v1.1)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Супервизор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BB_CC_Supervisor</w:t>
            </w:r>
          </w:p>
        </w:tc>
        <w:tc>
          <w:tcPr/>
          <w:p>
            <w:pPr>
              <w:pStyle w:val="Compact"/>
            </w:pPr>
            <w:r>
              <w:t xml:space="preserve">Наблюдение за очередями, АРМ онлайн-чата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диалоговых сценариев и промптов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§4.5.2;</w:t>
            </w:r>
            <w:r>
              <w:t xml:space="preserve"> </w:t>
            </w:r>
            <w:r>
              <w:rPr>
                <w:b/>
                <w:bCs/>
              </w:rPr>
              <w:t xml:space="preserve">= п.6 §2.4</w:t>
            </w:r>
            <w:r>
              <w:t xml:space="preserve"> </w:t>
            </w:r>
            <w:r>
              <w:t xml:space="preserve">«Внутренний пользователь Контакт-центра» для тест-диалога — см.</w:t>
            </w:r>
            <w:r>
              <w:t xml:space="preserve"> </w:t>
            </w:r>
            <w:hyperlink w:anchor="X9cad83004cb9bb546ce8eaea6dda9bfff7c8eb0">
              <w:r>
                <w:rPr>
                  <w:rStyle w:val="Hyperlink"/>
                </w:rPr>
                <w:t xml:space="preserve">II.3.5.3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</w:tr>
    </w:tbl>
    <w:bookmarkEnd w:id="40"/>
    <w:bookmarkStart w:id="41" w:name="i43-матрица-доступа-сводка"/>
    <w:p>
      <w:pPr>
        <w:pStyle w:val="Heading3"/>
      </w:pPr>
      <w:r>
        <w:t xml:space="preserve">I.4.3. Матрица доступа (сводка)</w:t>
      </w:r>
    </w:p>
    <w:p>
      <w:pPr>
        <w:pStyle w:val="FirstParagraph"/>
      </w:pPr>
      <w:r>
        <w:t xml:space="preserve">Детальная матрица вкладок Hub — перенос из</w:t>
      </w:r>
      <w:r>
        <w:t xml:space="preserve"> </w:t>
      </w:r>
      <w:r>
        <w:rPr>
          <w:b/>
          <w:bCs/>
        </w:rPr>
        <w:t xml:space="preserve">версии v1.1 (I.4)</w:t>
      </w:r>
      <w:r>
        <w:t xml:space="preserve">. Принцип:</w:t>
      </w:r>
      <w:r>
        <w:t xml:space="preserve"> </w:t>
      </w:r>
      <w:r>
        <w:rPr>
          <w:b/>
          <w:bCs/>
        </w:rPr>
        <w:t xml:space="preserve">13 ролей §2.4</w:t>
      </w:r>
      <w:r>
        <w:t xml:space="preserve"> </w:t>
      </w:r>
      <w:r>
        <w:t xml:space="preserve">— обязательны; дополнительные роли §I.4.2 — по согласованию с Заказчиком.</w:t>
      </w:r>
    </w:p>
    <w:p>
      <w:pPr>
        <w:pStyle w:val="BodyText"/>
      </w:pPr>
      <w:r>
        <w:rPr>
          <w:b/>
          <w:bCs/>
        </w:rPr>
        <w:t xml:space="preserve">As-Is (AD):</w:t>
      </w:r>
      <w:r>
        <w:t xml:space="preserve"> </w:t>
      </w:r>
      <w:r>
        <w:t xml:space="preserve">доступ через</w:t>
      </w:r>
      <w:r>
        <w:t xml:space="preserve"> </w:t>
      </w:r>
      <w:r>
        <w:rPr>
          <w:b/>
          <w:bCs/>
        </w:rPr>
        <w:t xml:space="preserve">членство в группах</w:t>
      </w:r>
      <w:r>
        <w:t xml:space="preserve">; атрибуты УЗ — First/Last name, Office (обяз.), Department, Company, Job Title, mail, telephone; группы — древовидная структура, именование согласуется с админами MS AD.</w:t>
      </w:r>
    </w:p>
    <w:bookmarkEnd w:id="41"/>
    <w:bookmarkEnd w:id="42"/>
    <w:bookmarkStart w:id="43" w:name="i5-оболочка-ai-hub"/>
    <w:p>
      <w:pPr>
        <w:pStyle w:val="Heading2"/>
      </w:pPr>
      <w:r>
        <w:t xml:space="preserve">I.5. Оболочка AI Hub</w:t>
      </w:r>
    </w:p>
    <w:p>
      <w:pPr>
        <w:pStyle w:val="FirstParagraph"/>
      </w:pPr>
      <w:r>
        <w:rPr>
          <w:b/>
          <w:bCs/>
        </w:rPr>
        <w:t xml:space="preserve">[Проект AI Hub]: единая точка входа, портальный лаунчер, RBAC</w:t>
      </w:r>
    </w:p>
    <w:p>
      <w:pPr>
        <w:pStyle w:val="BodyText"/>
      </w:pPr>
      <w:r>
        <w:t xml:space="preserve">Раздел I.5 описывает оболочку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— shell для модулей §2.2, не путать с договорным названием модуля. Он обеспечивает: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Портальный лаунчер</w:t>
      </w:r>
      <w:r>
        <w:t xml:space="preserve"> </w:t>
      </w:r>
      <w:r>
        <w:t xml:space="preserve">(кнопка AI Hub в правом нижнем углу корпоративного портала) → выбор</w:t>
      </w:r>
      <w:r>
        <w:t xml:space="preserve"> </w:t>
      </w:r>
      <w:r>
        <w:rPr>
          <w:b/>
          <w:bCs/>
        </w:rPr>
        <w:t xml:space="preserve">«Суфлёр»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«Ассистент»</w:t>
      </w:r>
      <w:r>
        <w:t xml:space="preserve"> </w:t>
      </w:r>
      <w:r>
        <w:t xml:space="preserve">→ открытие</w:t>
      </w:r>
      <w:r>
        <w:t xml:space="preserve"> </w:t>
      </w:r>
      <w:r>
        <w:rPr>
          <w:b/>
          <w:bCs/>
        </w:rPr>
        <w:t xml:space="preserve">отдельного</w:t>
      </w:r>
      <w:r>
        <w:t xml:space="preserve"> </w:t>
      </w:r>
      <w:r>
        <w:t xml:space="preserve">окна выбранного модуля</w:t>
      </w:r>
    </w:p>
    <w:p>
      <w:pPr>
        <w:pStyle w:val="Compact"/>
        <w:numPr>
          <w:ilvl w:val="0"/>
          <w:numId w:val="1019"/>
        </w:numPr>
      </w:pPr>
      <w:r>
        <w:t xml:space="preserve">FAB и slide-in панель (~400 px) для back-office ролей с вкладками «Ассистент» и «Документы»</w:t>
      </w:r>
    </w:p>
    <w:p>
      <w:pPr>
        <w:pStyle w:val="Compact"/>
        <w:numPr>
          <w:ilvl w:val="0"/>
          <w:numId w:val="1019"/>
        </w:numPr>
      </w:pPr>
      <w:r>
        <w:t xml:space="preserve">Суфлёр телефонии и онлайн-чата —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вкладки Hub; ассистент оператора КЦ —</w:t>
      </w:r>
      <w:r>
        <w:t xml:space="preserve"> </w:t>
      </w:r>
      <w:r>
        <w:rPr>
          <w:b/>
          <w:bCs/>
        </w:rPr>
        <w:t xml:space="preserve">отдельное окно</w:t>
      </w:r>
      <w:r>
        <w:t xml:space="preserve">, не slide-in панель</w:t>
      </w:r>
    </w:p>
    <w:p>
      <w:pPr>
        <w:pStyle w:val="Compact"/>
        <w:numPr>
          <w:ilvl w:val="0"/>
          <w:numId w:val="1019"/>
        </w:numPr>
      </w:pPr>
      <w:r>
        <w:t xml:space="preserve">RBAC: вкладки без доступа</w:t>
      </w:r>
      <w:r>
        <w:t xml:space="preserve"> </w:t>
      </w:r>
      <w:r>
        <w:rPr>
          <w:b/>
          <w:bCs/>
        </w:rPr>
        <w:t xml:space="preserve">не отображаютсяЦелевой эффект:</w:t>
      </w:r>
      <w:r>
        <w:t xml:space="preserve"> </w:t>
      </w:r>
      <w:r>
        <w:t xml:space="preserve">операторы и администраторы работают в едином контуре; суфлёр, ассистент и Hub</w:t>
      </w:r>
      <w:r>
        <w:t xml:space="preserve"> </w:t>
      </w:r>
      <w:r>
        <w:rPr>
          <w:b/>
          <w:bCs/>
        </w:rPr>
        <w:t xml:space="preserve">не смешиваются</w:t>
      </w:r>
      <w:r>
        <w:t xml:space="preserve"> </w:t>
      </w:r>
      <w:r>
        <w:t xml:space="preserve">в одном окне.</w:t>
      </w:r>
    </w:p>
    <w:p>
      <w:pPr>
        <w:pStyle w:val="FirstParagraph"/>
      </w:pPr>
      <w:r>
        <w:t xml:space="preserve">Единый shell для модулей §2.2. Детали вкладок — в Частях II–IV.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Портальный лаунчер (I-0)</w:t>
            </w:r>
          </w:p>
        </w:tc>
        <w:tc>
          <w:tcPr/>
          <w:p>
            <w:pPr>
              <w:pStyle w:val="Compact"/>
            </w:pPr>
            <w:r>
              <w:t xml:space="preserve">Кнопка</w:t>
            </w:r>
            <w:r>
              <w:t xml:space="preserve"> </w:t>
            </w:r>
            <w:r>
              <w:rPr>
                <w:b/>
                <w:bCs/>
              </w:rPr>
              <w:t xml:space="preserve">AI Hub</w:t>
            </w:r>
            <w:r>
              <w:t xml:space="preserve"> </w:t>
            </w:r>
            <w:r>
              <w:t xml:space="preserve">56×56 px, правый нижний угол портала; по клику — меню</w:t>
            </w:r>
            <w:r>
              <w:t xml:space="preserve"> </w:t>
            </w:r>
            <w:r>
              <w:rPr>
                <w:b/>
                <w:bCs/>
              </w:rPr>
              <w:t xml:space="preserve">«Суфлёр | Ассистент»</w:t>
            </w:r>
            <w:r>
              <w:t xml:space="preserve">; ресайз портала и окон; canvas</w:t>
            </w:r>
            <w:r>
              <w:t xml:space="preserve"> </w:t>
            </w:r>
            <w:r>
              <w:rPr>
                <w:rStyle w:val="VerbatimChar"/>
              </w:rPr>
              <w:t xml:space="preserve">tray-launcher-mockup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Окно суфлёра</w:t>
            </w:r>
          </w:p>
        </w:tc>
        <w:tc>
          <w:tcPr/>
          <w:p>
            <w:pPr>
              <w:pStyle w:val="Compact"/>
            </w:pPr>
            <w:hyperlink w:anchor="i3-глоссарий">
              <w:r>
                <w:rPr>
                  <w:rStyle w:val="Hyperlink"/>
                </w:rPr>
                <w:t xml:space="preserve">Standalone-окно</w:t>
              </w:r>
            </w:hyperlink>
            <w:r>
              <w:t xml:space="preserve"> </w:t>
            </w:r>
            <w:r>
              <w:t xml:space="preserve">«Суфлёр» (телефония) или панель АРМ (онлайн-чат);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вкладка Hub; макет вызова —</w:t>
            </w:r>
            <w:r>
              <w:t xml:space="preserve"> 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I-0b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Окно ассистента</w:t>
            </w:r>
          </w:p>
        </w:tc>
        <w:tc>
          <w:tcPr/>
          <w:p>
            <w:pPr>
              <w:pStyle w:val="Compact"/>
            </w:pPr>
            <w:hyperlink w:anchor="i3-глоссарий">
              <w:r>
                <w:rPr>
                  <w:rStyle w:val="Hyperlink"/>
                </w:rPr>
                <w:t xml:space="preserve">Standalone-окно</w:t>
              </w:r>
            </w:hyperlink>
            <w:r>
              <w:t xml:space="preserve"> </w:t>
            </w:r>
            <w:r>
              <w:t xml:space="preserve">«ИИ-ассистент»;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slide-in панель Hub для операторов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 (back-office)</w:t>
            </w:r>
          </w:p>
        </w:tc>
        <w:tc>
          <w:tcPr/>
          <w:p>
            <w:pPr>
              <w:pStyle w:val="Compact"/>
            </w:pPr>
            <w:r>
              <w:t xml:space="preserve">56×56 px; бейдж уведомлений; для ролей §2.4 п.8–13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 Hub</w:t>
            </w:r>
          </w:p>
        </w:tc>
        <w:tc>
          <w:tcPr/>
          <w:p>
            <w:pPr>
              <w:pStyle w:val="Compact"/>
            </w:pPr>
            <w:r>
              <w:t xml:space="preserve">~400 px, slide-in; pin / minimize /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Шапка</w:t>
            </w:r>
          </w:p>
        </w:tc>
        <w:tc>
          <w:tcPr/>
          <w:p>
            <w:pPr>
              <w:pStyle w:val="Compact"/>
            </w:pPr>
            <w:r>
              <w:t xml:space="preserve">Минимальная: ФИО оператора (без «подключено к СУЗ», без лишних метаданных 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 bar</w:t>
            </w:r>
          </w:p>
        </w:tc>
        <w:tc>
          <w:tcPr/>
          <w:p>
            <w:pPr>
              <w:pStyle w:val="Compact"/>
            </w:pPr>
            <w:r>
              <w:t xml:space="preserve">Ассистент · Документы —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в slide-in Hub back-office;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 окне суфлёра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Меню ≡</w:t>
            </w:r>
          </w:p>
        </w:tc>
        <w:tc>
          <w:tcPr/>
          <w:p>
            <w:pPr>
              <w:pStyle w:val="Compact"/>
            </w:pPr>
            <w:r>
              <w:t xml:space="preserve">«Центр настроек» →</w:t>
            </w:r>
            <w:r>
              <w:t xml:space="preserve"> </w:t>
            </w:r>
            <w:r>
              <w:rPr>
                <w:rStyle w:val="VerbatimChar"/>
              </w:rPr>
              <w:t xml:space="preserve">/ai-hub/admin</w:t>
            </w:r>
            <w:r>
              <w:t xml:space="preserve"> </w:t>
            </w:r>
            <w:r>
              <w:t xml:space="preserve">(админ-роли); deep-link «KB · полное окно»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Подвал</w:t>
            </w:r>
          </w:p>
        </w:tc>
        <w:tc>
          <w:tcPr/>
          <w:p>
            <w:pPr>
              <w:pStyle w:val="Compact"/>
            </w:pPr>
            <w:r>
              <w:t xml:space="preserve">Статус связи; «KB / СУЗ обновлена · время»</w:t>
            </w:r>
          </w:p>
        </w:tc>
      </w:tr>
    </w:tbl>
    <w:p>
      <w:pPr>
        <w:pStyle w:val="BodyText"/>
      </w:pPr>
      <w:r>
        <w:rPr>
          <w:b/>
          <w:bCs/>
        </w:rPr>
        <w:t xml:space="preserve">RBAC:</w:t>
      </w:r>
      <w:r>
        <w:t xml:space="preserve"> </w:t>
      </w:r>
      <w:r>
        <w:t xml:space="preserve">вкладки без доступа</w:t>
      </w:r>
      <w:r>
        <w:t xml:space="preserve"> </w:t>
      </w:r>
      <w:r>
        <w:rPr>
          <w:b/>
          <w:bCs/>
        </w:rPr>
        <w:t xml:space="preserve">не отображаются</w:t>
      </w:r>
      <w:r>
        <w:t xml:space="preserve"> </w:t>
      </w:r>
      <w:r>
        <w:t xml:space="preserve">(не disabled). Матрица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Отдельные окна модулей (v1.4)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Телефония:</w:t>
      </w:r>
      <w:r>
        <w:t xml:space="preserve"> </w:t>
      </w:r>
      <w:hyperlink w:anchor="i3-глоссарий">
        <w:r>
          <w:rPr>
            <w:rStyle w:val="Hyperlink"/>
          </w:rPr>
          <w:t xml:space="preserve">standalone-окно</w:t>
        </w:r>
      </w:hyperlink>
      <w:r>
        <w:t xml:space="preserve"> </w:t>
      </w:r>
      <w:r>
        <w:t xml:space="preserve">«Суфлёр» (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 </w:t>
      </w:r>
      <w:r>
        <w:t xml:space="preserve">II-1…II-2, canvas</w:t>
      </w:r>
      <w:r>
        <w:t xml:space="preserve"> </w:t>
      </w:r>
      <w:r>
        <w:rPr>
          <w:rStyle w:val="VerbatimChar"/>
        </w:rPr>
        <w:t xml:space="preserve">sufer-phone-mockup</w:t>
      </w:r>
      <w:r>
        <w:t xml:space="preserve">); вызов из лаунчера или автоматически при звонке Oktell.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Ассистент (оператор КЦ):</w:t>
      </w:r>
      <w:r>
        <w:t xml:space="preserve"> </w:t>
      </w:r>
      <w:hyperlink w:anchor="i3-глоссарий">
        <w:r>
          <w:rPr>
            <w:rStyle w:val="Hyperlink"/>
          </w:rPr>
          <w:t xml:space="preserve">standalone-окно</w:t>
        </w:r>
      </w:hyperlink>
      <w:r>
        <w:t xml:space="preserve"> </w:t>
      </w:r>
      <w:r>
        <w:t xml:space="preserve">«ИИ-ассистент» (III-1, canvas</w:t>
      </w:r>
      <w:r>
        <w:t xml:space="preserve"> </w:t>
      </w:r>
      <w:r>
        <w:rPr>
          <w:rStyle w:val="VerbatimChar"/>
        </w:rPr>
        <w:t xml:space="preserve">ai-assistant-ui-mockup</w:t>
      </w:r>
      <w:r>
        <w:t xml:space="preserve">); вызов из лаунчера;</w:t>
      </w:r>
      <w:r>
        <w:t xml:space="preserve"> </w:t>
      </w:r>
      <w:r>
        <w:rPr>
          <w:b/>
          <w:bCs/>
        </w:rPr>
        <w:t xml:space="preserve">может</w:t>
      </w:r>
      <w:r>
        <w:t xml:space="preserve"> </w:t>
      </w:r>
      <w:r>
        <w:t xml:space="preserve">работать</w:t>
      </w:r>
      <w:r>
        <w:t xml:space="preserve"> </w:t>
      </w:r>
      <w:r>
        <w:rPr>
          <w:b/>
          <w:bCs/>
        </w:rPr>
        <w:t xml:space="preserve">одновременно</w:t>
      </w:r>
      <w:r>
        <w:t xml:space="preserve"> </w:t>
      </w:r>
      <w:r>
        <w:t xml:space="preserve">с окном суфлёра.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Онлайн-чат:</w:t>
      </w:r>
      <w:r>
        <w:t xml:space="preserve"> </w:t>
      </w:r>
      <w:r>
        <w:t xml:space="preserve">правая панель АРМ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); макет —</w:t>
      </w:r>
      <w:r>
        <w:t xml:space="preserve"> </w:t>
      </w:r>
      <w:r>
        <w:rPr>
          <w:b/>
          <w:bCs/>
        </w:rPr>
        <w:t xml:space="preserve">Онлайн-чат и АРМ КЦ</w:t>
      </w:r>
      <w:r>
        <w:t xml:space="preserve"> </w:t>
      </w:r>
      <w:r>
        <w:t xml:space="preserve">(II-3).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Внутренний пользователь КЦ (§2.4 п.6):отдельный интерфейс</w:t>
      </w:r>
      <w:r>
        <w:t xml:space="preserve"> </w:t>
      </w:r>
      <w:r>
        <w:t xml:space="preserve">тест-диалога LLM (не тестовый контур системы) —</w:t>
      </w:r>
      <w:r>
        <w:t xml:space="preserve"> </w:t>
      </w:r>
      <w:r>
        <w:rPr>
          <w:b/>
          <w:bCs/>
        </w:rPr>
        <w:t xml:space="preserve">Тест-диалог внутреннего пользователя КЦ</w:t>
      </w:r>
      <w:r>
        <w:t xml:space="preserve"> </w:t>
      </w:r>
      <w:r>
        <w:t xml:space="preserve">(</w:t>
      </w:r>
      <w:hyperlink w:anchor="X9cad83004cb9bb546ce8eaea6dda9bfff7c8eb0">
        <w:r>
          <w:rPr>
            <w:rStyle w:val="Hyperlink"/>
          </w:rPr>
          <w:t xml:space="preserve">II.3.5.3</w:t>
        </w:r>
      </w:hyperlink>
      <w:r>
        <w:t xml:space="preserve">, II-KC).</w:t>
      </w:r>
    </w:p>
    <w:p>
      <w:pPr>
        <w:pStyle w:val="FirstParagraph"/>
      </w:pPr>
      <w:r>
        <w:rPr>
          <w:b/>
          <w:bCs/>
        </w:rPr>
        <w:t xml:space="preserve">Сценарий лаунчера (протокол 06.07):</w:t>
      </w:r>
    </w:p>
    <w:p>
      <w:pPr>
        <w:pStyle w:val="Compact"/>
        <w:numPr>
          <w:ilvl w:val="0"/>
          <w:numId w:val="1021"/>
        </w:numPr>
      </w:pPr>
      <w:r>
        <w:t xml:space="preserve">Оператор нажимает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в портале → меню с двумя иконками:</w:t>
      </w:r>
      <w:r>
        <w:t xml:space="preserve"> </w:t>
      </w:r>
      <w:r>
        <w:rPr>
          <w:b/>
          <w:bCs/>
        </w:rPr>
        <w:t xml:space="preserve">Суфлёр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Ассистент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Выбор</w:t>
      </w:r>
      <w:r>
        <w:t xml:space="preserve"> </w:t>
      </w:r>
      <w:r>
        <w:rPr>
          <w:b/>
          <w:bCs/>
        </w:rPr>
        <w:t xml:space="preserve">Суфлёр</w:t>
      </w:r>
      <w:r>
        <w:t xml:space="preserve"> </w:t>
      </w:r>
      <w:r>
        <w:t xml:space="preserve">→ открывается/разворачивается окно суфлёра (при активном звонке — с текущей сессией).</w:t>
      </w:r>
    </w:p>
    <w:p>
      <w:pPr>
        <w:pStyle w:val="Compact"/>
        <w:numPr>
          <w:ilvl w:val="0"/>
          <w:numId w:val="1021"/>
        </w:numPr>
      </w:pPr>
      <w:r>
        <w:t xml:space="preserve">Выбор</w:t>
      </w:r>
      <w:r>
        <w:t xml:space="preserve"> </w:t>
      </w:r>
      <w:r>
        <w:rPr>
          <w:b/>
          <w:bCs/>
        </w:rPr>
        <w:t xml:space="preserve">Ассистент</w:t>
      </w:r>
      <w:r>
        <w:t xml:space="preserve"> </w:t>
      </w:r>
      <w:r>
        <w:t xml:space="preserve">→ открывается</w:t>
      </w:r>
      <w:r>
        <w:t xml:space="preserve"> </w:t>
      </w:r>
      <w:r>
        <w:rPr>
          <w:b/>
          <w:bCs/>
        </w:rPr>
        <w:t xml:space="preserve">отдельное</w:t>
      </w:r>
      <w:r>
        <w:t xml:space="preserve"> </w:t>
      </w:r>
      <w:r>
        <w:t xml:space="preserve">окно чата с LLM (не вкладка Hub).</w:t>
      </w:r>
    </w:p>
    <w:p>
      <w:pPr>
        <w:pStyle w:val="Compact"/>
        <w:numPr>
          <w:ilvl w:val="0"/>
          <w:numId w:val="1021"/>
        </w:numPr>
      </w:pPr>
      <w:r>
        <w:t xml:space="preserve">Сворачивание окна → повторный вызов через кнопку AI Hub в портале.</w:t>
      </w:r>
    </w:p>
    <w:p>
      <w:pPr>
        <w:pStyle w:val="FirstParagraph"/>
      </w:pPr>
      <w:r>
        <w:rPr>
          <w:b/>
          <w:bCs/>
        </w:rPr>
        <w:t xml:space="preserve">Слайд 0. Макет портального лаунчера AI Hub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I-0 — canvas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tray-launcher-mockup.canvas.tsx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Слайд 0b. Окно суфлёра из портального лаунчера (standalone)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I-0b — canvas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tray-launcher-mockup.canvas.tsx</w:t>
      </w:r>
      <w:r>
        <w:rPr>
          <w:i/>
          <w:iCs/>
        </w:rPr>
        <w:t xml:space="preserve"> </w:t>
      </w:r>
      <w:r>
        <w:rPr>
          <w:i/>
          <w:iCs/>
        </w:rPr>
        <w:t xml:space="preserve">(preset «Только суфлёр»); детальный UI подсказок — слайды II-1…II-2 (</w:t>
      </w:r>
      <w:r>
        <w:rPr>
          <w:rStyle w:val="VerbatimChar"/>
          <w:i/>
          <w:iCs/>
        </w:rPr>
        <w:t xml:space="preserve">sufer-phone-mockup.canvas.tsx</w:t>
      </w:r>
      <w:r>
        <w:rPr>
          <w:i/>
          <w:iCs/>
        </w:rPr>
        <w:t xml:space="preserve">).</w:t>
      </w:r>
    </w:p>
    <w:p>
      <w:pPr>
        <w:pStyle w:val="BodyText"/>
      </w:pPr>
      <w:r>
        <w:t xml:space="preserve">Суфлёр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входит во вкладки оболочки Hub (слайд 1, I-1): оператор выбирает</w:t>
      </w:r>
      <w:r>
        <w:t xml:space="preserve"> </w:t>
      </w:r>
      <w:r>
        <w:rPr>
          <w:b/>
          <w:bCs/>
        </w:rPr>
        <w:t xml:space="preserve">«Суфлёр»</w:t>
      </w:r>
      <w:r>
        <w:t xml:space="preserve"> </w:t>
      </w:r>
      <w:r>
        <w:t xml:space="preserve">в лаунчере (I-0) → открывается</w:t>
      </w:r>
      <w:r>
        <w:t xml:space="preserve"> </w:t>
      </w:r>
      <w:r>
        <w:rPr>
          <w:b/>
          <w:bCs/>
        </w:rPr>
        <w:t xml:space="preserve">отдельное</w:t>
      </w:r>
      <w:r>
        <w:t xml:space="preserve"> </w:t>
      </w:r>
      <w:hyperlink w:anchor="i3-глоссарий">
        <w:r>
          <w:rPr>
            <w:rStyle w:val="Hyperlink"/>
          </w:rPr>
          <w:t xml:space="preserve">standalone-окно</w:t>
        </w:r>
      </w:hyperlink>
      <w:r>
        <w:t xml:space="preserve">. Для канала телефония — полный макет ленты подсказок:</w:t>
      </w:r>
      <w:r>
        <w:t xml:space="preserve"> </w:t>
      </w:r>
      <w:hyperlink w:anchor="ii32-интерфейсы-и-макеты">
        <w:r>
          <w:rPr>
            <w:rStyle w:val="Hyperlink"/>
          </w:rPr>
          <w:t xml:space="preserve">II.3.2</w:t>
        </w:r>
      </w:hyperlink>
      <w:r>
        <w:t xml:space="preserve"> </w:t>
      </w:r>
      <w:r>
        <w:t xml:space="preserve">(II-1…II-2); для онлайн-чата — панель в АРМ: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 </w:t>
      </w:r>
      <w:r>
        <w:t xml:space="preserve">(II-3).</w:t>
      </w:r>
    </w:p>
    <w:p>
      <w:pPr>
        <w:pStyle w:val="BodyText"/>
      </w:pPr>
      <w:r>
        <w:rPr>
          <w:b/>
          <w:bCs/>
        </w:rPr>
        <w:t xml:space="preserve">Слайд 1. Макет интерфейса оболочки AI Hub (back-office)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I-1 — canvas указан в колонке «Canvas».</w:t>
      </w:r>
    </w:p>
    <w:p>
      <w:pPr>
        <w:pStyle w:val="BlockText"/>
      </w:pPr>
      <w:r>
        <w:rPr>
          <w:b/>
          <w:bCs/>
        </w:rPr>
        <w:t xml:space="preserve">Суфлёр</w:t>
      </w:r>
      <w:r>
        <w:t xml:space="preserve"> </w:t>
      </w:r>
      <w:r>
        <w:t xml:space="preserve">— отдельное окно,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вкладка данной оболочки. См. слайды</w:t>
      </w:r>
      <w:r>
        <w:t xml:space="preserve"> </w:t>
      </w:r>
      <w:r>
        <w:rPr>
          <w:b/>
          <w:bCs/>
        </w:rPr>
        <w:t xml:space="preserve">I-0</w:t>
      </w:r>
      <w:r>
        <w:t xml:space="preserve"> </w:t>
      </w:r>
      <w:r>
        <w:t xml:space="preserve">(лаунчер),</w:t>
      </w:r>
      <w:r>
        <w:t xml:space="preserve"> </w:t>
      </w:r>
      <w:r>
        <w:rPr>
          <w:b/>
          <w:bCs/>
        </w:rPr>
        <w:t xml:space="preserve">I-0b</w:t>
      </w:r>
      <w:r>
        <w:t xml:space="preserve"> </w:t>
      </w:r>
      <w:r>
        <w:t xml:space="preserve">(окно из лаунчера),</w:t>
      </w:r>
      <w:r>
        <w:t xml:space="preserve"> </w:t>
      </w:r>
      <w:r>
        <w:rPr>
          <w:b/>
          <w:bCs/>
        </w:rPr>
        <w:t xml:space="preserve">II-1…II-2</w:t>
      </w:r>
      <w:r>
        <w:t xml:space="preserve"> </w:t>
      </w:r>
      <w:r>
        <w:t xml:space="preserve">(телефония),</w:t>
      </w:r>
      <w:r>
        <w:t xml:space="preserve"> </w:t>
      </w:r>
      <w:r>
        <w:rPr>
          <w:b/>
          <w:bCs/>
        </w:rPr>
        <w:t xml:space="preserve">II-3</w:t>
      </w:r>
      <w:r>
        <w:t xml:space="preserve"> </w:t>
      </w:r>
      <w:r>
        <w:t xml:space="preserve">(онлайн-чат в АРМ).</w:t>
      </w:r>
    </w:p>
    <w:p>
      <w:pPr>
        <w:pStyle w:val="FirstParagraph"/>
      </w:pPr>
      <w:r>
        <w:rPr>
          <w:b/>
          <w:bCs/>
        </w:rPr>
        <w:t xml:space="preserve">Режим активной сессии КЦ[Прил.1 §4.6.2.3]:</w:t>
      </w:r>
      <w:r>
        <w:t xml:space="preserve"> </w:t>
      </w:r>
      <w:r>
        <w:t xml:space="preserve">оператор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смешивает суфлёр с Hub «Ассистент»/«Документы» в</w:t>
      </w:r>
      <w:r>
        <w:t xml:space="preserve"> </w:t>
      </w:r>
      <w:r>
        <w:rPr>
          <w:b/>
          <w:bCs/>
        </w:rPr>
        <w:t xml:space="preserve">одном</w:t>
      </w:r>
      <w:r>
        <w:t xml:space="preserve"> </w:t>
      </w:r>
      <w:r>
        <w:t xml:space="preserve">окне.</w:t>
      </w:r>
      <w:r>
        <w:t xml:space="preserve"> </w:t>
      </w:r>
      <w:r>
        <w:rPr>
          <w:b/>
          <w:bCs/>
        </w:rPr>
        <w:t xml:space="preserve">Телефония:</w:t>
      </w:r>
      <w:r>
        <w:t xml:space="preserve"> </w:t>
      </w:r>
      <w:r>
        <w:t xml:space="preserve">фокус в</w:t>
      </w:r>
      <w:r>
        <w:t xml:space="preserve"> </w:t>
      </w:r>
      <w:r>
        <w:rPr>
          <w:b/>
          <w:bCs/>
        </w:rPr>
        <w:t xml:space="preserve">отдельном окне</w:t>
      </w:r>
      <w:r>
        <w:t xml:space="preserve"> </w:t>
      </w:r>
      <w:r>
        <w:t xml:space="preserve">суфлёра (</w:t>
      </w:r>
      <w:hyperlink w:anchor="X13049abac589ac4c209a206c6de4a2b2913870e">
        <w:r>
          <w:rPr>
            <w:rStyle w:val="Hyperlink"/>
          </w:rPr>
          <w:t xml:space="preserve">FR-SUF-12</w:t>
        </w:r>
      </w:hyperlink>
      <w:r>
        <w:t xml:space="preserve">, макет II-1…II-2).</w:t>
      </w:r>
      <w:r>
        <w:t xml:space="preserve"> </w:t>
      </w:r>
      <w:r>
        <w:rPr>
          <w:b/>
          <w:bCs/>
        </w:rPr>
        <w:t xml:space="preserve">Онлайн-чат:</w:t>
      </w:r>
      <w:r>
        <w:t xml:space="preserve"> </w:t>
      </w:r>
      <w:r>
        <w:t xml:space="preserve">фокус в</w:t>
      </w:r>
      <w:r>
        <w:t xml:space="preserve"> </w:t>
      </w:r>
      <w:r>
        <w:rPr>
          <w:b/>
          <w:bCs/>
        </w:rPr>
        <w:t xml:space="preserve">АРМ</w:t>
      </w:r>
      <w:r>
        <w:t xml:space="preserve"> </w:t>
      </w:r>
      <w:r>
        <w:t xml:space="preserve">с правой панелью суфлёра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Ассистент оператора КЦ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отдельное окно</w:t>
      </w:r>
      <w:r>
        <w:t xml:space="preserve">, вызываемое из лаунчера; блокировка доступа —</w:t>
      </w:r>
      <w:r>
        <w:t xml:space="preserve"> </w:t>
      </w:r>
      <w:r>
        <w:rPr>
          <w:b/>
          <w:bCs/>
        </w:rPr>
        <w:t xml:space="preserve">настройка администратора</w:t>
      </w:r>
      <w:r>
        <w:t xml:space="preserve">, не ограничение «во время сессии» по умолчанию.</w:t>
      </w:r>
    </w:p>
    <w:bookmarkEnd w:id="43"/>
    <w:bookmarkStart w:id="44" w:name="i6-администрирование-и-настройки-сводка"/>
    <w:p>
      <w:pPr>
        <w:pStyle w:val="Heading2"/>
      </w:pPr>
      <w:r>
        <w:t xml:space="preserve">I.6. Администрирование и настройки (сводка)</w:t>
      </w:r>
    </w:p>
    <w:p>
      <w:pPr>
        <w:pStyle w:val="FirstParagraph"/>
      </w:pPr>
      <w:r>
        <w:rPr>
          <w:b/>
          <w:bCs/>
        </w:rPr>
        <w:t xml:space="preserve">[Прил.1 §2.4, §3–§6]: сводка областей настройки по модулям</w:t>
      </w:r>
    </w:p>
    <w:p>
      <w:pPr>
        <w:pStyle w:val="BodyText"/>
      </w:pPr>
      <w:r>
        <w:t xml:space="preserve">Раздел I.6 — навигационная карта Центра настроек Hub: какие параметры (LLM,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, сценарии, онлайн-чат, OCR) настраивает каждая роль §2.4. Он обеспечивает:</w:t>
      </w:r>
    </w:p>
    <w:p>
      <w:pPr>
        <w:pStyle w:val="Compact"/>
        <w:numPr>
          <w:ilvl w:val="0"/>
          <w:numId w:val="1022"/>
        </w:numPr>
      </w:pPr>
      <w:r>
        <w:t xml:space="preserve">Таблицу «область настройки → пункт ТТ → роль → раздел ТЗ»</w:t>
      </w:r>
    </w:p>
    <w:p>
      <w:pPr>
        <w:pStyle w:val="Compact"/>
        <w:numPr>
          <w:ilvl w:val="0"/>
          <w:numId w:val="1022"/>
        </w:numPr>
      </w:pPr>
      <w:r>
        <w:t xml:space="preserve">Ссылки на детальные разделы Parts II–V</w:t>
      </w:r>
    </w:p>
    <w:p>
      <w:pPr>
        <w:pStyle w:val="Compact"/>
        <w:numPr>
          <w:ilvl w:val="0"/>
          <w:numId w:val="1022"/>
        </w:numPr>
      </w:pPr>
      <w:r>
        <w:t xml:space="preserve">Макет I-2 (canvas ai-hub-settings)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администраторы находят нужный раздел конфигурации без программирования.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1"/>
        <w:gridCol w:w="789"/>
        <w:gridCol w:w="1493"/>
        <w:gridCol w:w="4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 настройки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Роль §2.4 (основная)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Общее управление ПО, интеграции, ИБ</w:t>
            </w:r>
          </w:p>
        </w:tc>
        <w:tc>
          <w:tcPr/>
          <w:p>
            <w:pPr>
              <w:pStyle w:val="Compact"/>
            </w:pPr>
            <w:r>
              <w:t xml:space="preserve">§2.4 п.1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ПО</w:t>
            </w:r>
          </w:p>
        </w:tc>
        <w:tc>
          <w:tcPr/>
          <w:p>
            <w:pPr>
              <w:pStyle w:val="Compact"/>
            </w:pPr>
            <w:r>
              <w:t xml:space="preserve">I.5, I.9,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модели LLM (temperature, chunk, пороги)</w:t>
            </w:r>
          </w:p>
        </w:tc>
        <w:tc>
          <w:tcPr/>
          <w:p>
            <w:pPr>
              <w:pStyle w:val="Compact"/>
            </w:pPr>
            <w:r>
              <w:t xml:space="preserve">§3.3.1–3.3.6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(п. 2)</w:t>
            </w:r>
          </w:p>
        </w:tc>
        <w:tc>
          <w:tcPr/>
          <w:p>
            <w:pPr>
              <w:pStyle w:val="Compact"/>
            </w:pPr>
            <w:hyperlink w:anchor="v2-конфигурация-моделей-и-rag-3335">
              <w:r>
                <w:rPr>
                  <w:rStyle w:val="Hyperlink"/>
                </w:rPr>
                <w:t xml:space="preserve">V.2</w:t>
              </w:r>
            </w:hyperlink>
            <w:r>
              <w:t xml:space="preserve">,</w:t>
            </w:r>
            <w:r>
              <w:t xml:space="preserve"> </w:t>
            </w:r>
            <w:hyperlink w:anchor="iii11-конфигурация-llm-ассистент">
              <w:r>
                <w:rPr>
                  <w:rStyle w:val="Hyperlink"/>
                </w:rPr>
                <w:t xml:space="preserve">III.11</w:t>
              </w:r>
            </w:hyperlink>
            <w:r>
              <w:t xml:space="preserve">,</w:t>
            </w:r>
            <w:r>
              <w:t xml:space="preserve"> </w:t>
            </w:r>
            <w:hyperlink w:anchor="Xc5ea152c610db9fd578c0b2c606dba3b6119ca7">
              <w:r>
                <w:rPr>
                  <w:rStyle w:val="Hyperlink"/>
                </w:rPr>
                <w:t xml:space="preserve">II.3.5.2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Базы знаний LLM, промпты, сценарии КЦ</w:t>
            </w:r>
          </w:p>
        </w:tc>
        <w:tc>
          <w:tcPr/>
          <w:p>
            <w:pPr>
              <w:pStyle w:val="Compact"/>
            </w:pPr>
            <w:r>
              <w:t xml:space="preserve">§4.1.8, §4.5.1–4.5.3</w:t>
            </w:r>
          </w:p>
        </w:tc>
        <w:tc>
          <w:tcPr/>
          <w:p>
            <w:pPr>
              <w:pStyle w:val="Compact"/>
            </w:pPr>
            <w:r>
              <w:t xml:space="preserve">п. 2; администратор диалоговых сценариев (§2.3 п.6)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</w:t>
              </w:r>
            </w:hyperlink>
            <w:r>
              <w:t xml:space="preserve">,</w:t>
            </w:r>
            <w:r>
              <w:t xml:space="preserve"> </w:t>
            </w:r>
            <w:hyperlink w:anchor="iii10-промпты-и-отчётность-ассистента">
              <w:r>
                <w:rPr>
                  <w:rStyle w:val="Hyperlink"/>
                </w:rPr>
                <w:t xml:space="preserve">III.10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Диалоговые сценарии (≥50), тестирование</w:t>
            </w:r>
          </w:p>
        </w:tc>
        <w:tc>
          <w:tcPr/>
          <w:p>
            <w:pPr>
              <w:pStyle w:val="Compact"/>
            </w:pPr>
            <w:r>
              <w:t xml:space="preserve">§4.5.2.1–4.5.2.8</w:t>
            </w:r>
          </w:p>
        </w:tc>
        <w:tc>
          <w:tcPr/>
          <w:p>
            <w:pPr>
              <w:pStyle w:val="Compact"/>
            </w:pPr>
            <w:r>
              <w:t xml:space="preserve">п. 2, администратор диалоговых сценариев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Модуль онлайн-чат: каналы, очереди, АРМ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 (п. 3)</w:t>
            </w:r>
          </w:p>
        </w:tc>
        <w:tc>
          <w:tcPr/>
          <w:p>
            <w:pPr>
              <w:pStyle w:val="Compact"/>
            </w:pP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Отчётность КЦ</w:t>
            </w:r>
          </w:p>
        </w:tc>
        <w:tc>
          <w:tcPr/>
          <w:p>
            <w:pPr>
              <w:pStyle w:val="Compact"/>
            </w:pPr>
            <w:r>
              <w:t xml:space="preserve">§4.7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 (п. 7)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Базы знаний и промпты ассистента</w:t>
            </w:r>
          </w:p>
        </w:tc>
        <w:tc>
          <w:tcPr/>
          <w:p>
            <w:pPr>
              <w:pStyle w:val="Compact"/>
            </w:pPr>
            <w:r>
              <w:t xml:space="preserve">§5.1.41, §5.3.1–5.3.3</w:t>
            </w:r>
          </w:p>
        </w:tc>
        <w:tc>
          <w:tcPr/>
          <w:p>
            <w:pPr>
              <w:pStyle w:val="Compact"/>
            </w:pPr>
            <w:r>
              <w:t xml:space="preserve">п. 2, Администратор модуля ИИ-ассистент (п. 8)</w:t>
            </w:r>
          </w:p>
        </w:tc>
        <w:tc>
          <w:tcPr/>
          <w:p>
            <w:pPr>
              <w:pStyle w:val="Compact"/>
            </w:pPr>
            <w:hyperlink w:anchor="iii6-настройки-модуля">
              <w:r>
                <w:rPr>
                  <w:rStyle w:val="Hyperlink"/>
                </w:rPr>
                <w:t xml:space="preserve">III.6</w:t>
              </w:r>
            </w:hyperlink>
            <w:r>
              <w:t xml:space="preserve">,</w:t>
            </w:r>
            <w:r>
              <w:t xml:space="preserve"> </w:t>
            </w:r>
            <w:hyperlink w:anchor="iii10-промпты-и-отчётность-ассистента">
              <w:r>
                <w:rPr>
                  <w:rStyle w:val="Hyperlink"/>
                </w:rPr>
                <w:t xml:space="preserve">III.10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Источники данных, RPA, политика SQL</w:t>
            </w:r>
          </w:p>
        </w:tc>
        <w:tc>
          <w:tcPr/>
          <w:p>
            <w:pPr>
              <w:pStyle w:val="Compact"/>
            </w:pPr>
            <w:r>
              <w:t xml:space="preserve">§5.1.10, §5.1.30–31, §5.1.39</w:t>
            </w:r>
          </w:p>
        </w:tc>
        <w:tc>
          <w:tcPr/>
          <w:p>
            <w:pPr>
              <w:pStyle w:val="Compact"/>
            </w:pPr>
            <w:r>
              <w:t xml:space="preserve">п. 8 + ИБ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  <w:r>
              <w:t xml:space="preserve">–</w:t>
            </w: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Шаблоны документов OCR, типы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</w:p>
        </w:tc>
        <w:tc>
          <w:tcPr/>
          <w:p>
            <w:pPr>
              <w:pStyle w:val="Compact"/>
            </w:pPr>
            <w:r>
              <w:t xml:space="preserve">§6.1.7, §6.1.13, §6.1.20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 (п. 11)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Отчётность OCR, конструктор</w:t>
            </w:r>
          </w:p>
        </w:tc>
        <w:tc>
          <w:tcPr/>
          <w:p>
            <w:pPr>
              <w:pStyle w:val="Compact"/>
            </w:pPr>
            <w:r>
              <w:t xml:space="preserve">§6.2.1–6.2.5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 (п. 13)</w:t>
            </w:r>
          </w:p>
        </w:tc>
        <w:tc>
          <w:tcPr/>
          <w:p>
            <w:pPr>
              <w:pStyle w:val="Compact"/>
            </w:pPr>
            <w:hyperlink w:anchor="iv62-отчётность-62">
              <w:r>
                <w:rPr>
                  <w:rStyle w:val="Hyperlink"/>
                </w:rPr>
                <w:t xml:space="preserve">IV.6.2</w:t>
              </w:r>
            </w:hyperlink>
            <w:r>
              <w:t xml:space="preserve">,</w:t>
            </w:r>
            <w:r>
              <w:t xml:space="preserve"> </w:t>
            </w:r>
            <w:hyperlink w:anchor="iv8-приёмка-doc-t">
              <w:r>
                <w:rPr>
                  <w:rStyle w:val="Hyperlink"/>
                </w:rPr>
                <w:t xml:space="preserve">IV.8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Разметка СУЗ для LLM</w:t>
            </w:r>
          </w:p>
        </w:tc>
        <w:tc>
          <w:tcPr/>
          <w:p>
            <w:pPr>
              <w:pStyle w:val="Compact"/>
            </w:pPr>
            <w:r>
              <w:t xml:space="preserve">§4.5.1.6</w:t>
            </w:r>
          </w:p>
        </w:tc>
        <w:tc>
          <w:tcPr/>
          <w:p>
            <w:pPr>
              <w:pStyle w:val="Compact"/>
            </w:pPr>
            <w:r>
              <w:t xml:space="preserve">[Исполнитель] + [Заказчик]</w:t>
            </w:r>
          </w:p>
        </w:tc>
        <w:tc>
          <w:tcPr/>
          <w:p>
            <w:pPr>
              <w:pStyle w:val="Compact"/>
            </w:pP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Слайд 2. Макет интерфейса Центра настроек — навигация и конфигурация LLM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44"/>
    <w:bookmarkStart w:id="46" w:name="i7-состав-системы"/>
    <w:p>
      <w:pPr>
        <w:pStyle w:val="Heading2"/>
      </w:pPr>
      <w:r>
        <w:t xml:space="preserve">I.7. Состав системы</w:t>
      </w:r>
    </w:p>
    <w:p>
      <w:pPr>
        <w:pStyle w:val="FirstParagraph"/>
      </w:pPr>
      <w:r>
        <w:rPr>
          <w:b/>
          <w:bCs/>
        </w:rPr>
        <w:t xml:space="preserve">[Прил.1 §2.2, §7.1]: компоненты контура и внешние системы</w:t>
      </w:r>
    </w:p>
    <w:p>
      <w:pPr>
        <w:pStyle w:val="BodyText"/>
      </w:pPr>
      <w:r>
        <w:t xml:space="preserve">Раздел I.7 перечисляет все компоненты §2.2, оболочку Hub и внешние системы банка (Oktell, СУЗ, AD, KUMA). Он обеспечивает:</w:t>
      </w:r>
    </w:p>
    <w:p>
      <w:pPr>
        <w:pStyle w:val="Compact"/>
        <w:numPr>
          <w:ilvl w:val="0"/>
          <w:numId w:val="1023"/>
        </w:numPr>
      </w:pPr>
      <w:r>
        <w:t xml:space="preserve">Сводную таблицу компонент → назначение → раздел ТЗ → внешняя система</w:t>
      </w:r>
    </w:p>
    <w:p>
      <w:pPr>
        <w:pStyle w:val="Compact"/>
        <w:numPr>
          <w:ilvl w:val="0"/>
          <w:numId w:val="1023"/>
        </w:numPr>
      </w:pPr>
      <w:r>
        <w:t xml:space="preserve">Архитектуру информационного обмена (</w:t>
      </w:r>
      <w:hyperlink w:anchor="i71-архитектура-информационного-обмена">
        <w:r>
          <w:rPr>
            <w:rStyle w:val="Hyperlink"/>
          </w:rPr>
          <w:t xml:space="preserve">I.7.1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Принцип: суфлёр не обращается к СУЗ в runtime, только к RAG-индексу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архитектура контура прозрачна для согласования интеграций и стендов.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486"/>
        <w:gridCol w:w="2302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 (§2.2 / ТТ)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Внешняя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Hub (оболочка)</w:t>
            </w:r>
          </w:p>
        </w:tc>
        <w:tc>
          <w:tcPr/>
          <w:p>
            <w:pPr>
              <w:pStyle w:val="Compact"/>
            </w:pPr>
            <w:r>
              <w:t xml:space="preserve">Единая точка входа, auth по AD</w:t>
            </w:r>
          </w:p>
        </w:tc>
        <w:tc>
          <w:tcPr/>
          <w:p>
            <w:pPr>
              <w:pStyle w:val="Compact"/>
            </w:pPr>
            <w:r>
              <w:t xml:space="preserve">I.5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LLM</w:t>
            </w:r>
            <w:r>
              <w:t xml:space="preserve"> </w:t>
            </w:r>
            <w:r>
              <w:t xml:space="preserve">(§2.2.1)</w:t>
            </w:r>
          </w:p>
        </w:tc>
        <w:tc>
          <w:tcPr/>
          <w:p>
            <w:pPr>
              <w:pStyle w:val="Compact"/>
            </w:pPr>
            <w:r>
              <w:t xml:space="preserve">Генеративная модель, RAG, общие параметры §3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On-premise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Контакт-центра</w:t>
            </w:r>
            <w:r>
              <w:t xml:space="preserve"> </w:t>
            </w:r>
            <w:r>
              <w:t xml:space="preserve">(§2.2.2)</w:t>
            </w:r>
          </w:p>
        </w:tc>
        <w:tc>
          <w:tcPr/>
          <w:p>
            <w:pPr>
              <w:pStyle w:val="Compact"/>
            </w:pPr>
            <w:r>
              <w:t xml:space="preserve">КЦ: понимание запросов, суфлёр, онлайн-чат, отчётность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Oktell, СУЗ, мессенджеры (Telegram, Viber), соцсети (VK, OK), виджет (сайт банка, ИБ, лендинги),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модуль понимания запросов</w:t>
            </w:r>
          </w:p>
        </w:tc>
        <w:tc>
          <w:tcPr/>
          <w:p>
            <w:pPr>
              <w:pStyle w:val="Compact"/>
            </w:pPr>
            <w:r>
              <w:t xml:space="preserve">ASR/NLP, транскрипты §4.2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  <w:tc>
          <w:tcPr/>
          <w:p>
            <w:pPr>
              <w:pStyle w:val="Compact"/>
            </w:pPr>
            <w:r>
              <w:t xml:space="preserve">Oktell MRCP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интерфейс … суфлёра (телефония)</w:t>
            </w:r>
          </w:p>
        </w:tc>
        <w:tc>
          <w:tcPr/>
          <w:p>
            <w:pPr>
              <w:pStyle w:val="Compact"/>
            </w:pPr>
            <w:r>
              <w:t xml:space="preserve">Подсказки оператору канала телефония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Oktell, RAG/СУЗ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интерфейс … суфлёра (онлайн-чат)</w:t>
            </w:r>
          </w:p>
        </w:tc>
        <w:tc>
          <w:tcPr/>
          <w:p>
            <w:pPr>
              <w:pStyle w:val="Compact"/>
            </w:pPr>
            <w:r>
              <w:t xml:space="preserve">Подсказки оператору онлайн-чата</w:t>
            </w:r>
          </w:p>
        </w:tc>
        <w:tc>
          <w:tcPr/>
          <w:p>
            <w:pPr>
              <w:pStyle w:val="Compact"/>
            </w:pPr>
            <w:r>
              <w:t xml:space="preserve">II.4</w:t>
            </w:r>
          </w:p>
        </w:tc>
        <w:tc>
          <w:tcPr/>
          <w:p>
            <w:pPr>
              <w:pStyle w:val="Compact"/>
            </w:pPr>
            <w:r>
              <w:t xml:space="preserve">АРМ онлайн-чата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r>
              <w:t xml:space="preserve">Виджеты, АРМ, очереди §4.4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r>
              <w:t xml:space="preserve">виджет (сайт банка, ИБ, лендинги), мессенджеры (Telegram, Viber), соцсети (VK, OK),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Мониторинг и отчёты §4.7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ИИ-ассистент</w:t>
            </w:r>
            <w:r>
              <w:t xml:space="preserve"> </w:t>
            </w:r>
            <w:r>
              <w:t xml:space="preserve">(§2.2.3, §5)</w:t>
            </w:r>
          </w:p>
        </w:tc>
        <w:tc>
          <w:tcPr/>
          <w:p>
            <w:pPr>
              <w:pStyle w:val="Compact"/>
            </w:pPr>
            <w:r>
              <w:t xml:space="preserve">ИИ для сотрудников банка</w:t>
            </w:r>
          </w:p>
        </w:tc>
        <w:tc>
          <w:tcPr/>
          <w:p>
            <w:pPr>
              <w:pStyle w:val="Compact"/>
            </w:pP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AD, источники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распознавания документов</w:t>
            </w:r>
            <w:r>
              <w:t xml:space="preserve"> </w:t>
            </w:r>
            <w:r>
              <w:t xml:space="preserve">(§2.2.4)</w:t>
            </w:r>
          </w:p>
        </w:tc>
        <w:tc>
          <w:tcPr/>
          <w:p>
            <w:pPr>
              <w:pStyle w:val="Compact"/>
            </w:pPr>
            <w:r>
              <w:t xml:space="preserve">OCR/IDP §6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ЭДО, целевые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СУЗ ↔ RAG</w:t>
            </w:r>
          </w:p>
        </w:tc>
        <w:tc>
          <w:tcPr/>
          <w:p>
            <w:pPr>
              <w:pStyle w:val="Compact"/>
            </w:pPr>
            <w:r>
              <w:t xml:space="preserve">Индекс базы знаний для подсказок</w:t>
            </w:r>
          </w:p>
        </w:tc>
        <w:tc>
          <w:tcPr/>
          <w:p>
            <w:pPr>
              <w:pStyle w:val="Compact"/>
            </w:pPr>
            <w:r>
              <w:t xml:space="preserve">VI.1</w:t>
            </w:r>
          </w:p>
        </w:tc>
        <w:tc>
          <w:tcPr/>
          <w:p>
            <w:pPr>
              <w:pStyle w:val="Compact"/>
            </w:pPr>
            <w:r>
              <w:t xml:space="preserve">1С-Битрикс (СУЗ)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Oktell</w:t>
            </w:r>
          </w:p>
        </w:tc>
        <w:tc>
          <w:tcPr/>
          <w:p>
            <w:pPr>
              <w:pStyle w:val="Compact"/>
            </w:pPr>
            <w:r>
              <w:t xml:space="preserve">События звонка, ASR, контекст</w:t>
            </w:r>
          </w:p>
        </w:tc>
        <w:tc>
          <w:tcPr/>
          <w:p>
            <w:pPr>
              <w:pStyle w:val="Compact"/>
            </w:pPr>
            <w:r>
              <w:t xml:space="preserve">VI.2</w:t>
            </w:r>
          </w:p>
        </w:tc>
        <w:tc>
          <w:tcPr/>
          <w:p>
            <w:pPr>
              <w:pStyle w:val="Compact"/>
            </w:pPr>
            <w:r>
              <w:t xml:space="preserve">Oktell 2.15.6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/ аудит</w:t>
            </w:r>
          </w:p>
        </w:tc>
        <w:tc>
          <w:tcPr/>
          <w:p>
            <w:pPr>
              <w:pStyle w:val="Compact"/>
            </w:pPr>
            <w:r>
              <w:t xml:space="preserve">Экспорт событий ИБ в</w:t>
            </w:r>
            <w:r>
              <w:t xml:space="preserve"> </w:t>
            </w:r>
            <w:r>
              <w:rPr>
                <w:b/>
                <w:bCs/>
              </w:rPr>
              <w:t xml:space="preserve">KUMA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  <w:tc>
          <w:tcPr/>
          <w:p>
            <w:pPr>
              <w:pStyle w:val="Compact"/>
            </w:pPr>
            <w:r>
              <w:t xml:space="preserve">Kaspersky KUMA</w:t>
            </w:r>
          </w:p>
        </w:tc>
      </w:tr>
    </w:tbl>
    <w:bookmarkStart w:id="45" w:name="i71-архитектура-информационного-обмена"/>
    <w:p>
      <w:pPr>
        <w:pStyle w:val="Heading3"/>
      </w:pPr>
      <w:r>
        <w:t xml:space="preserve">I.7.1. Архитектура информационного обмена</w:t>
      </w:r>
    </w:p>
    <w:p>
      <w:pPr>
        <w:pStyle w:val="FirstParagraph"/>
      </w:pPr>
      <w:r>
        <w:rPr>
          <w:b/>
          <w:bCs/>
        </w:rPr>
        <w:t xml:space="preserve">[Прил.1 §2.2.2, §4.1–4.4]: архитектура информационного обмена — потоки КЦ (Oktell, онлайн-чат, RAG, LLM)</w:t>
      </w:r>
    </w:p>
    <w:p>
      <w:pPr>
        <w:pStyle w:val="BodyText"/>
      </w:pPr>
      <w:r>
        <w:t xml:space="preserve">Диаграмма I.7.1 показывает единый контур Hub для телефонии и онлайн-чата; различие — только UI (АРМ vs панель суфлёра). Поток</w:t>
      </w:r>
      <w:r>
        <w:t xml:space="preserve"> </w:t>
      </w:r>
      <w:r>
        <w:rPr>
          <w:b/>
          <w:bCs/>
        </w:rPr>
        <w:t xml:space="preserve">СУЗ → RAG</w:t>
      </w:r>
      <w:r>
        <w:t xml:space="preserve"> </w:t>
      </w:r>
      <w:r>
        <w:t xml:space="preserve">(модель B) и каналы</w:t>
      </w:r>
      <w:r>
        <w:t xml:space="preserve"> </w:t>
      </w:r>
      <w:r>
        <w:rPr>
          <w:b/>
          <w:bCs/>
        </w:rPr>
        <w:t xml:space="preserve">Oktell</w:t>
      </w:r>
      <w:r>
        <w:t xml:space="preserve"> </w:t>
      </w:r>
      <w:r>
        <w:t xml:space="preserve">/ онлайн-чат — на схеме;</w:t>
      </w:r>
      <w:r>
        <w:t xml:space="preserve"> </w:t>
      </w:r>
      <w:r>
        <w:rPr>
          <w:b/>
          <w:bCs/>
        </w:rPr>
        <w:t xml:space="preserve">AD</w:t>
      </w:r>
      <w:r>
        <w:t xml:space="preserve"> </w:t>
      </w:r>
      <w:r>
        <w:t xml:space="preserve">(аутентификация Hub) и</w:t>
      </w:r>
      <w:r>
        <w:t xml:space="preserve"> </w:t>
      </w:r>
      <w:r>
        <w:rPr>
          <w:b/>
          <w:bCs/>
        </w:rPr>
        <w:t xml:space="preserve">KUMA</w:t>
      </w:r>
      <w:r>
        <w:t xml:space="preserve"> </w:t>
      </w:r>
      <w:r>
        <w:t xml:space="preserve">(SIEM) — в сводной таблице</w:t>
      </w:r>
      <w:r>
        <w:t xml:space="preserve"> </w:t>
      </w:r>
      <w:r>
        <w:rPr>
          <w:b/>
          <w:bCs/>
        </w:rPr>
        <w:t xml:space="preserve">I.7</w:t>
      </w:r>
      <w:r>
        <w:t xml:space="preserve">, детали: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,</w:t>
      </w:r>
      <w:r>
        <w:t xml:space="preserve"> </w:t>
      </w:r>
      <w:hyperlink w:anchor="vi3-siem--аудит-kaspersky-kuma">
        <w:r>
          <w:rPr>
            <w:rStyle w:val="Hyperlink"/>
          </w:rPr>
          <w:t xml:space="preserve">VI.3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заказчик видит, что подсказки формируются из RAG-индекса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, а не прямым HTTP к Bitrix.</w:t>
      </w:r>
    </w:p>
    <w:p>
      <w:pPr>
        <w:pStyle w:val="BodyText"/>
      </w:pPr>
      <w:r>
        <w:t xml:space="preserve">mermaid</w:t>
      </w:r>
      <w:r>
        <w:t xml:space="preserve"> </w:t>
      </w:r>
      <w:r>
        <w:t xml:space="preserve">flowchart TB</w:t>
      </w:r>
      <w:r>
        <w:t xml:space="preserve"> </w:t>
      </w:r>
      <w:r>
        <w:t xml:space="preserve">subgraph channels [Каналы КЦ]</w:t>
      </w:r>
      <w:r>
        <w:t xml:space="preserve"> </w:t>
      </w:r>
      <w:r>
        <w:t xml:space="preserve">TEL[Oktell ASR]</w:t>
      </w:r>
      <w:r>
        <w:t xml:space="preserve"> </w:t>
      </w:r>
      <w:r>
        <w:t xml:space="preserve">CHAT[Онлайн-чат]</w:t>
      </w:r>
      <w:r>
        <w:t xml:space="preserve"> </w:t>
      </w:r>
      <w:r>
        <w:t xml:space="preserve">end</w:t>
      </w:r>
      <w:r>
        <w:t xml:space="preserve"> </w:t>
      </w:r>
      <w:r>
        <w:t xml:space="preserve">subgraph hub [AI Hub]</w:t>
      </w:r>
      <w:r>
        <w:t xml:space="preserve"> </w:t>
      </w:r>
      <w:r>
        <w:t xml:space="preserve">QU[Модуль понимания запросов]</w:t>
      </w:r>
      <w:r>
        <w:t xml:space="preserve"> </w:t>
      </w:r>
      <w:r>
        <w:t xml:space="preserve">SUF[Суфлёр тел/онлайн-чат]</w:t>
      </w:r>
      <w:r>
        <w:t xml:space="preserve"> </w:t>
      </w:r>
      <w:r>
        <w:t xml:space="preserve">LLM[Модуль LLM]</w:t>
      </w:r>
      <w:r>
        <w:t xml:space="preserve"> </w:t>
      </w:r>
      <w:r>
        <w:t xml:space="preserve">QU –&gt; SUF –&gt; LLM</w:t>
      </w:r>
      <w:r>
        <w:t xml:space="preserve"> </w:t>
      </w:r>
      <w:r>
        <w:t xml:space="preserve">end</w:t>
      </w:r>
      <w:r>
        <w:t xml:space="preserve"> </w:t>
      </w:r>
      <w:r>
        <w:t xml:space="preserve">SUZ[(СУЗ Bitrix)]</w:t>
      </w:r>
      <w:r>
        <w:t xml:space="preserve"> </w:t>
      </w:r>
      <w:r>
        <w:t xml:space="preserve">RAG[(RAG индекс cc_production)]</w:t>
      </w:r>
      <w:r>
        <w:t xml:space="preserve"> </w:t>
      </w:r>
      <w:r>
        <w:t xml:space="preserve">TEL –&gt; QU</w:t>
      </w:r>
      <w:r>
        <w:t xml:space="preserve"> </w:t>
      </w:r>
      <w:r>
        <w:t xml:space="preserve">CHAT –&gt; SUF</w:t>
      </w:r>
      <w:r>
        <w:t xml:space="preserve"> </w:t>
      </w:r>
      <w:r>
        <w:t xml:space="preserve">SUZ –&gt;|webhook/outbox модель B| RAG</w:t>
      </w:r>
      <w:r>
        <w:t xml:space="preserve"> </w:t>
      </w:r>
      <w:r>
        <w:t xml:space="preserve">RAG –&gt; SUF</w:t>
      </w:r>
    </w:p>
    <w:p>
      <w:pPr>
        <w:pStyle w:val="BodyText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суфлёр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обращается к СУЗ напрямую в runtime — только к</w:t>
      </w:r>
      <w:r>
        <w:t xml:space="preserve"> </w:t>
      </w:r>
      <w:r>
        <w:rPr>
          <w:b/>
          <w:bCs/>
        </w:rPr>
        <w:t xml:space="preserve">RAG-индексу</w:t>
      </w:r>
      <w:r>
        <w:t xml:space="preserve"> </w:t>
      </w:r>
      <w:r>
        <w:t xml:space="preserve">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 Обеспечивается за счёт</w:t>
      </w:r>
      <w:r>
        <w:t xml:space="preserve"> </w:t>
      </w:r>
      <w:r>
        <w:rPr>
          <w:b/>
          <w:bCs/>
        </w:rPr>
        <w:t xml:space="preserve">единого</w:t>
      </w:r>
      <w:r>
        <w:t xml:space="preserve"> </w:t>
      </w:r>
      <w:r>
        <w:t xml:space="preserve">контура Hub для онлайн-чата и телефонии; различие — только UI (АРМ vs панель суфлёра).</w:t>
      </w:r>
    </w:p>
    <w:bookmarkEnd w:id="45"/>
    <w:bookmarkEnd w:id="46"/>
    <w:bookmarkStart w:id="48" w:name="i8-сводная-таблица-макетов-ui"/>
    <w:p>
      <w:pPr>
        <w:pStyle w:val="Heading2"/>
      </w:pPr>
      <w:r>
        <w:t xml:space="preserve">I.8. Сводная таблица макетов UI</w:t>
      </w:r>
    </w:p>
    <w:p>
      <w:pPr>
        <w:pStyle w:val="FirstParagraph"/>
      </w:pPr>
      <w:r>
        <w:rPr>
          <w:b/>
          <w:bCs/>
        </w:rPr>
        <w:t xml:space="preserve">[Прил.1 §4.6, §5.1.18, §6.1.15]: реестр canvas-макетов</w:t>
      </w:r>
    </w:p>
    <w:p>
      <w:pPr>
        <w:pStyle w:val="BodyText"/>
      </w:pPr>
      <w:r>
        <w:t xml:space="preserve">Раздел I.8 — сквозной реестр слайдов UI (I-0,</w:t>
      </w:r>
      <w:r>
        <w:t xml:space="preserve"> </w:t>
      </w:r>
      <w:r>
        <w:rPr>
          <w:b/>
          <w:bCs/>
        </w:rPr>
        <w:t xml:space="preserve">I-0b</w:t>
      </w:r>
      <w:r>
        <w:t xml:space="preserve">, I-1…IV-5,</w:t>
      </w:r>
      <w:r>
        <w:t xml:space="preserve"> </w:t>
      </w:r>
      <w:r>
        <w:rPr>
          <w:b/>
          <w:bCs/>
        </w:rPr>
        <w:t xml:space="preserve">II-R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III-R</w:t>
      </w:r>
      <w:r>
        <w:t xml:space="preserve">) с привязкой к разделам ТЗ и</w:t>
      </w:r>
      <w:r>
        <w:t xml:space="preserve"> </w:t>
      </w:r>
      <w:r>
        <w:rPr>
          <w:b/>
          <w:bCs/>
        </w:rPr>
        <w:t xml:space="preserve">названиям canvas-макетов</w:t>
      </w:r>
      <w:r>
        <w:t xml:space="preserve"> </w:t>
      </w:r>
      <w:r>
        <w:t xml:space="preserve">(открываются в Cursor IDE у Исполнителя; в комплект для Заказчика — PNG/PDF по запросу). Макеты иллюстрируют ТТ и не ослабляют договорные требования.</w:t>
      </w:r>
    </w:p>
    <w:p>
      <w:pPr>
        <w:pStyle w:val="BodyText"/>
      </w:pPr>
      <w:r>
        <w:rPr>
          <w:b/>
          <w:bCs/>
        </w:rPr>
        <w:t xml:space="preserve">Суфлёр в реестре:</w:t>
      </w:r>
      <w:r>
        <w:t xml:space="preserve"> </w:t>
      </w:r>
      <w:r>
        <w:t xml:space="preserve">оболочка Hub (I-1) содержит только «Ассистент» и «Документы»; окно суфлёра —</w:t>
      </w:r>
      <w:r>
        <w:t xml:space="preserve"> </w:t>
      </w:r>
      <w:r>
        <w:rPr>
          <w:b/>
          <w:bCs/>
        </w:rPr>
        <w:t xml:space="preserve">I-0b</w:t>
      </w:r>
      <w:r>
        <w:t xml:space="preserve"> </w:t>
      </w:r>
      <w:r>
        <w:t xml:space="preserve">(вызов из лаунчера I-0) и детальные макеты</w:t>
      </w:r>
      <w:r>
        <w:t xml:space="preserve"> </w:t>
      </w:r>
      <w:r>
        <w:rPr>
          <w:b/>
          <w:bCs/>
        </w:rPr>
        <w:t xml:space="preserve">II-1…II-3</w:t>
      </w:r>
      <w:r>
        <w:t xml:space="preserve"> </w:t>
      </w:r>
      <w:r>
        <w:t xml:space="preserve">(Part II).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согласование интерфейсов идёт по нумерованным слайдам без дублирования макетов в тексте FR.</w:t>
      </w:r>
    </w:p>
    <w:p>
      <w:pPr>
        <w:pStyle w:val="BodyText"/>
      </w:pPr>
      <w:r>
        <w:rPr>
          <w:b/>
          <w:bCs/>
        </w:rPr>
        <w:t xml:space="preserve">Правило v1.4:</w:t>
      </w:r>
      <w:r>
        <w:t xml:space="preserve"> </w:t>
      </w:r>
      <w:r>
        <w:t xml:space="preserve">новый интерактивный макет регистрируется в таблице ниже (колонка «Статус canvas») и в</w:t>
      </w:r>
      <w:r>
        <w:t xml:space="preserve"> </w:t>
      </w:r>
      <w:hyperlink w:anchor="i81-резерв-и-backlog-макетов-v14">
        <w:r>
          <w:rPr>
            <w:rStyle w:val="Hyperlink"/>
          </w:rPr>
          <w:t xml:space="preserve">I.8.1</w:t>
        </w:r>
      </w:hyperlink>
      <w:r>
        <w:t xml:space="preserve">; в тексте FR/UC — ссылка</w:t>
      </w:r>
      <w:r>
        <w:t xml:space="preserve"> </w:t>
      </w:r>
      <w:r>
        <w:rPr>
          <w:b/>
          <w:bCs/>
        </w:rPr>
        <w:t xml:space="preserve">«Макет: I.8 &lt;ID&gt;»</w:t>
      </w:r>
      <w:r>
        <w:t xml:space="preserve"> </w:t>
      </w:r>
      <w:r>
        <w:t xml:space="preserve">без дублирования описания UI.</w:t>
      </w:r>
    </w:p>
    <w:p>
      <w:pPr>
        <w:pStyle w:val="BodyText"/>
      </w:pPr>
      <w:r>
        <w:rPr>
          <w:b/>
          <w:bCs/>
        </w:rPr>
        <w:t xml:space="preserve">Паттерн UI (v1.4):</w:t>
      </w:r>
      <w:r>
        <w:t xml:space="preserve"> </w:t>
      </w:r>
      <w:r>
        <w:t xml:space="preserve">карточки подсказок суфлёра и блоки правой панели АРМ — компактное отображение по умолчанию; при наведении курсора или фокусе клавиатуры раскрытие</w:t>
      </w:r>
      <w:r>
        <w:t xml:space="preserve"> </w:t>
      </w:r>
      <w:r>
        <w:rPr>
          <w:b/>
          <w:bCs/>
        </w:rPr>
        <w:t xml:space="preserve">на месте</w:t>
      </w:r>
      <w:r>
        <w:t xml:space="preserve"> </w:t>
      </w:r>
      <w:r>
        <w:t xml:space="preserve">(in-place), без перехода на другой экран и без всплывающего окна вне панели (макеты II-1…II-3, II-7).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5"/>
        <w:gridCol w:w="215"/>
        <w:gridCol w:w="4003"/>
        <w:gridCol w:w="2668"/>
        <w:gridCol w:w="258"/>
        <w:gridCol w:w="5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Название макета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Статус 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Портальный лаунчер AI Hub</w:t>
            </w:r>
            <w:r>
              <w:t xml:space="preserve"> </w:t>
            </w:r>
            <w:r>
              <w:t xml:space="preserve">— выбор «Суфлёр | Ассистент», два окна, ресайз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tray-launcher-mockup.canvas.tsx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I-0b</w:t>
            </w:r>
          </w:p>
        </w:tc>
        <w:tc>
          <w:tcPr/>
          <w:p>
            <w:pPr>
              <w:pStyle w:val="Compact"/>
            </w:pPr>
            <w:r>
              <w:t xml:space="preserve">0b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Окно суфлёра из лаунчера</w:t>
            </w:r>
            <w:r>
              <w:t xml:space="preserve"> </w:t>
            </w:r>
            <w:r>
              <w:t xml:space="preserve">(standalone; не вкладка Hub) — вызов «Суфлёр» из I-0; детальный UI телефонии → II-1…II-2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</w:t>
            </w:r>
            <w:r>
              <w:t xml:space="preserve"> </w:t>
            </w: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tray-launcher-mockup.canvas.tsx</w:t>
            </w:r>
            <w:r>
              <w:t xml:space="preserve"> </w:t>
            </w:r>
            <w:r>
              <w:t xml:space="preserve">· preset «Только суфлёр»; детали →</w:t>
            </w:r>
            <w:r>
              <w:t xml:space="preserve"> </w:t>
            </w:r>
            <w:r>
              <w:rPr>
                <w:rStyle w:val="VerbatimChar"/>
              </w:rPr>
              <w:t xml:space="preserve">sufer-phone-mockup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v1.0.2</w:t>
            </w:r>
            <w:r>
              <w:t xml:space="preserve"> </w:t>
            </w:r>
            <w:r>
              <w:t xml:space="preserve">— embedded preview synced to sufer-phone v1.4.18: pin header, «Контекст», DialogueBlock, relevanceShade 4-tier, ClientSummaryCard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оболочки AI Hub (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«Ассистент» + «Документы»;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суфлёра — см. I-0b, II-1…II-3)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ai-hub-panel-mockup.canvas.tsx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  <w:r>
              <w:t xml:space="preserve"> </w:t>
            </w:r>
            <w:r>
              <w:t xml:space="preserve">— 3 подсказки в превью суфлёра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навигация и конфигурация LLM</w:t>
            </w:r>
          </w:p>
        </w:tc>
        <w:tc>
          <w:tcPr/>
          <w:p>
            <w:pPr>
              <w:pStyle w:val="Compact"/>
            </w:pPr>
            <w:hyperlink w:anchor="i6-администрирование-и-настройки-сводка">
              <w:r>
                <w:rPr>
                  <w:rStyle w:val="Hyperlink"/>
                </w:rPr>
                <w:t xml:space="preserve">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ai-hub-settings-mockup.canvas.tsx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  <w:r>
              <w:t xml:space="preserve"> </w:t>
            </w:r>
            <w:r>
              <w:t xml:space="preserve">— «Модуль понимания» (UND-T-01) для профиля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канал телефония (общий вид)</w:t>
            </w:r>
          </w:p>
        </w:tc>
        <w:tc>
          <w:tcPr/>
          <w:p>
            <w:pPr>
              <w:pStyle w:val="Compact"/>
            </w:pP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sufer-phone-mockup.canvas.tsx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v1.4.18</w:t>
            </w:r>
            <w:r>
              <w:t xml:space="preserve"> </w:t>
            </w:r>
            <w:r>
              <w:t xml:space="preserve">— панель «Контекст» (pin в шапке, без «Скрыть контекст»);</w:t>
            </w:r>
            <w:r>
              <w:t xml:space="preserve"> </w:t>
            </w:r>
            <w:r>
              <w:rPr>
                <w:rStyle w:val="VerbatimChar"/>
              </w:rPr>
              <w:t xml:space="preserve">ClientSummaryCard</w:t>
            </w:r>
            <w:r>
              <w:t xml:space="preserve"> </w:t>
            </w:r>
            <w:r>
              <w:t xml:space="preserve">с inline</w:t>
            </w:r>
            <w:r>
              <w:t xml:space="preserve"> </w:t>
            </w:r>
            <w:r>
              <w:rPr>
                <w:rStyle w:val="VerbatimChar"/>
              </w:rPr>
              <w:t xml:space="preserve">detailedSummary</w:t>
            </w:r>
            <w:r>
              <w:t xml:space="preserve">; in-place раскрытие;</w:t>
            </w:r>
            <w:r>
              <w:t xml:space="preserve"> </w:t>
            </w:r>
            <w:r>
              <w:rPr>
                <w:rStyle w:val="VerbatimChar"/>
              </w:rPr>
              <w:t xml:space="preserve">relevanceShade</w:t>
            </w:r>
            <w:r>
              <w:t xml:space="preserve"> </w:t>
            </w:r>
            <w:r>
              <w:t xml:space="preserve">4-tier;</w:t>
            </w:r>
            <w:r>
              <w:t xml:space="preserve"> </w:t>
            </w:r>
            <w:r>
              <w:rPr>
                <w:rStyle w:val="VerbatimChar"/>
              </w:rPr>
              <w:t xml:space="preserve">feedbackChipPalette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подсказки на реплики клиента (канал телефония)</w:t>
            </w:r>
          </w:p>
        </w:tc>
        <w:tc>
          <w:tcPr/>
          <w:p>
            <w:pPr>
              <w:pStyle w:val="Compact"/>
            </w:pP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sufer-phone-mockup.canvas.tsx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v1.4.18</w:t>
            </w:r>
            <w:r>
              <w:t xml:space="preserve"> </w:t>
            </w:r>
            <w:r>
              <w:t xml:space="preserve">— панель «Контекст» (pin в шапке, без «Скрыть контекст»);</w:t>
            </w:r>
            <w:r>
              <w:t xml:space="preserve"> </w:t>
            </w:r>
            <w:r>
              <w:rPr>
                <w:rStyle w:val="VerbatimChar"/>
              </w:rPr>
              <w:t xml:space="preserve">ClientSummaryCard</w:t>
            </w:r>
            <w:r>
              <w:t xml:space="preserve"> </w:t>
            </w:r>
            <w:r>
              <w:t xml:space="preserve">с inline</w:t>
            </w:r>
            <w:r>
              <w:t xml:space="preserve"> </w:t>
            </w:r>
            <w:r>
              <w:rPr>
                <w:rStyle w:val="VerbatimChar"/>
              </w:rPr>
              <w:t xml:space="preserve">detailedSummary</w:t>
            </w:r>
            <w:r>
              <w:t xml:space="preserve">; in-place раскрытие;</w:t>
            </w:r>
            <w:r>
              <w:t xml:space="preserve"> </w:t>
            </w:r>
            <w:r>
              <w:rPr>
                <w:rStyle w:val="VerbatimChar"/>
              </w:rPr>
              <w:t xml:space="preserve">relevanceShade</w:t>
            </w:r>
            <w:r>
              <w:t xml:space="preserve"> </w:t>
            </w:r>
            <w:r>
              <w:t xml:space="preserve">4-tier;</w:t>
            </w:r>
            <w:r>
              <w:t xml:space="preserve"> </w:t>
            </w:r>
            <w:r>
              <w:rPr>
                <w:rStyle w:val="VerbatimChar"/>
              </w:rPr>
              <w:t xml:space="preserve">feedbackChipPalette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онлайн-чат (панель в АРМ)</w:t>
            </w:r>
          </w:p>
        </w:tc>
        <w:tc>
          <w:tcPr/>
          <w:p>
            <w:pPr>
              <w:pStyle w:val="Compact"/>
            </w:pP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online-chat-mockups.canvas.tsx</w:t>
            </w:r>
            <w:r>
              <w:t xml:space="preserve"> </w:t>
            </w:r>
            <w:r>
              <w:t xml:space="preserve">· «АРМ + суфлёр»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v1.4.69</w:t>
            </w:r>
            <w:r>
              <w:t xml:space="preserve"> </w:t>
            </w:r>
            <w:r>
              <w:t xml:space="preserve">— in-place раскрытие карточки подсказки (hover/focus);</w:t>
            </w:r>
            <w:r>
              <w:t xml:space="preserve"> </w:t>
            </w:r>
            <w:r>
              <w:rPr>
                <w:rStyle w:val="VerbatimChar"/>
              </w:rPr>
              <w:t xml:space="preserve">relevanceShade</w:t>
            </w:r>
            <w:r>
              <w:t xml:space="preserve">: оттенки карточки по уровню релевантности (≥90% / 80–89% / &lt;80%);</w:t>
            </w:r>
            <w:r>
              <w:t xml:space="preserve"> </w:t>
            </w:r>
            <w:r>
              <w:rPr>
                <w:rStyle w:val="VerbatimChar"/>
              </w:rPr>
              <w:t xml:space="preserve">feedbackChipPalette</w:t>
            </w:r>
            <w:r>
              <w:t xml:space="preserve">: оттенки чипов обратной связи (воспользовался / не воспользовался / неполный ответ); scroll layout; метки §4.3.2.5; многострочный ввод; ресайз панелей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редактора диалоговых сценариев — визуальная карта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ai-hub-settings-mockup.canvas.tsx</w:t>
            </w:r>
            <w:r>
              <w:t xml:space="preserve"> </w:t>
            </w:r>
            <w:r>
              <w:t xml:space="preserve">· «Редактор сценариев»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тестирования диалогового сценария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ai-hub-settings-mockup.canvas.tsx</w:t>
            </w:r>
            <w:r>
              <w:t xml:space="preserve"> </w:t>
            </w:r>
            <w:r>
              <w:t xml:space="preserve">· «Тест сценария»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виджета модуля онлайн-чат и формы входа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online-chat-mockups.canvas.tsx</w:t>
            </w:r>
            <w:r>
              <w:t xml:space="preserve"> </w:t>
            </w:r>
            <w:r>
              <w:t xml:space="preserve">· «Виджет»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рабочего места оператора онлайн-чата (АРМ)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online-chat-mockups.canvas.tsx</w:t>
            </w:r>
            <w:r>
              <w:t xml:space="preserve"> </w:t>
            </w:r>
            <w:r>
              <w:t xml:space="preserve">· «АРМ»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v1.4.69</w:t>
            </w:r>
            <w:r>
              <w:t xml:space="preserve"> </w:t>
            </w:r>
            <w:r>
              <w:t xml:space="preserve">— секция «Диалоги коллег» в левой панели (</w:t>
            </w:r>
            <w:r>
              <w:rPr>
                <w:rStyle w:val="VerbatimChar"/>
              </w:rPr>
              <w:t xml:space="preserve">COLLEAGUES_SECTION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queueSectionsForRole</w:t>
            </w:r>
            <w:r>
              <w:t xml:space="preserve">: оператор/супервизор; RBAC скрывает для админа); выбор диалога коллеги →</w:t>
            </w:r>
            <w:r>
              <w:t xml:space="preserve"> </w:t>
            </w:r>
            <w:r>
              <w:rPr>
                <w:rStyle w:val="VerbatimChar"/>
              </w:rPr>
              <w:t xml:space="preserve">armView=colleague</w:t>
            </w:r>
            <w:r>
              <w:t xml:space="preserve">, контекстная подпись «Просмотр · {оператор}» + read-only composer (без pills); Summary и История отдельными карточками (hover/focus, без «Развернуть»);</w:t>
            </w:r>
            <w:r>
              <w:t xml:space="preserve"> </w:t>
            </w:r>
            <w:r>
              <w:rPr>
                <w:rStyle w:val="VerbatimChar"/>
              </w:rPr>
              <w:t xml:space="preserve">ColumnResizeHandle</w:t>
            </w:r>
            <w:r>
              <w:t xml:space="preserve"> </w:t>
            </w:r>
            <w:r>
              <w:t xml:space="preserve">между колонками АРМ +</w:t>
            </w:r>
            <w:r>
              <w:t xml:space="preserve"> </w:t>
            </w:r>
            <w:r>
              <w:rPr>
                <w:rStyle w:val="VerbatimChar"/>
              </w:rPr>
              <w:t xml:space="preserve">PreviewResizeHandle</w:t>
            </w:r>
            <w:r>
              <w:t xml:space="preserve">; адаптивные брейкпоинты шапки АРМ; заглушка меню «☰ Меню» (</w:t>
            </w:r>
            <w:r>
              <w:rPr>
                <w:rStyle w:val="VerbatimChar"/>
              </w:rPr>
              <w:t xml:space="preserve">toggleStatsDrawer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ArmStatsDrawer</w:t>
            </w:r>
            <w:r>
              <w:t xml:space="preserve">, RBAC-вкладки); 9 статусов оператора в</w:t>
            </w:r>
            <w:r>
              <w:t xml:space="preserve"> </w:t>
            </w:r>
            <w:r>
              <w:rPr>
                <w:b/>
                <w:bCs/>
              </w:rPr>
              <w:t xml:space="preserve">одной строке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relevanceShade</w:t>
            </w:r>
            <w:r>
              <w:t xml:space="preserve">; scroll layout; collapse all/each; drag-resize; макет диалога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II-KC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Тест-диалог внутреннего пользователя КЦ (§2.4 п.6)</w:t>
            </w:r>
          </w:p>
        </w:tc>
        <w:tc>
          <w:tcPr/>
          <w:p>
            <w:pPr>
              <w:pStyle w:val="Compact"/>
            </w:pPr>
            <w:hyperlink w:anchor="X9cad83004cb9bb546ce8eaea6dda9bfff7c8eb0">
              <w:r>
                <w:rPr>
                  <w:rStyle w:val="Hyperlink"/>
                </w:rPr>
                <w:t xml:space="preserve">II.3.5.3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internal-user-kc-mockup.canvas.tsx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v1.4.1</w:t>
            </w:r>
            <w:r>
              <w:t xml:space="preserve"> </w:t>
            </w:r>
            <w:r>
              <w:t xml:space="preserve">— история запросов + ответов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чат с источниками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ai-assistant-ui-mockup.canvas.tsx</w:t>
            </w:r>
            <w:r>
              <w:t xml:space="preserve"> </w:t>
            </w:r>
            <w:r>
              <w:t xml:space="preserve">· «Чат с источниками»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состояния интерфейса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ai-assistant-ui-mockup.canvas.tsx</w:t>
            </w:r>
            <w:r>
              <w:t xml:space="preserve"> </w:t>
            </w:r>
            <w:r>
              <w:t xml:space="preserve">· «Состояния UI»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генерация документа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ai-assistant-ui-mockup.canvas.tsx</w:t>
            </w:r>
            <w:r>
              <w:t xml:space="preserve"> </w:t>
            </w:r>
            <w:r>
              <w:t xml:space="preserve">· «Генерация документа»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базы знаний LLM и уточняющие вопросы</w:t>
            </w:r>
          </w:p>
        </w:tc>
        <w:tc>
          <w:tcPr/>
          <w:p>
            <w:pPr>
              <w:pStyle w:val="Compact"/>
            </w:pPr>
            <w:hyperlink w:anchor="iii6-настройки-модуля">
              <w:r>
                <w:rPr>
                  <w:rStyle w:val="Hyperlink"/>
                </w:rPr>
                <w:t xml:space="preserve">III.6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ai-hub-settings-mockup.canvas.tsx</w:t>
            </w:r>
            <w:r>
              <w:t xml:space="preserve"> </w:t>
            </w:r>
            <w:r>
              <w:t xml:space="preserve">· «Базы знаний»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саммаризация аудио и видео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ai-assistant-ui-mockup.canvas.tsx</w:t>
            </w:r>
            <w:r>
              <w:t xml:space="preserve"> </w:t>
            </w:r>
            <w:r>
              <w:t xml:space="preserve">· «Саммаризация»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инструменты код/SQL и RPA</w:t>
            </w:r>
          </w:p>
        </w:tc>
        <w:tc>
          <w:tcPr/>
          <w:p>
            <w:pPr>
              <w:pStyle w:val="Compact"/>
            </w:pP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ai-assistant-ui-mockup.canvas.tsx</w:t>
            </w:r>
            <w:r>
              <w:t xml:space="preserve"> </w:t>
            </w:r>
            <w:r>
              <w:t xml:space="preserve">· «Инструменты»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III-7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реестр RPA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ai-hub-settings-mockup.canvas.tsx</w:t>
            </w:r>
            <w:r>
              <w:t xml:space="preserve"> </w:t>
            </w:r>
            <w:r>
              <w:t xml:space="preserve">· «Источники данных (RPA)»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перевод RU↔EN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ai-assistant-ui-mockup.canvas.tsx</w:t>
            </w:r>
            <w:r>
              <w:t xml:space="preserve"> </w:t>
            </w:r>
            <w:r>
              <w:t xml:space="preserve">· «Перевод RU↔EN»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очередь задач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ocr-documents-mockup.canvas.tsx</w:t>
            </w:r>
            <w:r>
              <w:t xml:space="preserve"> </w:t>
            </w:r>
            <w:r>
              <w:t xml:space="preserve">· «Очередь»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загрузка документов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ocr-documents-mockup.canvas.tsx</w:t>
            </w:r>
            <w:r>
              <w:t xml:space="preserve"> </w:t>
            </w:r>
            <w:r>
              <w:t xml:space="preserve">· «Загрузить»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проверка: просмотр текста поверх оригинала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ocr-documents-mockup.canvas.tsx</w:t>
            </w:r>
            <w:r>
              <w:t xml:space="preserve"> </w:t>
            </w:r>
            <w:r>
              <w:t xml:space="preserve">· «Проверка (HITL)»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типы документов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ai-hub-settings-mockup.canvas.tsx</w:t>
            </w:r>
            <w:r>
              <w:t xml:space="preserve"> </w:t>
            </w:r>
            <w:r>
              <w:t xml:space="preserve">· «Типы документов»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супервизора — маршруты и очереди</w:t>
            </w:r>
          </w:p>
        </w:tc>
        <w:tc>
          <w:tcPr/>
          <w:p>
            <w:pPr>
              <w:pStyle w:val="Compact"/>
            </w:pPr>
            <w:hyperlink w:anchor="ii56-сводная-таблица-uc-22-сценария">
              <w:r>
                <w:rPr>
                  <w:rStyle w:val="Hyperlink"/>
                </w:rPr>
                <w:t xml:space="preserve">II.5.6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online-chat-mockups.canvas.tsx</w:t>
            </w:r>
            <w:r>
              <w:t xml:space="preserve"> </w:t>
            </w:r>
            <w:r>
              <w:t xml:space="preserve">· «Супервизор»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Post-chat — опрос после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online-chat-mockups.canvas.tsx</w:t>
            </w:r>
            <w:r>
              <w:t xml:space="preserve"> </w:t>
            </w:r>
            <w:r>
              <w:t xml:space="preserve">· «Post-chat»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панели управления модуля онлайн-чат</w:t>
            </w:r>
          </w:p>
        </w:tc>
        <w:tc>
          <w:tcPr/>
          <w:p>
            <w:pPr>
              <w:pStyle w:val="Compact"/>
            </w:pPr>
            <w:hyperlink w:anchor="ii52-роли-и-администрирование">
              <w:r>
                <w:rPr>
                  <w:rStyle w:val="Hyperlink"/>
                </w:rPr>
                <w:t xml:space="preserve">II.5.2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online-chat-mockups.canvas.tsx</w:t>
            </w:r>
            <w:r>
              <w:t xml:space="preserve"> </w:t>
            </w:r>
            <w:r>
              <w:t xml:space="preserve">· «Панель управления»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оперативной панели КЦ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online-chat-mockups.canvas.tsx</w:t>
            </w:r>
            <w:r>
              <w:t xml:space="preserve"> </w:t>
            </w:r>
            <w:r>
              <w:t xml:space="preserve">· «Оперативная панель»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v1.4.69</w:t>
            </w:r>
            <w:r>
              <w:t xml:space="preserve"> </w:t>
            </w:r>
            <w:r>
              <w:t xml:space="preserve">— карточки оповещений FR-RPT-CC-06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II-12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аналитики модуля онлайн-чат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online-chat-mockups.canvas.tsx</w:t>
            </w:r>
            <w:r>
              <w:t xml:space="preserve"> </w:t>
            </w:r>
            <w:r>
              <w:t xml:space="preserve">· «Аналитика»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v1.4.69</w:t>
            </w:r>
            <w:r>
              <w:t xml:space="preserve"> </w:t>
            </w:r>
            <w:r>
              <w:t xml:space="preserve">— FR-RPT-CC-13, метки §4.7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IV-5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экспорт документов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ai-hub-settings-mockup.canvas.tsx</w:t>
            </w:r>
            <w:r>
              <w:t xml:space="preserve"> </w:t>
            </w:r>
            <w:r>
              <w:t xml:space="preserve">· «Экспорт документов»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Сводка canvas (8 файлов у Исполнителя,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canvases/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tray-launcher-mockup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sufer-phone-mockup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online-chat-mockups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ai-assistant-ui-mockup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internal-user-kc-mockup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ai-hub-panel-mockup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ai-hub-settings-mockup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ocr-documents-mockup</w:t>
      </w:r>
      <w:r>
        <w:t xml:space="preserve">.</w:t>
      </w:r>
    </w:p>
    <w:bookmarkStart w:id="47" w:name="i81-резерв-и-backlog-макетов-v14"/>
    <w:p>
      <w:pPr>
        <w:pStyle w:val="Heading3"/>
      </w:pPr>
      <w:r>
        <w:t xml:space="preserve">I.8.1. Резерв и backlog макетов (v1.4+)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зарезервированные</w:t>
      </w:r>
      <w:r>
        <w:t xml:space="preserve"> </w:t>
      </w:r>
      <w:r>
        <w:rPr>
          <w:b/>
          <w:bCs/>
        </w:rPr>
        <w:t xml:space="preserve">ID слайдов</w:t>
      </w:r>
      <w:r>
        <w:t xml:space="preserve"> </w:t>
      </w:r>
      <w:r>
        <w:t xml:space="preserve">и целевые canvas-файлы для макетов, которые</w:t>
      </w:r>
      <w:r>
        <w:t xml:space="preserve"> </w:t>
      </w:r>
      <w:r>
        <w:rPr>
          <w:b/>
          <w:bCs/>
        </w:rPr>
        <w:t xml:space="preserve">описаны в ТЗ</w:t>
      </w:r>
      <w:r>
        <w:t xml:space="preserve">, но ещё</w:t>
      </w:r>
      <w:r>
        <w:t xml:space="preserve"> </w:t>
      </w:r>
      <w:r>
        <w:rPr>
          <w:b/>
          <w:bCs/>
        </w:rPr>
        <w:t xml:space="preserve">не вынесены</w:t>
      </w:r>
      <w:r>
        <w:t xml:space="preserve"> </w:t>
      </w:r>
      <w:r>
        <w:t xml:space="preserve">в отдельный интерактивный canvas или</w:t>
      </w:r>
      <w:r>
        <w:t xml:space="preserve"> </w:t>
      </w:r>
      <w:r>
        <w:rPr>
          <w:b/>
          <w:bCs/>
        </w:rPr>
        <w:t xml:space="preserve">ожидают</w:t>
      </w:r>
      <w:r>
        <w:t xml:space="preserve"> </w:t>
      </w:r>
      <w:r>
        <w:t xml:space="preserve">материалы заказчика. При готовности макета строка переносится в основную таблицу I.8; в FR/UC добавляется ссылка «Макет: I.8 &lt;ID&gt;».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1021"/>
        <w:gridCol w:w="1149"/>
        <w:gridCol w:w="2682"/>
        <w:gridCol w:w="1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(резерв)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Целевой canvas (план)</w:t>
            </w:r>
          </w:p>
        </w:tc>
        <w:tc>
          <w:tcPr/>
          <w:p>
            <w:pPr>
              <w:pStyle w:val="Compact"/>
            </w:pPr>
            <w:r>
              <w:t xml:space="preserve">Блокер / срок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III-R01</w:t>
            </w:r>
          </w:p>
        </w:tc>
        <w:tc>
          <w:tcPr/>
          <w:p>
            <w:pPr>
              <w:pStyle w:val="Compact"/>
            </w:pPr>
            <w:r>
              <w:t xml:space="preserve">Окно</w:t>
            </w:r>
            <w:r>
              <w:t xml:space="preserve"> </w:t>
            </w:r>
            <w:r>
              <w:rPr>
                <w:b/>
                <w:bCs/>
              </w:rPr>
              <w:t xml:space="preserve">ИИ-ассистента</w:t>
            </w:r>
            <w:r>
              <w:t xml:space="preserve"> </w:t>
            </w:r>
            <w:r>
              <w:t xml:space="preserve">(</w:t>
            </w:r>
            <w:hyperlink w:anchor="i3-глоссарий">
              <w:r>
                <w:rPr>
                  <w:rStyle w:val="Hyperlink"/>
                </w:rPr>
                <w:t xml:space="preserve">standalone-окно</w:t>
              </w:r>
            </w:hyperlink>
            <w:r>
              <w:t xml:space="preserve"> </w:t>
            </w:r>
            <w:r>
              <w:t xml:space="preserve">из портального лаунчера)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</w:t>
            </w:r>
            <w:r>
              <w:t xml:space="preserve"> </w:t>
            </w: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ai-assistant-ui-mockup</w:t>
            </w:r>
            <w:r>
              <w:t xml:space="preserve"> </w:t>
            </w:r>
            <w:r>
              <w:t xml:space="preserve">· режим «окно из Hub» или расширение</w:t>
            </w:r>
            <w:r>
              <w:t xml:space="preserve"> </w:t>
            </w:r>
            <w:r>
              <w:rPr>
                <w:rStyle w:val="VerbatimChar"/>
              </w:rPr>
              <w:t xml:space="preserve">tray-launcher-mockup</w:t>
            </w:r>
          </w:p>
        </w:tc>
        <w:tc>
          <w:tcPr/>
          <w:p>
            <w:pPr>
              <w:pStyle w:val="Compact"/>
            </w:pPr>
            <w:r>
              <w:t xml:space="preserve">Согласование с I-0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II-R01</w:t>
            </w:r>
          </w:p>
        </w:tc>
        <w:tc>
          <w:tcPr/>
          <w:p>
            <w:pPr>
              <w:pStyle w:val="Compact"/>
            </w:pPr>
            <w:r>
              <w:t xml:space="preserve">Диалоговое окно</w:t>
            </w:r>
            <w:r>
              <w:t xml:space="preserve"> </w:t>
            </w:r>
            <w:r>
              <w:rPr>
                <w:b/>
                <w:bCs/>
              </w:rPr>
              <w:t xml:space="preserve">клиента</w:t>
            </w:r>
            <w:r>
              <w:t xml:space="preserve"> </w:t>
            </w:r>
            <w:r>
              <w:t xml:space="preserve">§4.3.2.2 (размер, цвет, фото операторов, приветствие)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</w:t>
            </w:r>
            <w:r>
              <w:t xml:space="preserve"> </w:t>
            </w:r>
            <w:r>
              <w:t xml:space="preserve">· «Клиентский виджет» или</w:t>
            </w:r>
            <w:r>
              <w:t xml:space="preserve"> </w:t>
            </w:r>
            <w:r>
              <w:rPr>
                <w:rStyle w:val="VerbatimChar"/>
              </w:rPr>
              <w:t xml:space="preserve">widget-client-mockup.canvas.tsx</w:t>
            </w:r>
          </w:p>
        </w:tc>
        <w:tc>
          <w:tcPr/>
          <w:p>
            <w:pPr>
              <w:pStyle w:val="Compact"/>
            </w:pPr>
            <w:r>
              <w:t xml:space="preserve">Дизайн виджетов от заказчика</w:t>
            </w:r>
            <w:r>
              <w:t xml:space="preserve"> </w:t>
            </w:r>
            <w:r>
              <w:rPr>
                <w:b/>
                <w:bCs/>
              </w:rPr>
              <w:t xml:space="preserve">до 13.07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II-R02</w:t>
            </w:r>
          </w:p>
        </w:tc>
        <w:tc>
          <w:tcPr/>
          <w:p>
            <w:pPr>
              <w:pStyle w:val="Compact"/>
            </w:pPr>
            <w:r>
              <w:t xml:space="preserve">Виджеты по</w:t>
            </w:r>
            <w:r>
              <w:t xml:space="preserve"> </w:t>
            </w:r>
            <w:r>
              <w:rPr>
                <w:b/>
                <w:bCs/>
              </w:rPr>
              <w:t xml:space="preserve">точкам входа</w:t>
            </w:r>
            <w:r>
              <w:t xml:space="preserve"> </w:t>
            </w:r>
            <w:r>
              <w:t xml:space="preserve">(корп. сайт, интернет-банкинг, лендинги) — варианты</w:t>
            </w:r>
          </w:p>
        </w:tc>
        <w:tc>
          <w:tcPr/>
          <w:p>
            <w:pPr>
              <w:pStyle w:val="Compact"/>
            </w:pPr>
            <w:hyperlink w:anchor="ii531-настройки-виджета-v13">
              <w:r>
                <w:rPr>
                  <w:rStyle w:val="Hyperlink"/>
                </w:rPr>
                <w:t xml:space="preserve">II.5.3.1</w:t>
              </w:r>
            </w:hyperlink>
            <w:r>
              <w:t xml:space="preserve">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widget-sites-mockup.canvas.tsx</w:t>
            </w:r>
            <w:r>
              <w:t xml:space="preserve"> </w:t>
            </w:r>
            <w:r>
              <w:t xml:space="preserve">(новый)</w:t>
            </w:r>
          </w:p>
        </w:tc>
        <w:tc>
          <w:tcPr/>
          <w:p>
            <w:pPr>
              <w:pStyle w:val="Compact"/>
            </w:pPr>
            <w:r>
              <w:t xml:space="preserve">Перечень сайтов от заказчика</w:t>
            </w:r>
            <w:r>
              <w:t xml:space="preserve"> </w:t>
            </w:r>
            <w:r>
              <w:rPr>
                <w:b/>
                <w:bCs/>
              </w:rPr>
              <w:t xml:space="preserve">до 13.07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II-R03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 приборов</w:t>
            </w:r>
            <w:r>
              <w:t xml:space="preserve"> </w:t>
            </w:r>
            <w:r>
              <w:t xml:space="preserve">— метрики очереди (в диалоге, ожидает, офлайн, с ботом, пропущенные, время ожидания)</w:t>
            </w:r>
          </w:p>
        </w:tc>
        <w:tc>
          <w:tcPr/>
          <w:p>
            <w:pPr>
              <w:pStyle w:val="Compact"/>
            </w:pPr>
            <w:hyperlink w:anchor="ii52-роли-и-администрирование">
              <w:r>
                <w:rPr>
                  <w:rStyle w:val="Hyperlink"/>
                </w:rPr>
                <w:t xml:space="preserve">II.5.2</w:t>
              </w:r>
            </w:hyperlink>
            <w:r>
              <w:t xml:space="preserve">,</w:t>
            </w:r>
            <w:r>
              <w:t xml:space="preserve"> </w:t>
            </w: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</w:t>
            </w:r>
            <w:r>
              <w:t xml:space="preserve"> </w:t>
            </w:r>
            <w:r>
              <w:t xml:space="preserve">· «Панель приборов» или отдельный canvas</w:t>
            </w:r>
          </w:p>
        </w:tc>
        <w:tc>
          <w:tcPr/>
          <w:p>
            <w:pPr>
              <w:pStyle w:val="Compact"/>
            </w:pPr>
            <w:r>
              <w:t xml:space="preserve">Уточнение состава метрик (Деева С.В.)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II-R04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Post-chat</w:t>
            </w:r>
            <w:r>
              <w:t xml:space="preserve"> </w:t>
            </w:r>
            <w:r>
              <w:t xml:space="preserve">— окно оценки и настраиваемый опрос (выделенный слайд)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</w:t>
            </w:r>
            <w:r>
              <w:t xml:space="preserve"> </w:t>
            </w:r>
            <w:r>
              <w:t xml:space="preserve">· «Post-chat» (вкладка)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II-R05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Конструктор отчётов</w:t>
            </w:r>
            <w:r>
              <w:t xml:space="preserve"> </w:t>
            </w:r>
            <w:r>
              <w:t xml:space="preserve">§4.7.8.1–4.7.8.4</w:t>
            </w:r>
          </w:p>
        </w:tc>
        <w:tc>
          <w:tcPr/>
          <w:p>
            <w:pPr>
              <w:pStyle w:val="Compact"/>
            </w:pPr>
            <w:hyperlink w:anchor="ii61-функциональные-требования">
              <w:r>
                <w:rPr>
                  <w:rStyle w:val="Hyperlink"/>
                </w:rPr>
                <w:t xml:space="preserve">II.6.1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reporting-builder-mockup.canvas.tsx</w:t>
            </w:r>
            <w:r>
              <w:t xml:space="preserve"> </w:t>
            </w:r>
            <w:r>
              <w:t xml:space="preserve">(новый)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II-R06</w:t>
            </w:r>
          </w:p>
        </w:tc>
        <w:tc>
          <w:tcPr/>
          <w:p>
            <w:pPr>
              <w:pStyle w:val="Compact"/>
            </w:pPr>
            <w:r>
              <w:t xml:space="preserve">Суфлёр телефония:</w:t>
            </w:r>
            <w:r>
              <w:t xml:space="preserve"> </w:t>
            </w:r>
            <w:r>
              <w:rPr>
                <w:b/>
                <w:bCs/>
              </w:rPr>
              <w:t xml:space="preserve">3–5 подсказок</w:t>
            </w:r>
            <w:r>
              <w:t xml:space="preserve"> </w:t>
            </w:r>
            <w:r>
              <w:t xml:space="preserve">на одну реплику (компоновка, % релевантности)</w:t>
            </w:r>
          </w:p>
        </w:tc>
        <w:tc>
          <w:tcPr/>
          <w:p>
            <w:pPr>
              <w:pStyle w:val="Compact"/>
            </w:pP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  <w:r>
              <w:t xml:space="preserve">, §4.6.2.2.1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sufer-phone-mockup</w:t>
            </w:r>
            <w:r>
              <w:t xml:space="preserve"> </w:t>
            </w:r>
            <w:r>
              <w:t xml:space="preserve">· слайд II-2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II-R07</w:t>
            </w:r>
          </w:p>
        </w:tc>
        <w:tc>
          <w:tcPr/>
          <w:p>
            <w:pPr>
              <w:pStyle w:val="Compact"/>
            </w:pPr>
            <w:r>
              <w:t xml:space="preserve">Маршрутизация виджета: отделы, скилл-группы, язык, тема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II.5.1</w:t>
            </w:r>
            <w:r>
              <w:t xml:space="preserve">, II.5.3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</w:t>
            </w:r>
            <w:r>
              <w:t xml:space="preserve"> </w:t>
            </w:r>
            <w:r>
              <w:t xml:space="preserve">· «Маршрутизация»</w:t>
            </w:r>
          </w:p>
        </w:tc>
        <w:tc>
          <w:tcPr/>
          <w:p>
            <w:pPr>
              <w:pStyle w:val="Compact"/>
            </w:pPr>
            <w:r>
              <w:t xml:space="preserve">Дизайн виджетов</w:t>
            </w:r>
            <w:r>
              <w:t xml:space="preserve"> </w:t>
            </w:r>
            <w:r>
              <w:rPr>
                <w:b/>
                <w:bCs/>
              </w:rPr>
              <w:t xml:space="preserve">до 13.07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II-R08</w:t>
            </w:r>
          </w:p>
        </w:tc>
        <w:tc>
          <w:tcPr/>
          <w:p>
            <w:pPr>
              <w:pStyle w:val="Compact"/>
            </w:pPr>
            <w:r>
              <w:t xml:space="preserve">Единая</w:t>
            </w:r>
            <w:r>
              <w:t xml:space="preserve"> </w:t>
            </w:r>
            <w:r>
              <w:rPr>
                <w:b/>
                <w:bCs/>
              </w:rPr>
              <w:t xml:space="preserve">история каналов</w:t>
            </w:r>
            <w:r>
              <w:t xml:space="preserve"> </w:t>
            </w:r>
            <w:r>
              <w:t xml:space="preserve">в АРМ (телефония + онлайн-чат + summary)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II.5.4</w:t>
            </w:r>
            <w:r>
              <w:t xml:space="preserve">, §4.3.1.13–14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online-chat-mockups</w:t>
            </w:r>
            <w:r>
              <w:t xml:space="preserve"> </w:t>
            </w:r>
            <w:r>
              <w:t xml:space="preserve">· «История каналов»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Процедура добавления нового макета:</w:t>
      </w:r>
    </w:p>
    <w:p>
      <w:pPr>
        <w:pStyle w:val="Compact"/>
        <w:numPr>
          <w:ilvl w:val="0"/>
          <w:numId w:val="1024"/>
        </w:numPr>
      </w:pPr>
      <w:r>
        <w:t xml:space="preserve">Зарезервировать ID в таблице I.8.1 (префикс</w:t>
      </w:r>
      <w:r>
        <w:t xml:space="preserve"> </w:t>
      </w:r>
      <w:r>
        <w:rPr>
          <w:b/>
          <w:bCs/>
        </w:rPr>
        <w:t xml:space="preserve">II-R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III-R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IV-R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Создать или расширить файл в; синхронизировать в Cursor IDE.</w:t>
      </w:r>
    </w:p>
    <w:p>
      <w:pPr>
        <w:pStyle w:val="Compact"/>
        <w:numPr>
          <w:ilvl w:val="0"/>
          <w:numId w:val="1024"/>
        </w:numPr>
      </w:pPr>
      <w:r>
        <w:t xml:space="preserve">Перенести строку в основную таблицу I.8 со статусом «готов» / «черновик».</w:t>
      </w:r>
    </w:p>
    <w:p>
      <w:pPr>
        <w:pStyle w:val="Compact"/>
        <w:numPr>
          <w:ilvl w:val="0"/>
          <w:numId w:val="1024"/>
        </w:numPr>
      </w:pPr>
      <w:r>
        <w:t xml:space="preserve">В разделе ТЗ (FR/UC) — одна ссылка:</w:t>
      </w:r>
      <w:r>
        <w:t xml:space="preserve"> </w:t>
      </w:r>
      <w:r>
        <w:rPr>
          <w:i/>
          <w:iCs/>
        </w:rPr>
        <w:t xml:space="preserve">«Макет: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&lt;ID&gt;»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При передаче заказчику — PNG/PDF слайда по запросу (</w:t>
      </w:r>
      <w:hyperlink w:anchor="vii4-требования-к-документированию">
        <w:r>
          <w:rPr>
            <w:rStyle w:val="Hyperlink"/>
          </w:rPr>
          <w:t xml:space="preserve">VII.4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i9-информационная-безопасность"/>
    <w:p>
      <w:pPr>
        <w:pStyle w:val="Heading2"/>
      </w:pPr>
      <w:r>
        <w:t xml:space="preserve">I.9. Информационная безопасность</w:t>
      </w:r>
    </w:p>
    <w:p>
      <w:pPr>
        <w:pStyle w:val="FirstParagraph"/>
      </w:pPr>
      <w:r>
        <w:rPr>
          <w:b/>
          <w:bCs/>
        </w:rPr>
        <w:t xml:space="preserve">[Прил.1 §8–9]: ИБ, Журналирование, on-premise</w:t>
      </w:r>
    </w:p>
    <w:p>
      <w:pPr>
        <w:pStyle w:val="BodyText"/>
      </w:pPr>
      <w:r>
        <w:t xml:space="preserve">Раздел I.9 агрегирует требования §8–9 ТТ: RBAC, LDAPS, OWASP LLM, аудит и передачу событий в SIEM. Он обеспечивает:</w:t>
      </w:r>
    </w:p>
    <w:p>
      <w:pPr>
        <w:pStyle w:val="Compact"/>
        <w:numPr>
          <w:ilvl w:val="0"/>
          <w:numId w:val="1025"/>
        </w:numPr>
      </w:pPr>
      <w:r>
        <w:t xml:space="preserve">Таблицу §8.1–8.16 → отражение в ТЗ v1.3</w:t>
      </w:r>
    </w:p>
    <w:p>
      <w:pPr>
        <w:pStyle w:val="Compact"/>
        <w:numPr>
          <w:ilvl w:val="0"/>
          <w:numId w:val="1025"/>
        </w:numPr>
      </w:pPr>
      <w:r>
        <w:t xml:space="preserve">Требования §9.1–9.3 журналирования и защиты журналов</w:t>
      </w:r>
    </w:p>
    <w:p>
      <w:pPr>
        <w:pStyle w:val="Compact"/>
        <w:numPr>
          <w:ilvl w:val="0"/>
          <w:numId w:val="1025"/>
        </w:numPr>
      </w:pPr>
      <w:r>
        <w:t xml:space="preserve">On-premise и транспорт (</w:t>
      </w:r>
      <w:r>
        <w:rPr>
          <w:b/>
          <w:bCs/>
        </w:rPr>
        <w:t xml:space="preserve">I.9.3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внедряемая АС соответствует политикам ИБ банка и приказу ОАЦ № 66.</w:t>
      </w:r>
    </w:p>
    <w:bookmarkStart w:id="49" w:name="X883a11e505ecac1a4cfe60b3adad45ea9a37fba"/>
    <w:p>
      <w:pPr>
        <w:pStyle w:val="Heading3"/>
      </w:pPr>
      <w:r>
        <w:t xml:space="preserve">I.9.1. Требования информационной безопасности (§8 ТТ)</w:t>
      </w:r>
    </w:p>
    <w:p>
      <w:pPr>
        <w:pStyle w:val="FirstParagraph"/>
      </w:pPr>
      <w:r>
        <w:rPr>
          <w:b/>
          <w:bCs/>
        </w:rPr>
        <w:t xml:space="preserve">[Прил.1 §8.1–8.16]: разграничение доступа, пароли, OWASP LLM</w:t>
      </w:r>
    </w:p>
    <w:p>
      <w:pPr>
        <w:pStyle w:val="BodyText"/>
      </w:pPr>
      <w:r>
        <w:t xml:space="preserve">Подраздел I.9.1 трассирует каждый пункт §8 к разделам Hub и модулей; детализация LDAPS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</w:t>
      </w:r>
    </w:p>
    <w:p>
      <w:pPr>
        <w:pStyle w:val="BodyText"/>
      </w:pPr>
      <w:r>
        <w:t xml:space="preserve">Внедряемая АС обеспечивает выполнение требований информационной безопасности в соответствии с</w:t>
      </w:r>
      <w:r>
        <w:t xml:space="preserve"> </w:t>
      </w:r>
      <w:r>
        <w:rPr>
          <w:b/>
          <w:bCs/>
        </w:rPr>
        <w:t xml:space="preserve">[Прил.1 §8.1–8.16]</w:t>
      </w:r>
      <w:r>
        <w:t xml:space="preserve">, а именно: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"/>
        <w:gridCol w:w="4846"/>
        <w:gridCol w:w="27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 (Прил.1)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Разграничение прав доступа на основе ролевой модели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 FR по модулям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Идентификация и аутентификация; блокировка неиспользуемых УЗ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  <w:r>
              <w:t xml:space="preserve">, 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Генерация и смена учётных данных; длина, сложность, срок, история паролей; смена со старым паролем; хранение паролей в защищённом виде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  <w:r>
              <w:t xml:space="preserve"> </w:t>
            </w:r>
            <w:r>
              <w:t xml:space="preserve">(политика 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Изменение реквизитов доступа по умолчанию или их блокирование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Настройки парольной политики (длина, сложность, историчность, период смены)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Защита обратной связи при вводе пароля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Функционал недоступен неавторизованным пользователям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Защита от подбора реквизитов; лимит неудачных попыток и блокировка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Блокировка по неактивности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t xml:space="preserve">Антивирус на серверной части — ПО Заказчика</w:t>
            </w:r>
          </w:p>
        </w:tc>
        <w:tc>
          <w:tcPr/>
          <w:p>
            <w:pPr>
              <w:pStyle w:val="Compact"/>
            </w:pP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Обновления ПО, исправление ошибок и уязвимостей</w:t>
            </w:r>
          </w:p>
        </w:tc>
        <w:tc>
          <w:tcPr/>
          <w:p>
            <w:pPr>
              <w:pStyle w:val="Compact"/>
            </w:pPr>
            <w:r>
              <w:t xml:space="preserve">Этапы 2, 7 календарного плана;</w:t>
            </w:r>
            <w:r>
              <w:t xml:space="preserve"> </w:t>
            </w:r>
            <w:hyperlink w:anchor="vii1-состав-и-содержание-работ">
              <w:r>
                <w:rPr>
                  <w:rStyle w:val="Hyperlink"/>
                </w:rPr>
                <w:t xml:space="preserve">VII.1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Отсутствие уязвимостей в коде и библиотеках; статический/компонентный анализ; устранение до ввода</w:t>
            </w:r>
          </w:p>
        </w:tc>
        <w:tc>
          <w:tcPr/>
          <w:p>
            <w:pPr>
              <w:pStyle w:val="Compact"/>
            </w:pPr>
            <w:r>
              <w:t xml:space="preserve">Этап 7 ИБ;</w:t>
            </w:r>
            <w:r>
              <w:t xml:space="preserve"> </w:t>
            </w:r>
            <w:hyperlink w:anchor="vii1-состав-и-содержание-работ">
              <w:r>
                <w:rPr>
                  <w:rStyle w:val="Hyperlink"/>
                </w:rPr>
                <w:t xml:space="preserve">VII.1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t xml:space="preserve">Полномочное управление УЗ (создание, активация, блокировка, уничтожение)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 API §8.16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8.14</w:t>
            </w:r>
          </w:p>
        </w:tc>
        <w:tc>
          <w:tcPr/>
          <w:p>
            <w:pPr>
              <w:pStyle w:val="Compact"/>
            </w:pPr>
            <w:r>
              <w:t xml:space="preserve">Соответствие приказу ОАЦ № 66 (Прил.3 к Положению о ТКЗ)</w:t>
            </w:r>
          </w:p>
        </w:tc>
        <w:tc>
          <w:tcPr/>
          <w:p>
            <w:pPr>
              <w:pStyle w:val="Compact"/>
            </w:pPr>
            <w:r>
              <w:t xml:space="preserve">Настоящий раздел; аттестация — этап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Технические меры по</w:t>
            </w:r>
            <w:r>
              <w:t xml:space="preserve"> </w:t>
            </w:r>
            <w:r>
              <w:rPr>
                <w:b/>
                <w:bCs/>
              </w:rPr>
              <w:t xml:space="preserve">OWASP Top 10 for LLM Applications 2025</w:t>
            </w:r>
          </w:p>
        </w:tc>
        <w:tc>
          <w:tcPr/>
          <w:p>
            <w:pPr>
              <w:pStyle w:val="Compact"/>
            </w:pP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; FR по модулям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8.16</w:t>
            </w:r>
          </w:p>
        </w:tc>
        <w:tc>
          <w:tcPr/>
          <w:p>
            <w:pPr>
              <w:pStyle w:val="Compact"/>
            </w:pPr>
            <w:r>
              <w:t xml:space="preserve">API управления пользователями и полномочиями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 интеграция AD</w:t>
            </w:r>
          </w:p>
        </w:tc>
      </w:tr>
    </w:tbl>
    <w:bookmarkEnd w:id="49"/>
    <w:bookmarkStart w:id="50" w:name="i92-журналирование-и-аудит-9-тт"/>
    <w:p>
      <w:pPr>
        <w:pStyle w:val="Heading3"/>
      </w:pPr>
      <w:r>
        <w:t xml:space="preserve">I.9.2. Журналирование и аудит (§9 ТТ)</w:t>
      </w:r>
    </w:p>
    <w:p>
      <w:pPr>
        <w:pStyle w:val="FirstParagraph"/>
      </w:pPr>
      <w:r>
        <w:rPr>
          <w:b/>
          <w:bCs/>
        </w:rPr>
        <w:t xml:space="preserve">[Прил.1 §9.1–9.3]: журналы, SIEM, защита записей</w:t>
      </w:r>
    </w:p>
    <w:p>
      <w:pPr>
        <w:pStyle w:val="BodyText"/>
      </w:pPr>
      <w:r>
        <w:t xml:space="preserve">Подраздел I.9.2 связывает §9 ТТ с</w:t>
      </w:r>
      <w:r>
        <w:t xml:space="preserve"> </w:t>
      </w:r>
      <w:hyperlink w:anchor="vi3-siem--аудит-kaspersky-kuma">
        <w:r>
          <w:rPr>
            <w:rStyle w:val="Hyperlink"/>
          </w:rPr>
          <w:t xml:space="preserve">VI.3</w:t>
        </w:r>
      </w:hyperlink>
      <w:r>
        <w:t xml:space="preserve"> </w:t>
      </w:r>
      <w:r>
        <w:t xml:space="preserve">и ролями аналитиков §2.4 п.7, 10, 13.</w:t>
      </w:r>
    </w:p>
    <w:p>
      <w:pPr>
        <w:pStyle w:val="BodyText"/>
      </w:pPr>
      <w:r>
        <w:t xml:space="preserve">Внедряемая АС обеспечивает Журналирование и аудит в соответствии с</w:t>
      </w:r>
      <w:r>
        <w:t xml:space="preserve"> </w:t>
      </w:r>
      <w:r>
        <w:rPr>
          <w:b/>
          <w:bCs/>
        </w:rPr>
        <w:t xml:space="preserve">[Прил.1 §9.1–9.3]</w:t>
      </w:r>
      <w:r>
        <w:t xml:space="preserve">, а именно:</w:t>
      </w:r>
    </w:p>
    <w:p>
      <w:pPr>
        <w:pStyle w:val="BodyText"/>
      </w:pPr>
      <w:r>
        <w:rPr>
          <w:b/>
          <w:bCs/>
        </w:rPr>
        <w:t xml:space="preserve">§9.1 — система журналирования: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3"/>
        <w:gridCol w:w="3037"/>
        <w:gridCol w:w="4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9.1.1</w:t>
            </w:r>
          </w:p>
        </w:tc>
        <w:tc>
          <w:tcPr/>
          <w:p>
            <w:pPr>
              <w:pStyle w:val="Compact"/>
            </w:pPr>
            <w:r>
              <w:t xml:space="preserve">Функционирование в течение всего периода работы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9.1.2</w:t>
            </w:r>
          </w:p>
        </w:tc>
        <w:tc>
          <w:tcPr/>
          <w:p>
            <w:pPr>
              <w:pStyle w:val="Compact"/>
            </w:pPr>
            <w:r>
              <w:t xml:space="preserve">Однозначная идентификация событий с привязкой по времени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9.1.3</w:t>
            </w:r>
          </w:p>
        </w:tc>
        <w:tc>
          <w:tcPr/>
          <w:p>
            <w:pPr>
              <w:pStyle w:val="Compact"/>
            </w:pPr>
            <w:r>
              <w:t xml:space="preserve">Хранение событий ≥1 года (циклическое)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9.1.4</w:t>
            </w:r>
          </w:p>
        </w:tc>
        <w:tc>
          <w:tcPr/>
          <w:p>
            <w:pPr>
              <w:pStyle w:val="Compact"/>
            </w:pPr>
            <w:r>
              <w:t xml:space="preserve">Доступность событий за срок хранения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9.1.5</w:t>
            </w:r>
          </w:p>
        </w:tc>
        <w:tc>
          <w:tcPr/>
          <w:p>
            <w:pPr>
              <w:pStyle w:val="Compact"/>
            </w:pPr>
            <w:r>
              <w:t xml:space="preserve">Синхронизация времени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  <w:r>
              <w:t xml:space="preserve">,</w:t>
            </w:r>
            <w:r>
              <w:t xml:space="preserve"> </w:t>
            </w: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9.1.6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Структурированный вид; экспорт/просмотр вне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9.1.7</w:t>
            </w:r>
          </w:p>
        </w:tc>
        <w:tc>
          <w:tcPr/>
          <w:p>
            <w:pPr>
              <w:pStyle w:val="Compact"/>
            </w:pPr>
            <w:r>
              <w:t xml:space="preserve">Защита информации при регистрации событий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9.1.8</w:t>
            </w:r>
          </w:p>
        </w:tc>
        <w:tc>
          <w:tcPr/>
          <w:p>
            <w:pPr>
              <w:pStyle w:val="Compact"/>
            </w:pPr>
            <w:r>
              <w:t xml:space="preserve">Реагирование на сбои регистрации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9.1.9</w:t>
            </w:r>
          </w:p>
        </w:tc>
        <w:tc>
          <w:tcPr/>
          <w:p>
            <w:pPr>
              <w:pStyle w:val="Compact"/>
            </w:pPr>
            <w:r>
              <w:t xml:space="preserve">Передача событий ИБ в SIEM (KUMA)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§9.2 — защита при регистрации событий: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402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9.2.1</w:t>
            </w:r>
          </w:p>
        </w:tc>
        <w:tc>
          <w:tcPr/>
          <w:p>
            <w:pPr>
              <w:pStyle w:val="Compact"/>
            </w:pPr>
            <w:r>
              <w:t xml:space="preserve">Доступ к управлению механизмами регистрации — только уполномоченным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 </w:t>
            </w:r>
            <w:r>
              <w:t xml:space="preserve">п.1,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9.2.2</w:t>
            </w:r>
          </w:p>
        </w:tc>
        <w:tc>
          <w:tcPr/>
          <w:p>
            <w:pPr>
              <w:pStyle w:val="Compact"/>
            </w:pPr>
            <w:r>
              <w:t xml:space="preserve">Просмотр журналов — по должностным обязанностям</w:t>
            </w:r>
          </w:p>
        </w:tc>
        <w:tc>
          <w:tcPr/>
          <w:p>
            <w:pPr>
              <w:pStyle w:val="Compact"/>
            </w:pPr>
            <w:r>
              <w:t xml:space="preserve">RBAC; роль</w:t>
            </w:r>
            <w:r>
              <w:t xml:space="preserve"> </w:t>
            </w:r>
            <w:r>
              <w:rPr>
                <w:b/>
                <w:bCs/>
              </w:rPr>
              <w:t xml:space="preserve">аналитик</w:t>
            </w:r>
            <w:r>
              <w:t xml:space="preserve"> </w:t>
            </w:r>
            <w:r>
              <w:t xml:space="preserve">/ read-only отчёты (§2.4 п.7, 10,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9.2.3</w:t>
            </w:r>
          </w:p>
        </w:tc>
        <w:tc>
          <w:tcPr/>
          <w:p>
            <w:pPr>
              <w:pStyle w:val="Compact"/>
            </w:pPr>
            <w:r>
              <w:t xml:space="preserve">Защита журналов от несанкционированной модификации и удаления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9.2.4</w:t>
            </w:r>
          </w:p>
        </w:tc>
        <w:tc>
          <w:tcPr/>
          <w:p>
            <w:pPr>
              <w:pStyle w:val="Compact"/>
            </w:pPr>
            <w:r>
              <w:t xml:space="preserve">Мониторинг целостности журналов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9.2.5</w:t>
            </w:r>
          </w:p>
        </w:tc>
        <w:tc>
          <w:tcPr/>
          <w:p>
            <w:pPr>
              <w:pStyle w:val="Compact"/>
            </w:pPr>
            <w:r>
              <w:t xml:space="preserve">Процедуры при переполнении журналов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9.2.6</w:t>
            </w:r>
          </w:p>
        </w:tc>
        <w:tc>
          <w:tcPr/>
          <w:p>
            <w:pPr>
              <w:pStyle w:val="Compact"/>
            </w:pPr>
            <w:r>
              <w:t xml:space="preserve">Предупреждение о сбоях регистрации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§9.3 — состав событий:</w:t>
      </w:r>
      <w:r>
        <w:t xml:space="preserve"> </w:t>
      </w:r>
      <w:r>
        <w:t xml:space="preserve">перечни для ОС, СУБД, прикладного ПО, телекоммуникационного оборудования и СЗИ — по</w:t>
      </w:r>
      <w:r>
        <w:t xml:space="preserve"> </w:t>
      </w:r>
      <w:r>
        <w:rPr>
          <w:b/>
          <w:bCs/>
        </w:rPr>
        <w:t xml:space="preserve">[Прил.1 §9.3.1–9.3.5]</w:t>
      </w:r>
      <w:r>
        <w:t xml:space="preserve">; профиль событий AI Hub и модулей —</w:t>
      </w:r>
      <w:r>
        <w:t xml:space="preserve"> </w:t>
      </w:r>
      <w:r>
        <w:rPr>
          <w:b/>
          <w:bCs/>
        </w:rPr>
        <w:t xml:space="preserve">VI.3.2</w:t>
      </w:r>
      <w:r>
        <w:t xml:space="preserve">, INT-T-AUD.</w:t>
      </w:r>
    </w:p>
    <w:bookmarkEnd w:id="50"/>
    <w:bookmarkStart w:id="51" w:name="i93-on-premise-и-транспорт"/>
    <w:p>
      <w:pPr>
        <w:pStyle w:val="Heading3"/>
      </w:pPr>
      <w:r>
        <w:t xml:space="preserve">I.9.3. On-premise и транспорт</w:t>
      </w:r>
    </w:p>
    <w:p>
      <w:pPr>
        <w:pStyle w:val="FirstParagraph"/>
      </w:pPr>
      <w:r>
        <w:rPr>
          <w:b/>
          <w:bCs/>
        </w:rPr>
        <w:t xml:space="preserve">[Прил.1 §4.1.4, §5.1.26.2, §6.1.22]: изолированный контур</w:t>
      </w:r>
    </w:p>
    <w:p>
      <w:pPr>
        <w:pStyle w:val="BodyText"/>
      </w:pPr>
      <w:r>
        <w:t xml:space="preserve">Фиксирует размещение модулей в контуре банка; egress допускается только для виджета онлайн-чата.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51"/>
        <w:gridCol w:w="442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без доступа к Интернету (модули КЦ, кроме онлайн-чат)</w:t>
            </w:r>
          </w:p>
        </w:tc>
        <w:tc>
          <w:tcPr/>
          <w:p>
            <w:pPr>
              <w:pStyle w:val="Compact"/>
            </w:pPr>
            <w:r>
              <w:t xml:space="preserve">§4.1.4</w:t>
            </w:r>
          </w:p>
        </w:tc>
        <w:tc>
          <w:tcPr/>
          <w:p>
            <w:pPr>
              <w:pStyle w:val="Compact"/>
            </w:pPr>
            <w:hyperlink w:anchor="ii11-функциональные-требования">
              <w:r>
                <w:rPr>
                  <w:rStyle w:val="Hyperlink"/>
                </w:rPr>
                <w:t xml:space="preserve">FR-CC-04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Развёртывание в контуре Заказчика (ассистент)</w:t>
            </w:r>
          </w:p>
        </w:tc>
        <w:tc>
          <w:tcPr/>
          <w:p>
            <w:pPr>
              <w:pStyle w:val="Compact"/>
            </w:pPr>
            <w:r>
              <w:t xml:space="preserve">§5.1.26.2</w:t>
            </w:r>
          </w:p>
        </w:tc>
        <w:tc>
          <w:tcPr/>
          <w:p>
            <w:pPr>
              <w:pStyle w:val="Compact"/>
            </w:pPr>
            <w:hyperlink w:anchor="iii1-назначение-и-границы">
              <w:r>
                <w:rPr>
                  <w:rStyle w:val="Hyperlink"/>
                </w:rPr>
                <w:t xml:space="preserve">III.1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Локальное развёртывание OCR, изолированная сеть</w:t>
            </w:r>
          </w:p>
        </w:tc>
        <w:tc>
          <w:tcPr/>
          <w:p>
            <w:pPr>
              <w:pStyle w:val="Compact"/>
            </w:pPr>
            <w:r>
              <w:t xml:space="preserve">§6.1.22</w:t>
            </w:r>
          </w:p>
        </w:tc>
        <w:tc>
          <w:tcPr/>
          <w:p>
            <w:pPr>
              <w:pStyle w:val="Compact"/>
            </w:pPr>
            <w:hyperlink w:anchor="iv5-функциональные-требования">
              <w:r>
                <w:rPr>
                  <w:rStyle w:val="Hyperlink"/>
                </w:rPr>
                <w:t xml:space="preserve">FR-OCR-22</w:t>
              </w:r>
            </w:hyperlink>
            <w:r>
              <w:t xml:space="preserve">,</w:t>
            </w:r>
            <w:r>
              <w:t xml:space="preserve"> </w:t>
            </w:r>
            <w:hyperlink w:anchor="iv9-информационная-безопасность-модуля">
              <w:r>
                <w:rPr>
                  <w:rStyle w:val="Hyperlink"/>
                </w:rPr>
                <w:t xml:space="preserve">IV.9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LDAPS для аутентификации</w:t>
            </w:r>
          </w:p>
        </w:tc>
        <w:tc>
          <w:tcPr/>
          <w:p>
            <w:pPr>
              <w:pStyle w:val="Compact"/>
            </w:pPr>
            <w:r>
              <w:t xml:space="preserve">§7.1, §8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</w:tbl>
    <w:bookmarkEnd w:id="51"/>
    <w:bookmarkEnd w:id="52"/>
    <w:bookmarkStart w:id="53" w:name="i10-active-directory--ldaps"/>
    <w:p>
      <w:pPr>
        <w:pStyle w:val="Heading2"/>
      </w:pPr>
      <w:r>
        <w:t xml:space="preserve">I.10. Active Directory / LDAPS</w:t>
      </w:r>
    </w:p>
    <w:p>
      <w:pPr>
        <w:pStyle w:val="FirstParagraph"/>
      </w:pPr>
      <w:r>
        <w:rPr>
          <w:b/>
          <w:bCs/>
        </w:rPr>
        <w:t xml:space="preserve">[Прил.1 §5.1.33–34, §7.1, §8]: аутентификация и AD-группы</w:t>
      </w:r>
    </w:p>
    <w:p>
      <w:pPr>
        <w:pStyle w:val="BodyText"/>
      </w:pPr>
      <w:r>
        <w:t xml:space="preserve">Раздел I.10 распределяет зоны ответственности по LDAPS, маппингу 13 ролей §2.4 на AD-группы и атрибутам профиля. Он обеспечивает:</w:t>
      </w:r>
    </w:p>
    <w:p>
      <w:pPr>
        <w:pStyle w:val="Compact"/>
        <w:numPr>
          <w:ilvl w:val="0"/>
          <w:numId w:val="1026"/>
        </w:numPr>
      </w:pPr>
      <w:r>
        <w:t xml:space="preserve">Матрицу «Исполнитель / Заказчик (ДРиРИТ)» по auth и группам</w:t>
      </w:r>
    </w:p>
    <w:p>
      <w:pPr>
        <w:pStyle w:val="Compact"/>
        <w:numPr>
          <w:ilvl w:val="0"/>
          <w:numId w:val="1026"/>
        </w:numPr>
      </w:pPr>
      <w:r>
        <w:t xml:space="preserve">Ссылку на As-Is структуру AD ()</w:t>
      </w:r>
    </w:p>
    <w:p>
      <w:pPr>
        <w:pStyle w:val="Compact"/>
        <w:numPr>
          <w:ilvl w:val="0"/>
          <w:numId w:val="1026"/>
        </w:numPr>
      </w:pPr>
      <w:r>
        <w:t xml:space="preserve">Открытые вопросы prod LDAPS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единый вход сотрудников банка в Hub через согласованные группы AD без локальных паролей.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3"/>
        <w:gridCol w:w="1677"/>
        <w:gridCol w:w="2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 ответственности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Заказчик (ДИТ)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auth/authz по группам AD</w:t>
            </w:r>
          </w:p>
        </w:tc>
        <w:tc>
          <w:tcPr/>
          <w:p>
            <w:pPr>
              <w:pStyle w:val="Compact"/>
            </w:pPr>
            <w:r>
              <w:t xml:space="preserve">Реализация в Hub</w:t>
            </w:r>
          </w:p>
        </w:tc>
        <w:tc>
          <w:tcPr/>
          <w:p>
            <w:pPr>
              <w:pStyle w:val="Compact"/>
            </w:pPr>
            <w:r>
              <w:t xml:space="preserve">Создание и ведение групп под 13 ролей 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Маппинг ролей ТТ → AD-группы</w:t>
            </w:r>
          </w:p>
        </w:tc>
        <w:tc>
          <w:tcPr/>
          <w:p>
            <w:pPr>
              <w:pStyle w:val="Compact"/>
            </w:pPr>
            <w:r>
              <w:t xml:space="preserve">Предложить матрицу (I.4)</w:t>
            </w:r>
          </w:p>
        </w:tc>
        <w:tc>
          <w:tcPr/>
          <w:p>
            <w:pPr>
              <w:pStyle w:val="Compact"/>
            </w:pPr>
            <w:r>
              <w:t xml:space="preserve">Утвердить и назначить членство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LDAPS (хост, порт 636, сертификаты)</w:t>
            </w:r>
          </w:p>
        </w:tc>
        <w:tc>
          <w:tcPr/>
          <w:p>
            <w:pPr>
              <w:pStyle w:val="Compact"/>
            </w:pPr>
            <w:r>
              <w:t xml:space="preserve">Подключение по параметрам</w:t>
            </w:r>
          </w:p>
        </w:tc>
        <w:tc>
          <w:tcPr/>
          <w:p>
            <w:pPr>
              <w:pStyle w:val="Compact"/>
            </w:pPr>
            <w:r>
              <w:t xml:space="preserve">Предоставить endpoint и доверенные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Служебная УЗ для LDAP bind</w:t>
            </w:r>
          </w:p>
        </w:tc>
        <w:tc>
          <w:tcPr/>
          <w:p>
            <w:pPr>
              <w:pStyle w:val="Compact"/>
            </w:pPr>
            <w:r>
              <w:t xml:space="preserve">Использование read-only</w:t>
            </w:r>
          </w:p>
        </w:tc>
        <w:tc>
          <w:tcPr/>
          <w:p>
            <w:pPr>
              <w:pStyle w:val="Compact"/>
            </w:pPr>
            <w:r>
              <w:t xml:space="preserve">Выдать УЗ, ротация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Атрибуты профиля (Department, Company, Title, mail)</w:t>
            </w:r>
          </w:p>
        </w:tc>
        <w:tc>
          <w:tcPr/>
          <w:p>
            <w:pPr>
              <w:pStyle w:val="Compact"/>
            </w:pPr>
            <w:r>
              <w:t xml:space="preserve">Отображение в Hub</w:t>
            </w:r>
          </w:p>
        </w:tc>
        <w:tc>
          <w:tcPr/>
          <w:p>
            <w:pPr>
              <w:pStyle w:val="Compact"/>
            </w:pPr>
            <w:r>
              <w:t xml:space="preserve">Актуальность в AD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Структура AD (факт):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BANK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(древо подразделений),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Computers</w:t>
      </w:r>
      <w:r>
        <w:t xml:space="preserve">; домен тестового экспорта</w:t>
      </w:r>
      <w:r>
        <w:t xml:space="preserve"> </w:t>
      </w:r>
      <w:r>
        <w:rPr>
          <w:rStyle w:val="VerbatimChar"/>
        </w:rPr>
        <w:t xml:space="preserve">DC=test,DC=asb</w:t>
      </w:r>
      <w:r>
        <w:t xml:space="preserve">. Параметры</w:t>
      </w:r>
      <w:r>
        <w:t xml:space="preserve"> </w:t>
      </w:r>
      <w:r>
        <w:rPr>
          <w:b/>
          <w:bCs/>
        </w:rPr>
        <w:t xml:space="preserve">продуктивного</w:t>
      </w:r>
      <w:r>
        <w:t xml:space="preserve"> </w:t>
      </w:r>
      <w:r>
        <w:t xml:space="preserve">LDAPS —</w:t>
      </w:r>
      <w:r>
        <w:t xml:space="preserve"> </w:t>
      </w:r>
      <w:r>
        <w:rPr>
          <w:i/>
          <w:iCs/>
        </w:rPr>
        <w:t xml:space="preserve">уточняется Заказчиком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131" w:name="часть-ii-модуль-контакт-центра-222-4-1"/>
    <w:p>
      <w:pPr>
        <w:pStyle w:val="Heading1"/>
      </w:pPr>
      <w:r>
        <w:t xml:space="preserve">Часть II. Модуль Контакт-центра (§2.2.2, §4)</w:t>
      </w:r>
    </w:p>
    <w:p>
      <w:pPr>
        <w:pStyle w:val="FirstParagraph"/>
      </w:pPr>
      <w:r>
        <w:t xml:space="preserve">Модуль Контакт-центра является центральным элементом автоматизации работы операторов банка. Он объединяет голосовой канал (телефония Oktell), текстовые каналы (онлайн-чат, мессенджеры) и интеллектуальные подсказки на базе LLM (суфлёр). Все подсказки формируются исключительно на основе СУЗ (через RAG-индекс) и предоставляются оператору в реальном времени для повышения качества обслуживания клиентов. Управление модулем осуществляется ролями согласно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: администратор Контакт-центра, операторы, аналитики.</w:t>
      </w:r>
    </w:p>
    <w:p>
      <w:pPr>
        <w:pStyle w:val="BodyText"/>
      </w:pPr>
      <w:r>
        <w:rPr>
          <w:b/>
          <w:bCs/>
        </w:rPr>
        <w:t xml:space="preserve">[Прил.1 §2.2.2]:</w:t>
      </w:r>
      <w:r>
        <w:t xml:space="preserve"> </w:t>
      </w:r>
      <w:r>
        <w:t xml:space="preserve">модуль Контакт-центра включает модуль понимания запросов, интерфейсы для работы суфлёра (телефония и онлайн-чат), модуль онлайн-чат и функциональность мониторинга и отчётности (§4.7, модуль «Отчетность»).</w:t>
      </w:r>
    </w:p>
    <w:bookmarkStart w:id="56" w:name="ii1-общие-положения-41"/>
    <w:p>
      <w:pPr>
        <w:pStyle w:val="Heading2"/>
      </w:pPr>
      <w:r>
        <w:t xml:space="preserve">II.1. Общие положения (§4.1)</w:t>
      </w:r>
    </w:p>
    <w:p>
      <w:pPr>
        <w:pStyle w:val="FirstParagraph"/>
      </w:pPr>
      <w:r>
        <w:rPr>
          <w:b/>
          <w:bCs/>
        </w:rPr>
        <w:t xml:space="preserve">[Прил.1 §4.1]: общие требования к модулю Контакт-центра</w:t>
      </w:r>
    </w:p>
    <w:p>
      <w:pPr>
        <w:pStyle w:val="BodyText"/>
      </w:pPr>
      <w:r>
        <w:t xml:space="preserve">Раздел II.1 задаёт базовые требования к модулю КЦ: языки, on-prem, связь с модулем LLM, базы знаний и масштабируемость. Он обеспечивает:</w:t>
      </w:r>
    </w:p>
    <w:p>
      <w:pPr>
        <w:pStyle w:val="Compact"/>
        <w:numPr>
          <w:ilvl w:val="0"/>
          <w:numId w:val="1027"/>
        </w:numPr>
      </w:pPr>
      <w:r>
        <w:t xml:space="preserve">FR-CC-01…14: ИБ, i18n RU/EN, изоляция от Интернета (кроме онлайн-чата)</w:t>
      </w:r>
    </w:p>
    <w:p>
      <w:pPr>
        <w:pStyle w:val="Compact"/>
        <w:numPr>
          <w:ilvl w:val="0"/>
          <w:numId w:val="1027"/>
        </w:numPr>
      </w:pPr>
      <w:r>
        <w:t xml:space="preserve">Привязку к RAG-индексу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и политике «только СУЗ»</w:t>
      </w:r>
    </w:p>
    <w:p>
      <w:pPr>
        <w:pStyle w:val="Compact"/>
        <w:numPr>
          <w:ilvl w:val="0"/>
          <w:numId w:val="1027"/>
        </w:numPr>
      </w:pPr>
      <w:r>
        <w:t xml:space="preserve">Контекст As-Is КЦ (Oktell, Webim, СУЗ) перед таблицей FR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модуль КЦ развёрнут в контуре банка и готов к интеграции с Oktell, онлайн-чатом и СУЗ по договорным KPI.</w:t>
      </w:r>
    </w:p>
    <w:p>
      <w:pPr>
        <w:pStyle w:val="BodyText"/>
      </w:pPr>
      <w:r>
        <w:rPr>
          <w:b/>
          <w:bCs/>
        </w:rPr>
        <w:t xml:space="preserve">As-Is</w:t>
      </w:r>
      <w:r>
        <w:t xml:space="preserve"> </w:t>
      </w:r>
      <w:r>
        <w:t xml:space="preserve">(сводка —):</w:t>
      </w:r>
    </w:p>
    <w:p>
      <w:pPr>
        <w:pStyle w:val="Compact"/>
        <w:numPr>
          <w:ilvl w:val="0"/>
          <w:numId w:val="1028"/>
        </w:numPr>
      </w:pPr>
      <w:r>
        <w:t xml:space="preserve">На телефонии клиента встречает</w:t>
      </w:r>
      <w:r>
        <w:t xml:space="preserve"> </w:t>
      </w:r>
      <w:r>
        <w:rPr>
          <w:b/>
          <w:bCs/>
        </w:rPr>
        <w:t xml:space="preserve">голосовой робот</w:t>
      </w:r>
      <w:r>
        <w:t xml:space="preserve"> </w:t>
      </w:r>
      <w:r>
        <w:t xml:space="preserve">(IVR); скилл-группы и маршрутизация по транскрипту/тематике.</w:t>
      </w:r>
    </w:p>
    <w:p>
      <w:pPr>
        <w:pStyle w:val="Compact"/>
        <w:numPr>
          <w:ilvl w:val="0"/>
          <w:numId w:val="1028"/>
        </w:numPr>
      </w:pPr>
      <w:r>
        <w:t xml:space="preserve">В Oktell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скриптов/всплывающих подсказок оператору — суфлёр реализуется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(вкладка Hub,</w:t>
      </w:r>
      <w:r>
        <w:t xml:space="preserve"> </w:t>
      </w:r>
      <w:hyperlink w:anchor="Xdcb9ff276f19a4705878a78b0b31a0ec69784fb">
        <w:r>
          <w:rPr>
            <w:rStyle w:val="Hyperlink"/>
          </w:rPr>
          <w:t xml:space="preserve">II.3</w:t>
        </w:r>
      </w:hyperlink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В Webim бот</w:t>
      </w:r>
      <w:r>
        <w:t xml:space="preserve"> </w:t>
      </w:r>
      <w:r>
        <w:rPr>
          <w:b/>
          <w:bCs/>
        </w:rPr>
        <w:t xml:space="preserve">есть</w:t>
      </w:r>
      <w:r>
        <w:t xml:space="preserve">, но</w:t>
      </w:r>
      <w:r>
        <w:t xml:space="preserve"> </w:t>
      </w:r>
      <w:r>
        <w:rPr>
          <w:b/>
          <w:bCs/>
        </w:rPr>
        <w:t xml:space="preserve">не задействован</w:t>
      </w:r>
      <w:r>
        <w:t xml:space="preserve">; оператор вручную ищет ответ в СУЗ/поисковике.</w:t>
      </w:r>
    </w:p>
    <w:p>
      <w:pPr>
        <w:pStyle w:val="Compact"/>
        <w:numPr>
          <w:ilvl w:val="0"/>
          <w:numId w:val="1028"/>
        </w:numPr>
      </w:pPr>
      <w:r>
        <w:t xml:space="preserve">Оператор выбирает</w:t>
      </w:r>
      <w:r>
        <w:t xml:space="preserve"> </w:t>
      </w:r>
      <w:r>
        <w:rPr>
          <w:b/>
          <w:bCs/>
        </w:rPr>
        <w:t xml:space="preserve">тематику</w:t>
      </w:r>
      <w:r>
        <w:t xml:space="preserve"> </w:t>
      </w:r>
      <w:r>
        <w:t xml:space="preserve">обращения (обязательна, влияет на оценку); для услуг суфлёр может быть вкл/выкл.</w:t>
      </w:r>
    </w:p>
    <w:p>
      <w:pPr>
        <w:pStyle w:val="Compact"/>
        <w:numPr>
          <w:ilvl w:val="0"/>
          <w:numId w:val="1028"/>
        </w:numPr>
      </w:pPr>
      <w:r>
        <w:t xml:space="preserve">Оценки подсказок оператором</w:t>
      </w:r>
      <w:r>
        <w:t xml:space="preserve"> </w:t>
      </w:r>
      <w:r>
        <w:rPr>
          <w:b/>
          <w:bCs/>
        </w:rPr>
        <w:t xml:space="preserve">не ведутся</w:t>
      </w:r>
      <w:r>
        <w:t xml:space="preserve"> </w:t>
      </w:r>
      <w:r>
        <w:t xml:space="preserve">— суфлёр с LLM в КЦ не развёрнут.</w:t>
      </w:r>
    </w:p>
    <w:p>
      <w:pPr>
        <w:pStyle w:val="Compact"/>
        <w:numPr>
          <w:ilvl w:val="0"/>
          <w:numId w:val="1028"/>
        </w:numPr>
      </w:pPr>
      <w:r>
        <w:t xml:space="preserve">Источник ответов —</w:t>
      </w:r>
      <w:r>
        <w:t xml:space="preserve"> </w:t>
      </w:r>
      <w:r>
        <w:rPr>
          <w:b/>
          <w:bCs/>
        </w:rPr>
        <w:t xml:space="preserve">СУЗ</w:t>
      </w:r>
      <w:r>
        <w:t xml:space="preserve"> </w:t>
      </w:r>
      <w:r>
        <w:t xml:space="preserve">(объём статей — справочно для нагрузки RAG, не KPI as-is); интеграция</w:t>
      </w:r>
      <w:r>
        <w:t xml:space="preserve"> </w:t>
      </w:r>
      <w:r>
        <w:rPr>
          <w:b/>
          <w:bCs/>
        </w:rPr>
        <w:t xml:space="preserve">модель B</w:t>
      </w:r>
      <w:r>
        <w:t xml:space="preserve"> </w:t>
      </w:r>
      <w:r>
        <w:t xml:space="preserve">→ RAG 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История клиента</w:t>
      </w:r>
      <w:r>
        <w:t xml:space="preserve"> </w:t>
      </w:r>
      <w:r>
        <w:rPr>
          <w:b/>
          <w:bCs/>
        </w:rPr>
        <w:t xml:space="preserve">раздельно по каналам</w:t>
      </w:r>
      <w:r>
        <w:t xml:space="preserve">: телефония (Oktell), онлайн-чат (Webim: мессенджеры, соцсети, виджет); кросс-канальной истории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(To-Be: §4.3.1.13–14, §4.3.2.11–12).</w:t>
      </w:r>
    </w:p>
    <w:bookmarkStart w:id="55" w:name="ii11-функциональные-требования"/>
    <w:p>
      <w:pPr>
        <w:pStyle w:val="Heading3"/>
      </w:pPr>
      <w:r>
        <w:t xml:space="preserve">II.1.1.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§4.1.1–4.1.14]: FR-CC-01…14</w:t>
      </w:r>
    </w:p>
    <w:p>
      <w:pPr>
        <w:pStyle w:val="BodyText"/>
      </w:pPr>
      <w:r>
        <w:t xml:space="preserve">Таблица FR-CC описывает общие требования §4.1 в формате v1.3 (колонка «Реализация»).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функционировать в защищенной инфраструктуре банка, и обеспечивать соответствие требованиям конфиденциальности и защиты данных.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развёртывание модуля Контакт-центра в инфраструктуре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шифрование каналов, разграничение доступа по ролям, журнал аудита и политики ИБ по §8–9 ТТ.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модуль работает в защищённом сегменте без выхода в Интернет (кроме виджета онлайн-чата).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/ аудит ИБ.</w:t>
            </w:r>
          </w:p>
        </w:tc>
        <w:tc>
          <w:tcPr/>
          <w:p>
            <w:pPr>
              <w:pStyle w:val="Compact"/>
            </w:pPr>
            <w:r>
              <w:t xml:space="preserve">4.1.1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FR-CC-02</w:t>
            </w:r>
          </w:p>
        </w:tc>
        <w:tc>
          <w:tcPr/>
          <w:p>
            <w:pPr>
              <w:pStyle w:val="Compact"/>
            </w:pPr>
            <w:r>
              <w:t xml:space="preserve">Интерфейс модуля Контакт-центра должен быть на русском языке.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или администратор открывает любой экран модуля КЦ.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интерфейс по умолчанию на русском языке; локализованы Hub, АРМ и виджет.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все надписи и сообщения отображаются на русском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 / SUF-T smoke.</w:t>
            </w:r>
          </w:p>
        </w:tc>
        <w:tc>
          <w:tcPr/>
          <w:p>
            <w:pPr>
              <w:pStyle w:val="Compact"/>
            </w:pPr>
            <w:r>
              <w:t xml:space="preserve">4.1.2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FR-CC-03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работать на базе модуля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обращение в канале Контакт-центра (реплика телефонии или сообщение онлайн-чата).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система распознаёт запрос, ищет ответ в базе знаний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и формирует подсказку языковой моделью (промпт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 в контуре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получает подсказку из модуля LLM; текст подсказки клиенту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передаётся автоматически (</w:t>
            </w:r>
            <w:hyperlink w:anchor="X5a3afc4319e0f5e04755bc2f5b2628192f7cf3b">
              <w:r>
                <w:rPr>
                  <w:rStyle w:val="Hyperlink"/>
                </w:rPr>
                <w:t xml:space="preserve">I.2.3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CHAT-T-04.</w:t>
            </w:r>
          </w:p>
        </w:tc>
        <w:tc>
          <w:tcPr/>
          <w:p>
            <w:pPr>
              <w:pStyle w:val="Compact"/>
            </w:pPr>
            <w:r>
              <w:t xml:space="preserve">4.1.3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FR-CC-04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Контакт-центра, за исключением модуля онлайн-чата, должен работать без доступа к сети Интернет.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штатная работа суфлёра, распознавания речи, поиска и языковой модели.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компоненты размещены в изолированном контуре банка; доступ в Интернет только у виджета онлайн-чата (§4.1.4).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все части модуля КЦ, кроме онлайн-чата, работают без доступа к сети Интернет.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INT-T: проверка сетевой изоляции.</w:t>
            </w:r>
          </w:p>
        </w:tc>
        <w:tc>
          <w:tcPr/>
          <w:p>
            <w:pPr>
              <w:pStyle w:val="Compact"/>
            </w:pPr>
            <w:r>
              <w:t xml:space="preserve">4.1.4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FR-CC-05</w:t>
            </w:r>
          </w:p>
        </w:tc>
        <w:tc>
          <w:tcPr/>
          <w:p>
            <w:pPr>
              <w:pStyle w:val="Compact"/>
            </w:pPr>
            <w:r>
              <w:t xml:space="preserve">Разработчик может использовать в работе СУЗ через прямое взаимодействие с ней либо на основе СУЗ создать свою базу знаний LLM для использования ее в дальнейшем модулем Контакт-центра с возможностью обновления данных в режиме онлайн.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 СУЗ (1С-Битрикс) опубликован или изменён контент (статья, FAQ, документ).</w:t>
            </w:r>
            <w:r>
              <w:t xml:space="preserve"> </w:t>
            </w:r>
            <w:r>
              <w:rPr>
                <w:b/>
                <w:bCs/>
              </w:rPr>
              <w:t xml:space="preserve">Архитектура (§4.1.5, комм. [28]):</w:t>
            </w:r>
            <w:r>
              <w:t xml:space="preserve"> </w:t>
            </w:r>
            <w:r>
              <w:t xml:space="preserve">по ТТ Исполнитель</w:t>
            </w:r>
            <w:r>
              <w:t xml:space="preserve"> </w:t>
            </w:r>
            <w:r>
              <w:rPr>
                <w:b/>
                <w:bCs/>
              </w:rPr>
              <w:t xml:space="preserve">создаёт свою базу знаний LLM на основе СУЗ</w:t>
            </w:r>
            <w:r>
              <w:t xml:space="preserve"> </w:t>
            </w:r>
            <w:r>
              <w:t xml:space="preserve">— логический экземпляр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собственным</w:t>
            </w:r>
            <w:r>
              <w:t xml:space="preserve"> </w:t>
            </w:r>
            <w:r>
              <w:t xml:space="preserve">векторным хранилищем on-prem в контуре AI Hub. СУЗ —</w:t>
            </w:r>
            <w:r>
              <w:t xml:space="preserve"> </w:t>
            </w:r>
            <w:r>
              <w:rPr>
                <w:b/>
                <w:bCs/>
              </w:rPr>
              <w:t xml:space="preserve">источник контента</w:t>
            </w:r>
            <w:r>
              <w:t xml:space="preserve"> </w:t>
            </w:r>
            <w:r>
              <w:t xml:space="preserve">(CMS для редакторов КЦ), а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хранилище RAG и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runtime-API для суфлёра; 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rPr>
                <w:b/>
                <w:bCs/>
              </w:rPr>
              <w:t xml:space="preserve">отделён</w:t>
            </w:r>
            <w:r>
              <w:t xml:space="preserve"> </w:t>
            </w:r>
            <w:r>
              <w:t xml:space="preserve">от CMS СУЗ и от индексов ассистента (</w:t>
            </w:r>
            <w:r>
              <w:rPr>
                <w:rStyle w:val="VerbatimChar"/>
              </w:rPr>
              <w:t xml:space="preserve">assistant_*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синхронизация по модели B (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): webhook/outbox → Sufler Ingest → нормализация, chunking, embedding ([Исполнитель] §4.5.1.6) → обновление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переиндексация и обучение QU —</w:t>
            </w:r>
            <w:r>
              <w:t xml:space="preserve"> </w:t>
            </w:r>
            <w:r>
              <w:rPr>
                <w:b/>
                <w:bCs/>
              </w:rPr>
              <w:t xml:space="preserve">вне</w:t>
            </w:r>
            <w:r>
              <w:t xml:space="preserve"> </w:t>
            </w:r>
            <w:r>
              <w:t xml:space="preserve">диалога (latency обновления ≤30 с p95 после публикации в СУЗ).</w:t>
            </w:r>
            <w:r>
              <w:t xml:space="preserve"> </w:t>
            </w:r>
            <w:r>
              <w:rPr>
                <w:b/>
                <w:bCs/>
              </w:rPr>
              <w:t xml:space="preserve">Runtime:</w:t>
            </w:r>
            <w:r>
              <w:t xml:space="preserve"> </w:t>
            </w:r>
            <w:r>
              <w:t xml:space="preserve">суфлёр, модуль понимания запросов и RAG API читают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— без HTTP к Bitrix в штатной эксплуатации (</w:t>
            </w:r>
            <w:hyperlink w:anchor="X13049abac589ac4c209a206c6de4a2b2913870e">
              <w:r>
                <w:rPr>
                  <w:rStyle w:val="Hyperlink"/>
                </w:rPr>
                <w:t xml:space="preserve">FR-SUF-01</w:t>
              </w:r>
            </w:hyperlink>
            <w:r>
              <w:t xml:space="preserve">,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FR-SUF-17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актуальная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оператор получает подсказки из</w:t>
            </w:r>
            <w:r>
              <w:t xml:space="preserve"> </w:t>
            </w:r>
            <w:r>
              <w:rPr>
                <w:b/>
                <w:bCs/>
              </w:rPr>
              <w:t xml:space="preserve">собственного индекса</w:t>
            </w:r>
            <w:r>
              <w:t xml:space="preserve">, при необходимости переходит в СУЗ по permalink (</w:t>
            </w:r>
            <w:hyperlink w:anchor="X13049abac589ac4c209a206c6de4a2b2913870e">
              <w:r>
                <w:rPr>
                  <w:rStyle w:val="Hyperlink"/>
                </w:rPr>
                <w:t xml:space="preserve">FR-SUF-03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As-Is:</w:t>
            </w:r>
            <w:r>
              <w:t xml:space="preserve"> </w:t>
            </w:r>
            <w:r>
              <w:t xml:space="preserve">API/webhook СУЗ нет → первичная загрузка export/reindex (</w:t>
            </w:r>
            <w:hyperlink w:anchor="vi11-as-is">
              <w:r>
                <w:rPr>
                  <w:rStyle w:val="Hyperlink"/>
                </w:rPr>
                <w:t xml:space="preserve">VI.1.1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UC-UND-01, INT-T-SUZ-01 на стенде Bitrix.</w:t>
            </w:r>
          </w:p>
        </w:tc>
        <w:tc>
          <w:tcPr/>
          <w:p>
            <w:pPr>
              <w:pStyle w:val="Compact"/>
            </w:pPr>
            <w:r>
              <w:t xml:space="preserve">4.1.5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FR-CC-06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предоставлять информацию только на основе СУЗ и не предоставлять иной информации по любым запросам клиентов вне тем деятельности Контакт-центра.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 канале Контакт-центра (телефония или онлайн-чат) поступает реплика или сообщение клиента, по содержанию</w:t>
            </w:r>
            <w:r>
              <w:t xml:space="preserve"> </w:t>
            </w:r>
            <w:r>
              <w:rPr>
                <w:b/>
                <w:bCs/>
              </w:rPr>
              <w:t xml:space="preserve">не относящееся к тематике СУЗ</w:t>
            </w:r>
            <w:r>
              <w:t xml:space="preserve"> </w:t>
            </w:r>
            <w:r>
              <w:t xml:space="preserve">— запрос, для которого в индексе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rPr>
                <w:b/>
                <w:bCs/>
              </w:rPr>
              <w:t xml:space="preserve">нет релевантных статей</w:t>
            </w:r>
            <w:r>
              <w:t xml:space="preserve"> </w:t>
            </w:r>
            <w:r>
              <w:t xml:space="preserve">(напр. развлечения, общие знания, темы вне банковских консультаций КЦ). Перечень допустимых тем КЦ определяется</w:t>
            </w:r>
            <w:r>
              <w:t xml:space="preserve"> </w:t>
            </w:r>
            <w:r>
              <w:rPr>
                <w:b/>
                <w:bCs/>
              </w:rPr>
              <w:t xml:space="preserve">содержимым СУЗ</w:t>
            </w:r>
            <w:r>
              <w:t xml:space="preserve">, а не фиксированным списком в ТЗ (</w:t>
            </w:r>
            <w:hyperlink w:anchor="Xa42e8be9021122dcbe6288e7a8909e924e4ae2c">
              <w:r>
                <w:rPr>
                  <w:rStyle w:val="Hyperlink"/>
                </w:rPr>
                <w:t xml:space="preserve">II.2.5</w:t>
              </w:r>
            </w:hyperlink>
            <w:r>
              <w:t xml:space="preserve">, FR-UND-18).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 retriever выполняет поиск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— внешние источники и индексы ассистента (</w:t>
            </w:r>
            <w:r>
              <w:rPr>
                <w:rStyle w:val="VerbatimChar"/>
              </w:rPr>
              <w:t xml:space="preserve">assistant_*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не используются</w:t>
            </w:r>
            <w:r>
              <w:t xml:space="preserve">; (2) при отсутствии chunk’ов СУЗ или score</w:t>
            </w:r>
            <w:r>
              <w:t xml:space="preserve"> </w:t>
            </w:r>
            <w:r>
              <w:rPr>
                <w:b/>
                <w:bCs/>
              </w:rPr>
              <w:t xml:space="preserve">&lt;</w:t>
            </w:r>
            <w:r>
              <w:t xml:space="preserve"> </w:t>
            </w:r>
            <w:r>
              <w:t xml:space="preserve">порога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(FR-UND-13) срабатывает</w:t>
            </w:r>
            <w:r>
              <w:t xml:space="preserve"> </w:t>
            </w:r>
            <w:r>
              <w:rPr>
                <w:b/>
                <w:bCs/>
              </w:rPr>
              <w:t xml:space="preserve">блокировка посторонней темы</w:t>
            </w:r>
            <w:r>
              <w:t xml:space="preserve"> </w:t>
            </w:r>
            <w:r>
              <w:t xml:space="preserve">— retriever</w:t>
            </w:r>
            <w:r>
              <w:t xml:space="preserve"> </w:t>
            </w:r>
            <w:r>
              <w:rPr>
                <w:b/>
                <w:bCs/>
              </w:rPr>
              <w:t xml:space="preserve">не возвращает</w:t>
            </w:r>
            <w:r>
              <w:t xml:space="preserve"> </w:t>
            </w:r>
            <w:r>
              <w:t xml:space="preserve">контент вне СУЗ, LLM</w:t>
            </w:r>
            <w:r>
              <w:t xml:space="preserve"> </w:t>
            </w:r>
            <w:r>
              <w:rPr>
                <w:b/>
                <w:bCs/>
              </w:rPr>
              <w:t xml:space="preserve">не генерирует</w:t>
            </w:r>
            <w:r>
              <w:t xml:space="preserve"> </w:t>
            </w:r>
            <w:r>
              <w:t xml:space="preserve">ответ вне retrieved-контекста; (3) системный 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запрещает дополнять подсказку знаниями вне СУЗ (</w:t>
            </w:r>
            <w:hyperlink w:anchor="X5a3afc4319e0f5e04755bc2f5b2628192f7cf3b">
              <w:r>
                <w:rPr>
                  <w:rStyle w:val="Hyperlink"/>
                </w:rPr>
                <w:t xml:space="preserve">I.2.3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запрос клиента доставляется оператору штатным каналом (АТС / АРМ онлайн-чата); суфлёр</w:t>
            </w:r>
            <w:r>
              <w:t xml:space="preserve"> </w:t>
            </w:r>
            <w:r>
              <w:rPr>
                <w:b/>
                <w:bCs/>
              </w:rPr>
              <w:t xml:space="preserve">не выдаёт</w:t>
            </w:r>
            <w:r>
              <w:t xml:space="preserve"> </w:t>
            </w:r>
            <w:r>
              <w:t xml:space="preserve">готовую подсказку — пустая панель, карточки с</w:t>
            </w:r>
            <w:r>
              <w:t xml:space="preserve"> </w:t>
            </w:r>
            <w:r>
              <w:rPr>
                <w:b/>
                <w:bCs/>
              </w:rPr>
              <w:t xml:space="preserve">низким %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) или стандартное сообщение оператору «запрос вне базы знаний / нет подсказки по СУЗ»;</w:t>
            </w:r>
            <w:r>
              <w:t xml:space="preserve"> </w:t>
            </w:r>
            <w:r>
              <w:rPr>
                <w:b/>
                <w:bCs/>
              </w:rPr>
              <w:t xml:space="preserve">автоответ клиенту не формируется</w:t>
            </w:r>
            <w:r>
              <w:t xml:space="preserve"> </w:t>
            </w:r>
            <w:r>
              <w:t xml:space="preserve">— оператор отвечает сам или эскалирует по регламенту КЦ.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SUF-T-15 (негативный сценарий: телефония + онлайн-чат);</w:t>
            </w:r>
            <w:r>
              <w:t xml:space="preserve"> </w:t>
            </w:r>
            <w:hyperlink w:anchor="приложение-d-индекс-замечаний-v14">
              <w:r>
                <w:rPr>
                  <w:rStyle w:val="Hyperlink"/>
                </w:rPr>
                <w:t xml:space="preserve">Прил. D</w:t>
              </w:r>
            </w:hyperlink>
            <w:r>
              <w:t xml:space="preserve"> </w:t>
            </w:r>
            <w:r>
              <w:t xml:space="preserve">комм. [29]–[32].</w:t>
            </w:r>
          </w:p>
        </w:tc>
        <w:tc>
          <w:tcPr/>
          <w:p>
            <w:pPr>
              <w:pStyle w:val="Compact"/>
            </w:pPr>
            <w:r>
              <w:t xml:space="preserve">4.1.6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FR-CC-07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уметь предоставлять информацию на русском и английском языках, распознавать язык, используемый в сообщении клиентом, а также переключаться в рамках разговора с русского языка на английский и с английского языка на русский соответственно изменению языка запроса со стороны клиента.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пишет или говорит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система определяет язык реплики и формирует</w:t>
            </w:r>
            <w:r>
              <w:t xml:space="preserve"> </w:t>
            </w:r>
            <w:r>
              <w:rPr>
                <w:b/>
                <w:bCs/>
              </w:rPr>
              <w:t xml:space="preserve">подсказку</w:t>
            </w:r>
            <w:r>
              <w:t xml:space="preserve"> </w:t>
            </w:r>
            <w:r>
              <w:t xml:space="preserve">на том же языке, с автопереключением при смене языка.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подсказка оператору на RU или EN в соответствии с языком клиента; текст подсказки клиенту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передаётся автоматически (</w:t>
            </w:r>
            <w:hyperlink w:anchor="X5a3afc4319e0f5e04755bc2f5b2628192f7cf3b">
              <w:r>
                <w:rPr>
                  <w:rStyle w:val="Hyperlink"/>
                </w:rPr>
                <w:t xml:space="preserve">I.2.3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SUF-T-12, CHAT-T-04.</w:t>
            </w:r>
          </w:p>
        </w:tc>
        <w:tc>
          <w:tcPr/>
          <w:p>
            <w:pPr>
              <w:pStyle w:val="Compact"/>
            </w:pPr>
            <w:r>
              <w:t xml:space="preserve">4.1.7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FR-CC-08</w:t>
            </w:r>
          </w:p>
        </w:tc>
        <w:tc>
          <w:tcPr/>
          <w:p>
            <w:pPr>
              <w:pStyle w:val="Compact"/>
            </w:pPr>
            <w:r>
              <w:t xml:space="preserve">Интерфейс управления базами знаний LLM для</w:t>
            </w:r>
            <w:r>
              <w:t xml:space="preserve"> </w:t>
            </w:r>
            <w:r>
              <w:rPr>
                <w:b/>
                <w:bCs/>
              </w:rPr>
              <w:t xml:space="preserve">КЦ</w:t>
            </w:r>
            <w:r>
              <w:t xml:space="preserve"> </w:t>
            </w:r>
            <w:r>
              <w:t xml:space="preserve">(§4.1.8, §4.5.1): создание/редактирование/удаление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суфлёра; загрузка документов (.pdf, docx, …); управление структурой;</w:t>
            </w:r>
            <w:r>
              <w:t xml:space="preserve"> </w:t>
            </w:r>
            <w:r>
              <w:rPr>
                <w:b/>
                <w:bCs/>
              </w:rPr>
              <w:t xml:space="preserve">без программирования</w:t>
            </w:r>
            <w:r>
              <w:t xml:space="preserve"> </w:t>
            </w:r>
            <w:r>
              <w:t xml:space="preserve">— Центр настроек Hub → «Базы знаний КЦ»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открывает «Центр настроек»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управления базами суфлёра: создание, загрузка документов, индексация — без программирования (§4.5.1).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базы знаний LLM видит панель «Базы знаний КЦ».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UC-UND-01, ASS-T-18 (админ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4.1.8, 4.5.1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FR-CC-09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размещение произвольного числа виджетов с функционалом текстовых каналов для ведения переписки с пользователями, не ограничиваясь в количестве мест размещения (сайт, лендинг, М-банкинг, Интернет-банкинг и иные каналы банка).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модуля Контакт-центра (роль п.3 §2.4) открывает панель «Каналы → Виджет» и создаёт конфигурацию для новой</w:t>
            </w:r>
            <w:r>
              <w:t xml:space="preserve"> </w:t>
            </w:r>
            <w:r>
              <w:rPr>
                <w:b/>
                <w:bCs/>
              </w:rPr>
              <w:t xml:space="preserve">точки размещения</w:t>
            </w:r>
            <w:r>
              <w:t xml:space="preserve"> </w:t>
            </w:r>
            <w:r>
              <w:t xml:space="preserve">embed-виджета: веб-сайт банка, интернет-банкинг, М-банкинг или лендинг (§4.1.9,</w:t>
            </w:r>
            <w:r>
              <w:t xml:space="preserve"> </w:t>
            </w:r>
            <w:hyperlink w:anchor="ii511-три-блока-каналов-v14">
              <w:r>
                <w:rPr>
                  <w:rStyle w:val="Hyperlink"/>
                </w:rPr>
                <w:t xml:space="preserve">II.5.1.1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 (комм. [34]):</w:t>
            </w:r>
            <w:r>
              <w:t xml:space="preserve"> </w:t>
            </w:r>
            <w:r>
              <w:t xml:space="preserve">таксономия каналов модуля онлайн-чат —</w:t>
            </w:r>
            <w:r>
              <w:t xml:space="preserve"> </w:t>
            </w:r>
            <w:r>
              <w:rPr>
                <w:b/>
                <w:bCs/>
              </w:rPr>
              <w:t xml:space="preserve">четыре блока</w:t>
            </w:r>
            <w:r>
              <w:t xml:space="preserve"> </w:t>
            </w:r>
            <w:r>
              <w:t xml:space="preserve">§4.4: (1)</w:t>
            </w:r>
            <w:r>
              <w:t xml:space="preserve"> </w:t>
            </w:r>
            <w:r>
              <w:rPr>
                <w:b/>
                <w:bCs/>
              </w:rPr>
              <w:t xml:space="preserve">виджет</w:t>
            </w:r>
            <w:r>
              <w:t xml:space="preserve"> </w:t>
            </w:r>
            <w:r>
              <w:t xml:space="preserve">— embed на веб-страницах банка, отдельный</w:t>
            </w:r>
            <w:r>
              <w:t xml:space="preserve"> </w:t>
            </w:r>
            <w:r>
              <w:rPr>
                <w:rStyle w:val="VerbatimChar"/>
              </w:rPr>
              <w:t xml:space="preserve">widget_id</w:t>
            </w:r>
            <w:r>
              <w:t xml:space="preserve"> </w:t>
            </w:r>
            <w:r>
              <w:t xml:space="preserve">на каждую точку; (2)</w:t>
            </w:r>
            <w:r>
              <w:t xml:space="preserve"> </w:t>
            </w:r>
            <w:r>
              <w:rPr>
                <w:b/>
                <w:bCs/>
              </w:rPr>
              <w:t xml:space="preserve">мессенджеры</w:t>
            </w:r>
            <w:r>
              <w:t xml:space="preserve"> </w:t>
            </w:r>
            <w:r>
              <w:t xml:space="preserve">(Telegram, Viber) — канальные адаптеры,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виджет, настройка</w:t>
            </w:r>
            <w:r>
              <w:t xml:space="preserve"> </w:t>
            </w:r>
            <w:r>
              <w:rPr>
                <w:b/>
                <w:bCs/>
              </w:rPr>
              <w:t xml:space="preserve">UC-A5</w:t>
            </w:r>
            <w:r>
              <w:t xml:space="preserve">; (3)</w:t>
            </w:r>
            <w:r>
              <w:t xml:space="preserve"> </w:t>
            </w:r>
            <w:r>
              <w:rPr>
                <w:b/>
                <w:bCs/>
              </w:rPr>
              <w:t xml:space="preserve">соцсети</w:t>
            </w:r>
            <w:r>
              <w:t xml:space="preserve"> </w:t>
            </w:r>
            <w:r>
              <w:t xml:space="preserve">(ВКонтакте, Одноклассники) — адаптеры §4.4.6; (4)</w:t>
            </w:r>
            <w:r>
              <w:t xml:space="preserve"> </w:t>
            </w:r>
            <w:r>
              <w:rPr>
                <w:b/>
                <w:bCs/>
              </w:rPr>
              <w:t xml:space="preserve">API-каналы</w:t>
            </w:r>
            <w:r>
              <w:t xml:space="preserve"> </w:t>
            </w:r>
            <w:r>
              <w:t xml:space="preserve">— REST/webhook для иных точек входа. Формулировка ТТ «иные каналы банка» (§4.1.9) относится к</w:t>
            </w:r>
            <w:r>
              <w:t xml:space="preserve"> </w:t>
            </w:r>
            <w:r>
              <w:rPr>
                <w:b/>
                <w:bCs/>
              </w:rPr>
              <w:t xml:space="preserve">дополнительным точкам размещения виджета</w:t>
            </w:r>
            <w:r>
              <w:t xml:space="preserve">, а не к мессенджерам, соцсетям и API — те подключаются отдельно (</w:t>
            </w:r>
            <w:hyperlink w:anchor="ii57-функциональные-требования">
              <w:r>
                <w:rPr>
                  <w:rStyle w:val="Hyperlink"/>
                </w:rPr>
                <w:t xml:space="preserve">FR-CHAT-06</w:t>
              </w:r>
            </w:hyperlink>
            <w:r>
              <w:t xml:space="preserve">). Для виджета: создание</w:t>
            </w:r>
            <w:r>
              <w:t xml:space="preserve"> </w:t>
            </w:r>
            <w:r>
              <w:rPr>
                <w:rStyle w:val="VerbatimChar"/>
              </w:rPr>
              <w:t xml:space="preserve">widget_id</w:t>
            </w:r>
            <w:r>
              <w:t xml:space="preserve">, параметры</w:t>
            </w:r>
            <w:r>
              <w:t xml:space="preserve"> </w:t>
            </w:r>
            <w:hyperlink w:anchor="ii531-настройки-виджета-v13">
              <w:r>
                <w:rPr>
                  <w:rStyle w:val="Hyperlink"/>
                </w:rPr>
                <w:t xml:space="preserve">II.5.3.1</w:t>
              </w:r>
            </w:hyperlink>
            <w:r>
              <w:t xml:space="preserve">, домены CSP, маршрутизация в отдел.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код встраивания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для выбранной точки и предпросмотр виджета; мессенджеры, соцсети и API отображаются в соответствующих блоках панели администратора (настройка</w:t>
            </w:r>
            <w:r>
              <w:t xml:space="preserve"> </w:t>
            </w:r>
            <w:r>
              <w:rPr>
                <w:b/>
                <w:bCs/>
              </w:rPr>
              <w:t xml:space="preserve">вне</w:t>
            </w:r>
            <w:r>
              <w:t xml:space="preserve"> </w:t>
            </w:r>
            <w:r>
              <w:t xml:space="preserve">II.5.3.1).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CHAT-T-07, UC-A2.</w:t>
            </w:r>
          </w:p>
        </w:tc>
        <w:tc>
          <w:tcPr/>
          <w:p>
            <w:pPr>
              <w:pStyle w:val="Compact"/>
            </w:pPr>
            <w:r>
              <w:t xml:space="preserve">4.1.9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FR-CC-10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регулярные обновления для совершенствования функционала и безопасности.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выпускается очередное обновление по политике банка.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регулярная доставка патчей Hub с журналом изменений и регрессионным тестированием SUF-T / CHAT-T.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обновления устанавливаются без простоя критичных каналов телефонии и онлайн-чата.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план сопровождения VII.1.</w:t>
            </w:r>
          </w:p>
        </w:tc>
        <w:tc>
          <w:tcPr/>
          <w:p>
            <w:pPr>
              <w:pStyle w:val="Compact"/>
            </w:pPr>
            <w:r>
              <w:t xml:space="preserve">4.1.10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масштабируемость и способность обрабатывать увеличивающийся объем данных и документов при увеличении числа пользователей.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растёт число операторов и одновременных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горизонтальное масштабирование распознавания речи, поиска и модели; архивирование истории в долгосрочное хранилище.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система выдерживает SLA p95 при 75 операторах (II.7.4).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II.7.4.</w:t>
            </w:r>
          </w:p>
        </w:tc>
        <w:tc>
          <w:tcPr/>
          <w:p>
            <w:pPr>
              <w:pStyle w:val="Compact"/>
            </w:pPr>
            <w:r>
              <w:t xml:space="preserve">4.1.11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обеспечивать анализ сообщений и истории взаимодействия с клиентом, чтобы корректно интерпретировать запросы и находить релевантные ответы в базе знаний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отправляет новое сообщение в диалоге.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понимания запросов учитывает историю обращения (FR-SUF-15) и ищет ответ в базе знаний.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релевантные подсказки с учётом контекста разговора.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CHAT-T-13, SUF-T-01.</w:t>
            </w:r>
          </w:p>
        </w:tc>
        <w:tc>
          <w:tcPr/>
          <w:p>
            <w:pPr>
              <w:pStyle w:val="Compact"/>
            </w:pPr>
            <w:r>
              <w:t xml:space="preserve">4.1.12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FR-CC-13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включать в себя механизм загрузки и удаления текстовых документов в формате .pdf, docx, .rtf, .txt, .xlsx, .pptx, .png, .jpg, .jpeg для каждой выбранной базы знаний LLM с целью их последующей индексации и использования при генерации ответов модулем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загружает или удаляет документ в выбранной базе знаний.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документ разбивается на фрагменты и добавляется в векторный индекс соответствующей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доступен для поиска или удалён из индекса.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FR-CC-14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указывать ссылки на источники, на основании которых сгенерирован конкретный ответ, с возможностью перехода по ссылкам на страницы подключаемой СУЗ и должна иметь возможность отключать отображение ссылок в определенных каналах.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система сформировала ответ языковой модели.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 метаданных RAG сохраняются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title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article_name</w:t>
            </w:r>
            <w:r>
              <w:t xml:space="preserve"> </w:t>
            </w:r>
            <w:r>
              <w:t xml:space="preserve">(название статьи) из индекса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для клиента в онлайн-чате ссылка скрыта политикой канала.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</w:t>
            </w:r>
            <w:r>
              <w:t xml:space="preserve"> </w:t>
            </w:r>
            <w:r>
              <w:rPr>
                <w:b/>
                <w:bCs/>
              </w:rPr>
              <w:t xml:space="preserve">название статьи СУЗ</w:t>
            </w:r>
            <w:r>
              <w:t xml:space="preserve"> </w:t>
            </w:r>
            <w:r>
              <w:t xml:space="preserve">как кликабельную ссылку ↗ (не метку «СУЗ») и может открыть источник в</w:t>
            </w:r>
            <w:r>
              <w:t xml:space="preserve"> </w:t>
            </w:r>
            <w:r>
              <w:rPr>
                <w:b/>
                <w:bCs/>
              </w:rPr>
              <w:t xml:space="preserve">новой вкладке</w:t>
            </w:r>
            <w:r>
              <w:t xml:space="preserve">; клиент в онлайн-чате — без URL.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SUF-T-02, CHAT-T-04, CHAT-T-05.</w:t>
            </w:r>
          </w:p>
        </w:tc>
        <w:tc>
          <w:tcPr/>
          <w:p>
            <w:pPr>
              <w:pStyle w:val="Compact"/>
            </w:pPr>
            <w:r>
              <w:t xml:space="preserve">4.1.14</w:t>
            </w:r>
          </w:p>
        </w:tc>
      </w:tr>
    </w:tbl>
    <w:bookmarkEnd w:id="55"/>
    <w:bookmarkEnd w:id="56"/>
    <w:bookmarkStart w:id="69" w:name="ii2-модуль-понимания-запросов-2221-42"/>
    <w:p>
      <w:pPr>
        <w:pStyle w:val="Heading2"/>
      </w:pPr>
      <w:r>
        <w:t xml:space="preserve">II.2. Модуль понимания запросов (§2.2.2.1, §4.2)</w:t>
      </w:r>
    </w:p>
    <w:p>
      <w:pPr>
        <w:pStyle w:val="FirstParagraph"/>
      </w:pPr>
      <w:r>
        <w:rPr>
          <w:b/>
          <w:bCs/>
        </w:rPr>
        <w:t xml:space="preserve">[Прил.1 §2.2.2.1, §4.2]:</w:t>
      </w:r>
      <w:r>
        <w:t xml:space="preserve"> </w:t>
      </w:r>
      <w:r>
        <w:t xml:space="preserve">модуль понимания запросов — потоковое ASR (RU/EN), транскрипты, MRCP, отчётность</w:t>
      </w:r>
    </w:p>
    <w:p>
      <w:pPr>
        <w:pStyle w:val="BodyText"/>
      </w:pPr>
      <w:r>
        <w:t xml:space="preserve">Модуль понимания запросов является ключевым компонентом Контакт-центра, отвечающим за преобразование голосовой речи клиентов и операторов в текст и семантическое сопоставление с базой знаний. Он обеспечивает:</w:t>
      </w:r>
    </w:p>
    <w:p>
      <w:pPr>
        <w:pStyle w:val="Compact"/>
        <w:numPr>
          <w:ilvl w:val="0"/>
          <w:numId w:val="1029"/>
        </w:numPr>
      </w:pPr>
      <w:r>
        <w:t xml:space="preserve">Распознавание речи в реальном времени (ASR) для звонков RU/EN</w:t>
      </w:r>
    </w:p>
    <w:p>
      <w:pPr>
        <w:pStyle w:val="Compact"/>
        <w:numPr>
          <w:ilvl w:val="0"/>
          <w:numId w:val="1029"/>
        </w:numPr>
      </w:pPr>
      <w:r>
        <w:t xml:space="preserve">Разделение речи оператора и клиента (диаризация)</w:t>
      </w:r>
    </w:p>
    <w:p>
      <w:pPr>
        <w:pStyle w:val="Compact"/>
        <w:numPr>
          <w:ilvl w:val="0"/>
          <w:numId w:val="1029"/>
        </w:numPr>
      </w:pPr>
      <w:r>
        <w:t xml:space="preserve">Поддержку двух языков и on-prem развёртывание QU</w:t>
      </w:r>
    </w:p>
    <w:p>
      <w:pPr>
        <w:pStyle w:val="Compact"/>
        <w:numPr>
          <w:ilvl w:val="0"/>
          <w:numId w:val="1029"/>
        </w:numPr>
      </w:pPr>
      <w:r>
        <w:t xml:space="preserve">Интеграцию с телефонией через MRCP v1/v2 (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Выгрузку транскриптов и нераспознанных записей в модуль «Отчетность»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операторы получают текстовую расшифровку диалога в реальном времени, а аналитики — данные для контроля качества ASR и QU.</w:t>
      </w:r>
    </w:p>
    <w:p>
      <w:pPr>
        <w:pStyle w:val="BodyText"/>
      </w:pPr>
      <w:r>
        <w:rPr>
          <w:b/>
          <w:bCs/>
        </w:rPr>
        <w:t xml:space="preserve">As-Is:</w:t>
      </w:r>
      <w:r>
        <w:t xml:space="preserve"> </w:t>
      </w:r>
      <w:r>
        <w:t xml:space="preserve">ASR</w:t>
      </w:r>
      <w:r>
        <w:t xml:space="preserve"> </w:t>
      </w:r>
      <w:r>
        <w:rPr>
          <w:b/>
          <w:bCs/>
        </w:rPr>
        <w:t xml:space="preserve">не встроен</w:t>
      </w:r>
      <w:r>
        <w:t xml:space="preserve"> </w:t>
      </w:r>
      <w:r>
        <w:t xml:space="preserve">в Oktell; offline-аналитика на телефонии — см.</w:t>
      </w:r>
      <w:r>
        <w:t xml:space="preserve"> 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 </w:t>
      </w:r>
      <w:r>
        <w:t xml:space="preserve">и . Статус интеграции MRCP/Oktell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(согласование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№1–2).</w:t>
      </w:r>
      <w:r>
        <w:t xml:space="preserve"> </w:t>
      </w:r>
      <w:r>
        <w:rPr>
          <w:b/>
          <w:bCs/>
        </w:rPr>
        <w:t xml:space="preserve">П. 2.1:</w:t>
      </w:r>
      <w:r>
        <w:t xml:space="preserve"> </w:t>
      </w:r>
      <w:r>
        <w:t xml:space="preserve">спецификация Oktell от Исполнителя —</w:t>
      </w:r>
      <w:r>
        <w:t xml:space="preserve"> </w:t>
      </w:r>
      <w:r>
        <w:rPr>
          <w:b/>
          <w:bCs/>
        </w:rPr>
        <w:t xml:space="preserve">T+20 раб. дней</w:t>
      </w:r>
      <w:r>
        <w:t xml:space="preserve"> </w:t>
      </w:r>
      <w:r>
        <w:t xml:space="preserve">от подписания договора.</w:t>
      </w:r>
    </w:p>
    <w:bookmarkStart w:id="57" w:name="ii21-общие-требования-421"/>
    <w:p>
      <w:pPr>
        <w:pStyle w:val="Heading3"/>
      </w:pPr>
      <w:r>
        <w:t xml:space="preserve">II.2.1. Общие требования (§4.2.1)</w:t>
      </w:r>
    </w:p>
    <w:p>
      <w:pPr>
        <w:pStyle w:val="FirstParagraph"/>
      </w:pPr>
      <w:r>
        <w:rPr>
          <w:b/>
          <w:bCs/>
        </w:rPr>
        <w:t xml:space="preserve">[Прил.1 §4.2.1]: FR-UND — настройка QU без программирования</w:t>
      </w:r>
    </w:p>
    <w:p>
      <w:pPr>
        <w:pStyle w:val="BodyText"/>
      </w:pPr>
      <w:r>
        <w:t xml:space="preserve">Требования к модулю понимания запросов: обучение на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, пороги релевантности, эскалация и уточняющие вопросы.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включать в себя модуль понимания запросов пользователей. Модуль понимания запросов должен предоставлять возможность его настройки (управления) работниками Заказчика без навыков использования языков программирования.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открывает Центр настроек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встроенный модуль понимания запросов (QU); настройка без программирования §4.2.1.1.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базы знаний LLM видит панель «Модуль понимания».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FR-UND-02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 должен работать исключительно в инфраструктуре банка без доступа в сеть Интернет.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любой запрос, поступающий в модуль понимания запросов.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развёртывание on-prem; без обращений к внешним API.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языковой модели выполняется в контуре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4.2.1.2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FR-UND-03</w:t>
            </w:r>
          </w:p>
        </w:tc>
        <w:tc>
          <w:tcPr/>
          <w:p>
            <w:pPr>
              <w:pStyle w:val="Compact"/>
            </w:pPr>
            <w:r>
              <w:t xml:space="preserve">Для обучения модуль понимания запросов должен использовать обучающую выборку документов баз знаний LLM – накопленные в каждом документе баз знаний LLM примеры вопросов пользователей, каждый новый вопрос пользователя должен автоматически сопоставляться с накопленным массивом примеров вопросов и ответов.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новый вопрос пользователя в диалоге.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дополнение пар «вопрос–ответ» из диалогов в обучающую выборку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обучающая выборка обновлена.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FR-UND-04</w:t>
            </w:r>
          </w:p>
        </w:tc>
        <w:tc>
          <w:tcPr/>
          <w:p>
            <w:pPr>
              <w:pStyle w:val="Compact"/>
            </w:pPr>
            <w:r>
              <w:t xml:space="preserve">Для работы модуля понимания запросов (распознавания синонимичных слов и словосочетаний, полной смены формулировки на семантически близкую) должно быть достаточно одной формулировки вопроса.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(1) первичный набор — импорт FAQ/примеров из СУЗ (FR-UND-10) + эталонные пары по темам CC-SCR-001…010 (</w:t>
            </w:r>
            <w:hyperlink w:anchor="X3c810bbdae9e9332a0e6a0cdd9af49a6d9ee3b6">
              <w:r>
                <w:rPr>
                  <w:rStyle w:val="Hyperlink"/>
                </w:rPr>
                <w:t xml:space="preserve">Прил. B</w:t>
              </w:r>
            </w:hyperlink>
            <w:r>
              <w:t xml:space="preserve">); (2) дополнительные сценарии (≥50) — типовые реплики клиента из карточек сценариев</w:t>
            </w:r>
            <w:r>
              <w:t xml:space="preserve"> </w:t>
            </w: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  <w:r>
              <w:t xml:space="preserve">, проверяемые внутренним пользователем КЦ в тест-диалоге (</w:t>
            </w:r>
            <w:hyperlink w:anchor="X9cad83004cb9bb546ce8eaea6dda9bfff7c8eb0">
              <w:r>
                <w:rPr>
                  <w:rStyle w:val="Hyperlink"/>
                </w:rPr>
                <w:t xml:space="preserve">II.3.5.3</w:t>
              </w:r>
            </w:hyperlink>
            <w:r>
              <w:t xml:space="preserve">); (3) ручное добавление —</w:t>
            </w:r>
            <w:r>
              <w:t xml:space="preserve"> </w:t>
            </w:r>
            <w:r>
              <w:rPr>
                <w:b/>
                <w:bCs/>
              </w:rPr>
              <w:t xml:space="preserve">Администратор базы знаний LLM</w:t>
            </w:r>
            <w:r>
              <w:t xml:space="preserve"> </w:t>
            </w:r>
            <w:r>
              <w:t xml:space="preserve">(§2.4 п.2) в Центре настроек Hub → «Модуль понимания» → «Обучающая выборка» (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CRUD эталонных пар «вопрос — ожидаемая тема/интент → документ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» в UI без программирования (§4.2.1.1); сопоставление входящего запроса с эталонами по</w:t>
            </w:r>
            <w:r>
              <w:t xml:space="preserve"> </w:t>
            </w:r>
            <w:r>
              <w:rPr>
                <w:b/>
                <w:bCs/>
              </w:rPr>
              <w:t xml:space="preserve">косинусной близости embedding</w:t>
            </w:r>
            <w:r>
              <w:t xml:space="preserve"> </w:t>
            </w:r>
            <w:r>
              <w:t xml:space="preserve">— для синонимов и перефразировок достаточно</w:t>
            </w:r>
            <w:r>
              <w:t xml:space="preserve"> </w:t>
            </w:r>
            <w:r>
              <w:rPr>
                <w:b/>
                <w:bCs/>
              </w:rPr>
              <w:t xml:space="preserve">одной</w:t>
            </w:r>
            <w:r>
              <w:t xml:space="preserve"> </w:t>
            </w:r>
            <w:r>
              <w:t xml:space="preserve">эталонной фразы + опциональные варианты (автогенерация или ручной ввод); после каждого изменения выборки — версионирование (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), переиндексация embedding и автозапуск обучения QU (FR-UND-08, UC-UND-01).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семантическое совпадение с документом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без обязательного exact keyword; в preview (FR-UND-12) — исходный эталонный пример и %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QU; UC-UND-01 (CRUD эталонов); SUF-T-06 (проверка эталона в тест-диалоге перед публикацией сценария).</w:t>
            </w:r>
          </w:p>
        </w:tc>
        <w:tc>
          <w:tcPr/>
          <w:p>
            <w:pPr>
              <w:pStyle w:val="Compact"/>
            </w:pPr>
            <w:r>
              <w:t xml:space="preserve">4.2.1.4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FR-UND-05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 должен поддерживать работу с русским и английским языками.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текст запроса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двуязычные модели модуля понимания запросов (RU/EN).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распознанное намерение на обоих языках.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SUF-T-12.</w:t>
            </w:r>
          </w:p>
        </w:tc>
        <w:tc>
          <w:tcPr/>
          <w:p>
            <w:pPr>
              <w:pStyle w:val="Compact"/>
            </w:pPr>
            <w:r>
              <w:t xml:space="preserve">4.2.1.5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FR-UND-06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должен автоматически учитывать порядок слов, использование синонимов или антонимов; результат каждого поиска в базе знаний LLM должен быть снабжен показателем релевантности в результатах поиска, отражающим вероятность того, что найденный документ базы знаний LLM соответствует вопросу пользователя.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(1) runtime — реплика клиента/оператора (телефония, онлайн-чат), тестовый запрос</w:t>
            </w:r>
            <w:r>
              <w:t xml:space="preserve"> </w:t>
            </w:r>
            <w:r>
              <w:rPr>
                <w:b/>
                <w:bCs/>
              </w:rPr>
              <w:t xml:space="preserve">Администратора базы знаний LLM</w:t>
            </w:r>
            <w:r>
              <w:t xml:space="preserve"> </w:t>
            </w:r>
            <w:r>
              <w:t xml:space="preserve">в preview (FR-UND-12), перефразировка</w:t>
            </w:r>
            <w:r>
              <w:t xml:space="preserve"> </w:t>
            </w:r>
            <w:r>
              <w:rPr>
                <w:b/>
                <w:bCs/>
              </w:rPr>
              <w:t xml:space="preserve">внутреннего пользователя КЦ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hyperlink w:anchor="X9cad83004cb9bb546ce8eaea6dda9bfff7c8eb0">
              <w:r>
                <w:rPr>
                  <w:rStyle w:val="Hyperlink"/>
                </w:rPr>
                <w:t xml:space="preserve">тест-диалоге</w:t>
              </w:r>
            </w:hyperlink>
            <w:r>
              <w:t xml:space="preserve">; (2) 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+ эталонные пары обучающей выборки (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, FR-UND-04).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(а)</w:t>
            </w:r>
            <w:r>
              <w:t xml:space="preserve"> </w:t>
            </w:r>
            <w:r>
              <w:rPr>
                <w:b/>
                <w:bCs/>
              </w:rPr>
              <w:t xml:space="preserve">порядок слов</w:t>
            </w:r>
            <w:r>
              <w:t xml:space="preserve"> </w:t>
            </w:r>
            <w:r>
              <w:t xml:space="preserve">— контекстные embedding/sequence-модели QU: score различает перестановки, меняющие намерение («как закрыть счёт» ≠ «как счёт закрыть»); синонимичные перестановки внутри фразы не снижают score; (б)</w:t>
            </w:r>
            <w:r>
              <w:t xml:space="preserve"> </w:t>
            </w:r>
            <w:r>
              <w:rPr>
                <w:b/>
                <w:bCs/>
              </w:rPr>
              <w:t xml:space="preserve">синонимы и антонимы</w:t>
            </w:r>
            <w:r>
              <w:t xml:space="preserve"> </w:t>
            </w:r>
            <w:r>
              <w:t xml:space="preserve">— runtime-сопоставление по косинусной близости embedding с эталонами §4.2.1.4 (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exact keyword): синонимы/перефразировки → сопоставимый %; антонимы →</w:t>
            </w:r>
            <w:r>
              <w:t xml:space="preserve"> </w:t>
            </w:r>
            <w:r>
              <w:rPr>
                <w:b/>
                <w:bCs/>
              </w:rPr>
              <w:t xml:space="preserve">существенно</w:t>
            </w:r>
            <w:r>
              <w:t xml:space="preserve"> </w:t>
            </w:r>
            <w:r>
              <w:t xml:space="preserve">более низкий %, исключение из top-k автоподсказки; (в)</w:t>
            </w:r>
            <w:r>
              <w:t xml:space="preserve"> </w:t>
            </w:r>
            <w:r>
              <w:rPr>
                <w:b/>
                <w:bCs/>
              </w:rPr>
              <w:t xml:space="preserve">индикатор релевантности</w:t>
            </w:r>
            <w:r>
              <w:t xml:space="preserve"> </w:t>
            </w:r>
            <w:r>
              <w:t xml:space="preserve">— каждый найденный chunk/документ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relevance_score</w:t>
            </w:r>
            <w:r>
              <w:t xml:space="preserve"> </w:t>
            </w:r>
            <w:r>
              <w:t xml:space="preserve">0–100 %, нормализация retriever-score, сортировка по убыванию.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документов с % на</w:t>
            </w:r>
            <w:r>
              <w:t xml:space="preserve"> </w:t>
            </w:r>
            <w:r>
              <w:rPr>
                <w:b/>
                <w:bCs/>
              </w:rPr>
              <w:t xml:space="preserve">каждой</w:t>
            </w:r>
            <w:r>
              <w:t xml:space="preserve"> </w:t>
            </w:r>
            <w:r>
              <w:t xml:space="preserve">строке: (1) Hub → «Модуль понимания» → preview —</w:t>
            </w:r>
            <w:r>
              <w:t xml:space="preserve"> </w:t>
            </w:r>
            <w:r>
              <w:rPr>
                <w:b/>
                <w:bCs/>
              </w:rPr>
              <w:t xml:space="preserve">Администратор базы знаний LLM</w:t>
            </w:r>
            <w:r>
              <w:t xml:space="preserve">; (2)</w:t>
            </w:r>
            <w:r>
              <w:t xml:space="preserve"> </w:t>
            </w:r>
            <w:hyperlink w:anchor="X9cad83004cb9bb546ce8eaea6dda9bfff7c8eb0">
              <w:r>
                <w:rPr>
                  <w:rStyle w:val="Hyperlink"/>
                </w:rPr>
                <w:t xml:space="preserve">тест-диалог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внутренний пользователь КЦ</w:t>
            </w:r>
            <w:r>
              <w:t xml:space="preserve">; (3) окно суфлёра / АРМ —</w:t>
            </w:r>
            <w:r>
              <w:t xml:space="preserve"> </w:t>
            </w:r>
            <w:r>
              <w:rPr>
                <w:b/>
                <w:bCs/>
              </w:rPr>
              <w:t xml:space="preserve">оператор</w:t>
            </w:r>
            <w:r>
              <w:t xml:space="preserve"> </w:t>
            </w:r>
            <w:r>
              <w:t xml:space="preserve">КЦ:</w:t>
            </w:r>
            <w:r>
              <w:t xml:space="preserve"> </w:t>
            </w:r>
            <w:r>
              <w:rPr>
                <w:b/>
                <w:bCs/>
              </w:rPr>
              <w:t xml:space="preserve">3–5</w:t>
            </w:r>
            <w:r>
              <w:t xml:space="preserve"> </w:t>
            </w:r>
            <w:r>
              <w:t xml:space="preserve">карточек с % на каждой (</w:t>
            </w:r>
            <w:hyperlink w:anchor="X13049abac589ac4c209a206c6de4a2b2913870e">
              <w:r>
                <w:rPr>
                  <w:rStyle w:val="Hyperlink"/>
                </w:rPr>
                <w:t xml:space="preserve">FR-SUF-02</w:t>
              </w:r>
            </w:hyperlink>
            <w:r>
              <w:t xml:space="preserve">,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FR-SUF-13</w:t>
              </w:r>
            </w:hyperlink>
            <w:r>
              <w:t xml:space="preserve">); при score</w:t>
            </w:r>
            <w:r>
              <w:t xml:space="preserve"> </w:t>
            </w:r>
            <w:r>
              <w:rPr>
                <w:b/>
                <w:bCs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(FR-UND-13) → UC-UND-02.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UC-UND-02, SUF-T-12; модульные тесты QU (перефразировка, антоним, порядок слов).</w:t>
            </w:r>
          </w:p>
        </w:tc>
        <w:tc>
          <w:tcPr/>
          <w:p>
            <w:pPr>
              <w:pStyle w:val="Compact"/>
            </w:pPr>
            <w:r>
              <w:t xml:space="preserve">4.2.1.6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FR-UND-07</w:t>
            </w:r>
          </w:p>
        </w:tc>
        <w:tc>
          <w:tcPr/>
          <w:p>
            <w:pPr>
              <w:pStyle w:val="Compact"/>
            </w:pPr>
            <w:r>
              <w:t xml:space="preserve">Обучение модуля понимания не должно требовать указания ключевых слов или какой-либо другой ручной разметки примеров вопросов.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новые примеры вопросов в обучающей выборке.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обучение без учителя с автоматической разметкой; без ручной разметки ключевых слов.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модуль обучается без указания ключевых слов.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FR-UND-08</w:t>
            </w:r>
          </w:p>
        </w:tc>
        <w:tc>
          <w:tcPr/>
          <w:p>
            <w:pPr>
              <w:pStyle w:val="Compact"/>
            </w:pPr>
            <w:r>
              <w:t xml:space="preserve">Обучение модуля понимания должно запускаться автоматически сразу после каждого обновления базы знаний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webhook/outbox СУЗ</w:t>
            </w:r>
            <w:r>
              <w:t xml:space="preserve"> </w:t>
            </w:r>
            <w:r>
              <w:t xml:space="preserve">— публикация/изменение/удаление статьи, FAQ (</w:t>
            </w:r>
            <w:r>
              <w:rPr>
                <w:rStyle w:val="VerbatimChar"/>
              </w:rPr>
              <w:t xml:space="preserve">event_type</w:t>
            </w:r>
            <w:r>
              <w:t xml:space="preserve"> </w:t>
            </w:r>
            <w:r>
              <w:t xml:space="preserve">INT-01…05,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); (2)</w:t>
            </w:r>
            <w:r>
              <w:t xml:space="preserve"> </w:t>
            </w:r>
            <w:r>
              <w:rPr>
                <w:b/>
                <w:bCs/>
              </w:rPr>
              <w:t xml:space="preserve">завершение batch reindex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— пакетная первичная загрузка (INT-10), ETL FAQ (FR-UND-10), загрузка/удаление документа админом (FR-CC-13), ручная публикация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в Hub → «Базы знаний КЦ»; (3)</w:t>
            </w:r>
            <w:r>
              <w:t xml:space="preserve"> </w:t>
            </w:r>
            <w:r>
              <w:rPr>
                <w:b/>
                <w:bCs/>
              </w:rPr>
              <w:t xml:space="preserve">изменение обучающей выборки QU</w:t>
            </w:r>
            <w:r>
              <w:t xml:space="preserve"> </w:t>
            </w:r>
            <w:r>
              <w:t xml:space="preserve">— CRUD эталона (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, FR-UND-04). Опционально:</w:t>
            </w:r>
            <w:r>
              <w:t xml:space="preserve"> </w:t>
            </w:r>
            <w:r>
              <w:rPr>
                <w:b/>
                <w:bCs/>
              </w:rPr>
              <w:t xml:space="preserve">Администратор базы знаний LLM</w:t>
            </w:r>
            <w:r>
              <w:t xml:space="preserve"> </w:t>
            </w:r>
            <w:r>
              <w:t xml:space="preserve">нажимает «Запустить обучение» в Hub → «Модуль понимания» (ручной перезапуск вне штатного цикла).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цепочка</w:t>
            </w:r>
            <w:r>
              <w:t xml:space="preserve"> </w:t>
            </w:r>
            <w:r>
              <w:rPr>
                <w:b/>
                <w:bCs/>
              </w:rPr>
              <w:t xml:space="preserve">без участия оператора</w:t>
            </w:r>
            <w:r>
              <w:t xml:space="preserve"> </w:t>
            </w:r>
            <w:r>
              <w:t xml:space="preserve">в runtime диалога: Sufler Ingest → нормализация / chunking / embedding → обновление индекса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→ по событию</w:t>
            </w:r>
            <w:r>
              <w:t xml:space="preserve"> </w:t>
            </w:r>
            <w:r>
              <w:rPr>
                <w:rStyle w:val="VerbatimChar"/>
              </w:rPr>
              <w:t xml:space="preserve">reindex.completed</w:t>
            </w:r>
            <w:r>
              <w:t xml:space="preserve"> </w:t>
            </w:r>
            <w:r>
              <w:rPr>
                <w:b/>
                <w:bCs/>
              </w:rPr>
              <w:t xml:space="preserve">автоматически</w:t>
            </w:r>
            <w:r>
              <w:t xml:space="preserve"> </w:t>
            </w:r>
            <w:r>
              <w:t xml:space="preserve">enqueue задачи</w:t>
            </w:r>
            <w:r>
              <w:t xml:space="preserve"> </w:t>
            </w:r>
            <w:r>
              <w:rPr>
                <w:rStyle w:val="VerbatimChar"/>
              </w:rPr>
              <w:t xml:space="preserve">qu_retrain</w:t>
            </w:r>
            <w:r>
              <w:t xml:space="preserve"> </w:t>
            </w:r>
            <w:r>
              <w:t xml:space="preserve">в очередь фоновых задач Hub;</w:t>
            </w:r>
            <w:r>
              <w:t xml:space="preserve"> </w:t>
            </w:r>
            <w:r>
              <w:rPr>
                <w:b/>
                <w:bCs/>
              </w:rPr>
              <w:t xml:space="preserve">идемпотентность</w:t>
            </w:r>
            <w:r>
              <w:t xml:space="preserve"> </w:t>
            </w:r>
            <w:r>
              <w:t xml:space="preserve">— ключ</w:t>
            </w:r>
            <w:r>
              <w:t xml:space="preserve"> </w:t>
            </w:r>
            <w:r>
              <w:rPr>
                <w:rStyle w:val="VerbatimChar"/>
              </w:rPr>
              <w:t xml:space="preserve">kb_id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reindex_job_id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content_version</w:t>
            </w:r>
            <w:r>
              <w:t xml:space="preserve">; при уже выполняющемся retrain для того же</w:t>
            </w:r>
            <w:r>
              <w:t xml:space="preserve"> </w:t>
            </w:r>
            <w:r>
              <w:rPr>
                <w:rStyle w:val="VerbatimChar"/>
              </w:rPr>
              <w:t xml:space="preserve">kb_id</w:t>
            </w:r>
            <w:r>
              <w:t xml:space="preserve"> </w:t>
            </w:r>
            <w:r>
              <w:t xml:space="preserve">— debounce/слияние дубликата (≤60 с); latency постановки в очередь ≤30 с после</w:t>
            </w:r>
            <w:r>
              <w:t xml:space="preserve"> </w:t>
            </w:r>
            <w:r>
              <w:rPr>
                <w:rStyle w:val="VerbatimChar"/>
              </w:rPr>
              <w:t xml:space="preserve">reindex.completed</w:t>
            </w:r>
            <w:r>
              <w:t xml:space="preserve">; штатный webhook/outbox СУЗ</w:t>
            </w:r>
            <w:r>
              <w:t xml:space="preserve"> </w:t>
            </w:r>
            <w:r>
              <w:rPr>
                <w:b/>
                <w:bCs/>
              </w:rPr>
              <w:t xml:space="preserve">не требует</w:t>
            </w:r>
            <w:r>
              <w:t xml:space="preserve"> </w:t>
            </w:r>
            <w:r>
              <w:t xml:space="preserve">ручного клика админа.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журнал обучения (FR-UND-15): события</w:t>
            </w:r>
            <w:r>
              <w:t xml:space="preserve"> </w:t>
            </w:r>
            <w:r>
              <w:rPr>
                <w:rStyle w:val="VerbatimChar"/>
              </w:rPr>
              <w:t xml:space="preserve">training.started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training.completed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training.failed</w:t>
            </w:r>
            <w:r>
              <w:t xml:space="preserve"> </w:t>
            </w:r>
            <w:r>
              <w:t xml:space="preserve">(время, триггер,</w:t>
            </w:r>
            <w:r>
              <w:t xml:space="preserve"> </w:t>
            </w:r>
            <w:r>
              <w:rPr>
                <w:rStyle w:val="VerbatimChar"/>
              </w:rPr>
              <w:t xml:space="preserve">job_id</w:t>
            </w:r>
            <w:r>
              <w:t xml:space="preserve">, версия выборки); дублирование в SIEM/аудит §9; в Hub admin — панель «Модуль понимания»: последний retrain, очередь, % готовности индекса.</w:t>
            </w:r>
            <w:r>
              <w:t xml:space="preserve"> </w:t>
            </w:r>
            <w:r>
              <w:rPr>
                <w:b/>
                <w:bCs/>
              </w:rPr>
              <w:t xml:space="preserve">Роли:Администратор базы знаний LLM</w:t>
            </w:r>
            <w:r>
              <w:t xml:space="preserve"> </w:t>
            </w:r>
            <w:r>
              <w:t xml:space="preserve">— просмотр статуса и журнала; ручной «Запустить обучение» — только для внештатного перезапуска.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UC-UND-01a, UC-UND-01b.</w:t>
            </w:r>
          </w:p>
        </w:tc>
        <w:tc>
          <w:tcPr/>
          <w:p>
            <w:pPr>
              <w:pStyle w:val="Compact"/>
            </w:pPr>
            <w:r>
              <w:t xml:space="preserve">4.2.1.8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FR-UND-09</w:t>
            </w:r>
          </w:p>
        </w:tc>
        <w:tc>
          <w:tcPr/>
          <w:p>
            <w:pPr>
              <w:pStyle w:val="Compact"/>
            </w:pPr>
            <w:r>
              <w:t xml:space="preserve">Добавление новых формулировок вопросов должно происходить полностью автоматически или через ручную валидацию администратором базы знаний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новая уникальная формулировка вопроса клиента в production-диалоге (телефония, онлайн-чат), по которой QU вернул документ из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relevance_score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(успешное сопоставление),</w:t>
            </w:r>
            <w:r>
              <w:t xml:space="preserve"> </w:t>
            </w:r>
            <w:r>
              <w:rPr>
                <w:b/>
                <w:bCs/>
              </w:rPr>
              <w:t xml:space="preserve">или</w:t>
            </w:r>
            <w:r>
              <w:t xml:space="preserve"> </w:t>
            </w:r>
            <w:r>
              <w:t xml:space="preserve">аналитик пометил реплику как «кандидат эталона» в QA-интерфейсе ASR (FR-ASR-10).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политика пополнения</w:t>
            </w:r>
            <w:r>
              <w:t xml:space="preserve"> </w:t>
            </w:r>
            <w:r>
              <w:t xml:space="preserve">(настраивается</w:t>
            </w:r>
            <w:r>
              <w:t xml:space="preserve"> </w:t>
            </w:r>
            <w:r>
              <w:rPr>
                <w:b/>
                <w:bCs/>
              </w:rPr>
              <w:t xml:space="preserve">Администратором базы знаний LLM</w:t>
            </w:r>
            <w:r>
              <w:t xml:space="preserve"> </w:t>
            </w:r>
            <w:r>
              <w:t xml:space="preserve">в Hub → «Модуль понимания» → «Политика пополнения»):</w:t>
            </w:r>
            <w:r>
              <w:t xml:space="preserve"> </w:t>
            </w:r>
            <w:r>
              <w:rPr>
                <w:rStyle w:val="VerbatimChar"/>
              </w:rPr>
              <w:t xml:space="preserve">suggest</w:t>
            </w:r>
            <w:r>
              <w:t xml:space="preserve"> </w:t>
            </w:r>
            <w:r>
              <w:t xml:space="preserve">— система</w:t>
            </w:r>
            <w:r>
              <w:t xml:space="preserve"> </w:t>
            </w:r>
            <w:r>
              <w:rPr>
                <w:b/>
                <w:bCs/>
              </w:rPr>
              <w:t xml:space="preserve">предлагает</w:t>
            </w:r>
            <w:r>
              <w:t xml:space="preserve"> </w:t>
            </w:r>
            <w:r>
              <w:t xml:space="preserve">добавить пару «вопрос → интент/документ» в обучающую выборку (уведомление, без автозаписи);</w:t>
            </w:r>
            <w:r>
              <w:t xml:space="preserve"> </w:t>
            </w:r>
            <w:r>
              <w:rPr>
                <w:rStyle w:val="VerbatimChar"/>
              </w:rPr>
              <w:t xml:space="preserve">auto_with_confirmation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по умолчанию</w:t>
            </w:r>
            <w:r>
              <w:t xml:space="preserve">) — черновик эталона создаётся автоматически со статусом</w:t>
            </w:r>
            <w:r>
              <w:t xml:space="preserve"> </w:t>
            </w:r>
            <w:r>
              <w:rPr>
                <w:rStyle w:val="VerbatimChar"/>
              </w:rPr>
              <w:t xml:space="preserve">pending_review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попадания в активный индекс QU до утверждения (FR-UND-16);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— прямое автодобавление при confidence ≥ порога (опционально, по согласованию); (2) дедупликация (FR-UND-11); (3) связь с эталонами</w:t>
            </w:r>
            <w:r>
              <w:t xml:space="preserve"> 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intent_id</w:t>
            </w:r>
            <w:r>
              <w:t xml:space="preserve">, привязка к документу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; после утверждения — версионирование и автозапуск переобучения (FR-UND-08).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пример в активной выборке</w:t>
            </w:r>
            <w:r>
              <w:t xml:space="preserve"> </w:t>
            </w:r>
            <w:r>
              <w:rPr>
                <w:b/>
                <w:bCs/>
              </w:rPr>
              <w:t xml:space="preserve">или</w:t>
            </w:r>
            <w:r>
              <w:t xml:space="preserve"> </w:t>
            </w:r>
            <w:r>
              <w:t xml:space="preserve">запись в очереди модерации</w:t>
            </w:r>
            <w:r>
              <w:t xml:space="preserve"> </w:t>
            </w:r>
            <w:r>
              <w:rPr>
                <w:rStyle w:val="VerbatimChar"/>
              </w:rPr>
              <w:t xml:space="preserve">pending_review</w:t>
            </w:r>
            <w:r>
              <w:t xml:space="preserve">; уведомление админу в Hub.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UC-UND-03.</w:t>
            </w:r>
          </w:p>
        </w:tc>
        <w:tc>
          <w:tcPr/>
          <w:p>
            <w:pPr>
              <w:pStyle w:val="Compact"/>
            </w:pPr>
            <w:r>
              <w:t xml:space="preserve">4.2.1.9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FR-UND-10</w:t>
            </w:r>
          </w:p>
        </w:tc>
        <w:tc>
          <w:tcPr/>
          <w:p>
            <w:pPr>
              <w:pStyle w:val="Compact"/>
            </w:pPr>
            <w:r>
              <w:t xml:space="preserve">Список примеров в обучающей выборке должен также иметь возможность пополняться через загрузку СУЗ.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импорт FAQ и примеров из СУЗ.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ETL: импорт FAQ и примеров из СУЗ в хранилище обучающей выборки.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обучающая выборка пополнена.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FR-UND-11</w:t>
            </w:r>
          </w:p>
        </w:tc>
        <w:tc>
          <w:tcPr/>
          <w:p>
            <w:pPr>
              <w:pStyle w:val="Compact"/>
            </w:pPr>
            <w:r>
              <w:t xml:space="preserve">При добавлении новых формулировок модуль понимания должен автоматически контролировать наличие повторяющихся примеров в обучающей выборке и при пополнении обучающей выборки повторяющимся примером вопроса заблокировать его добавление.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повторяющийся вопрос при пополнении выборки.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проверка хеша и семантического сходства → отклонение дубликата.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повторный пример заблокирован.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4.2.1.11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должен иметь инструмент контроля над работой модуля понимания, который позволит определить какие документы будут найдены по запросу пользователя, с каким процентом релевантности и из какого примера вопроса.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(§2.4 п.2) вводит тестовый запрос в интерфейсе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предпросмотра результатов поиска §4.2.1.12.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отображаются документы, процент релевантности и исходный пример вопроса.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 (аналог).</w:t>
            </w:r>
          </w:p>
        </w:tc>
        <w:tc>
          <w:tcPr/>
          <w:p>
            <w:pPr>
              <w:pStyle w:val="Compact"/>
            </w:pPr>
            <w:r>
              <w:t xml:space="preserve">4.2.1.12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должен иметь возможность указать минимальную релевантность поиска, начиная с которой модуль Контакт-центра может использовать найденный документ для предоставления ответа пользователю.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(§2.4 п.2) задаёт минимальный порог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конфигурация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для каждой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ниже порога срабатывает UC-UND-02.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FR-UND-15</w:t>
            </w:r>
          </w:p>
        </w:tc>
        <w:tc>
          <w:tcPr/>
          <w:p>
            <w:pPr>
              <w:pStyle w:val="Compact"/>
            </w:pPr>
            <w:r>
              <w:t xml:space="preserve">Процесс обучения модуля понимания: журнал итераций, откат версии обучающей выборки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завершена очередная итерация обучения модуля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версионируемый журнал обучения с возможностью отката выборки.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доступны история итераций и откат выборки.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FR-UND-16</w:t>
            </w:r>
          </w:p>
        </w:tc>
        <w:tc>
          <w:tcPr/>
          <w:p>
            <w:pPr>
              <w:pStyle w:val="Compact"/>
            </w:pPr>
            <w:r>
              <w:t xml:space="preserve">Ручная валидация новых примеров Администратором базы знаний LLM с комментарием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автоматически предложен или создан новый пример вопроса (FR-UND-09, режим</w:t>
            </w:r>
            <w:r>
              <w:t xml:space="preserve"> </w:t>
            </w:r>
            <w:r>
              <w:rPr>
                <w:rStyle w:val="VerbatimChar"/>
              </w:rPr>
              <w:t xml:space="preserve">auto_with_confirmation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suggest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модерации Hub → «Модуль понимания» → «На модерации» с полем комментария</w:t>
            </w:r>
            <w:r>
              <w:t xml:space="preserve"> </w:t>
            </w:r>
            <w:r>
              <w:rPr>
                <w:b/>
                <w:bCs/>
              </w:rPr>
              <w:t xml:space="preserve">Администратора базы знаний LLM</w:t>
            </w:r>
            <w:r>
              <w:t xml:space="preserve">; утверждение → активация эталона + автозапуск retrain (FR-UND-08); отклонение → soft-delete без влияния на индекс QU.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базы знаний LLM утверждает или отклоняет пример.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UC-UND-03.</w:t>
            </w:r>
          </w:p>
        </w:tc>
        <w:tc>
          <w:tcPr/>
          <w:p>
            <w:pPr>
              <w:pStyle w:val="Compact"/>
            </w:pPr>
            <w:r>
              <w:t xml:space="preserve">4.2.1.16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FR-UND-17</w:t>
            </w:r>
          </w:p>
        </w:tc>
        <w:tc>
          <w:tcPr/>
          <w:p>
            <w:pPr>
              <w:pStyle w:val="Compact"/>
            </w:pPr>
            <w:r>
              <w:t xml:space="preserve">Эскалация оператору при невозможности автоматического ответа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модуль понимания не может сформировать автоматический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эскалация в канал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получает уведомление.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4.2.1.17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FR-UND-14</w:t>
            </w:r>
          </w:p>
        </w:tc>
        <w:tc>
          <w:tcPr/>
          <w:p>
            <w:pPr>
              <w:pStyle w:val="Compact"/>
            </w:pPr>
            <w:r>
              <w:t xml:space="preserve">Должна быть возможность уточнения вопроса в случае, когда релевантности найденных документов недостаточно для прямого ответа, при этом должен предоставляться пользователю список вариантов ответа для выбора.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оценка релевантности найденных документов ниже порога.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ветка сценария «уточняющие вопросы» (промпт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клиенту или оператору предлагаются кнопки-варианты или эскалация.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4.2.1.14</w:t>
            </w:r>
          </w:p>
        </w:tc>
      </w:tr>
    </w:tbl>
    <w:bookmarkEnd w:id="57"/>
    <w:bookmarkStart w:id="58" w:name="ii22-asr-в-канале-телефония-422"/>
    <w:p>
      <w:pPr>
        <w:pStyle w:val="Heading3"/>
      </w:pPr>
      <w:r>
        <w:t xml:space="preserve">II.2.2. ASR в канале телефония (§4.2.2)</w:t>
      </w:r>
    </w:p>
    <w:p>
      <w:pPr>
        <w:pStyle w:val="FirstParagraph"/>
      </w:pPr>
      <w:r>
        <w:rPr>
          <w:b/>
          <w:bCs/>
        </w:rPr>
        <w:t xml:space="preserve">[Прил.1 §4.2.2]: FR-ASR — потоковое ASR, WER ≥90%, хранение 1 год</w:t>
      </w:r>
    </w:p>
    <w:p>
      <w:pPr>
        <w:pStyle w:val="BodyText"/>
      </w:pPr>
      <w:r>
        <w:t xml:space="preserve">ASR on-prem для телефонии: задержка ≤1 с, банковский словарь, QA-интерфейс для аналитиков.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FR-ASR-01</w:t>
            </w:r>
          </w:p>
        </w:tc>
        <w:tc>
          <w:tcPr/>
          <w:p>
            <w:pPr>
              <w:pStyle w:val="Compact"/>
            </w:pPr>
            <w:r>
              <w:t xml:space="preserve">В канале телефония должно быть обеспечено потоковое распознавание и преобразование русской и английской речи (слитной, разговорной, спонтанной) в текст независимо от пола и возраста говорящего.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звонок в Oktell с подключённым оператором.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потоковое распознавание речи RU/EN on-prem.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промежуточный и финальный транскрипт передаётся в модуль QU.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INT-T.</w:t>
            </w:r>
          </w:p>
        </w:tc>
        <w:tc>
          <w:tcPr/>
          <w:p>
            <w:pPr>
              <w:pStyle w:val="Compact"/>
            </w:pPr>
            <w:r>
              <w:t xml:space="preserve">4.2.2.1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FR-ASR-02</w:t>
            </w:r>
          </w:p>
        </w:tc>
        <w:tc>
          <w:tcPr/>
          <w:p>
            <w:pPr>
              <w:pStyle w:val="Compact"/>
            </w:pPr>
            <w:r>
              <w:t xml:space="preserve">Должны использоваться модели распознавания, в составе которых должна быть акустическая модель, устойчивая по отношению к сложным акустическим условиям, и языковая модель с большим словарем, поддерживающим современную лексику.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аудиопоток активного звонка.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акустическая и языковая модели с банковским словарём.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устойчивое распознавание в сложных акустических условиях.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тест WER (word error rate) ≥90%.</w:t>
            </w:r>
          </w:p>
        </w:tc>
        <w:tc>
          <w:tcPr/>
          <w:p>
            <w:pPr>
              <w:pStyle w:val="Compact"/>
            </w:pPr>
            <w:r>
              <w:t xml:space="preserve">4.2.2.2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FR-ASR-03</w:t>
            </w:r>
          </w:p>
        </w:tc>
        <w:tc>
          <w:tcPr/>
          <w:p>
            <w:pPr>
              <w:pStyle w:val="Compact"/>
            </w:pPr>
            <w:r>
              <w:t xml:space="preserve">При распознавании речи должна быть обеспечена высокая точность распознавания в каждом звонке – не менее 90% при различных уровнях фонового шума, акцентах и при нагрузке не менее 70 звонков в обработке операторами канала телефония одновременно с возможностью масштабирования.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не менее 70 одновременных звонков на стенде.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кластер воркеров ASR; нагрузочное тестирование.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точность ≥90% при шуме и нагрузке.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II.7.4 / INT-T.</w:t>
            </w:r>
          </w:p>
        </w:tc>
        <w:tc>
          <w:tcPr/>
          <w:p>
            <w:pPr>
              <w:pStyle w:val="Compact"/>
            </w:pPr>
            <w:r>
              <w:t xml:space="preserve">4.2.2.3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FR-ASR-04</w:t>
            </w:r>
          </w:p>
        </w:tc>
        <w:tc>
          <w:tcPr/>
          <w:p>
            <w:pPr>
              <w:pStyle w:val="Compact"/>
            </w:pPr>
            <w:r>
              <w:t xml:space="preserve">Должно быть обеспечено преобразование речи в текст в реальном времени с задержкой не более 1 секунды.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очередной фрейм аудиопотока.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потокового распознавания с задержкой ≤1 с.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текст в реальном времени отображается в панели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 p95.</w:t>
            </w:r>
          </w:p>
        </w:tc>
        <w:tc>
          <w:tcPr/>
          <w:p>
            <w:pPr>
              <w:pStyle w:val="Compact"/>
            </w:pPr>
            <w:r>
              <w:t xml:space="preserve">4.2.2.4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FR-ASR-05</w:t>
            </w:r>
          </w:p>
        </w:tc>
        <w:tc>
          <w:tcPr/>
          <w:p>
            <w:pPr>
              <w:pStyle w:val="Compact"/>
            </w:pPr>
            <w:r>
              <w:t xml:space="preserve">Разработчик должен обеспечить наполнение и хранение в преобразованных в текст диалогов в течение 1 года с возможностью просмотра с целью анализа качества преобразования и релевантности предоставления ответов, с автоматической самоочисткой за период хранения более 1 года.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завершённый телефонный диалог.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хранение транскриптов 1 год; автоматическое удаление по TTL.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просмотра для контроля качества (QA).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FR-ASR-10 UI.</w:t>
            </w:r>
          </w:p>
        </w:tc>
        <w:tc>
          <w:tcPr/>
          <w:p>
            <w:pPr>
              <w:pStyle w:val="Compact"/>
            </w:pPr>
            <w:r>
              <w:t xml:space="preserve">4.2.2.5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FR-ASR-06</w:t>
            </w:r>
          </w:p>
        </w:tc>
        <w:tc>
          <w:tcPr/>
          <w:p>
            <w:pPr>
              <w:pStyle w:val="Compact"/>
            </w:pPr>
            <w:r>
              <w:t xml:space="preserve">Должна быть обеспечена возможность обработки звука, поступающего из нескольких источников одновременно для улучшения качества распознавания голоса собеседника (клиента) в сложных акустических условиях (звонки других пользователей, повышенный фоновый шум, разговоры клиентов, эхо-сигнал и т.д.) — использование алгоритмов подавления шума и эха, автоматической адаптации к изменяющимся акустическим условиям в процессе разговора, включая изменение уровня громкости и характеристики окружающей среды.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двухканальная запись или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канал с повышенным уровнем шума</w:t>
              </w:r>
            </w:hyperlink>
            <w:r>
              <w:t xml:space="preserve"> </w:t>
            </w:r>
            <w:r>
              <w:t xml:space="preserve">(аудиоканал с акустическими помехами: фоновый шум, эхо, паразитные разговоры).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подавление шума, эхоподавление (AEC), автоматическая регулировка усиления (AGC).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очищенная дорожка речи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INT-T: акустическая лаборатория.</w:t>
            </w:r>
          </w:p>
        </w:tc>
        <w:tc>
          <w:tcPr/>
          <w:p>
            <w:pPr>
              <w:pStyle w:val="Compact"/>
            </w:pPr>
            <w:r>
              <w:t xml:space="preserve">4.2.2.6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FR-ASR-07</w:t>
            </w:r>
          </w:p>
        </w:tc>
        <w:tc>
          <w:tcPr/>
          <w:p>
            <w:pPr>
              <w:pStyle w:val="Compact"/>
            </w:pPr>
            <w:r>
              <w:t xml:space="preserve">Распознавание речи должно быть оптимизировано для условий телефонного канала.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аудиопоток телефонного канала PSTN/VoIP 8 kHz.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акустическая модель, настроенная под телефонный канал.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распознавание, оптимизированное для телефонии.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4.2.2.7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FR-ASR-08</w:t>
            </w:r>
          </w:p>
        </w:tc>
        <w:tc>
          <w:tcPr/>
          <w:p>
            <w:pPr>
              <w:pStyle w:val="Compact"/>
            </w:pPr>
            <w:r>
              <w:t xml:space="preserve">Должен быть обеспечен точный перевод речи в текст с расстановкой автоматической пунктуации.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непрерывный поток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постобработка с автоматической расстановкой пунктуации.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транскрипт с пунктуацией.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SUF-T-01.</w:t>
            </w:r>
          </w:p>
        </w:tc>
        <w:tc>
          <w:tcPr/>
          <w:p>
            <w:pPr>
              <w:pStyle w:val="Compact"/>
            </w:pPr>
            <w:r>
              <w:t xml:space="preserve">4.2.2.8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FR-ASR-09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речи в текст должно проводиться с поддержкой специализированных словарей (понимание банковской терминологии, аббревиатур, сокращений). Формирование и наполнение этих словарей должно осуществляться как в ручном режиме, так и путем загрузки файлов со словарями (.txt, .xlsx, .docx и иные форматы).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банковский термин, аббревиатура или сокращение в потоке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загрузка пользовательского словаря (.txt, .xlsx, .docx) и ручное редактирование; применение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hotword boost</w:t>
              </w:r>
            </w:hyperlink>
            <w:r>
              <w:t xml:space="preserve"> </w:t>
            </w:r>
            <w:r>
              <w:t xml:space="preserve">(повышение веса словарных статей).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корректное распознавание терминов, аббревиатур и сокращений в транскрипте в реальном времени.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ASR UI, SUF-T-01.</w:t>
            </w:r>
          </w:p>
        </w:tc>
        <w:tc>
          <w:tcPr/>
          <w:p>
            <w:pPr>
              <w:pStyle w:val="Compact"/>
            </w:pPr>
            <w:r>
              <w:t xml:space="preserve">4.2.2.9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FR-ASR-10</w:t>
            </w:r>
          </w:p>
        </w:tc>
        <w:tc>
          <w:tcPr/>
          <w:p>
            <w:pPr>
              <w:pStyle w:val="Compact"/>
            </w:pPr>
            <w:r>
              <w:t xml:space="preserve">Должны быть предусмотрены интерфейсы, в которых пользователь мог бы видеть распознанные и не распознанные записи диалогов с возможностью их прослушивания, датой и временем совершения звонка, и текстом транскрибации (при его наличии) — для оценки качества преобразования речи в текст, релевантности предоставленных ответов, дообучения ПО и наполнения словарей без участия разработчика.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Вход:Аналитик Контакт-центра</w:t>
            </w:r>
            <w:r>
              <w:t xml:space="preserve"> </w:t>
            </w:r>
            <w:r>
              <w:t xml:space="preserve">(§2.4 п.7) открывает QA-интерфейс просмотра записей ASR в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единый интерфейс (комм. [53], [54], [55]): (1) каталог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завершённых записей телефонии и онлайн-чата за TTL 1 год (FR-ASR-05) — в списке и карточке записи отображаются метаданные:</w:t>
            </w:r>
            <w:r>
              <w:t xml:space="preserve"> </w:t>
            </w:r>
            <w:r>
              <w:rPr>
                <w:b/>
                <w:bCs/>
              </w:rPr>
              <w:t xml:space="preserve">дата/время</w:t>
            </w:r>
            <w:r>
              <w:t xml:space="preserve"> </w:t>
            </w:r>
            <w:r>
              <w:t xml:space="preserve">звонка/диалога,</w:t>
            </w:r>
            <w:r>
              <w:t xml:space="preserve"> </w:t>
            </w:r>
            <w:r>
              <w:rPr>
                <w:b/>
                <w:bCs/>
              </w:rPr>
              <w:t xml:space="preserve">канал</w:t>
            </w:r>
            <w:r>
              <w:t xml:space="preserve"> </w:t>
            </w:r>
            <w:r>
              <w:t xml:space="preserve">(телефония / онлайн-чат),</w:t>
            </w:r>
            <w:r>
              <w:t xml:space="preserve"> </w:t>
            </w:r>
            <w:r>
              <w:rPr>
                <w:b/>
                <w:bCs/>
              </w:rPr>
              <w:t xml:space="preserve">оператор</w:t>
            </w:r>
            <w:r>
              <w:t xml:space="preserve"> </w:t>
            </w:r>
            <w:r>
              <w:t xml:space="preserve">(ФИО или ID),</w:t>
            </w:r>
            <w:r>
              <w:t xml:space="preserve"> </w:t>
            </w:r>
            <w:r>
              <w:rPr>
                <w:b/>
                <w:bCs/>
              </w:rPr>
              <w:t xml:space="preserve">ID сессии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call_id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chat_id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длительность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уверенность ASR</w:t>
            </w:r>
            <w:r>
              <w:t xml:space="preserve"> </w:t>
            </w:r>
            <w:r>
              <w:t xml:space="preserve">(confidence на уровне записи и реплик), статус распознавания (распознано / не распознано / частично); (2) выбор записи →</w:t>
            </w:r>
            <w:r>
              <w:t xml:space="preserve"> </w:t>
            </w:r>
            <w:r>
              <w:rPr>
                <w:b/>
                <w:bCs/>
              </w:rPr>
              <w:t xml:space="preserve">единая карточка</w:t>
            </w:r>
            <w:r>
              <w:t xml:space="preserve">: прослушивание аудио (телефония) или лента диалога (чат) + синхронизированный</w:t>
            </w:r>
            <w:r>
              <w:t xml:space="preserve"> </w:t>
            </w:r>
            <w:r>
              <w:rPr>
                <w:b/>
                <w:bCs/>
              </w:rPr>
              <w:t xml:space="preserve">транскрипт</w:t>
            </w:r>
            <w:r>
              <w:t xml:space="preserve"> </w:t>
            </w:r>
            <w:r>
              <w:t xml:space="preserve">с подсветкой низкой уверенности + подсказки LLM и обратная связь оператора; (3) фильтры: период, канал, оператор, статус, «только низкая уверенность» (</w:t>
            </w:r>
            <w:r>
              <w:rPr>
                <w:b/>
                <w:bCs/>
              </w:rPr>
              <w:t xml:space="preserve">опционально</w:t>
            </w:r>
            <w:r>
              <w:t xml:space="preserve">, не ограничивает каталог по умолчанию); (4) пометка реплики «кандидат эталона» (FR-UND-09) или «учебный пример ASR» (подмножество нераспознанных); добавление термина в словарь ASR (FR-ASR-13); выгрузка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записей за период (FR-ASR-17); экспорт в CSV/PDF/XLSX (FR-ASR-19) — без участия разработчика.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все записи доступны для оценки качества ASR и релевантности ответов; метаданные, аудио и транскрипт — в одном интерфейсе; проблемные фрагменты выделены для приоритетного разбора.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UC-REP-CC-02.</w:t>
            </w:r>
          </w:p>
        </w:tc>
        <w:tc>
          <w:tcPr/>
          <w:p>
            <w:pPr>
              <w:pStyle w:val="Compact"/>
            </w:pPr>
            <w:r>
              <w:t xml:space="preserve">4.2.2.10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FR-ASR-11</w:t>
            </w:r>
          </w:p>
        </w:tc>
        <w:tc>
          <w:tcPr/>
          <w:p>
            <w:pPr>
              <w:pStyle w:val="Compact"/>
            </w:pPr>
            <w:r>
              <w:t xml:space="preserve">Должна быть предоставлена возможность выгрузки нераспознанных записей диалогов для последующего анализа в модуль «Отчетность».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накопились нераспознанные сегменты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экспорта → модуль «Отчётность».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§4.7.3.2 для разбора качества ASR.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UC-REP-CC-02.</w:t>
            </w:r>
          </w:p>
        </w:tc>
        <w:tc>
          <w:tcPr/>
          <w:p>
            <w:pPr>
              <w:pStyle w:val="Compact"/>
            </w:pPr>
            <w:r>
              <w:t xml:space="preserve">4.2.2.11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FR-ASR-12</w:t>
            </w:r>
          </w:p>
        </w:tc>
        <w:tc>
          <w:tcPr/>
          <w:p>
            <w:pPr>
              <w:pStyle w:val="Compact"/>
            </w:pPr>
            <w:r>
              <w:t xml:space="preserve">Должно быть обеспечено разделение речи оператора канала телефония и речи клиента для корректной передачи запроса в модуль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двухканальная запись разговора оператора и клиента.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диаризация: разделение речи оператора и клиента.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помеченные реплики передаются в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FR-SUF-18.</w:t>
            </w:r>
          </w:p>
        </w:tc>
        <w:tc>
          <w:tcPr/>
          <w:p>
            <w:pPr>
              <w:pStyle w:val="Compact"/>
            </w:pPr>
            <w:r>
              <w:t xml:space="preserve">4.2.2.12</w:t>
            </w:r>
          </w:p>
        </w:tc>
      </w:tr>
    </w:tbl>
    <w:bookmarkEnd w:id="58"/>
    <w:bookmarkStart w:id="59" w:name="ii23-пользовательские-сценарии"/>
    <w:p>
      <w:pPr>
        <w:pStyle w:val="Heading3"/>
      </w:pPr>
      <w:r>
        <w:t xml:space="preserve">II.2.3.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§4.2.1.8–14]: UC-UND-01…02</w:t>
      </w:r>
    </w:p>
    <w:p>
      <w:pPr>
        <w:pStyle w:val="BodyText"/>
      </w:pPr>
      <w:r>
        <w:t xml:space="preserve">Сценарии Администратора базы знаний LLM (§2.4 п.2): пороги, переобучение после обновления СУЗ, ветка уточняющих вопросов.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UC-UND-01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управляет эталонами обучающей выборки QU, порогами релевантности и запускает дообучение после обновления СУЗ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открывает Центр настроек Hub → «Модуль понимания».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 CRUD эталонных пар «вопрос — тема/интент» в «Обучающая выборка» без программирования (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); (2) сохранение порогов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; (3) preview поиска с отображением исходного эталона (FR-UND-12); (4) webhook/outbox СУЗ → переиндексация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и автоматическое обучение QU (FR-UND-08).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журнал обучения (версии выборки, откат — FR-UND-15) и актуальный статус индекса.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 на стенде с тестовым Bitrix: создание эталона → preview → изменение СУЗ → автообучение.</w:t>
            </w:r>
          </w:p>
        </w:tc>
        <w:tc>
          <w:tcPr/>
          <w:p>
            <w:pPr>
              <w:pStyle w:val="Compact"/>
            </w:pPr>
            <w:r>
              <w:t xml:space="preserve">4.2.1.4, 4.2.1.8–4.2.1.13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UC-UND-02</w:t>
            </w:r>
          </w:p>
        </w:tc>
        <w:tc>
          <w:tcPr/>
          <w:p>
            <w:pPr>
              <w:pStyle w:val="Compact"/>
            </w:pPr>
            <w:r>
              <w:t xml:space="preserve">При низкой релевантности система предлагает уточняющие вопросы клиенту/оператору по политике КЦ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поисковый запрос (реплика клиента/оператора, тестовый запрос) получает</w:t>
            </w:r>
            <w:r>
              <w:t xml:space="preserve"> </w:t>
            </w:r>
            <w:r>
              <w:rPr>
                <w:rStyle w:val="VerbatimChar"/>
              </w:rPr>
              <w:t xml:space="preserve">max(relevance_score)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rPr>
                <w:b/>
                <w:bCs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(FR-UND-13)</w:t>
            </w:r>
            <w:r>
              <w:t xml:space="preserve"> </w:t>
            </w:r>
            <w:r>
              <w:rPr>
                <w:b/>
                <w:bCs/>
              </w:rPr>
              <w:t xml:space="preserve">или</w:t>
            </w:r>
            <w:r>
              <w:t xml:space="preserve"> </w:t>
            </w:r>
            <w:r>
              <w:t xml:space="preserve">запрос семантически неоднозначен (top-2 документа с Δ score ≤ 5 п.п.).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retriever QU с учётом порядка слов, синонимов/антонимов (FR-UND-06); сравнение с порогом; при низкой релевантности — ветка «уточняющие вопросы» (</w:t>
            </w:r>
            <w:r>
              <w:rPr>
                <w:rStyle w:val="VerbatimChar"/>
              </w:rPr>
              <w:t xml:space="preserve">sufler_cc</w:t>
            </w:r>
            <w:r>
              <w:t xml:space="preserve">, FR-UND-14) или эскалация (FR-UND-17).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(телефония/онлайн-чат) оператору — уточняющие варианты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автоответа клиенту; (онлайн-чат) клиенту — кнопки-варианты по политике КЦ; в preview/тест-диалоге — %</w:t>
            </w:r>
            <w:r>
              <w:t xml:space="preserve"> </w:t>
            </w:r>
            <w:r>
              <w:rPr>
                <w:b/>
                <w:bCs/>
              </w:rPr>
              <w:t xml:space="preserve">&lt;</w:t>
            </w:r>
            <w:r>
              <w:t xml:space="preserve"> </w:t>
            </w:r>
            <w:r>
              <w:t xml:space="preserve">порога с пометкой «недостаточная релевантность».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(1) запрос-антоним к эталону → max %</w:t>
            </w:r>
            <w:r>
              <w:t xml:space="preserve"> </w:t>
            </w:r>
            <w:r>
              <w:rPr>
                <w:b/>
                <w:bCs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; (2) запрос вне scope (SUF-T-15) → UC-UND-02; (3) искусственно заниженный порог → ≥ 2 уточняющих варианта; журнал:</w:t>
            </w:r>
            <w:r>
              <w:t xml:space="preserve"> </w:t>
            </w:r>
            <w:r>
              <w:rPr>
                <w:rStyle w:val="VerbatimChar"/>
              </w:rPr>
              <w:t xml:space="preserve">max_relevance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branch=clarify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4.2.1.6, 4.2.1.14</w:t>
            </w:r>
          </w:p>
        </w:tc>
      </w:tr>
    </w:tbl>
    <w:bookmarkEnd w:id="59"/>
    <w:bookmarkStart w:id="60" w:name="Xa42e8be9021122dcbe6288e7a8909e924e4ae2c"/>
    <w:p>
      <w:pPr>
        <w:pStyle w:val="Heading3"/>
      </w:pPr>
      <w:r>
        <w:t xml:space="preserve">II.2.5. Блокировка тем вне банковских консультаций (v1.4)</w:t>
      </w:r>
    </w:p>
    <w:p>
      <w:pPr>
        <w:pStyle w:val="FirstParagraph"/>
      </w:pPr>
      <w:r>
        <w:rPr>
          <w:b/>
          <w:bCs/>
        </w:rPr>
        <w:t xml:space="preserve">[Протокол 06.07, комм. [30]];</w:t>
      </w:r>
      <w:r>
        <w:rPr>
          <w:b/>
          <w:bCs/>
        </w:rPr>
        <w:t xml:space="preserve"> </w:t>
      </w:r>
      <w:hyperlink w:anchor="ii11-функциональные-требования">
        <w:r>
          <w:rPr>
            <w:rStyle w:val="Hyperlink"/>
            <w:b/>
            <w:bCs/>
          </w:rPr>
          <w:t xml:space="preserve">FR-CC-06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§4.1.6, комм. [29]–[32]: промпты и политика отказа</w:t>
      </w:r>
    </w:p>
    <w:p>
      <w:pPr>
        <w:pStyle w:val="BodyText"/>
      </w:pPr>
      <w:r>
        <w:t xml:space="preserve">Запросы вне банковских консультаций (развлечения, общие темы, не относящиеся к СУЗ) обрабатываются по политике блокировки: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Промпт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sufler_cc</w:t>
            </w:r>
          </w:p>
        </w:tc>
        <w:tc>
          <w:tcPr/>
          <w:p>
            <w:pPr>
              <w:pStyle w:val="Compact"/>
            </w:pPr>
            <w:r>
              <w:t xml:space="preserve">Системная инструкция: консультации</w:t>
            </w:r>
            <w:r>
              <w:t xml:space="preserve"> </w:t>
            </w:r>
            <w:r>
              <w:rPr>
                <w:b/>
                <w:bCs/>
              </w:rPr>
              <w:t xml:space="preserve">только по материалам СУЗ</w:t>
            </w:r>
            <w:r>
              <w:t xml:space="preserve">; при запросе вне scope — стандартный отказ оператору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 / пороги</w:t>
            </w:r>
          </w:p>
        </w:tc>
        <w:tc>
          <w:tcPr/>
          <w:p>
            <w:pPr>
              <w:pStyle w:val="Compact"/>
            </w:pPr>
            <w:r>
              <w:t xml:space="preserve">При отсутствии релевантного документа в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— не генерировать «выдуманный» ответ; сообщение «запрос вне базы знаний»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оператора</w:t>
            </w:r>
          </w:p>
        </w:tc>
        <w:tc>
          <w:tcPr/>
          <w:p>
            <w:pPr>
              <w:pStyle w:val="Compact"/>
            </w:pPr>
            <w:r>
              <w:t xml:space="preserve">Карточка с текстом отказа и рекомендацией эскалации;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передачи текста клиенту автоматически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Настройка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редактирует список запрещённых тем и шаблон отказа в Центре настроек (§4.2.1.1)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SUF-T-15 (негативный сценарий);</w:t>
            </w:r>
            <w:r>
              <w:t xml:space="preserve"> </w:t>
            </w:r>
            <w:hyperlink w:anchor="приложение-d-индекс-замечаний-v14">
              <w:r>
                <w:rPr>
                  <w:rStyle w:val="Hyperlink"/>
                </w:rPr>
                <w:t xml:space="preserve">Прил. D</w:t>
              </w:r>
            </w:hyperlink>
            <w:r>
              <w:t xml:space="preserve"> </w:t>
            </w:r>
            <w:r>
              <w:t xml:space="preserve">комм. [29]–[32]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FR-UND-18</w:t>
            </w:r>
          </w:p>
        </w:tc>
        <w:tc>
          <w:tcPr/>
          <w:p>
            <w:pPr>
              <w:pStyle w:val="Compact"/>
            </w:pPr>
            <w:r>
              <w:t xml:space="preserve">Блокировка запросов вне банковских консультаций; ответ только из СУЗ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клиента или оператора вне тематики СУЗ.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классификатор намерений + whitelist тем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; промпт отказа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стандартный отказ, подсказка клиенту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формируется автоматически.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SUF-T-15.</w:t>
            </w:r>
          </w:p>
        </w:tc>
        <w:tc>
          <w:tcPr/>
          <w:p>
            <w:pPr>
              <w:pStyle w:val="Compact"/>
            </w:pPr>
            <w:r>
              <w:t xml:space="preserve">4.2.1.1</w:t>
            </w:r>
          </w:p>
        </w:tc>
      </w:tr>
    </w:tbl>
    <w:bookmarkEnd w:id="60"/>
    <w:bookmarkStart w:id="63" w:name="X10f6435f6d328f233e465519a13e36c60200ef7"/>
    <w:p>
      <w:pPr>
        <w:pStyle w:val="Heading3"/>
      </w:pPr>
      <w:r>
        <w:t xml:space="preserve">II.2.4. Дополнительные требования ASR (§4.2.2.13–19)</w:t>
      </w:r>
    </w:p>
    <w:p>
      <w:pPr>
        <w:pStyle w:val="FirstParagraph"/>
      </w:pPr>
      <w:r>
        <w:rPr>
          <w:b/>
          <w:bCs/>
        </w:rPr>
        <w:t xml:space="preserve">[Прил.1 §4.2.2.13–19]: дообучение словарей, отчётность ASR, MRCP</w:t>
      </w:r>
      <w:r>
        <w:t xml:space="preserve"> </w:t>
      </w:r>
      <w:r>
        <w:t xml:space="preserve">— комм. [56]–[60] (Пекарская): трассировка §4.2.2.13–19 приведена в соответствие с ТТ в v1.4 (</w:t>
      </w:r>
      <w:hyperlink w:anchor="приложение-d-индекс-замечаний-v14">
        <w:r>
          <w:rPr>
            <w:rStyle w:val="Hyperlink"/>
          </w:rPr>
          <w:t xml:space="preserve">Прил. D</w:t>
        </w:r>
      </w:hyperlink>
      <w:r>
        <w:t xml:space="preserve">)</w:t>
      </w:r>
    </w:p>
    <w:p>
      <w:pPr>
        <w:pStyle w:val="BodyText"/>
      </w:pPr>
      <w:r>
        <w:t xml:space="preserve">Дополнительные требования ASR по Прил.1: адаптация словарей в реальном времени, статистика в модуль «Отчётность», распознавание при разной громкости, диагностические логи, выгрузка записей и транскриптов, интеграция по MRCP v1/v2. Согласование транспорта MRCP vs модель T (WebSocket + dual-leg)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№2,</w:t>
      </w:r>
      <w:r>
        <w:t xml:space="preserve"> 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FR-ASR-13</w:t>
            </w:r>
          </w:p>
        </w:tc>
        <w:tc>
          <w:tcPr/>
          <w:p>
            <w:pPr>
              <w:pStyle w:val="Compact"/>
            </w:pPr>
            <w:r>
              <w:t xml:space="preserve">Должна быть обеспечена адаптация к новым терминам и фразам, обеспечиваться возможность улучшения результатов распознавания путём автоматического пополнения словарей (дообучения) специфическими терминами в режиме реального времени. Возможность дообучения модуля должна быть обеспечена для администраторов базы знаний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Вход:Администратор базы знаний LLM</w:t>
            </w:r>
            <w:r>
              <w:t xml:space="preserve"> </w:t>
            </w:r>
            <w:r>
              <w:t xml:space="preserve">(§2.4 п.2) добавляет термин/фразу в Hub → «Модуль ASR» → «Словари»</w:t>
            </w:r>
            <w:r>
              <w:t xml:space="preserve"> </w:t>
            </w:r>
            <w:r>
              <w:rPr>
                <w:b/>
                <w:bCs/>
              </w:rPr>
              <w:t xml:space="preserve">илиАналитик Контакт-центра</w:t>
            </w:r>
            <w:r>
              <w:t xml:space="preserve"> </w:t>
            </w:r>
            <w:r>
              <w:t xml:space="preserve">(§2.4 п.7) в QA-интерфейсе (FR-ASR-10) помечает нераспознанный сегмент → «Добавить в словарь».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 расширение пользовательского словаря (FR-ASR-09): ручной CRUD, загрузка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/</w:t>
            </w:r>
            <w:r>
              <w:rPr>
                <w:rStyle w:val="VerbatimChar"/>
              </w:rPr>
              <w:t xml:space="preserve">.xlsx</w:t>
            </w:r>
            <w:r>
              <w:t xml:space="preserve">/</w:t>
            </w:r>
            <w:r>
              <w:rPr>
                <w:rStyle w:val="VerbatimChar"/>
              </w:rPr>
              <w:t xml:space="preserve">.docx</w:t>
            </w:r>
            <w:r>
              <w:t xml:space="preserve">; (2)</w:t>
            </w:r>
            <w:r>
              <w:t xml:space="preserve"> </w:t>
            </w:r>
            <w:r>
              <w:rPr>
                <w:b/>
                <w:bCs/>
              </w:rPr>
              <w:t xml:space="preserve">hotword boost</w:t>
            </w:r>
            <w:r>
              <w:t xml:space="preserve"> </w:t>
            </w:r>
            <w:r>
              <w:t xml:space="preserve">— повышение веса новой статьи без перезапуска ASR-кластера; (3) hot-reload словаря в активные сессии ≤ 30 с; (4) журнал изменений словаря (кто, когда, термин).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новый термин распознаётся в</w:t>
            </w:r>
            <w:r>
              <w:t xml:space="preserve"> </w:t>
            </w:r>
            <w:r>
              <w:rPr>
                <w:b/>
                <w:bCs/>
              </w:rPr>
              <w:t xml:space="preserve">следующих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b/>
                <w:bCs/>
              </w:rPr>
              <w:t xml:space="preserve">текущих</w:t>
            </w:r>
            <w:r>
              <w:t xml:space="preserve"> </w:t>
            </w:r>
            <w:r>
              <w:t xml:space="preserve">(после reload) звонках без участия разработчика.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UC-ASR-02.</w:t>
            </w:r>
          </w:p>
        </w:tc>
        <w:tc>
          <w:tcPr/>
          <w:p>
            <w:pPr>
              <w:pStyle w:val="Compact"/>
            </w:pPr>
            <w:r>
              <w:t xml:space="preserve">4.2.2.13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FR-ASR-14</w:t>
            </w:r>
          </w:p>
        </w:tc>
        <w:tc>
          <w:tcPr/>
          <w:p>
            <w:pPr>
              <w:pStyle w:val="Compact"/>
            </w:pPr>
            <w:r>
              <w:t xml:space="preserve">Должен быть обеспечен автоматический сбор и обработка данных с результатами преобразования речи в текст, предоставление возможности выгрузки статистической информации в модуль «Отчетность».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завершённый звонок/диалог (телефония, онлайн-чат) с накопленными результатами ASR.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 ETL-пайплайн: по событию</w:t>
            </w:r>
            <w:r>
              <w:t xml:space="preserve"> </w:t>
            </w:r>
            <w:r>
              <w:rPr>
                <w:rStyle w:val="VerbatimChar"/>
              </w:rPr>
              <w:t xml:space="preserve">call.ended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chat.ended</w:t>
            </w:r>
            <w:r>
              <w:t xml:space="preserve"> </w:t>
            </w:r>
            <w:r>
              <w:t xml:space="preserve">агрегируются метрики сессии —</w:t>
            </w:r>
            <w:r>
              <w:t xml:space="preserve"> </w:t>
            </w:r>
            <w:r>
              <w:rPr>
                <w:rStyle w:val="VerbatimChar"/>
              </w:rPr>
              <w:t xml:space="preserve">call_id</w:t>
            </w:r>
            <w:r>
              <w:t xml:space="preserve">/</w:t>
            </w:r>
            <w:r>
              <w:rPr>
                <w:rStyle w:val="VerbatimChar"/>
              </w:rPr>
              <w:t xml:space="preserve">chat_id</w:t>
            </w:r>
            <w:r>
              <w:t xml:space="preserve">, канал, оператор, длительность, число реплик, доля распознанных/нераспознанных сегментов, средний/минимальный confidence, WER-оценка (если есть эталон), задержка partial/final; (2) запись в витрину</w:t>
            </w:r>
            <w:r>
              <w:t xml:space="preserve"> </w:t>
            </w:r>
            <w:r>
              <w:rPr>
                <w:rStyle w:val="VerbatimChar"/>
              </w:rPr>
              <w:t xml:space="preserve">asr_stats</w:t>
            </w:r>
            <w:r>
              <w:t xml:space="preserve"> </w:t>
            </w:r>
            <w:r>
              <w:t xml:space="preserve">модуля «Отчётность» (§4.7.3.2); (3) связь с FR-ASR-11 (нераспознанные сегменты) и FR-ASR-05 (TTL 1 год).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статистические отчёты ASR доступны</w:t>
            </w:r>
            <w:r>
              <w:t xml:space="preserve"> </w:t>
            </w:r>
            <w:r>
              <w:rPr>
                <w:b/>
                <w:bCs/>
              </w:rPr>
              <w:t xml:space="preserve">Аналитику Контакт-центра</w:t>
            </w:r>
            <w:r>
              <w:t xml:space="preserve"> </w:t>
            </w:r>
            <w:r>
              <w:t xml:space="preserve">в модуле «Отчётность» без ручного экспорта из QA.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UC-ASR-05, INT-T-ASR-01.</w:t>
            </w:r>
          </w:p>
        </w:tc>
        <w:tc>
          <w:tcPr/>
          <w:p>
            <w:pPr>
              <w:pStyle w:val="Compact"/>
            </w:pPr>
            <w:r>
              <w:t xml:space="preserve">4.2.2.14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FR-ASR-15</w:t>
            </w:r>
          </w:p>
        </w:tc>
        <w:tc>
          <w:tcPr/>
          <w:p>
            <w:pPr>
              <w:pStyle w:val="Compact"/>
            </w:pPr>
            <w:r>
              <w:t xml:space="preserve">Распознавание речи должно работать как на высокой, средней и низкой громкости.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аудиопоток активного звонка с изменяющимся уровнем громкости говорящего (клиент/оператор).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 автоматическая регулировка усиления (AGC) и нормализация уровня (дополняет FR-ASR-06); (2) акустическая модель, обученная на телефонном канале с вариативной громкостью (FR-ASR-07); (3) пороги VAD адаптируются к текущему уровню сигнала.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транскрипт формируется при низкой, средней и высокой громкости речи без принудительной настройки оператором.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INT-T-ASR-02 (лаборатория: эталонные записи −20 / −10 / 0 dBFS, WER ≥ 90% на каждом уровне).</w:t>
            </w:r>
          </w:p>
        </w:tc>
        <w:tc>
          <w:tcPr/>
          <w:p>
            <w:pPr>
              <w:pStyle w:val="Compact"/>
            </w:pPr>
            <w:r>
              <w:t xml:space="preserve">4.2.2.15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FR-ASR-16</w:t>
            </w:r>
          </w:p>
        </w:tc>
        <w:tc>
          <w:tcPr/>
          <w:p>
            <w:pPr>
              <w:pStyle w:val="Compact"/>
            </w:pPr>
            <w:r>
              <w:t xml:space="preserve">Должны регистрироваться подробные протоколы (логи), позволяющие диагностировать возникающие проблемы.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любое событие конвейера ASR (старт/стоп сессии, partial/final, ошибка, таймаут).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структурированный журнал (JSON) с полями: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call_session_id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speaker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dictionary_version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stack_trace</w:t>
            </w:r>
            <w:r>
              <w:t xml:space="preserve"> </w:t>
            </w:r>
            <w:r>
              <w:t xml:space="preserve">(без ПДн в открытом тексте); уровни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/</w:t>
            </w:r>
            <w:r>
              <w:rPr>
                <w:rStyle w:val="VerbatimChar"/>
              </w:rPr>
              <w:t xml:space="preserve">WARN</w:t>
            </w:r>
            <w:r>
              <w:t xml:space="preserve">/</w:t>
            </w:r>
            <w:r>
              <w:rPr>
                <w:rStyle w:val="VerbatimChar"/>
              </w:rPr>
              <w:t xml:space="preserve">ERROR</w:t>
            </w:r>
            <w:r>
              <w:t xml:space="preserve">; ротация ≥ 90 дней on-prem; доступ</w:t>
            </w:r>
            <w:r>
              <w:t xml:space="preserve"> </w:t>
            </w:r>
            <w:r>
              <w:rPr>
                <w:b/>
                <w:bCs/>
              </w:rPr>
              <w:t xml:space="preserve">Администратору модуля Контакт-центра</w:t>
            </w:r>
            <w:r>
              <w:t xml:space="preserve"> </w:t>
            </w:r>
            <w:r>
              <w:t xml:space="preserve">(§2.4 п.3) через Hub → «Журналы» → «ASR».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call_session_id</w:t>
            </w:r>
            <w:r>
              <w:t xml:space="preserve"> </w:t>
            </w:r>
            <w:r>
              <w:t xml:space="preserve">восстанавливается цепочка событий ASR для разбора инцидента.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INT-T-ASR-03.</w:t>
            </w:r>
          </w:p>
        </w:tc>
        <w:tc>
          <w:tcPr/>
          <w:p>
            <w:pPr>
              <w:pStyle w:val="Compact"/>
            </w:pPr>
            <w:r>
              <w:t xml:space="preserve">4.2.2.16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FR-ASR-17</w:t>
            </w:r>
          </w:p>
        </w:tc>
        <w:tc>
          <w:tcPr/>
          <w:p>
            <w:pPr>
              <w:pStyle w:val="Compact"/>
            </w:pPr>
            <w:r>
              <w:t xml:space="preserve">Должна быть предоставлена возможность выгрузки преобразованных записей диалогов для последующего анализа.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Вход:Аналитик Контакт-центра</w:t>
            </w:r>
            <w:r>
              <w:t xml:space="preserve"> </w:t>
            </w:r>
            <w:r>
              <w:t xml:space="preserve">(§2.4 п.7) в QA-интерфейсе (FR-ASR-10) или модуле «Отчётность» выбирает период и фильтры.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 пакетная выгрузка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записей за период —</w:t>
            </w:r>
            <w:r>
              <w:t xml:space="preserve"> </w:t>
            </w:r>
            <w:r>
              <w:rPr>
                <w:b/>
                <w:bCs/>
              </w:rPr>
              <w:t xml:space="preserve">распознанных и нераспознанных</w:t>
            </w:r>
            <w:r>
              <w:t xml:space="preserve"> </w:t>
            </w:r>
            <w:r>
              <w:t xml:space="preserve">(комм. [59]): метаданные (дата/время, канал, оператор, ID сессии, длительность, confidence, статус), транскрипт (при наличии), ссылка на аудио (телефония) или ленту чата; выбор по чекбоксам или «все по фильтру»; (2)</w:t>
            </w:r>
            <w:r>
              <w:t xml:space="preserve"> </w:t>
            </w:r>
            <w:r>
              <w:rPr>
                <w:b/>
                <w:bCs/>
              </w:rPr>
              <w:t xml:space="preserve">отдельное действие</w:t>
            </w:r>
            <w:r>
              <w:t xml:space="preserve"> </w:t>
            </w:r>
            <w:r>
              <w:t xml:space="preserve">«Экспорт учебных примеров» — подмножество помеченных нераспознанных сегментов для дообучения (FR-ASR-13),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заменяет полную выгрузку п. (1); (3) очередь фоновой генерации архива.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файл(ы) для офлайн-анализа качества ASR и релевантности ответов.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UC-ASR-03, UC-REP-CC-02.</w:t>
            </w:r>
          </w:p>
        </w:tc>
        <w:tc>
          <w:tcPr/>
          <w:p>
            <w:pPr>
              <w:pStyle w:val="Compact"/>
            </w:pPr>
            <w:r>
              <w:t xml:space="preserve">4.2.2.17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FR-ASR-18</w:t>
            </w:r>
          </w:p>
        </w:tc>
        <w:tc>
          <w:tcPr/>
          <w:p>
            <w:pPr>
              <w:pStyle w:val="Compact"/>
            </w:pPr>
            <w:r>
              <w:t xml:space="preserve">Должна быть обеспечена интеграция с голосовыми подсистемами Заказчика по стандартному протоколу MRCP v. 1, 2.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голосовая подсистема Заказчика (Oktell) инициирует MRCP-сессию</w:t>
            </w:r>
            <w:r>
              <w:t xml:space="preserve"> </w:t>
            </w:r>
            <w:r>
              <w:rPr>
                <w:rStyle w:val="VerbatimChar"/>
              </w:rPr>
              <w:t xml:space="preserve">RECOGNIZE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START-INPUT-TIMERS</w:t>
            </w:r>
            <w:r>
              <w:t xml:space="preserve"> </w:t>
            </w:r>
            <w:r>
              <w:t xml:space="preserve">на ресурс ASR суфлёра.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требование ТТ</w:t>
            </w:r>
            <w:r>
              <w:t xml:space="preserve"> </w:t>
            </w:r>
            <w:r>
              <w:t xml:space="preserve">— MRCP v1/v2 (</w:t>
            </w:r>
            <w:r>
              <w:rPr>
                <w:b/>
                <w:bCs/>
              </w:rPr>
              <w:t xml:space="preserve">RFC 6787</w:t>
            </w:r>
            <w:r>
              <w:t xml:space="preserve"> </w:t>
            </w:r>
            <w:r>
              <w:t xml:space="preserve">/ v1 legacy): SIP/SDP negotiation → RTP аудио (G.711 PCMU/PCMA, 8 kHz) → MRCP</w:t>
            </w:r>
            <w:r>
              <w:t xml:space="preserve"> </w:t>
            </w:r>
            <w:r>
              <w:rPr>
                <w:rStyle w:val="VerbatimChar"/>
              </w:rPr>
              <w:t xml:space="preserve">RECOGNIZE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START-OF-INPUT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RECOGNITION-COMPLETE</w:t>
            </w:r>
            <w:r>
              <w:t xml:space="preserve"> </w:t>
            </w:r>
            <w:r>
              <w:t xml:space="preserve">с NLSML или plain text; ресурс ASR — on-prem модуль суфлёра; (2)</w:t>
            </w:r>
            <w:r>
              <w:t xml:space="preserve"> </w:t>
            </w:r>
            <w:r>
              <w:rPr>
                <w:b/>
                <w:bCs/>
              </w:rPr>
              <w:t xml:space="preserve">основной контур поставки (модель T)</w:t>
            </w:r>
            <w:r>
              <w:t xml:space="preserve"> </w:t>
            </w:r>
            <w:r>
              <w:t xml:space="preserve">— WebSocket</w:t>
            </w:r>
            <w:r>
              <w:t xml:space="preserve"> </w:t>
            </w:r>
            <w:r>
              <w:rPr>
                <w:rStyle w:val="VerbatimChar"/>
              </w:rPr>
              <w:t xml:space="preserve">phoneevent_*</w:t>
            </w:r>
            <w:r>
              <w:t xml:space="preserve"> </w:t>
            </w:r>
            <w:r>
              <w:t xml:space="preserve">+ dual-leg on-prem ASR (</w:t>
            </w: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tz-oktell-sufler-telephony.md §6</w:t>
            </w:r>
            <w:r>
              <w:t xml:space="preserve">, INT-T-OKT-01…07); MRCP — резервный/legacy-канал для совместимости с ПТК КЦ (комм. [60]); (3) binding (порты, SSML/NLSML, resource URI) —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потоковый и финальный транскрипт из голосовой подсистемы в SuflerTelephony → QU/суфлёр.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INT-T-OKTELL-MRCP-01…02 (MRCP); INT-T-OKT-01…07 (модель T).</w:t>
            </w:r>
          </w:p>
        </w:tc>
        <w:tc>
          <w:tcPr/>
          <w:p>
            <w:pPr>
              <w:pStyle w:val="Compact"/>
            </w:pPr>
            <w:r>
              <w:t xml:space="preserve">4.2.2.18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FR-ASR-19</w:t>
            </w:r>
          </w:p>
        </w:tc>
        <w:tc>
          <w:tcPr/>
          <w:p>
            <w:pPr>
              <w:pStyle w:val="Compact"/>
            </w:pPr>
            <w:r>
              <w:t xml:space="preserve">Должна быть возможность экспорта данных преобразования речи в текст в различные форматы (CSV, PDF и т.д.).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Вход:Аналитик Контакт-центра</w:t>
            </w:r>
            <w:r>
              <w:t xml:space="preserve"> </w:t>
            </w:r>
            <w:r>
              <w:t xml:space="preserve">запрашивает экспорт из QA-интерфейса (FR-ASR-10) или отчёта §4.7.3.2.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конвертер витрины</w:t>
            </w:r>
            <w:r>
              <w:t xml:space="preserve"> </w:t>
            </w:r>
            <w:r>
              <w:rPr>
                <w:rStyle w:val="VerbatimChar"/>
              </w:rPr>
              <w:t xml:space="preserve">asr_stats</w:t>
            </w:r>
            <w:r>
              <w:t xml:space="preserve"> </w:t>
            </w:r>
            <w:r>
              <w:t xml:space="preserve">и каталога записей:</w:t>
            </w:r>
            <w:r>
              <w:t xml:space="preserve"> </w:t>
            </w:r>
            <w:r>
              <w:rPr>
                <w:b/>
                <w:bCs/>
              </w:rPr>
              <w:t xml:space="preserve">CSV</w:t>
            </w:r>
            <w:r>
              <w:t xml:space="preserve"> </w:t>
            </w:r>
            <w:r>
              <w:t xml:space="preserve">(реплики построчно: session_id, speaker, text, confidence, timestamp),</w:t>
            </w:r>
            <w:r>
              <w:t xml:space="preserve"> </w:t>
            </w: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(сводный отчёт с таблицами и графиками распределения confidence),</w:t>
            </w:r>
            <w:r>
              <w:t xml:space="preserve"> </w:t>
            </w:r>
            <w:r>
              <w:rPr>
                <w:b/>
                <w:bCs/>
              </w:rPr>
              <w:t xml:space="preserve">XLSX</w:t>
            </w:r>
            <w:r>
              <w:t xml:space="preserve"> </w:t>
            </w:r>
            <w:r>
              <w:t xml:space="preserve">(расширение «и т.д.» ТТ); кодировка UTF-8; метаданные в шапке файла.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выбранного формата на панели загрузок Hub.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UC-ASR-04.</w:t>
            </w:r>
          </w:p>
        </w:tc>
        <w:tc>
          <w:tcPr/>
          <w:p>
            <w:pPr>
              <w:pStyle w:val="Compact"/>
            </w:pPr>
            <w:r>
              <w:t xml:space="preserve">4.2.2.19</w:t>
            </w:r>
          </w:p>
        </w:tc>
      </w:tr>
    </w:tbl>
    <w:bookmarkStart w:id="61" w:name="ii241-сценарии-asr-uc-asr"/>
    <w:p>
      <w:pPr>
        <w:pStyle w:val="Heading4"/>
      </w:pPr>
      <w:r>
        <w:t xml:space="preserve">II.2.4.1. Сценарии ASR (UC-ASR)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UC-ASR-01</w:t>
            </w:r>
          </w:p>
        </w:tc>
        <w:tc>
          <w:tcPr/>
          <w:p>
            <w:pPr>
              <w:pStyle w:val="Compact"/>
            </w:pPr>
            <w:r>
              <w:t xml:space="preserve">Потоковое ASR звонка: dual-leg → диаризация → транскрипт в суфлёр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тестовый звонок на линию оператора Oktell (INT-T-OKT-01…02).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</w:t>
            </w:r>
            <w:r>
              <w:t xml:space="preserve"> </w:t>
            </w:r>
            <w:r>
              <w:rPr>
                <w:rStyle w:val="VerbatimChar"/>
              </w:rPr>
              <w:t xml:space="preserve">phoneevent_commstarted</w:t>
            </w:r>
            <w:r>
              <w:t xml:space="preserve"> </w:t>
            </w:r>
            <w:r>
              <w:t xml:space="preserve">→ SuflerTelephony запускает ASR с момента соединения (</w:t>
            </w:r>
            <w:hyperlink w:anchor="X13049abac589ac4c209a206c6de4a2b2913870e">
              <w:r>
                <w:rPr>
                  <w:rStyle w:val="Hyperlink"/>
                </w:rPr>
                <w:t xml:space="preserve">FR-SUF-04</w:t>
              </w:r>
            </w:hyperlink>
            <w:r>
              <w:t xml:space="preserve">, §4.3.1.2); (2) dual-leg ASR на оба leg (INT-T-OKT-02, INT-T06,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FR-SUF-18</w:t>
              </w:r>
            </w:hyperlink>
            <w:r>
              <w:t xml:space="preserve">, §4.3.1.3); (3) partial/final ≤ 1 с (FR-ASR-04) → транскрипт с</w:t>
            </w:r>
            <w:r>
              <w:t xml:space="preserve"> </w:t>
            </w:r>
            <w:r>
              <w:rPr>
                <w:rStyle w:val="VerbatimChar"/>
              </w:rPr>
              <w:t xml:space="preserve">speaker=operator | client</w:t>
            </w:r>
            <w:r>
              <w:t xml:space="preserve"> </w:t>
            </w:r>
            <w:r>
              <w:t xml:space="preserve">(FR-ASR-12); (4) реплики клиента → QU → подсказки в окне суфлёра (FR-SUF-11).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пары «реплика клиента → подсказка» в панели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INT-T-OKT-03.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UC-ASR-02</w:t>
            </w:r>
          </w:p>
        </w:tc>
        <w:tc>
          <w:tcPr/>
          <w:p>
            <w:pPr>
              <w:pStyle w:val="Compact"/>
            </w:pPr>
            <w:r>
              <w:t xml:space="preserve">Дообучение словаря ASR в реальном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Вход:Администратор базы знаний LLM</w:t>
            </w:r>
            <w:r>
              <w:t xml:space="preserve"> </w:t>
            </w:r>
            <w:r>
              <w:t xml:space="preserve">в Hub → «Модуль ASR» → «Словари» добавляет термин «ЕРИП» (или аналитик добавляет из QA-интерфейса).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см. FR-ASR-13: hotword boost + hot-reload ≤ 30 с.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b/>
                <w:bCs/>
              </w:rPr>
              <w:t xml:space="preserve">текущем</w:t>
            </w:r>
            <w:r>
              <w:t xml:space="preserve"> </w:t>
            </w:r>
            <w:r>
              <w:t xml:space="preserve">(после reload) или следующем звонке фраза «оплата через ЕРИП» распознаётся корректно (не «ерип»/«эрип»).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  <w:r>
              <w:t xml:space="preserve"> </w:t>
            </w:r>
            <w:r>
              <w:t xml:space="preserve">(пошагово): (1) до добавления — зафиксировать ошибку в тестовой фразе; (2) добавить термин → дождаться reload; (3) повторить фразу в тест-звонке → транскрипт содержит «ЕРИП»; (4) запись в журнале словаря.</w:t>
            </w:r>
          </w:p>
        </w:tc>
        <w:tc>
          <w:tcPr/>
          <w:p>
            <w:pPr>
              <w:pStyle w:val="Compact"/>
            </w:pPr>
            <w:r>
              <w:t xml:space="preserve">4.2.2.13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UC-ASR-03</w:t>
            </w:r>
          </w:p>
        </w:tc>
        <w:tc>
          <w:tcPr/>
          <w:p>
            <w:pPr>
              <w:pStyle w:val="Compact"/>
            </w:pPr>
            <w:r>
              <w:t xml:space="preserve">Выгрузка всех преобразованных записей диалогов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Вход:Аналитик Контакт-центра</w:t>
            </w:r>
            <w:r>
              <w:t xml:space="preserve"> </w:t>
            </w:r>
            <w:r>
              <w:t xml:space="preserve">открывает QA-интерфейс (FR-ASR-10), задаёт период 7 дней, канал «телефония».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см. FR-ASR-17 (комм. [59]): каталог содержит</w:t>
            </w:r>
            <w:r>
              <w:t xml:space="preserve"> </w:t>
            </w:r>
            <w:r>
              <w:rPr>
                <w:b/>
                <w:bCs/>
              </w:rPr>
              <w:t xml:space="preserve">все</w:t>
            </w:r>
            <w:r>
              <w:t xml:space="preserve"> </w:t>
            </w:r>
            <w:r>
              <w:t xml:space="preserve">записи — распознанные и нераспознанные; «Выгрузить все» → пакет с метаданными и транскриптами; опционально «Экспорт учебных примеров» — только помеченные нераспознанные сегменты (подмножество).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архив для офлайн-анализа.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  <w:r>
              <w:t xml:space="preserve"> </w:t>
            </w:r>
            <w:r>
              <w:t xml:space="preserve">(пошагово): (1) в каталоге ≥ 1 распознанная и ≥ 1 нераспознанная запись; (2) «Выгрузить все» без фильтра «только низкая уверенность»; (3) в архиве обе категории; (4) метаданные: дата/время, оператор, ID сессии, confidence, статус; (5) «Учебные примеры» выгружает ≤ выбранных сегментов, не заменяя п. (2).</w:t>
            </w:r>
          </w:p>
        </w:tc>
        <w:tc>
          <w:tcPr/>
          <w:p>
            <w:pPr>
              <w:pStyle w:val="Compact"/>
            </w:pPr>
            <w:r>
              <w:t xml:space="preserve">4.2.2.17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UC-ASR-04</w:t>
            </w:r>
          </w:p>
        </w:tc>
        <w:tc>
          <w:tcPr/>
          <w:p>
            <w:pPr>
              <w:pStyle w:val="Compact"/>
            </w:pPr>
            <w:r>
              <w:t xml:space="preserve">Экспорт данных ASR в CSV и PDF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в отчёте §4.7.3.2 или QA-интерфейсе выбирает «Экспорт».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см. FR-ASR-19: выбор формата CSV / PDF / XLSX.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скачивается на рабочую станцию аналитика.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  <w:r>
              <w:t xml:space="preserve"> </w:t>
            </w:r>
            <w:r>
              <w:t xml:space="preserve">(пошагово): (1) экспорт CSV → открывается в Excel, UTF-8, колонки session_id/speaker/text/confidence; (2) экспорт PDF → сводная таблица и заголовок с периодом; (3) экспорт XLSX → листы «Сводка» и «Реплики».</w:t>
            </w:r>
          </w:p>
        </w:tc>
        <w:tc>
          <w:tcPr/>
          <w:p>
            <w:pPr>
              <w:pStyle w:val="Compact"/>
            </w:pPr>
            <w:r>
              <w:t xml:space="preserve">4.2.2.19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UC-ASR-05</w:t>
            </w:r>
          </w:p>
        </w:tc>
        <w:tc>
          <w:tcPr/>
          <w:p>
            <w:pPr>
              <w:pStyle w:val="Compact"/>
            </w:pPr>
            <w:r>
              <w:t xml:space="preserve">Статистика ASR в модуле «Отчётность»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 сутки завершено ≥ 10 звонков с ASR.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см. FR-ASR-14: ETL заполняет витрину</w:t>
            </w:r>
            <w:r>
              <w:t xml:space="preserve"> </w:t>
            </w:r>
            <w:r>
              <w:rPr>
                <w:rStyle w:val="VerbatimChar"/>
              </w:rPr>
              <w:t xml:space="preserve">asr_stats</w:t>
            </w:r>
            <w:r>
              <w:t xml:space="preserve">; аналитик открывает Hub → «Отчётность» → отчёт §4.7.3.2.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дашборд: число сессий, % распознанных реплик, распределение confidence, топ нераспознанных фрагментов.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  <w:r>
              <w:t xml:space="preserve"> </w:t>
            </w:r>
            <w:r>
              <w:t xml:space="preserve">(пошагово): (1) после тестовых звонков данные появляются в отчёте ≤ 15 мин; (2) агрегаты сходятся с QA-каталогом (FR-ASR-10); (3) drill-down до карточки записи.</w:t>
            </w:r>
          </w:p>
        </w:tc>
        <w:tc>
          <w:tcPr/>
          <w:p>
            <w:pPr>
              <w:pStyle w:val="Compact"/>
            </w:pPr>
            <w:r>
              <w:t xml:space="preserve">4.2.2.14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UC-ASR-06</w:t>
            </w:r>
          </w:p>
        </w:tc>
        <w:tc>
          <w:tcPr/>
          <w:p>
            <w:pPr>
              <w:pStyle w:val="Compact"/>
            </w:pPr>
            <w:r>
              <w:t xml:space="preserve">Диагностика инцидента ASR по журналу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Вход:Администратор модуля Контакт-центра</w:t>
            </w:r>
            <w:r>
              <w:t xml:space="preserve"> </w:t>
            </w:r>
            <w:r>
              <w:t xml:space="preserve">получает обращение «пропал транскрипт в звонке X».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Hub → «Журналы» → «ASR» → фильтр по</w:t>
            </w:r>
            <w:r>
              <w:t xml:space="preserve"> </w:t>
            </w:r>
            <w:r>
              <w:rPr>
                <w:rStyle w:val="VerbatimChar"/>
              </w:rPr>
              <w:t xml:space="preserve">call_session_id</w:t>
            </w:r>
            <w:r>
              <w:t xml:space="preserve">; цепочка событий FR-ASR-16.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установлена причина (таймаут, ошибка модели, обрыв leg).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INT-T-ASR-03: по</w:t>
            </w:r>
            <w:r>
              <w:t xml:space="preserve"> </w:t>
            </w:r>
            <w:r>
              <w:rPr>
                <w:rStyle w:val="VerbatimChar"/>
              </w:rPr>
              <w:t xml:space="preserve">call_session_id</w:t>
            </w:r>
            <w:r>
              <w:t xml:space="preserve"> </w:t>
            </w:r>
            <w:r>
              <w:t xml:space="preserve">восстанавливается полная цепочка start → partial* → final/stop/error.</w:t>
            </w:r>
          </w:p>
        </w:tc>
        <w:tc>
          <w:tcPr/>
          <w:p>
            <w:pPr>
              <w:pStyle w:val="Compact"/>
            </w:pPr>
            <w:r>
              <w:t xml:space="preserve">4.2.2.16</w:t>
            </w:r>
          </w:p>
        </w:tc>
      </w:tr>
    </w:tbl>
    <w:bookmarkEnd w:id="61"/>
    <w:bookmarkStart w:id="62" w:name="Xcf91ac44a706d9d8f1cd1f2854267a746b65ecc"/>
    <w:p>
      <w:pPr>
        <w:pStyle w:val="Heading4"/>
      </w:pPr>
      <w:r>
        <w:t xml:space="preserve">II.2.4.2. Интеграционные сценарии ASR (INT-T-ASR, INT-T-OKTELL-MRCP)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INT-T-ASR-01</w:t>
            </w:r>
          </w:p>
        </w:tc>
        <w:tc>
          <w:tcPr/>
          <w:p>
            <w:pPr>
              <w:pStyle w:val="Compact"/>
            </w:pPr>
            <w:r>
              <w:t xml:space="preserve">ETL</w:t>
            </w:r>
            <w:r>
              <w:t xml:space="preserve"> </w:t>
            </w:r>
            <w:r>
              <w:rPr>
                <w:rStyle w:val="VerbatimChar"/>
              </w:rPr>
              <w:t xml:space="preserve">asr_stats</w:t>
            </w:r>
            <w:r>
              <w:t xml:space="preserve"> </w:t>
            </w:r>
            <w:r>
              <w:t xml:space="preserve">→ отчёт §4.7.3.2 после</w:t>
            </w:r>
            <w:r>
              <w:t xml:space="preserve"> </w:t>
            </w:r>
            <w:r>
              <w:rPr>
                <w:rStyle w:val="VerbatimChar"/>
              </w:rPr>
              <w:t xml:space="preserve">call.ended</w:t>
            </w:r>
          </w:p>
        </w:tc>
        <w:tc>
          <w:tcPr/>
          <w:p>
            <w:pPr>
              <w:pStyle w:val="Compact"/>
            </w:pPr>
            <w:r>
              <w:t xml:space="preserve">10 тестовых звонков → сверка с QA-каталогом</w:t>
            </w:r>
          </w:p>
        </w:tc>
        <w:tc>
          <w:tcPr/>
          <w:p>
            <w:pPr>
              <w:pStyle w:val="Compact"/>
            </w:pPr>
            <w:r>
              <w:t xml:space="preserve">FR-ASR-14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INT-T-ASR-02</w:t>
            </w:r>
          </w:p>
        </w:tc>
        <w:tc>
          <w:tcPr/>
          <w:p>
            <w:pPr>
              <w:pStyle w:val="Compact"/>
            </w:pPr>
            <w:r>
              <w:t xml:space="preserve">WER ≥ 90% при низкой / средней / высокой громкости</w:t>
            </w:r>
          </w:p>
        </w:tc>
        <w:tc>
          <w:tcPr/>
          <w:p>
            <w:pPr>
              <w:pStyle w:val="Compact"/>
            </w:pPr>
            <w:r>
              <w:t xml:space="preserve">Эталонные записи −20 / −10 / 0 dBFS, акустическая лаборатория</w:t>
            </w:r>
          </w:p>
        </w:tc>
        <w:tc>
          <w:tcPr/>
          <w:p>
            <w:pPr>
              <w:pStyle w:val="Compact"/>
            </w:pPr>
            <w:r>
              <w:t xml:space="preserve">FR-ASR-15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INT-T-ASR-03</w:t>
            </w:r>
          </w:p>
        </w:tc>
        <w:tc>
          <w:tcPr/>
          <w:p>
            <w:pPr>
              <w:pStyle w:val="Compact"/>
            </w:pPr>
            <w:r>
              <w:t xml:space="preserve">Журнал ASR содержит полную цепочку по</w:t>
            </w:r>
            <w:r>
              <w:t xml:space="preserve"> </w:t>
            </w:r>
            <w:r>
              <w:rPr>
                <w:rStyle w:val="VerbatimChar"/>
              </w:rPr>
              <w:t xml:space="preserve">call_session_id</w:t>
            </w:r>
          </w:p>
        </w:tc>
        <w:tc>
          <w:tcPr/>
          <w:p>
            <w:pPr>
              <w:pStyle w:val="Compact"/>
            </w:pPr>
            <w:r>
              <w:t xml:space="preserve">Симуляция ошибки ASR → поиск в Hub → «Журналы» → «ASR»</w:t>
            </w:r>
          </w:p>
        </w:tc>
        <w:tc>
          <w:tcPr/>
          <w:p>
            <w:pPr>
              <w:pStyle w:val="Compact"/>
            </w:pPr>
            <w:r>
              <w:t xml:space="preserve">FR-ASR-16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INT-T-OKTELL-MRCP-01</w:t>
            </w:r>
          </w:p>
        </w:tc>
        <w:tc>
          <w:tcPr/>
          <w:p>
            <w:pPr>
              <w:pStyle w:val="Compact"/>
            </w:pPr>
            <w:r>
              <w:t xml:space="preserve">Oktell устанавливает MRCP v2 сессию</w:t>
            </w:r>
            <w:r>
              <w:t xml:space="preserve"> </w:t>
            </w:r>
            <w:r>
              <w:rPr>
                <w:rStyle w:val="VerbatimChar"/>
              </w:rPr>
              <w:t xml:space="preserve">RECOGNIZE</w:t>
            </w:r>
            <w:r>
              <w:t xml:space="preserve"> </w:t>
            </w:r>
            <w:r>
              <w:t xml:space="preserve">на ASR-ресурс суфлёра</w:t>
            </w:r>
          </w:p>
        </w:tc>
        <w:tc>
          <w:tcPr/>
          <w:p>
            <w:pPr>
              <w:pStyle w:val="Compact"/>
            </w:pPr>
            <w:r>
              <w:t xml:space="preserve">Стенд с MRCP-клиентом Oktell; техсессия ДИТ + вендор (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№2)</w:t>
            </w:r>
          </w:p>
        </w:tc>
        <w:tc>
          <w:tcPr/>
          <w:p>
            <w:pPr>
              <w:pStyle w:val="Compact"/>
            </w:pPr>
            <w:r>
              <w:t xml:space="preserve">FR-ASR-18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INT-T-OKTELL-MRCP-02</w:t>
            </w:r>
          </w:p>
        </w:tc>
        <w:tc>
          <w:tcPr/>
          <w:p>
            <w:pPr>
              <w:pStyle w:val="Compact"/>
            </w:pPr>
            <w:r>
              <w:t xml:space="preserve">MRCP</w:t>
            </w:r>
            <w:r>
              <w:t xml:space="preserve"> </w:t>
            </w:r>
            <w:r>
              <w:rPr>
                <w:rStyle w:val="VerbatimChar"/>
              </w:rPr>
              <w:t xml:space="preserve">RECOGNITION-COMPLETE</w:t>
            </w:r>
            <w:r>
              <w:t xml:space="preserve"> </w:t>
            </w:r>
            <w:r>
              <w:t xml:space="preserve">→ транскрипт в SuflerTelephony ≤ SLA FR-ASR-04</w:t>
            </w:r>
          </w:p>
        </w:tc>
        <w:tc>
          <w:tcPr/>
          <w:p>
            <w:pPr>
              <w:pStyle w:val="Compact"/>
            </w:pPr>
            <w:r>
              <w:t xml:space="preserve">Тестовый звонок через MRCP-контур</w:t>
            </w:r>
          </w:p>
        </w:tc>
        <w:tc>
          <w:tcPr/>
          <w:p>
            <w:pPr>
              <w:pStyle w:val="Compact"/>
            </w:pPr>
            <w:r>
              <w:t xml:space="preserve">FR-ASR-18</w:t>
            </w:r>
          </w:p>
        </w:tc>
      </w:tr>
    </w:tbl>
    <w:p>
      <w:pPr>
        <w:pStyle w:val="BlockText"/>
      </w:pPr>
      <w:r>
        <w:rPr>
          <w:b/>
          <w:bCs/>
        </w:rPr>
        <w:t xml:space="preserve">Открытые вопросы:</w:t>
      </w:r>
      <w:r>
        <w:t xml:space="preserve"> </w:t>
      </w:r>
      <w:r>
        <w:t xml:space="preserve">binding MRCP (порты, codec, SSML/NLSML)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№2; основной контур поставки — модель T (</w:t>
      </w:r>
      <w:hyperlink w:anchor="vi23-модель-интеграции-t-зафиксировано">
        <w:r>
          <w:rPr>
            <w:rStyle w:val="Hyperlink"/>
          </w:rPr>
          <w:t xml:space="preserve">VI.2.3</w:t>
        </w:r>
      </w:hyperlink>
      <w:r>
        <w:t xml:space="preserve">).</w:t>
      </w:r>
    </w:p>
    <w:bookmarkEnd w:id="62"/>
    <w:bookmarkEnd w:id="63"/>
    <w:bookmarkStart w:id="68" w:name="Xfea34fde3c744b9ca79978abf00c753abb62589"/>
    <w:p>
      <w:pPr>
        <w:pStyle w:val="Heading3"/>
      </w:pPr>
      <w:r>
        <w:t xml:space="preserve">II.2.6. Механика эталонов обучающей выборки QU (§4.2.1.4)</w:t>
      </w:r>
    </w:p>
    <w:p>
      <w:pPr>
        <w:pStyle w:val="FirstParagraph"/>
      </w:pPr>
      <w:r>
        <w:rPr>
          <w:b/>
          <w:bCs/>
        </w:rPr>
        <w:t xml:space="preserve">[Протокол 06.07, комм. [39]]; FR-UND-04 §4.2.1.4:</w:t>
      </w:r>
      <w:r>
        <w:t xml:space="preserve"> </w:t>
      </w:r>
      <w:r>
        <w:t xml:space="preserve">откуда берутся эталоны, как наполняются и меняются, кем управляются; связь с дополнительными диалоговыми сценариями (≥50).</w:t>
      </w:r>
    </w:p>
    <w:p>
      <w:pPr>
        <w:pStyle w:val="BodyText"/>
      </w:pPr>
      <w:r>
        <w:t xml:space="preserve">Эталон обучающей выборки QU —</w:t>
      </w:r>
      <w:r>
        <w:t xml:space="preserve"> </w:t>
      </w:r>
      <w:r>
        <w:rPr>
          <w:b/>
          <w:bCs/>
        </w:rPr>
        <w:t xml:space="preserve">эталонная пара</w:t>
      </w:r>
      <w:r>
        <w:t xml:space="preserve"> </w:t>
      </w:r>
      <w:r>
        <w:t xml:space="preserve">«формулировка вопроса (реплика клиента) → ожидаемая тема/интент → привязка к документу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rPr>
          <w:rStyle w:val="VerbatimChar"/>
        </w:rPr>
        <w:t xml:space="preserve">cc_production</w:t>
      </w:r>
      <w:r>
        <w:t xml:space="preserve">». Эталон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является диалоговым сценарием: сценарий (</w:t>
      </w:r>
      <w:hyperlink w:anchor="ii351-редактор-диалоговых-сценариев">
        <w:r>
          <w:rPr>
            <w:rStyle w:val="Hyperlink"/>
          </w:rPr>
          <w:t xml:space="preserve">II.3.5.1</w:t>
        </w:r>
      </w:hyperlink>
      <w:r>
        <w:t xml:space="preserve">) задаёт</w:t>
      </w:r>
      <w:r>
        <w:t xml:space="preserve"> </w:t>
      </w:r>
      <w:r>
        <w:rPr>
          <w:b/>
          <w:bCs/>
        </w:rPr>
        <w:t xml:space="preserve">ветвление диалога</w:t>
      </w:r>
      <w:r>
        <w:t xml:space="preserve"> </w:t>
      </w:r>
      <w:r>
        <w:t xml:space="preserve">(промпт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, узлы, эскалация), а эталон QU —</w:t>
      </w:r>
      <w:r>
        <w:t xml:space="preserve"> </w:t>
      </w:r>
      <w:r>
        <w:rPr>
          <w:b/>
          <w:bCs/>
        </w:rPr>
        <w:t xml:space="preserve">семантический якорь</w:t>
      </w:r>
      <w:r>
        <w:t xml:space="preserve"> </w:t>
      </w:r>
      <w:r>
        <w:t xml:space="preserve">для распознавания намерения и поиска в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.</w:t>
      </w:r>
    </w:p>
    <w:bookmarkStart w:id="64" w:name="откуда-берутся-эталоны"/>
    <w:p>
      <w:pPr>
        <w:pStyle w:val="Heading4"/>
      </w:pPr>
      <w:r>
        <w:t xml:space="preserve">Откуда берутся эталоны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523"/>
        <w:gridCol w:w="456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Механизм первичного наполнения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+ Прил. B</w:t>
            </w:r>
          </w:p>
        </w:tc>
        <w:tc>
          <w:tcPr/>
          <w:p>
            <w:pPr>
              <w:pStyle w:val="Compact"/>
            </w:pPr>
            <w:r>
              <w:t xml:space="preserve">FAQ и примеры вопросов из статей СУЗ; эталонные темы CC-SCR-001…010</w:t>
            </w:r>
          </w:p>
        </w:tc>
        <w:tc>
          <w:tcPr/>
          <w:p>
            <w:pPr>
              <w:pStyle w:val="Compact"/>
            </w:pPr>
            <w:r>
              <w:t xml:space="preserve">ETL/webhook СУЗ → ingest (FR-UND-10); при внедрении — пакетная загрузка пар по 10 эталонным сценариям</w:t>
            </w:r>
            <w:r>
              <w:t xml:space="preserve"> </w:t>
            </w:r>
            <w:hyperlink w:anchor="X3c810bbdae9e9332a0e6a0cdd9af49a6d9ee3b6">
              <w:r>
                <w:rPr>
                  <w:rStyle w:val="Hyperlink"/>
                </w:rPr>
                <w:t xml:space="preserve">Прил. 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Исполнитель (миграция) + Администратор базы знаний LLM (верификация)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Дополнительные сценарии (≥50)</w:t>
            </w:r>
          </w:p>
        </w:tc>
        <w:tc>
          <w:tcPr/>
          <w:p>
            <w:pPr>
              <w:pStyle w:val="Compact"/>
            </w:pPr>
            <w:r>
              <w:t xml:space="preserve">Типовые стартовые реплики клиента по каждому сценарию из backlog §4.5.2.1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диалоговых сценариев (§2.4 п.6) при публикации сценария в</w:t>
            </w:r>
            <w:r>
              <w:t xml:space="preserve"> </w:t>
            </w: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экспортирует</w:t>
            </w:r>
            <w:r>
              <w:t xml:space="preserve"> </w:t>
            </w:r>
            <w:r>
              <w:t xml:space="preserve">ключевые реплики в обучающую выборку QU (связь</w:t>
            </w:r>
            <w:r>
              <w:t xml:space="preserve"> </w:t>
            </w:r>
            <w:r>
              <w:rPr>
                <w:rStyle w:val="VerbatimChar"/>
              </w:rPr>
              <w:t xml:space="preserve">scenario_id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intent_id</w:t>
            </w:r>
            <w:r>
              <w:t xml:space="preserve">); шаблон описания backlog —</w:t>
            </w:r>
            <w:r>
              <w:t xml:space="preserve"> </w:t>
            </w:r>
            <w:r>
              <w:rPr>
                <w:b/>
                <w:bCs/>
              </w:rPr>
              <w:t xml:space="preserve">замечания заказчика v1.4</w:t>
            </w:r>
            <w:r>
              <w:t xml:space="preserve"> </w:t>
            </w:r>
            <w:r>
              <w:t xml:space="preserve">этап 1.5.6 (read-only)</w:t>
            </w:r>
          </w:p>
        </w:tc>
        <w:tc>
          <w:tcPr/>
          <w:p>
            <w:pPr>
              <w:pStyle w:val="Compact"/>
            </w:pPr>
            <w:r>
              <w:t xml:space="preserve">Администратор диалоговых сценариев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Ручное добавление</w:t>
            </w:r>
          </w:p>
        </w:tc>
        <w:tc>
          <w:tcPr/>
          <w:p>
            <w:pPr>
              <w:pStyle w:val="Compact"/>
            </w:pPr>
            <w:r>
              <w:t xml:space="preserve">Произвольные пары «вопрос — тема»</w:t>
            </w:r>
          </w:p>
        </w:tc>
        <w:tc>
          <w:tcPr/>
          <w:p>
            <w:pPr>
              <w:pStyle w:val="Compact"/>
            </w:pPr>
            <w:r>
              <w:t xml:space="preserve">Центр настроек Hub → «Модуль понимания» → «Обучающая выборка» → CRUD без программирования (§4.2.1.1)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 базы знаний LLM</w:t>
            </w:r>
            <w:r>
              <w:t xml:space="preserve"> </w:t>
            </w:r>
            <w:r>
              <w:t xml:space="preserve">(§2.4 п.2)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Диалоги (опционально)</w:t>
            </w:r>
          </w:p>
        </w:tc>
        <w:tc>
          <w:tcPr/>
          <w:p>
            <w:pPr>
              <w:pStyle w:val="Compact"/>
            </w:pPr>
            <w:r>
              <w:t xml:space="preserve">Новые формулировки из production-диалогов</w:t>
            </w:r>
          </w:p>
        </w:tc>
        <w:tc>
          <w:tcPr/>
          <w:p>
            <w:pPr>
              <w:pStyle w:val="Compact"/>
            </w:pPr>
            <w:r>
              <w:t xml:space="preserve">Политика пополнения FR-UND-09:</w:t>
            </w:r>
            <w:r>
              <w:t xml:space="preserve"> </w:t>
            </w:r>
            <w:r>
              <w:rPr>
                <w:rStyle w:val="VerbatimChar"/>
              </w:rPr>
              <w:t xml:space="preserve">suggest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auto_with_confirmation</w:t>
            </w:r>
            <w:r>
              <w:t xml:space="preserve"> </w:t>
            </w:r>
            <w:r>
              <w:t xml:space="preserve">(по умолчанию) /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; очередь модерации (FR-UND-16); приёмка UC-UND-03</w:t>
            </w:r>
          </w:p>
        </w:tc>
        <w:tc>
          <w:tcPr/>
          <w:p>
            <w:pPr>
              <w:pStyle w:val="Compact"/>
            </w:pPr>
            <w:r>
              <w:t xml:space="preserve">Система →</w:t>
            </w:r>
            <w:r>
              <w:t xml:space="preserve"> </w:t>
            </w:r>
            <w:r>
              <w:rPr>
                <w:b/>
                <w:bCs/>
              </w:rPr>
              <w:t xml:space="preserve">Администратор базы знаний LLM</w:t>
            </w:r>
          </w:p>
        </w:tc>
      </w:tr>
    </w:tbl>
    <w:bookmarkEnd w:id="64"/>
    <w:bookmarkStart w:id="65" w:name="как-наполняются-и-меняются"/>
    <w:p>
      <w:pPr>
        <w:pStyle w:val="Heading4"/>
      </w:pPr>
      <w:r>
        <w:t xml:space="preserve">Как наполняются и меняются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71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UI / процесс</w:t>
            </w:r>
          </w:p>
        </w:tc>
        <w:tc>
          <w:tcPr/>
          <w:p>
            <w:pPr>
              <w:pStyle w:val="Compact"/>
            </w:pPr>
            <w:r>
              <w:t xml:space="preserve">Побочный эффект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Создание</w:t>
            </w:r>
          </w:p>
        </w:tc>
        <w:tc>
          <w:tcPr/>
          <w:p>
            <w:pPr>
              <w:pStyle w:val="Compact"/>
            </w:pPr>
            <w:r>
              <w:t xml:space="preserve">Форма: «вопрос», «ожидаемая тема/интент», привязка к документу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язык (RU/EN)</w:t>
            </w:r>
          </w:p>
        </w:tc>
        <w:tc>
          <w:tcPr/>
          <w:p>
            <w:pPr>
              <w:pStyle w:val="Compact"/>
            </w:pPr>
            <w:r>
              <w:t xml:space="preserve">Запись в версионируемую выборку; постановка задачи переиндексации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Редактирование</w:t>
            </w:r>
          </w:p>
        </w:tc>
        <w:tc>
          <w:tcPr/>
          <w:p>
            <w:pPr>
              <w:pStyle w:val="Compact"/>
            </w:pPr>
            <w:r>
              <w:t xml:space="preserve">Изменение формулировки, темы или привязки к документу</w:t>
            </w:r>
          </w:p>
        </w:tc>
        <w:tc>
          <w:tcPr/>
          <w:p>
            <w:pPr>
              <w:pStyle w:val="Compact"/>
            </w:pPr>
            <w:r>
              <w:t xml:space="preserve">Новая версия записи в журнале (FR-UND-15); переиндексация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t xml:space="preserve">Деактивация эталона (soft-delete) с сохранением в журнале</w:t>
            </w:r>
          </w:p>
        </w:tc>
        <w:tc>
          <w:tcPr/>
          <w:p>
            <w:pPr>
              <w:pStyle w:val="Compact"/>
            </w:pPr>
            <w:r>
              <w:t xml:space="preserve">Исключение из активного индекса QU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Синонимы / перефразировки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  <w:r>
              <w:t xml:space="preserve"> </w:t>
            </w:r>
            <w:r>
              <w:rPr>
                <w:b/>
                <w:bCs/>
              </w:rPr>
              <w:t xml:space="preserve">одной</w:t>
            </w:r>
            <w:r>
              <w:t xml:space="preserve"> </w:t>
            </w:r>
            <w:r>
              <w:t xml:space="preserve">эталонной фразе — (а) автогенерация вариантов LLM (опционально, по политике админа) или (б) ручной ввод альтернативных формулировок в том же UI</w:t>
            </w:r>
          </w:p>
        </w:tc>
        <w:tc>
          <w:tcPr/>
          <w:p>
            <w:pPr>
              <w:pStyle w:val="Compact"/>
            </w:pPr>
            <w:r>
              <w:t xml:space="preserve">Все варианты индексируются как производные одного</w:t>
            </w:r>
            <w:r>
              <w:t xml:space="preserve"> </w:t>
            </w:r>
            <w:r>
              <w:rPr>
                <w:rStyle w:val="VerbatimChar"/>
              </w:rPr>
              <w:t xml:space="preserve">intent_id</w:t>
            </w:r>
            <w:r>
              <w:t xml:space="preserve">; runtime-сопоставление — cosine similarity embedding (§4.2.1.4)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Версионирование</w:t>
            </w:r>
          </w:p>
        </w:tc>
        <w:tc>
          <w:tcPr/>
          <w:p>
            <w:pPr>
              <w:pStyle w:val="Compact"/>
            </w:pPr>
            <w:r>
              <w:t xml:space="preserve">Журнал итераций обучения; откат к предыдущей версии выборки (FR-UND-15)</w:t>
            </w:r>
          </w:p>
        </w:tc>
        <w:tc>
          <w:tcPr/>
          <w:p>
            <w:pPr>
              <w:pStyle w:val="Compact"/>
            </w:pPr>
            <w:r>
              <w:t xml:space="preserve">При откате — переиндексация и переобучение QU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Переобучение</w:t>
            </w:r>
          </w:p>
        </w:tc>
        <w:tc>
          <w:tcPr/>
          <w:p>
            <w:pPr>
              <w:pStyle w:val="Compact"/>
            </w:pPr>
            <w:r>
              <w:t xml:space="preserve">Автоматически после изменения выборки или обновления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(FR-UND-08)</w:t>
            </w:r>
          </w:p>
        </w:tc>
        <w:tc>
          <w:tcPr/>
          <w:p>
            <w:pPr>
              <w:pStyle w:val="Compact"/>
            </w:pPr>
            <w:r>
              <w:t xml:space="preserve">Запись в журнале: «обучение запущено / завершено» (UC-UND-01)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Дедупликация</w:t>
            </w:r>
          </w:p>
        </w:tc>
        <w:tc>
          <w:tcPr/>
          <w:p>
            <w:pPr>
              <w:pStyle w:val="Compact"/>
            </w:pPr>
            <w:r>
              <w:t xml:space="preserve">При добавлении — проверка хеша и семантического сходства (FR-UND-11)</w:t>
            </w:r>
          </w:p>
        </w:tc>
        <w:tc>
          <w:tcPr/>
          <w:p>
            <w:pPr>
              <w:pStyle w:val="Compact"/>
            </w:pPr>
            <w:r>
              <w:t xml:space="preserve">Дубликат отклоняется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Тестовый запрос → список документов, % релевантности,</w:t>
            </w:r>
            <w:r>
              <w:t xml:space="preserve"> </w:t>
            </w:r>
            <w:r>
              <w:rPr>
                <w:b/>
                <w:bCs/>
              </w:rPr>
              <w:t xml:space="preserve">исходный эталонный пример</w:t>
            </w:r>
            <w:r>
              <w:t xml:space="preserve"> </w:t>
            </w:r>
            <w:r>
              <w:t xml:space="preserve">(FR-UND-12)</w:t>
            </w:r>
          </w:p>
        </w:tc>
        <w:tc>
          <w:tcPr/>
          <w:p>
            <w:pPr>
              <w:pStyle w:val="Compact"/>
            </w:pPr>
            <w:r>
              <w:t xml:space="preserve">Валидация до публикации в production</w:t>
            </w:r>
          </w:p>
        </w:tc>
      </w:tr>
    </w:tbl>
    <w:bookmarkEnd w:id="65"/>
    <w:bookmarkStart w:id="66" w:name="кем-управляются"/>
    <w:p>
      <w:pPr>
        <w:pStyle w:val="Heading4"/>
      </w:pPr>
      <w:r>
        <w:t xml:space="preserve">Кем управляются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412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(§2.4)</w:t>
            </w:r>
          </w:p>
        </w:tc>
        <w:tc>
          <w:tcPr/>
          <w:p>
            <w:pPr>
              <w:pStyle w:val="Compact"/>
            </w:pPr>
            <w:r>
              <w:t xml:space="preserve">Полномочия по эталонам QU</w:t>
            </w:r>
          </w:p>
        </w:tc>
        <w:tc>
          <w:tcPr/>
          <w:p>
            <w:pPr>
              <w:pStyle w:val="Compact"/>
            </w:pPr>
            <w:r>
              <w:t xml:space="preserve">Не управляет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 базы знаний LLM</w:t>
            </w:r>
            <w:r>
              <w:t xml:space="preserve"> </w:t>
            </w:r>
            <w:r>
              <w:t xml:space="preserve">(п.2)</w:t>
            </w:r>
          </w:p>
        </w:tc>
        <w:tc>
          <w:tcPr/>
          <w:p>
            <w:pPr>
              <w:pStyle w:val="Compact"/>
            </w:pPr>
            <w:r>
              <w:t xml:space="preserve">CRUD эталонов и всей обучающей выборки; пороги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; модерация автодобавленных примеров; откат версии; preview</w:t>
            </w:r>
          </w:p>
        </w:tc>
        <w:tc>
          <w:tcPr/>
          <w:p>
            <w:pPr>
              <w:pStyle w:val="Compact"/>
            </w:pPr>
            <w:r>
              <w:t xml:space="preserve">Диалоговыми сценариями (ветвления)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 диалоговых сценариев</w:t>
            </w:r>
            <w:r>
              <w:t xml:space="preserve"> </w:t>
            </w:r>
            <w:r>
              <w:t xml:space="preserve">(п.6)</w:t>
            </w:r>
          </w:p>
        </w:tc>
        <w:tc>
          <w:tcPr/>
          <w:p>
            <w:pPr>
              <w:pStyle w:val="Compact"/>
            </w:pPr>
            <w:r>
              <w:t xml:space="preserve">Публикация сценариев; экспорт ключевых реплик сценария → кандидаты эталонов QU</w:t>
            </w:r>
          </w:p>
        </w:tc>
        <w:tc>
          <w:tcPr/>
          <w:p>
            <w:pPr>
              <w:pStyle w:val="Compact"/>
            </w:pPr>
            <w:r>
              <w:t xml:space="preserve">Прямое редактирование индекса QU (только через экспорт)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Внутренний пользователь КЦ</w:t>
            </w:r>
            <w:r>
              <w:t xml:space="preserve"> </w:t>
            </w:r>
            <w:r>
              <w:t xml:space="preserve">(п.6)</w:t>
            </w:r>
          </w:p>
        </w:tc>
        <w:tc>
          <w:tcPr/>
          <w:p>
            <w:pPr>
              <w:pStyle w:val="Compact"/>
            </w:pPr>
            <w:r>
              <w:t xml:space="preserve">Проверка распознавания эталона в</w:t>
            </w:r>
            <w:r>
              <w:t xml:space="preserve"> </w:t>
            </w:r>
            <w:hyperlink w:anchor="X9cad83004cb9bb546ce8eaea6dda9bfff7c8eb0">
              <w:r>
                <w:rPr>
                  <w:rStyle w:val="Hyperlink"/>
                </w:rPr>
                <w:t xml:space="preserve">тест-диалоге</w:t>
              </w:r>
            </w:hyperlink>
            <w:r>
              <w:t xml:space="preserve"> </w:t>
            </w:r>
            <w:r>
              <w:t xml:space="preserve">перед публикацией сценария; оценка % релевантности</w:t>
            </w:r>
          </w:p>
        </w:tc>
        <w:tc>
          <w:tcPr/>
          <w:p>
            <w:pPr>
              <w:pStyle w:val="Compact"/>
            </w:pPr>
            <w:r>
              <w:t xml:space="preserve">CRUD эталонов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Контент-менеджеры СУЗ</w:t>
            </w:r>
          </w:p>
        </w:tc>
        <w:tc>
          <w:tcPr/>
          <w:p>
            <w:pPr>
              <w:pStyle w:val="Compact"/>
            </w:pPr>
            <w:r>
              <w:t xml:space="preserve">Косвенно — через публикацию/изменение статей и FAQ в СУЗ (источник контента и примеров вопросов)</w:t>
            </w:r>
          </w:p>
        </w:tc>
        <w:tc>
          <w:tcPr/>
          <w:p>
            <w:pPr>
              <w:pStyle w:val="Compact"/>
            </w:pPr>
            <w:r>
              <w:t xml:space="preserve">Эталонами QU напрямую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Операторы КЦ</w:t>
            </w:r>
            <w:r>
              <w:t xml:space="preserve"> </w:t>
            </w:r>
            <w:r>
              <w:t xml:space="preserve">(п.4–5)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Настройкой QU</w:t>
            </w:r>
          </w:p>
        </w:tc>
      </w:tr>
    </w:tbl>
    <w:bookmarkEnd w:id="66"/>
    <w:bookmarkStart w:id="67" w:name="дополнительные-сценарии-50-и-эталоны-qu"/>
    <w:p>
      <w:pPr>
        <w:pStyle w:val="Heading4"/>
      </w:pPr>
      <w:r>
        <w:t xml:space="preserve">Дополнительные сценарии (≥50) и эталоны QU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320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Где редактируется</w:t>
            </w:r>
          </w:p>
        </w:tc>
        <w:tc>
          <w:tcPr/>
          <w:p>
            <w:pPr>
              <w:pStyle w:val="Compact"/>
            </w:pPr>
            <w:r>
              <w:t xml:space="preserve">Приёмка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Эталон QU</w:t>
            </w:r>
          </w:p>
        </w:tc>
        <w:tc>
          <w:tcPr/>
          <w:p>
            <w:pPr>
              <w:pStyle w:val="Compact"/>
            </w:pPr>
            <w:r>
              <w:t xml:space="preserve">Семантическое распознавание намерения; поиск в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  <w:tc>
          <w:tcPr/>
          <w:p>
            <w:pPr>
              <w:pStyle w:val="Compact"/>
            </w:pPr>
            <w:r>
              <w:t xml:space="preserve">Hub → «Модуль понимания» → «Обучающая выборка»</w:t>
            </w:r>
          </w:p>
        </w:tc>
        <w:tc>
          <w:tcPr/>
          <w:p>
            <w:pPr>
              <w:pStyle w:val="Compact"/>
            </w:pPr>
            <w:r>
              <w:t xml:space="preserve">UC-UND-01, модульные тесты QU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Диалоговый сценарий</w:t>
            </w:r>
          </w:p>
        </w:tc>
        <w:tc>
          <w:tcPr/>
          <w:p>
            <w:pPr>
              <w:pStyle w:val="Compact"/>
            </w:pPr>
            <w:r>
              <w:t xml:space="preserve">Ветвление диалога, промпты узлов, уточняющие вопросы, эскалация</w:t>
            </w:r>
          </w:p>
        </w:tc>
        <w:tc>
          <w:tcPr/>
          <w:p>
            <w:pPr>
              <w:pStyle w:val="Compact"/>
            </w:pPr>
            <w:r>
              <w:t xml:space="preserve">Hub → «Редактор сценариев» (</w:t>
            </w: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SUF-T-09…11, FR-SCR-01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Backlog ≥50</w:t>
            </w:r>
          </w:p>
        </w:tc>
        <w:tc>
          <w:tcPr/>
          <w:p>
            <w:pPr>
              <w:pStyle w:val="Compact"/>
            </w:pPr>
            <w:r>
              <w:t xml:space="preserve">Приоритетный перечень тем к внедрению помимо CC-SCR-001…010</w:t>
            </w:r>
          </w:p>
        </w:tc>
        <w:tc>
          <w:tcPr/>
          <w:p>
            <w:pPr>
              <w:pStyle w:val="Compact"/>
            </w:pPr>
            <w:hyperlink w:anchor="X3c810bbdae9e9332a0e6a0cdd9af49a6d9ee3b6">
              <w:r>
                <w:rPr>
                  <w:rStyle w:val="Hyperlink"/>
                </w:rPr>
                <w:t xml:space="preserve">Прил. B</w:t>
              </w:r>
            </w:hyperlink>
            <w:r>
              <w:t xml:space="preserve">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№7; шаблон карточки —</w:t>
            </w:r>
            <w:r>
              <w:t xml:space="preserve"> </w:t>
            </w:r>
            <w:r>
              <w:rPr>
                <w:b/>
                <w:bCs/>
              </w:rPr>
              <w:t xml:space="preserve">замечания заказчика v1.4</w:t>
            </w:r>
            <w:r>
              <w:t xml:space="preserve"> </w:t>
            </w:r>
            <w:r>
              <w:t xml:space="preserve">§1.5.6</w:t>
            </w:r>
          </w:p>
        </w:tc>
        <w:tc>
          <w:tcPr/>
          <w:p>
            <w:pPr>
              <w:pStyle w:val="Compact"/>
            </w:pPr>
            <w:r>
              <w:t xml:space="preserve">SUF-T-09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Связь сценарий ↔ эталон:</w:t>
      </w:r>
      <w:r>
        <w:t xml:space="preserve"> </w:t>
      </w:r>
      <w:r>
        <w:t xml:space="preserve">при публикации сценария</w:t>
      </w:r>
      <w:r>
        <w:t xml:space="preserve"> </w:t>
      </w:r>
      <w:r>
        <w:rPr>
          <w:rStyle w:val="VerbatimChar"/>
        </w:rPr>
        <w:t xml:space="preserve">CC-SCR-0xx</w:t>
      </w:r>
      <w:r>
        <w:t xml:space="preserve"> </w:t>
      </w:r>
      <w:r>
        <w:t xml:space="preserve">(или сценария из backlog) администратор диалоговых сценариев указывает</w:t>
      </w:r>
      <w:r>
        <w:t xml:space="preserve"> </w:t>
      </w:r>
      <w:r>
        <w:rPr>
          <w:b/>
          <w:bCs/>
        </w:rPr>
        <w:t xml:space="preserve">стартовые реплики клиента</w:t>
      </w:r>
      <w:r>
        <w:t xml:space="preserve">; система предлагает создать/обновить соответствующие эталоны QU с привязкой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. Внутренний пользователь КЦ в</w:t>
      </w:r>
      <w:r>
        <w:t xml:space="preserve"> </w:t>
      </w:r>
      <w:hyperlink w:anchor="X9cad83004cb9bb546ce8eaea6dda9bfff7c8eb0">
        <w:r>
          <w:rPr>
            <w:rStyle w:val="Hyperlink"/>
          </w:rPr>
          <w:t xml:space="preserve">II.3.5.3</w:t>
        </w:r>
      </w:hyperlink>
      <w:r>
        <w:t xml:space="preserve"> </w:t>
      </w:r>
      <w:r>
        <w:t xml:space="preserve">вводит перефразировки этих реплик и проверяет, что QU возвращает ожидаемый документ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t xml:space="preserve">с % ≥ порога —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публикации сценария в production.</w:t>
      </w:r>
    </w:p>
    <w:p>
      <w:pPr>
        <w:pStyle w:val="BodyText"/>
      </w:pPr>
      <w:r>
        <w:rPr>
          <w:b/>
          <w:bCs/>
        </w:rPr>
        <w:t xml:space="preserve">Контент-менеджеры СУЗ</w:t>
      </w:r>
      <w:r>
        <w:t xml:space="preserve"> </w:t>
      </w:r>
      <w:r>
        <w:t xml:space="preserve">не редактируют эталоны QU: обновление статей в СУЗ запускает переиндексацию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и может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обогатить примеры вопросов (FR-UND-03, FR-UND-10), но привязка «вопрос → интент» остаётся за Администратором базы знаний LLM.</w:t>
      </w:r>
    </w:p>
    <w:bookmarkEnd w:id="67"/>
    <w:bookmarkEnd w:id="68"/>
    <w:bookmarkEnd w:id="69"/>
    <w:bookmarkStart w:id="86" w:name="Xdcb9ff276f19a4705878a78b0b31a0ec69784fb"/>
    <w:p>
      <w:pPr>
        <w:pStyle w:val="Heading2"/>
      </w:pPr>
      <w:r>
        <w:t xml:space="preserve">II.3. Интерфейс для работы суфлёра — канал телефония (§2.2.2.2, §4.3.1)</w:t>
      </w:r>
    </w:p>
    <w:p>
      <w:pPr>
        <w:pStyle w:val="FirstParagraph"/>
      </w:pPr>
      <w:r>
        <w:rPr>
          <w:b/>
          <w:bCs/>
        </w:rPr>
        <w:t xml:space="preserve">[Прил.1 §4.3.1, §4.6.2]: интерфейс суфлёра телефония — подсказки LLM оператору</w:t>
      </w:r>
    </w:p>
    <w:p>
      <w:pPr>
        <w:pStyle w:val="BlockText"/>
      </w:pPr>
      <w:r>
        <w:rPr>
          <w:b/>
          <w:bCs/>
        </w:rPr>
        <w:t xml:space="preserve">Архитектура окна (комм. Пекарская Ю.В., 01.07.2026 17:28):</w:t>
      </w:r>
      <w:r>
        <w:t xml:space="preserve"> </w:t>
      </w:r>
      <w:r>
        <w:t xml:space="preserve">суфлёр телефонии —</w:t>
      </w:r>
      <w:r>
        <w:t xml:space="preserve"> </w:t>
      </w:r>
      <w:r>
        <w:rPr>
          <w:b/>
          <w:bCs/>
        </w:rPr>
        <w:t xml:space="preserve">отдельное</w:t>
      </w:r>
      <w:r>
        <w:rPr>
          <w:b/>
          <w:bCs/>
        </w:rP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standalone-окно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вкладка оболочки Hub «Ассистент»/«Документы». См.</w:t>
      </w:r>
      <w:r>
        <w:t xml:space="preserve"> </w:t>
      </w:r>
      <w:hyperlink w:anchor="X5a3afc4319e0f5e04755bc2f5b2628192f7cf3b">
        <w:r>
          <w:rPr>
            <w:rStyle w:val="Hyperlink"/>
          </w:rPr>
          <w:t xml:space="preserve">I.2.3</w:t>
        </w:r>
      </w:hyperlink>
      <w:r>
        <w:t xml:space="preserve">, макеты</w:t>
      </w:r>
      <w:r>
        <w:t xml:space="preserve"> </w:t>
      </w:r>
      <w:r>
        <w:rPr>
          <w:b/>
          <w:bCs/>
        </w:rPr>
        <w:t xml:space="preserve">I-0</w:t>
      </w:r>
      <w:r>
        <w:t xml:space="preserve"> </w:t>
      </w:r>
      <w:r>
        <w:t xml:space="preserve">(лаунчер),</w:t>
      </w:r>
      <w:r>
        <w:t xml:space="preserve"> </w:t>
      </w:r>
      <w:r>
        <w:rPr>
          <w:b/>
          <w:bCs/>
        </w:rPr>
        <w:t xml:space="preserve">I-0b</w:t>
      </w:r>
      <w:r>
        <w:t xml:space="preserve"> </w:t>
      </w:r>
      <w:r>
        <w:t xml:space="preserve">(окно из лаунчера),</w:t>
      </w:r>
      <w:r>
        <w:t xml:space="preserve"> </w:t>
      </w:r>
      <w:r>
        <w:rPr>
          <w:b/>
          <w:bCs/>
        </w:rPr>
        <w:t xml:space="preserve">II-1…II-2</w:t>
      </w:r>
      <w:r>
        <w:t xml:space="preserve"> </w:t>
      </w:r>
      <w:r>
        <w:t xml:space="preserve">(</w:t>
      </w:r>
      <w:hyperlink w:anchor="X13049abac589ac4c209a206c6de4a2b2913870e">
        <w:r>
          <w:rPr>
            <w:rStyle w:val="Hyperlink"/>
          </w:rPr>
          <w:t xml:space="preserve">FR-SUF-09</w:t>
        </w:r>
      </w:hyperlink>
      <w:r>
        <w:t xml:space="preserve">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FR-SUF-12</w:t>
        </w:r>
      </w:hyperlink>
      <w:r>
        <w:t xml:space="preserve">).</w:t>
      </w:r>
    </w:p>
    <w:p>
      <w:pPr>
        <w:pStyle w:val="FirstParagraph"/>
      </w:pPr>
      <w:r>
        <w:t xml:space="preserve">Интерфейс суфлёра на канале телефония — standalone-панель Hub (не вкладка с ассистентом), показывающая пары «реплика клиента → подсказка» на базе RAG и промпта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. Он обеспечивает:</w:t>
      </w:r>
    </w:p>
    <w:p>
      <w:pPr>
        <w:pStyle w:val="Compact"/>
        <w:numPr>
          <w:ilvl w:val="0"/>
          <w:numId w:val="1030"/>
        </w:numPr>
      </w:pPr>
      <w:r>
        <w:t xml:space="preserve">Подсказки на каждую реплику клиента (≤2 карточки, ≤500 символов)</w:t>
      </w:r>
    </w:p>
    <w:p>
      <w:pPr>
        <w:pStyle w:val="Compact"/>
        <w:numPr>
          <w:ilvl w:val="0"/>
          <w:numId w:val="1030"/>
        </w:numPr>
      </w:pPr>
      <w:r>
        <w:t xml:space="preserve">Permalink СУЗ и доп. материалы только оператору</w:t>
      </w:r>
    </w:p>
    <w:p>
      <w:pPr>
        <w:pStyle w:val="Compact"/>
        <w:numPr>
          <w:ilvl w:val="0"/>
          <w:numId w:val="1030"/>
        </w:numPr>
      </w:pPr>
      <w:r>
        <w:t xml:space="preserve">Обязательную обратную связь §4.3.1.9 и режим «Консультация / Услуга»</w:t>
      </w:r>
    </w:p>
    <w:p>
      <w:pPr>
        <w:pStyle w:val="Compact"/>
        <w:numPr>
          <w:ilvl w:val="0"/>
          <w:numId w:val="1030"/>
        </w:numPr>
      </w:pPr>
      <w:r>
        <w:t xml:space="preserve">Редактор сценариев и конфигурацию LLM (</w:t>
      </w:r>
      <w:hyperlink w:anchor="X7db15be207aee5d83bfc59c0b36a1c3a799f6df">
        <w:r>
          <w:rPr>
            <w:rStyle w:val="Hyperlink"/>
          </w:rPr>
          <w:t xml:space="preserve">II.3.5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 телефонии отвечает клиенту быстрее и точнее, опираясь на актуальную базу СУЗ без ручного поиска.</w:t>
      </w:r>
    </w:p>
    <w:p>
      <w:pPr>
        <w:pStyle w:val="BodyText"/>
      </w:pPr>
      <w:r>
        <w:rPr>
          <w:b/>
          <w:bCs/>
        </w:rPr>
        <w:t xml:space="preserve">Архитектура базы знаний (§4.1.5, комм. [28]):</w:t>
      </w:r>
      <w:r>
        <w:t xml:space="preserve"> </w:t>
      </w:r>
      <w:r>
        <w:t xml:space="preserve">подсказки суфлёра формируются из</w:t>
      </w:r>
      <w:r>
        <w:t xml:space="preserve"> </w:t>
      </w:r>
      <w:r>
        <w:rPr>
          <w:b/>
          <w:bCs/>
        </w:rPr>
        <w:t xml:space="preserve">собственной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— отдельного векторного хранилища в контуре AI Hub, наполняемого контентом СУЗ через ETL/webhook 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 В runtime диалога суфлёр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обращается к CMS СУЗ; детали —</w:t>
      </w:r>
      <w:r>
        <w:t xml:space="preserve"> </w:t>
      </w:r>
      <w:hyperlink w:anchor="ii11-функциональные-требования">
        <w:r>
          <w:rPr>
            <w:rStyle w:val="Hyperlink"/>
          </w:rPr>
          <w:t xml:space="preserve">FR-CC-05</w:t>
        </w:r>
      </w:hyperlink>
      <w:r>
        <w:t xml:space="preserve">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FR-SUF-17</w:t>
        </w:r>
      </w:hyperlink>
      <w:r>
        <w:t xml:space="preserve">.</w:t>
      </w:r>
    </w:p>
    <w:bookmarkStart w:id="70" w:name="ii31-роли"/>
    <w:p>
      <w:pPr>
        <w:pStyle w:val="Heading3"/>
      </w:pPr>
      <w:r>
        <w:t xml:space="preserve">II.3.1. Роли</w:t>
      </w:r>
    </w:p>
    <w:p>
      <w:pPr>
        <w:pStyle w:val="FirstParagraph"/>
      </w:pPr>
      <w:r>
        <w:rPr>
          <w:b/>
          <w:bCs/>
        </w:rPr>
        <w:t xml:space="preserve">[Прил.1 §2.4 п.2–7]: роли КЦ для суфлёра телефонии</w:t>
      </w:r>
    </w:p>
    <w:p>
      <w:pPr>
        <w:pStyle w:val="BodyText"/>
      </w:pPr>
      <w:r>
        <w:t xml:space="preserve">Подмножество ролей §2.4; 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p>
      <w:pPr>
        <w:pStyle w:val="BodyText"/>
      </w:pPr>
      <w:r>
        <w:t xml:space="preserve">Роли — подмножество</w:t>
      </w:r>
      <w:r>
        <w:t xml:space="preserve"> </w:t>
      </w:r>
      <w:r>
        <w:rPr>
          <w:b/>
          <w:bCs/>
        </w:rPr>
        <w:t xml:space="preserve">[Прил.1 §2.4]</w:t>
      </w:r>
      <w:r>
        <w:t xml:space="preserve">: п. 2–7 (администратор базы знаний LLM, администратор модуля Контакт-центра, оператор канала телефония Контакт-центра, оператор онлайн-чата Контакт-центра, внутренний пользователь Контакт-центра, аналитик Контакт-центра). 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bookmarkEnd w:id="70"/>
    <w:bookmarkStart w:id="71" w:name="ii32-интерфейсы-и-макеты"/>
    <w:p>
      <w:pPr>
        <w:pStyle w:val="Heading3"/>
      </w:pPr>
      <w:r>
        <w:t xml:space="preserve">II.3.2. Интерфейсы и макеты</w:t>
      </w:r>
    </w:p>
    <w:p>
      <w:pPr>
        <w:pStyle w:val="FirstParagraph"/>
      </w:pPr>
      <w:r>
        <w:rPr>
          <w:b/>
          <w:bCs/>
        </w:rPr>
        <w:t xml:space="preserve">[Прил.1 §4.6.2]: лаконичный UI — лента пар «реплика → подсказка»</w:t>
      </w:r>
    </w:p>
    <w:p>
      <w:pPr>
        <w:pStyle w:val="BodyText"/>
      </w:pPr>
      <w:r>
        <w:t xml:space="preserve">Структура окна суфлёра, слайды II-1/II-2, canvas sufer-phone-mockup.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Структура окна (лаконичный UI, FR-SUF-13):</w:t>
      </w:r>
      <w:r>
        <w:t xml:space="preserve"> </w:t>
      </w:r>
      <w:r>
        <w:t xml:space="preserve">вертикальная</w:t>
      </w:r>
      <w:r>
        <w:t xml:space="preserve"> </w:t>
      </w:r>
      <w:r>
        <w:rPr>
          <w:b/>
          <w:bCs/>
        </w:rPr>
        <w:t xml:space="preserve">хронологическая лента</w:t>
      </w:r>
      <w:r>
        <w:t xml:space="preserve"> </w:t>
      </w:r>
      <w:r>
        <w:t xml:space="preserve">диалога: реплики</w:t>
      </w:r>
      <w:r>
        <w:t xml:space="preserve"> </w:t>
      </w:r>
      <w:r>
        <w:rPr>
          <w:b/>
          <w:bCs/>
        </w:rPr>
        <w:t xml:space="preserve">клиента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оператора</w:t>
      </w:r>
      <w:r>
        <w:t xml:space="preserve"> </w:t>
      </w:r>
      <w:r>
        <w:t xml:space="preserve">(ASR) + блок подсказок суфлёра к соответствующей реплике клиента — без дублирующих блоков «контекст» и отдельного полного транскрипта; каждая пара визуально связана (общая рамка / маркер), чтобы оператор сразу видел,</w:t>
      </w:r>
      <w:r>
        <w:t xml:space="preserve"> </w:t>
      </w:r>
      <w:r>
        <w:rPr>
          <w:b/>
          <w:bCs/>
        </w:rPr>
        <w:t xml:space="preserve">к какой реплике относится ответ</w:t>
      </w:r>
      <w:r>
        <w:t xml:space="preserve"> </w:t>
      </w:r>
      <w:r>
        <w:t xml:space="preserve">(§4.6.2.2.2).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На одну реплику клиента:3–5</w:t>
      </w:r>
      <w:r>
        <w:t xml:space="preserve"> </w:t>
      </w:r>
      <w:r>
        <w:t xml:space="preserve">подсказок (настраиваемое количество, по умолчанию 3); основной текст ≤ 500 символов (§3.4);</w:t>
      </w:r>
      <w:r>
        <w:t xml:space="preserve"> </w:t>
      </w:r>
      <w:r>
        <w:rPr>
          <w:b/>
          <w:bCs/>
        </w:rPr>
        <w:t xml:space="preserve">% релевантности</w:t>
      </w:r>
      <w:r>
        <w:t xml:space="preserve"> </w:t>
      </w:r>
      <w:r>
        <w:t xml:space="preserve">на каждой карточке; ссылка СУЗ —</w:t>
      </w:r>
      <w:r>
        <w:t xml:space="preserve"> </w:t>
      </w:r>
      <w:r>
        <w:rPr>
          <w:b/>
          <w:bCs/>
        </w:rPr>
        <w:t xml:space="preserve">название статьи</w:t>
      </w:r>
      <w:r>
        <w:t xml:space="preserve"> </w:t>
      </w:r>
      <w:r>
        <w:t xml:space="preserve">(кликабельно), открытие в</w:t>
      </w:r>
      <w:r>
        <w:t xml:space="preserve"> </w:t>
      </w:r>
      <w:r>
        <w:rPr>
          <w:b/>
          <w:bCs/>
        </w:rPr>
        <w:t xml:space="preserve">новой вкладке</w:t>
      </w:r>
      <w:r>
        <w:t xml:space="preserve"> </w:t>
      </w:r>
      <w:r>
        <w:t xml:space="preserve">браузера (§4.3.1.8).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Обратная связь</w:t>
      </w:r>
      <w:r>
        <w:t xml:space="preserve"> </w:t>
      </w:r>
      <w:r>
        <w:t xml:space="preserve">по §4.3.1.9: три кнопки «</w:t>
      </w:r>
      <w:r>
        <w:rPr>
          <w:b/>
          <w:bCs/>
        </w:rPr>
        <w:t xml:space="preserve">Воспользовался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Не воспользовался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Неполный ответ</w:t>
      </w:r>
      <w:r>
        <w:t xml:space="preserve">»</w:t>
      </w:r>
      <w:r>
        <w:t xml:space="preserve"> </w:t>
      </w:r>
      <w:r>
        <w:rPr>
          <w:b/>
          <w:bCs/>
        </w:rPr>
        <w:t xml:space="preserve">под каждой подсказкой</w:t>
      </w:r>
      <w:r>
        <w:t xml:space="preserve">; без кнопок «Отправить / Редактировать» (телефония — оператор отвечает</w:t>
      </w:r>
      <w:r>
        <w:t xml:space="preserve"> </w:t>
      </w:r>
      <w:r>
        <w:rPr>
          <w:b/>
          <w:bCs/>
        </w:rPr>
        <w:t xml:space="preserve">голосом</w:t>
      </w:r>
      <w:r>
        <w:t xml:space="preserve">, §4.3.1).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Карточки подсказок (§4.6.2.2, макеты II-1…II-2):</w:t>
      </w:r>
      <w:r>
        <w:t xml:space="preserve"> </w:t>
      </w:r>
      <w:r>
        <w:t xml:space="preserve">компактное отображение по умолчанию (предпросмотр 2 строки); при наведении курсора или фокусе клавиатуры карточка раскрывается</w:t>
      </w:r>
      <w:r>
        <w:t xml:space="preserve"> </w:t>
      </w:r>
      <w:r>
        <w:rPr>
          <w:b/>
          <w:bCs/>
        </w:rPr>
        <w:t xml:space="preserve">на месте</w:t>
      </w:r>
      <w:r>
        <w:t xml:space="preserve"> </w:t>
      </w:r>
      <w:r>
        <w:t xml:space="preserve">(in-place) с полным текстом, ссылкой СУЗ и кнопками обратной связи — без перехода на другой экран и без всплывающего окна вне панели.</w:t>
      </w:r>
    </w:p>
    <w:p>
      <w:pPr>
        <w:pStyle w:val="Compact"/>
        <w:numPr>
          <w:ilvl w:val="0"/>
          <w:numId w:val="1031"/>
        </w:numPr>
      </w:pPr>
      <w:r>
        <w:t xml:space="preserve">Режим «Консультация / Услуга» — в шапке панели; свернуть/развернуть окно суфлёра — §4.6.2.3.1.</w:t>
      </w:r>
    </w:p>
    <w:p>
      <w:pPr>
        <w:pStyle w:val="Compact"/>
        <w:numPr>
          <w:ilvl w:val="0"/>
          <w:numId w:val="1031"/>
        </w:numPr>
      </w:pPr>
      <w:r>
        <w:t xml:space="preserve">Подсказки</w:t>
      </w:r>
      <w:r>
        <w:t xml:space="preserve"> </w:t>
      </w:r>
      <w:r>
        <w:rPr>
          <w:b/>
          <w:bCs/>
        </w:rPr>
        <w:t xml:space="preserve">на каждую реплику клиента</w:t>
      </w:r>
      <w:r>
        <w:t xml:space="preserve"> </w:t>
      </w:r>
      <w:r>
        <w:t xml:space="preserve">(FR-SUF-11), не одна в начале диалога.</w:t>
      </w:r>
    </w:p>
    <w:p>
      <w:pPr>
        <w:pStyle w:val="FirstParagraph"/>
      </w:pPr>
      <w:r>
        <w:rPr>
          <w:b/>
          <w:bCs/>
        </w:rPr>
        <w:t xml:space="preserve">Слайд 3. Макет интерфейса для работы суфлёра — канал телефония (общий вид)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II-1</w:t>
      </w:r>
      <w:r>
        <w:rPr>
          <w:i/>
          <w:iCs/>
        </w:rPr>
        <w:t xml:space="preserve"> </w:t>
      </w:r>
      <w:r>
        <w:rPr>
          <w:i/>
          <w:iCs/>
        </w:rPr>
        <w:t xml:space="preserve">— canvas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sufer-phone-mockup.canvas.tsx</w:t>
      </w:r>
      <w:r>
        <w:rPr>
          <w:i/>
          <w:iCs/>
        </w:rPr>
        <w:t xml:space="preserve">. Вызов окна из лаунчера — слайд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I-0b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Ответы на замечания Пекарской Ю.В. [64] (02.07.2026, слайд II-1):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Реплики оператора (§4.6.2.2.1):</w:t>
      </w:r>
      <w:r>
        <w:t xml:space="preserve"> </w:t>
      </w:r>
      <w:r>
        <w:t xml:space="preserve">в ленте окна суфлёра отображаются</w:t>
      </w:r>
      <w:r>
        <w:t xml:space="preserve"> </w:t>
      </w:r>
      <w:r>
        <w:rPr>
          <w:b/>
          <w:bCs/>
        </w:rPr>
        <w:t xml:space="preserve">реплики клиента и оператора</w:t>
      </w:r>
      <w:r>
        <w:t xml:space="preserve"> </w:t>
      </w:r>
      <w:r>
        <w:t xml:space="preserve">(dual-leg ASR,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FR-SUF-18</w:t>
        </w:r>
      </w:hyperlink>
      <w:r>
        <w:t xml:space="preserve">,</w:t>
      </w:r>
      <w:r>
        <w:t xml:space="preserve"> </w:t>
      </w:r>
      <w:hyperlink w:anchor="ii22-asr-в-канале-телефония-422">
        <w:r>
          <w:rPr>
            <w:rStyle w:val="Hyperlink"/>
          </w:rPr>
          <w:t xml:space="preserve">FR-ASR-12</w:t>
        </w:r>
      </w:hyperlink>
      <w:r>
        <w:t xml:space="preserve">) в хронологическом порядке; реплики оператора визуально отделены (курсив, отдельный блок). На макете II-1 — блоки «Клиент · …» и «Оператор · …» внутри каждой пары диалога (</w:t>
      </w:r>
      <w:hyperlink w:anchor="X13049abac589ac4c209a206c6de4a2b2913870e">
        <w:r>
          <w:rPr>
            <w:rStyle w:val="Hyperlink"/>
          </w:rPr>
          <w:t xml:space="preserve">FR-SUF-13</w:t>
        </w:r>
      </w:hyperlink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Несколько подсказок на реплику: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одну</w:t>
      </w:r>
      <w:r>
        <w:t xml:space="preserve"> </w:t>
      </w:r>
      <w:r>
        <w:t xml:space="preserve">реплику клиента формируется</w:t>
      </w:r>
      <w:r>
        <w:t xml:space="preserve"> </w:t>
      </w:r>
      <w:r>
        <w:rPr>
          <w:b/>
          <w:bCs/>
        </w:rPr>
        <w:t xml:space="preserve">3–5</w:t>
      </w:r>
      <w:r>
        <w:t xml:space="preserve"> </w:t>
      </w:r>
      <w:r>
        <w:t xml:space="preserve">карточек подсказок (параметр</w:t>
      </w:r>
      <w:r>
        <w:t xml:space="preserve"> </w:t>
      </w:r>
      <w:r>
        <w:rPr>
          <w:rStyle w:val="VerbatimChar"/>
        </w:rPr>
        <w:t xml:space="preserve">max_hints</w:t>
      </w:r>
      <w:r>
        <w:t xml:space="preserve">, по умолчанию 3),</w:t>
      </w:r>
      <w:r>
        <w:t xml:space="preserve"> </w:t>
      </w:r>
      <w:r>
        <w:rPr>
          <w:b/>
          <w:bCs/>
        </w:rPr>
        <w:t xml:space="preserve">вертикально</w:t>
      </w:r>
      <w:r>
        <w:t xml:space="preserve"> </w:t>
      </w:r>
      <w:r>
        <w:t xml:space="preserve">друг под другом внутри общей рамки пары «реплика → подсказки»; на каждой карточке —</w:t>
      </w:r>
      <w:r>
        <w:t xml:space="preserve"> </w:t>
      </w:r>
      <w:r>
        <w:rPr>
          <w:b/>
          <w:bCs/>
        </w:rPr>
        <w:t xml:space="preserve">% релевантности</w:t>
      </w:r>
      <w:r>
        <w:t xml:space="preserve"> </w:t>
      </w:r>
      <w:r>
        <w:t xml:space="preserve">и нумерация «Подсказка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из</w:t>
      </w:r>
      <w:r>
        <w:t xml:space="preserve"> </w:t>
      </w:r>
      <w:r>
        <w:rPr>
          <w:i/>
          <w:iCs/>
        </w:rPr>
        <w:t xml:space="preserve">M</w:t>
      </w:r>
      <w:r>
        <w:t xml:space="preserve">» (</w:t>
      </w:r>
      <w:hyperlink w:anchor="X13049abac589ac4c209a206c6de4a2b2913870e">
        <w:r>
          <w:rPr>
            <w:rStyle w:val="Hyperlink"/>
          </w:rPr>
          <w:t xml:space="preserve">FR-SUF-02</w:t>
        </w:r>
      </w:hyperlink>
      <w:r>
        <w:t xml:space="preserve">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FR-SUF-11</w:t>
        </w:r>
      </w:hyperlink>
      <w:r>
        <w:t xml:space="preserve">, §4.6.2.2.1). Детальная компоновка — слайд</w:t>
      </w:r>
      <w:r>
        <w:t xml:space="preserve"> </w:t>
      </w:r>
      <w:r>
        <w:rPr>
          <w:b/>
          <w:bCs/>
        </w:rPr>
        <w:t xml:space="preserve">II-2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Повторный вызов после закрытия окна (×):</w:t>
      </w:r>
      <w:r>
        <w:t xml:space="preserve"> </w:t>
      </w:r>
      <w:r>
        <w:t xml:space="preserve">оператор</w:t>
      </w:r>
      <w:r>
        <w:t xml:space="preserve"> </w:t>
      </w:r>
      <w:r>
        <w:rPr>
          <w:b/>
          <w:bCs/>
        </w:rPr>
        <w:t xml:space="preserve">не теряет</w:t>
      </w:r>
      <w:r>
        <w:t xml:space="preserve"> </w:t>
      </w:r>
      <w:r>
        <w:t xml:space="preserve">доступ к суфлёру — окно вызывается повторно через</w:t>
      </w:r>
      <w:r>
        <w:t xml:space="preserve"> </w:t>
      </w:r>
      <w:r>
        <w:rPr>
          <w:b/>
          <w:bCs/>
        </w:rPr>
        <w:t xml:space="preserve">(а)</w:t>
      </w:r>
      <w:r>
        <w:t xml:space="preserve"> </w:t>
      </w:r>
      <w:r>
        <w:t xml:space="preserve">портальный лаунчер</w:t>
      </w:r>
      <w:r>
        <w:t xml:space="preserve"> </w:t>
      </w:r>
      <w:r>
        <w:rPr>
          <w:b/>
          <w:bCs/>
        </w:rPr>
        <w:t xml:space="preserve">I-0</w:t>
      </w:r>
      <w:r>
        <w:t xml:space="preserve"> </w:t>
      </w:r>
      <w:r>
        <w:t xml:space="preserve">(кнопка AI Hub → «Суфлёр»),</w:t>
      </w:r>
      <w:r>
        <w:t xml:space="preserve"> </w:t>
      </w:r>
      <w:r>
        <w:rPr>
          <w:b/>
          <w:bCs/>
        </w:rPr>
        <w:t xml:space="preserve">(б)</w:t>
      </w:r>
      <w:r>
        <w:t xml:space="preserve"> </w:t>
      </w:r>
      <w:r>
        <w:t xml:space="preserve">иконку AI Hub в</w:t>
      </w:r>
      <w:r>
        <w:t xml:space="preserve"> </w:t>
      </w:r>
      <w:r>
        <w:rPr>
          <w:b/>
          <w:bCs/>
        </w:rPr>
        <w:t xml:space="preserve">системном трее</w:t>
      </w:r>
      <w:r>
        <w:t xml:space="preserve"> </w:t>
      </w:r>
      <w:r>
        <w:t xml:space="preserve">(контекстное меню «Открыть суфлёр»),</w:t>
      </w:r>
      <w:r>
        <w:t xml:space="preserve"> </w:t>
      </w:r>
      <w:r>
        <w:rPr>
          <w:b/>
          <w:bCs/>
        </w:rPr>
        <w:t xml:space="preserve">(в)автоматически</w:t>
      </w:r>
      <w:r>
        <w:t xml:space="preserve"> </w:t>
      </w:r>
      <w:r>
        <w:t xml:space="preserve">при новом/активном звонке Oktell (</w:t>
      </w:r>
      <w:r>
        <w:rPr>
          <w:rStyle w:val="VerbatimChar"/>
        </w:rPr>
        <w:t xml:space="preserve">call.connected</w:t>
      </w:r>
      <w:r>
        <w:t xml:space="preserve">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FR-SUF-20</w:t>
        </w:r>
      </w:hyperlink>
      <w:r>
        <w:t xml:space="preserve">). Сессия звонка и накопленная лента сохраняются до завершения вызова (</w:t>
      </w:r>
      <w:hyperlink w:anchor="X13049abac589ac4c209a206c6de4a2b2913870e">
        <w:r>
          <w:rPr>
            <w:rStyle w:val="Hyperlink"/>
          </w:rPr>
          <w:t xml:space="preserve">FR-SUF-12</w:t>
        </w:r>
      </w:hyperlink>
      <w:r>
        <w:t xml:space="preserve">,</w:t>
      </w:r>
      <w:r>
        <w:t xml:space="preserve"> </w:t>
      </w:r>
      <w:hyperlink w:anchor="i5-оболочка-ai-hub">
        <w:r>
          <w:rPr>
            <w:rStyle w:val="Hyperlink"/>
          </w:rPr>
          <w:t xml:space="preserve">I.5</w:t>
        </w:r>
      </w:hyperlink>
      <w:r>
        <w:t xml:space="preserve">). На макете — сценарий «окно закрыто» (кнопка × или «Закрыть окно»).</w:t>
      </w:r>
    </w:p>
    <w:p>
      <w:pPr>
        <w:pStyle w:val="FirstParagraph"/>
      </w:pPr>
      <w:r>
        <w:rPr>
          <w:b/>
          <w:bCs/>
        </w:rPr>
        <w:t xml:space="preserve">Слайд 4. Макет интерфейса для работы суфлёра — подсказки на реплики клиента (канал телефония)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II-2</w:t>
      </w:r>
      <w:r>
        <w:rPr>
          <w:i/>
          <w:iCs/>
        </w:rPr>
        <w:t xml:space="preserve"> </w:t>
      </w:r>
      <w:r>
        <w:rPr>
          <w:i/>
          <w:iCs/>
        </w:rPr>
        <w:t xml:space="preserve">— canvas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sufer-phone-mockup.canvas.tsx</w:t>
      </w:r>
      <w:r>
        <w:rPr>
          <w:i/>
          <w:iCs/>
        </w:rPr>
        <w:t xml:space="preserve"> </w:t>
      </w:r>
      <w:r>
        <w:rPr>
          <w:i/>
          <w:iCs/>
        </w:rPr>
        <w:t xml:space="preserve">(первая пара диалога: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3 подсказки</w:t>
      </w:r>
      <w:r>
        <w:rPr>
          <w:i/>
          <w:iCs/>
        </w:rPr>
        <w:t xml:space="preserve"> </w:t>
      </w:r>
      <w:r>
        <w:rPr>
          <w:i/>
          <w:iCs/>
        </w:rPr>
        <w:t xml:space="preserve">с % 92 % / 87 % / 81 %; вторая пара: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 подсказки</w:t>
      </w:r>
      <w:r>
        <w:rPr>
          <w:i/>
          <w:iCs/>
        </w:rPr>
        <w:t xml:space="preserve"> </w:t>
      </w:r>
      <w:r>
        <w:rPr>
          <w:i/>
          <w:iCs/>
        </w:rPr>
        <w:t xml:space="preserve">— демонстрация вариативности 2–5 карточек).</w:t>
      </w:r>
    </w:p>
    <w:p>
      <w:pPr>
        <w:pStyle w:val="BodyText"/>
      </w:pPr>
      <w:r>
        <w:t xml:space="preserve">Компоновка</w:t>
      </w:r>
      <w:r>
        <w:t xml:space="preserve"> </w:t>
      </w:r>
      <w:r>
        <w:rPr>
          <w:b/>
          <w:bCs/>
        </w:rPr>
        <w:t xml:space="preserve">2–5 подсказок</w:t>
      </w:r>
      <w:r>
        <w:t xml:space="preserve"> </w:t>
      </w:r>
      <w:r>
        <w:t xml:space="preserve">(§4.6.2.2.1,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FR-SUF-11</w:t>
        </w:r>
      </w:hyperlink>
      <w:r>
        <w:t xml:space="preserve">): карточки</w:t>
      </w:r>
      <w:r>
        <w:t xml:space="preserve"> </w:t>
      </w:r>
      <w:r>
        <w:rPr>
          <w:b/>
          <w:bCs/>
        </w:rPr>
        <w:t xml:space="preserve">ранжированы сверху вниз</w:t>
      </w:r>
      <w:r>
        <w:t xml:space="preserve"> </w:t>
      </w:r>
      <w:r>
        <w:t xml:space="preserve">по убыванию релевантности; каждая содержит текст ≤ 500 символов, Pill с</w:t>
      </w:r>
      <w:r>
        <w:t xml:space="preserve"> </w:t>
      </w:r>
      <w:r>
        <w:rPr>
          <w:b/>
          <w:bCs/>
        </w:rPr>
        <w:t xml:space="preserve">%</w:t>
      </w:r>
      <w:r>
        <w:t xml:space="preserve">, ссылку СУЗ (название статьи ↗) и три кнопки обратной связи §4.3.1.9. Карточки</w:t>
      </w:r>
      <w:r>
        <w:t xml:space="preserve"> </w:t>
      </w:r>
      <w:r>
        <w:rPr>
          <w:b/>
          <w:bCs/>
        </w:rPr>
        <w:t xml:space="preserve">смещены вправо</w:t>
      </w:r>
      <w:r>
        <w:t xml:space="preserve"> </w:t>
      </w:r>
      <w:r>
        <w:t xml:space="preserve">(отступ) относительно реплик — визуальная привязка «подсказки относятся к этой реплике клиента» (§4.6.2.2.2). Компактное отображение по умолчанию; полный текст, ссылка СУЗ и обратная связь — при in-place раскрытии (hover/focus), см.</w:t>
      </w:r>
      <w:r>
        <w:t xml:space="preserve"> 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 </w:t>
      </w:r>
      <w:r>
        <w:t xml:space="preserve">II-2.</w:t>
      </w:r>
    </w:p>
    <w:bookmarkEnd w:id="71"/>
    <w:bookmarkStart w:id="72" w:name="ii33-пользовательские-сценарии"/>
    <w:p>
      <w:pPr>
        <w:pStyle w:val="Heading3"/>
      </w:pPr>
      <w:r>
        <w:t xml:space="preserve">II.3.3.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§4.3.1]: UC-SUF-T01…T05, UC-SUF-N01…N02</w:t>
      </w:r>
    </w:p>
    <w:p>
      <w:pPr>
        <w:pStyle w:val="BodyText"/>
      </w:pPr>
      <w:r>
        <w:t xml:space="preserve">Звонок → ASR → подсказки в</w:t>
      </w:r>
      <w:r>
        <w:t xml:space="preserve"> </w:t>
      </w:r>
      <w:r>
        <w:rPr>
          <w:b/>
          <w:bCs/>
        </w:rPr>
        <w:t xml:space="preserve">отдельном окне</w:t>
      </w:r>
      <w:r>
        <w:t xml:space="preserve">; оператор онлайн-чата — суфлёр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в АРМ (Hub без суфлёра).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UC-SUF-T01</w:t>
            </w:r>
          </w:p>
        </w:tc>
        <w:tc>
          <w:tcPr/>
          <w:p>
            <w:pPr>
              <w:pStyle w:val="Compact"/>
            </w:pPr>
            <w:r>
              <w:t xml:space="preserve">Звонок → поток ASR →</w:t>
            </w:r>
            <w:r>
              <w:t xml:space="preserve"> </w:t>
            </w:r>
            <w:r>
              <w:rPr>
                <w:b/>
                <w:bCs/>
              </w:rPr>
              <w:t xml:space="preserve">подсказки на каждую реплику клиента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b/>
                <w:bCs/>
              </w:rPr>
              <w:t xml:space="preserve">отдельном окне</w:t>
            </w:r>
            <w:r>
              <w:t xml:space="preserve"> </w:t>
            </w:r>
            <w:r>
              <w:t xml:space="preserve">суфлёра (не Hub)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 Oktell начался активный звонок, поступает двухсторонний поток распознавания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понимания запросов разделяет реплики клиента и оператора; на каждую реплику клиента (событие</w:t>
            </w:r>
            <w:r>
              <w:t xml:space="preserve"> </w:t>
            </w:r>
            <w:r>
              <w:rPr>
                <w:rStyle w:val="VerbatimChar"/>
              </w:rPr>
              <w:t xml:space="preserve">asr.final</w:t>
            </w:r>
            <w:r>
              <w:t xml:space="preserve">) выполняется поиск и ответ языковой модели (</w:t>
            </w:r>
            <w:r>
              <w:rPr>
                <w:rStyle w:val="VerbatimChar"/>
              </w:rPr>
              <w:t xml:space="preserve">sufler_cc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SLA:</w:t>
            </w:r>
            <w:r>
              <w:t xml:space="preserve"> </w:t>
            </w:r>
            <w:r>
              <w:t xml:space="preserve">подсказки отображаются в окне суфлёра</w:t>
            </w:r>
            <w:r>
              <w:t xml:space="preserve"> </w:t>
            </w:r>
            <w:r>
              <w:rPr>
                <w:b/>
                <w:bCs/>
              </w:rPr>
              <w:t xml:space="preserve">не позднее 1–2 с</w:t>
            </w:r>
            <w:r>
              <w:t xml:space="preserve"> </w:t>
            </w:r>
            <w:r>
              <w:t xml:space="preserve">после финализации реплики клиента (§4.3.1.4), p95 ≤2 с при 75 операторах (</w:t>
            </w:r>
            <w:hyperlink w:anchor="X13049abac589ac4c209a206c6de4a2b2913870e">
              <w:r>
                <w:rPr>
                  <w:rStyle w:val="Hyperlink"/>
                </w:rPr>
                <w:t xml:space="preserve">FR-SUF-06</w:t>
              </w:r>
            </w:hyperlink>
            <w:r>
              <w:t xml:space="preserve">,</w:t>
            </w:r>
            <w:r>
              <w:t xml:space="preserve"> </w:t>
            </w: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 (UI):</w:t>
            </w:r>
            <w:r>
              <w:t xml:space="preserve"> </w:t>
            </w:r>
            <w:r>
              <w:t xml:space="preserve">отдельное окно суфлёра с хронологией «реплика клиента / реплика оператора → 3–5 подсказок с % релевантности» (§4.6.2.2.2), привязанных к строке транскрипта.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SUF-T-12, SUF-T-08.</w:t>
            </w:r>
          </w:p>
        </w:tc>
        <w:tc>
          <w:tcPr/>
          <w:p>
            <w:pPr>
              <w:pStyle w:val="Compact"/>
            </w:pPr>
            <w:r>
              <w:t xml:space="preserve">4.3.1.4, 4.6.2.2.2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UC-SUF-T02</w:t>
            </w:r>
          </w:p>
        </w:tc>
        <w:tc>
          <w:tcPr/>
          <w:p>
            <w:pPr>
              <w:pStyle w:val="Compact"/>
            </w:pPr>
            <w:r>
              <w:t xml:space="preserve">Оператор использует подсказку и даёт обратную связь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телефонии озвучивает клиенту текст подсказки суфлёра.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 событии сессии фиксируется факт использования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подсказка остаётся в ленте с отметкой об использовании.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SUF-T-07.</w:t>
            </w:r>
          </w:p>
        </w:tc>
        <w:tc>
          <w:tcPr/>
          <w:p>
            <w:pPr>
              <w:pStyle w:val="Compact"/>
            </w:pPr>
            <w:r>
              <w:t xml:space="preserve">4.3.1.9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UC-SUF-T03</w:t>
            </w:r>
          </w:p>
        </w:tc>
        <w:tc>
          <w:tcPr/>
          <w:p>
            <w:pPr>
              <w:pStyle w:val="Compact"/>
            </w:pPr>
            <w:r>
              <w:t xml:space="preserve">Permalink СУЗ доступен только оператору канала телефония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ссылку с</w:t>
            </w:r>
            <w:r>
              <w:t xml:space="preserve"> </w:t>
            </w:r>
            <w:r>
              <w:rPr>
                <w:b/>
                <w:bCs/>
              </w:rPr>
              <w:t xml:space="preserve">названием статьи СУЗ</w:t>
            </w:r>
            <w:r>
              <w:t xml:space="preserve"> </w:t>
            </w:r>
            <w:r>
              <w:t xml:space="preserve">под карточкой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открывается постоянная ссылка из метаданных RAG в</w:t>
            </w:r>
            <w:r>
              <w:t xml:space="preserve"> </w:t>
            </w:r>
            <w:r>
              <w:rPr>
                <w:b/>
                <w:bCs/>
              </w:rPr>
              <w:t xml:space="preserve">новой вкладке</w:t>
            </w:r>
            <w:r>
              <w:t xml:space="preserve"> </w:t>
            </w:r>
            <w:r>
              <w:t xml:space="preserve">браузера; клиенту ссылка не передаётся.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статья СУЗ открыта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SUF-T-02.</w:t>
            </w:r>
          </w:p>
        </w:tc>
        <w:tc>
          <w:tcPr/>
          <w:p>
            <w:pPr>
              <w:pStyle w:val="Compact"/>
            </w:pPr>
            <w:r>
              <w:t xml:space="preserve">4.3.1.8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UC-SUF-T04</w:t>
            </w:r>
          </w:p>
        </w:tc>
        <w:tc>
          <w:tcPr/>
          <w:p>
            <w:pPr>
              <w:pStyle w:val="Compact"/>
            </w:pPr>
            <w:r>
              <w:t xml:space="preserve">Обратная связь «Воспользовался / Не воспользовался / Неполный ответ» по подсказке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кнопки обратной связи под подсказкой (§4.3.1.9).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 </w:t>
            </w:r>
            <w:r>
              <w:t xml:space="preserve">передаётся в модуль «Отчётность» (§4.7).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зафиксирована оценка по §4.3.1.9.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SUF-T-07.</w:t>
            </w:r>
          </w:p>
        </w:tc>
        <w:tc>
          <w:tcPr/>
          <w:p>
            <w:pPr>
              <w:pStyle w:val="Compact"/>
            </w:pPr>
            <w:r>
              <w:t xml:space="preserve">4.3.1.9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UC-SUF-T05</w:t>
            </w:r>
          </w:p>
        </w:tc>
        <w:tc>
          <w:tcPr/>
          <w:p>
            <w:pPr>
              <w:pStyle w:val="Compact"/>
            </w:pPr>
            <w:r>
              <w:t xml:space="preserve">Режим «Услуга» — отключение окна суфлёра с возможностью повторного включения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канала телефония проставляет отметку «Услуга» (не консультация) в шапке рабочего места (§4.6.2.3.3).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окно суфлёра</w:t>
            </w:r>
            <w:r>
              <w:t xml:space="preserve"> </w:t>
            </w:r>
            <w:r>
              <w:rPr>
                <w:b/>
                <w:bCs/>
              </w:rPr>
              <w:t xml:space="preserve">отключается</w:t>
            </w:r>
            <w:r>
              <w:t xml:space="preserve">; политика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прекращает формирование подсказок; оператор может</w:t>
            </w:r>
            <w:r>
              <w:t xml:space="preserve"> </w:t>
            </w:r>
            <w:r>
              <w:rPr>
                <w:b/>
                <w:bCs/>
              </w:rPr>
              <w:t xml:space="preserve">повторно включить</w:t>
            </w:r>
            <w:r>
              <w:t xml:space="preserve"> </w:t>
            </w:r>
            <w:r>
              <w:t xml:space="preserve">суфлёр в ходе разговора.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подсказки скрыты до повторного включения.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FR-SUF-08</w:t>
              </w:r>
            </w:hyperlink>
            <w:r>
              <w:t xml:space="preserve">, SUF-T-13.</w:t>
            </w:r>
          </w:p>
        </w:tc>
        <w:tc>
          <w:tcPr/>
          <w:p>
            <w:pPr>
              <w:pStyle w:val="Compact"/>
            </w:pPr>
            <w:r>
              <w:t xml:space="preserve">4.6.2.3.3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UC-SUF-N01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онлайн-чата: Hub без суфлёра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(§2.4 п.5) в рабочей сессии.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Hub</w:t>
            </w:r>
            <w:r>
              <w:t xml:space="preserve"> </w:t>
            </w:r>
            <w:r>
              <w:rPr>
                <w:b/>
                <w:bCs/>
              </w:rPr>
              <w:t xml:space="preserve">не содержит</w:t>
            </w:r>
            <w:r>
              <w:t xml:space="preserve"> </w:t>
            </w:r>
            <w:r>
              <w:t xml:space="preserve">суфлёр; подсказки —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правая панель АРМ (II.4).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нет смешения с «Ассистент»/«Документы».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SUF-T-05.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UC-SUF-N02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КЦ: без суфлёра в 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внутренний пользователь (§2.4 п.6).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Hub без суфлёра; тест-диалог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отдельное окно</w:t>
            </w:r>
            <w:r>
              <w:t xml:space="preserve"> </w:t>
            </w:r>
            <w:r>
              <w:t xml:space="preserve">(II.3.5.5, II-KC).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LLM без клиентского канала.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SUF-T-06.</w:t>
            </w:r>
          </w:p>
        </w:tc>
        <w:tc>
          <w:tcPr/>
          <w:p>
            <w:pPr>
              <w:pStyle w:val="Compact"/>
            </w:pPr>
            <w:r>
              <w:t xml:space="preserve">4.3.1, 4.6.1</w:t>
            </w:r>
          </w:p>
        </w:tc>
      </w:tr>
    </w:tbl>
    <w:bookmarkEnd w:id="72"/>
    <w:bookmarkStart w:id="76" w:name="X13049abac589ac4c209a206c6de4a2b2913870e"/>
    <w:p>
      <w:pPr>
        <w:pStyle w:val="Heading3"/>
      </w:pPr>
      <w:r>
        <w:t xml:space="preserve">II.3.4. Функциональные требования §4.3 — суфлёр (телефония и онлайн-чат)</w:t>
      </w:r>
    </w:p>
    <w:p>
      <w:pPr>
        <w:pStyle w:val="FirstParagraph"/>
      </w:pPr>
      <w:r>
        <w:rPr>
          <w:b/>
          <w:bCs/>
        </w:rPr>
        <w:t xml:space="preserve">[Прил.1 §4.3.1, §4.3.2]:</w:t>
      </w:r>
      <w:r>
        <w:t xml:space="preserve"> </w:t>
      </w:r>
      <w:r>
        <w:t xml:space="preserve">единая таблица FR модуля</w:t>
      </w:r>
      <w:r>
        <w:t xml:space="preserve"> </w:t>
      </w:r>
      <w:r>
        <w:rPr>
          <w:b/>
          <w:bCs/>
        </w:rPr>
        <w:t xml:space="preserve">суфлёр</w:t>
      </w:r>
      <w:r>
        <w:t xml:space="preserve"> </w:t>
      </w:r>
      <w:r>
        <w:t xml:space="preserve">по обоим клиентским каналам КЦ. Раздел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дублирует требования</w:t>
      </w:r>
      <w:r>
        <w:t xml:space="preserve"> </w:t>
      </w:r>
      <w:r>
        <w:rPr>
          <w:b/>
          <w:bCs/>
        </w:rPr>
        <w:t xml:space="preserve">модуля онлайн-чат</w:t>
      </w:r>
      <w:r>
        <w:t xml:space="preserve"> </w:t>
      </w:r>
      <w:r>
        <w:t xml:space="preserve">§4.4 (АРМ, очереди, виджеты —</w:t>
      </w:r>
      <w:r>
        <w:t xml:space="preserve"> </w:t>
      </w:r>
      <w:hyperlink w:anchor="ii5-модуль-онлайн-чат-2224-44">
        <w:r>
          <w:rPr>
            <w:rStyle w:val="Hyperlink"/>
          </w:rPr>
          <w:t xml:space="preserve">II.5</w:t>
        </w:r>
      </w:hyperlink>
      <w:r>
        <w:t xml:space="preserve">, FR-CHAT-*). Детализация UI панели суфлёра в АРМ — также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Трассировка листовых пунктов §4.3 → FR (v1.4):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FR / UC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4.3.1.1</w:t>
            </w:r>
          </w:p>
        </w:tc>
        <w:tc>
          <w:tcPr/>
          <w:p>
            <w:pPr>
              <w:pStyle w:val="Compact"/>
            </w:pPr>
            <w:r>
              <w:t xml:space="preserve">FR-SUF-21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4.3.1.2</w:t>
            </w:r>
          </w:p>
        </w:tc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4.3.1.3</w:t>
            </w:r>
          </w:p>
        </w:tc>
        <w:tc>
          <w:tcPr/>
          <w:p>
            <w:pPr>
              <w:pStyle w:val="Compact"/>
            </w:pPr>
            <w:r>
              <w:t xml:space="preserve">FR-SUF-18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4.3.1.4</w:t>
            </w:r>
          </w:p>
        </w:tc>
        <w:tc>
          <w:tcPr/>
          <w:p>
            <w:pPr>
              <w:pStyle w:val="Compact"/>
            </w:pPr>
            <w:r>
              <w:t xml:space="preserve">FR-SUF-06, FR-SUF-11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4.3.1.5</w:t>
            </w:r>
          </w:p>
        </w:tc>
        <w:tc>
          <w:tcPr/>
          <w:p>
            <w:pPr>
              <w:pStyle w:val="Compact"/>
            </w:pPr>
            <w:r>
              <w:t xml:space="preserve">FR-SUF-19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4.3.1.6</w:t>
            </w:r>
          </w:p>
        </w:tc>
        <w:tc>
          <w:tcPr/>
          <w:p>
            <w:pPr>
              <w:pStyle w:val="Compact"/>
            </w:pPr>
            <w:r>
              <w:t xml:space="preserve">FR-SUF-20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4.3.1.7–8</w:t>
            </w:r>
          </w:p>
        </w:tc>
        <w:tc>
          <w:tcPr/>
          <w:p>
            <w:pPr>
              <w:pStyle w:val="Compact"/>
            </w:pPr>
            <w:r>
              <w:t xml:space="preserve">FR-SUF-03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4.3.1.9</w:t>
            </w:r>
          </w:p>
        </w:tc>
        <w:tc>
          <w:tcPr/>
          <w:p>
            <w:pPr>
              <w:pStyle w:val="Compact"/>
            </w:pPr>
            <w:r>
              <w:t xml:space="preserve">FR-SUF-07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4.3.1.10–11</w:t>
            </w:r>
          </w:p>
        </w:tc>
        <w:tc>
          <w:tcPr/>
          <w:p>
            <w:pPr>
              <w:pStyle w:val="Compact"/>
            </w:pPr>
            <w:r>
              <w:t xml:space="preserve">FR-SUF-14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4.3.1.12</w:t>
            </w:r>
          </w:p>
        </w:tc>
        <w:tc>
          <w:tcPr/>
          <w:p>
            <w:pPr>
              <w:pStyle w:val="Compact"/>
            </w:pPr>
            <w:r>
              <w:t xml:space="preserve">FR-SUF-16</w:t>
            </w:r>
          </w:p>
        </w:tc>
        <w:tc>
          <w:tcPr/>
          <w:p>
            <w:pPr>
              <w:pStyle w:val="Compact"/>
            </w:pPr>
            <w:r>
              <w:t xml:space="preserve">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4.3.1.13–14</w:t>
            </w:r>
          </w:p>
        </w:tc>
        <w:tc>
          <w:tcPr/>
          <w:p>
            <w:pPr>
              <w:pStyle w:val="Compact"/>
            </w:pPr>
            <w:r>
              <w:t xml:space="preserve">FR-SUF-15</w:t>
            </w:r>
          </w:p>
        </w:tc>
        <w:tc>
          <w:tcPr/>
          <w:p>
            <w:pPr>
              <w:pStyle w:val="Compact"/>
            </w:pPr>
            <w:r>
              <w:t xml:space="preserve">оба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4.3.2.1</w:t>
            </w:r>
          </w:p>
        </w:tc>
        <w:tc>
          <w:tcPr/>
          <w:p>
            <w:pPr>
              <w:pStyle w:val="Compact"/>
            </w:pPr>
            <w:r>
              <w:t xml:space="preserve">FR-SUF-C00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4.3.2.2</w:t>
            </w:r>
          </w:p>
        </w:tc>
        <w:tc>
          <w:tcPr/>
          <w:p>
            <w:pPr>
              <w:pStyle w:val="Compact"/>
            </w:pPr>
            <w:r>
              <w:t xml:space="preserve">FR-SUF-C09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4.3.2.3</w:t>
            </w:r>
          </w:p>
        </w:tc>
        <w:tc>
          <w:tcPr/>
          <w:p>
            <w:pPr>
              <w:pStyle w:val="Compact"/>
            </w:pPr>
            <w:r>
              <w:t xml:space="preserve">FR-SUF-C10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4.3.2.4</w:t>
            </w:r>
          </w:p>
        </w:tc>
        <w:tc>
          <w:tcPr/>
          <w:p>
            <w:pPr>
              <w:pStyle w:val="Compact"/>
            </w:pPr>
            <w:r>
              <w:t xml:space="preserve">FR-SUF-02, FR-SUF-C01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4.3.2.5</w:t>
            </w:r>
          </w:p>
        </w:tc>
        <w:tc>
          <w:tcPr/>
          <w:p>
            <w:pPr>
              <w:pStyle w:val="Compact"/>
            </w:pPr>
            <w:r>
              <w:t xml:space="preserve">FR-SUF-C04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4.3.2.6–7</w:t>
            </w:r>
          </w:p>
        </w:tc>
        <w:tc>
          <w:tcPr/>
          <w:p>
            <w:pPr>
              <w:pStyle w:val="Compact"/>
            </w:pPr>
            <w:r>
              <w:t xml:space="preserve">FR-SUF-C02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4.3.2.8</w:t>
            </w:r>
          </w:p>
        </w:tc>
        <w:tc>
          <w:tcPr/>
          <w:p>
            <w:pPr>
              <w:pStyle w:val="Compact"/>
            </w:pPr>
            <w:r>
              <w:t xml:space="preserve">FR-SUF-C05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4.3.2.9</w:t>
            </w:r>
          </w:p>
        </w:tc>
        <w:tc>
          <w:tcPr/>
          <w:p>
            <w:pPr>
              <w:pStyle w:val="Compact"/>
            </w:pPr>
            <w:r>
              <w:t xml:space="preserve">FR-SUF-14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4.3.2.10</w:t>
            </w:r>
          </w:p>
        </w:tc>
        <w:tc>
          <w:tcPr/>
          <w:p>
            <w:pPr>
              <w:pStyle w:val="Compact"/>
            </w:pPr>
            <w:r>
              <w:t xml:space="preserve">FR-SUF-C11, FR-SUF-16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4.3.2.11</w:t>
            </w:r>
          </w:p>
        </w:tc>
        <w:tc>
          <w:tcPr/>
          <w:p>
            <w:pPr>
              <w:pStyle w:val="Compact"/>
            </w:pPr>
            <w:r>
              <w:t xml:space="preserve">FR-SUF-15, FR-SUF-C13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4.3.2.12</w:t>
            </w:r>
          </w:p>
        </w:tc>
        <w:tc>
          <w:tcPr/>
          <w:p>
            <w:pPr>
              <w:pStyle w:val="Compact"/>
            </w:pPr>
            <w:r>
              <w:t xml:space="preserve">FR-SUF-C12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</w:tr>
    </w:tbl>
    <w:bookmarkStart w:id="73" w:name="ii341-431--канал-телефония"/>
    <w:p>
      <w:pPr>
        <w:pStyle w:val="Heading4"/>
      </w:pPr>
      <w:r>
        <w:t xml:space="preserve">II.3.4.1. §4.3.1 — канал телефония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FR-SUF-21</w:t>
            </w:r>
          </w:p>
        </w:tc>
        <w:tc>
          <w:tcPr/>
          <w:p>
            <w:pPr>
              <w:pStyle w:val="Compact"/>
            </w:pPr>
            <w:r>
              <w:t xml:space="preserve">В канале телефония модуль суфлёр должен включать функции модуля понимания запросов в канале телефония и модуля LLM (§4.3.1.1)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канала телефонии (§2.4 п.4) принимает входящий или совершает исходящий звонок; поступает аудиопоток для ASR.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суфлёра телефонии =</w:t>
            </w:r>
            <w:r>
              <w:t xml:space="preserve"> </w:t>
            </w:r>
            <w:r>
              <w:rPr>
                <w:b/>
                <w:bCs/>
              </w:rPr>
              <w:t xml:space="preserve">(1) модуль понимания запросов</w:t>
            </w:r>
            <w:r>
              <w:t xml:space="preserve"> </w:t>
            </w:r>
            <w:r>
              <w:t xml:space="preserve">(ASR dual-leg → QU → intent,</w:t>
            </w:r>
            <w:r>
              <w:t xml:space="preserve"> </w:t>
            </w: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  <w:r>
              <w:t xml:space="preserve">, FR-ASR-12) +</w:t>
            </w:r>
            <w:r>
              <w:t xml:space="preserve"> </w:t>
            </w:r>
            <w:r>
              <w:rPr>
                <w:b/>
                <w:bCs/>
              </w:rPr>
              <w:t xml:space="preserve">(2) модуль LLM</w:t>
            </w:r>
            <w:r>
              <w:t xml:space="preserve"> </w:t>
            </w:r>
            <w:r>
              <w:t xml:space="preserve">(RAG по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→ генерация подсказок, 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Part V</w:t>
            </w:r>
            <w:r>
              <w:t xml:space="preserve">); оба компонента вызываются</w:t>
            </w:r>
            <w:r>
              <w:t xml:space="preserve"> </w:t>
            </w:r>
            <w:r>
              <w:rPr>
                <w:b/>
                <w:bCs/>
              </w:rPr>
              <w:t xml:space="preserve">на каждую реплику клиента</w:t>
            </w:r>
            <w:r>
              <w:t xml:space="preserve"> </w:t>
            </w:r>
            <w:r>
              <w:t xml:space="preserve">в runtime звонка.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b/>
                <w:bCs/>
              </w:rPr>
              <w:t xml:space="preserve">отдельном окне</w:t>
            </w:r>
            <w:r>
              <w:t xml:space="preserve"> </w:t>
            </w:r>
            <w:r>
              <w:t xml:space="preserve">суфлёра (I-0b, II-1…II-2) оператор видит транскрипт + ранжированные подсказки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INT-T (ASR), UC-SUF-T01.</w:t>
            </w:r>
          </w:p>
        </w:tc>
        <w:tc>
          <w:tcPr/>
          <w:p>
            <w:pPr>
              <w:pStyle w:val="Compact"/>
            </w:pPr>
            <w:r>
              <w:t xml:space="preserve">4.3.1.1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FR-SUF-01</w:t>
            </w:r>
          </w:p>
        </w:tc>
        <w:tc>
          <w:tcPr/>
          <w:p>
            <w:pPr>
              <w:pStyle w:val="Compact"/>
            </w:pPr>
            <w:r>
              <w:t xml:space="preserve">Подсказки только из production-индекса СУЗ (RAG)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реплика клиента в канале телефонии.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RAG API только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без HTTP-обращений к Bitrix в режиме штатной эксплуатации.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карточки подсказок в панели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SUF-T-01.</w:t>
            </w:r>
          </w:p>
        </w:tc>
        <w:tc>
          <w:tcPr/>
          <w:p>
            <w:pPr>
              <w:pStyle w:val="Compact"/>
            </w:pPr>
            <w:r>
              <w:t xml:space="preserve">4.3.1.5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FR-SUF-02</w:t>
            </w:r>
          </w:p>
        </w:tc>
        <w:tc>
          <w:tcPr/>
          <w:p>
            <w:pPr>
              <w:pStyle w:val="Compact"/>
            </w:pPr>
            <w:r>
              <w:t xml:space="preserve">Ранжирование подсказок</w:t>
            </w:r>
            <w:r>
              <w:t xml:space="preserve"> </w:t>
            </w:r>
            <w:r>
              <w:rPr>
                <w:b/>
                <w:bCs/>
              </w:rPr>
              <w:t xml:space="preserve">от наибольшей к наименьшей</w:t>
            </w:r>
            <w:r>
              <w:t xml:space="preserve"> </w:t>
            </w:r>
            <w:r>
              <w:t xml:space="preserve">релевантности;</w:t>
            </w:r>
            <w:r>
              <w:t xml:space="preserve"> </w:t>
            </w:r>
            <w:r>
              <w:rPr>
                <w:b/>
                <w:bCs/>
              </w:rPr>
              <w:t xml:space="preserve">3–5</w:t>
            </w:r>
            <w:r>
              <w:t xml:space="preserve"> </w:t>
            </w:r>
            <w:r>
              <w:t xml:space="preserve">карточек на реплику (настраиваемо); при смене тематики — пересчёт (§4.6.2.2.3)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новая реплика клиента в телефонии или смена тематики диалога.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сортировка по убыванию score; отображение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 </w:t>
            </w:r>
            <w:r>
              <w:t xml:space="preserve">на каждой карточке (§4.6.2.2.3); сброс при смене намерения.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3–5 ранжированных карточек (параметр</w:t>
            </w:r>
            <w:r>
              <w:t xml:space="preserve"> </w:t>
            </w:r>
            <w:r>
              <w:rPr>
                <w:rStyle w:val="VerbatimChar"/>
              </w:rPr>
              <w:t xml:space="preserve">max_hints</w:t>
            </w:r>
            <w:r>
              <w:t xml:space="preserve">, по умолчанию 3).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SUF-T-01.</w:t>
            </w:r>
          </w:p>
        </w:tc>
        <w:tc>
          <w:tcPr/>
          <w:p>
            <w:pPr>
              <w:pStyle w:val="Compact"/>
            </w:pPr>
            <w:r>
              <w:t xml:space="preserve">4.6.2.2.3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FR-SUF-03</w:t>
            </w:r>
          </w:p>
        </w:tc>
        <w:tc>
          <w:tcPr/>
          <w:p>
            <w:pPr>
              <w:pStyle w:val="Compact"/>
            </w:pPr>
            <w:r>
              <w:t xml:space="preserve">Permalink СУЗ</w:t>
            </w:r>
            <w:r>
              <w:t xml:space="preserve"> </w:t>
            </w:r>
            <w:r>
              <w:rPr>
                <w:b/>
                <w:bCs/>
              </w:rPr>
              <w:t xml:space="preserve">+ название статьи</w:t>
            </w:r>
            <w:r>
              <w:t xml:space="preserve"> </w:t>
            </w:r>
            <w:r>
              <w:t xml:space="preserve">+ доп. материалы — только оператору; открытие в</w:t>
            </w:r>
            <w:r>
              <w:t xml:space="preserve"> </w:t>
            </w:r>
            <w:r>
              <w:rPr>
                <w:b/>
                <w:bCs/>
              </w:rPr>
              <w:t xml:space="preserve">новой вкладке</w:t>
            </w:r>
            <w:r>
              <w:t xml:space="preserve"> </w:t>
            </w:r>
            <w:r>
              <w:t xml:space="preserve">(§4.3.1.7–8)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ссылку с названием статьи под карточкой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метаданные RAG: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 вложения §4.3.1.7;</w:t>
            </w:r>
            <w:r>
              <w:t xml:space="preserve"> </w:t>
            </w:r>
            <w:r>
              <w:rPr>
                <w:rStyle w:val="VerbatimChar"/>
              </w:rPr>
              <w:t xml:space="preserve">target=_blank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название статьи кликабельно; статья открыта в новой вкладке браузера.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SUF-T-02.</w:t>
            </w:r>
          </w:p>
        </w:tc>
        <w:tc>
          <w:tcPr/>
          <w:p>
            <w:pPr>
              <w:pStyle w:val="Compact"/>
            </w:pPr>
            <w:r>
              <w:t xml:space="preserve">4.3.1.7, 4.3.1.8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речи</w:t>
            </w:r>
            <w:r>
              <w:t xml:space="preserve"> </w:t>
            </w:r>
            <w:r>
              <w:rPr>
                <w:b/>
                <w:bCs/>
              </w:rPr>
              <w:t xml:space="preserve">клиента</w:t>
            </w:r>
            <w:r>
              <w:t xml:space="preserve"> </w:t>
            </w:r>
            <w:r>
              <w:t xml:space="preserve">в текст должно иметь возможность начинаться с момента соединения клиента с оператором канала телефония (§4.3.1.2)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соединён с оператором канала телефония; событие</w:t>
            </w:r>
            <w:r>
              <w:t xml:space="preserve"> </w:t>
            </w:r>
            <w:r>
              <w:rPr>
                <w:rStyle w:val="VerbatimChar"/>
              </w:rPr>
              <w:t xml:space="preserve">call.connected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phoneevent_commstarted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ASR запускается</w:t>
            </w:r>
            <w:r>
              <w:t xml:space="preserve"> </w:t>
            </w:r>
            <w:r>
              <w:rPr>
                <w:b/>
                <w:bCs/>
              </w:rPr>
              <w:t xml:space="preserve">с момента соединения</w:t>
            </w:r>
            <w:r>
              <w:t xml:space="preserve">; преобразование речи клиента в текст начинается без ожидания ручного действия оператора. Разделение реплик оператора и клиента —</w:t>
            </w:r>
            <w:r>
              <w:t xml:space="preserve"> </w:t>
            </w:r>
            <w:hyperlink w:anchor="ii22-asr-в-канале-телефония-422">
              <w:r>
                <w:rPr>
                  <w:rStyle w:val="Hyperlink"/>
                </w:rPr>
                <w:t xml:space="preserve">FR-ASR-12</w:t>
              </w:r>
            </w:hyperlink>
            <w:r>
              <w:t xml:space="preserve"> </w:t>
            </w:r>
            <w:r>
              <w:t xml:space="preserve">(§4.2.2.12); потоковая обработка речи обеих сторон и контекст диалога —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FR-SUF-18</w:t>
              </w:r>
            </w:hyperlink>
            <w:r>
              <w:t xml:space="preserve"> </w:t>
            </w:r>
            <w:r>
              <w:t xml:space="preserve">(§4.3.1.3).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поток транскрипта речи клиента с первой секунды соединения.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(ASR), SUF-T-01.</w:t>
            </w:r>
          </w:p>
        </w:tc>
        <w:tc>
          <w:tcPr/>
          <w:p>
            <w:pPr>
              <w:pStyle w:val="Compact"/>
            </w:pPr>
            <w:r>
              <w:t xml:space="preserve">4.3.1.2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FR-SUF-06</w:t>
            </w:r>
          </w:p>
        </w:tc>
        <w:tc>
          <w:tcPr/>
          <w:p>
            <w:pPr>
              <w:pStyle w:val="Compact"/>
            </w:pPr>
            <w:r>
              <w:t xml:space="preserve">Должны мгновенно передаваться после преобразования речи в текст текстовые данные в модуль LLM для поиска информации в базе знаний LLM, формирования ответа и передачи его оператору канала телефония, тратя на данные действия в совокупности</w:t>
            </w:r>
            <w:r>
              <w:t xml:space="preserve"> </w:t>
            </w:r>
            <w:r>
              <w:rPr>
                <w:b/>
                <w:bCs/>
              </w:rPr>
              <w:t xml:space="preserve">не более 1–2 секунд на каждую реплику</w:t>
            </w:r>
            <w:r>
              <w:t xml:space="preserve"> </w:t>
            </w:r>
            <w:r>
              <w:t xml:space="preserve">(§4.3.1.4;</w:t>
            </w:r>
            <w:r>
              <w:t xml:space="preserve"> </w:t>
            </w:r>
            <w:r>
              <w:rPr>
                <w:b/>
                <w:bCs/>
              </w:rPr>
              <w:t xml:space="preserve">только телефония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зафиксирована финальная реплика клиента после преобразования речи в текст (</w:t>
            </w:r>
            <w:r>
              <w:rPr>
                <w:rStyle w:val="VerbatimChar"/>
              </w:rPr>
              <w:t xml:space="preserve">asr.final</w:t>
            </w:r>
            <w:r>
              <w:t xml:space="preserve">); канал —</w:t>
            </w:r>
            <w:r>
              <w:t xml:space="preserve"> </w:t>
            </w:r>
            <w:r>
              <w:rPr>
                <w:b/>
                <w:bCs/>
              </w:rPr>
              <w:t xml:space="preserve">телефония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асинхронный конвейер QU → RAG → LLM; передача текстовых данных в LLM и отображение карточек в окне суфлёра</w:t>
            </w:r>
            <w:r>
              <w:t xml:space="preserve"> </w:t>
            </w:r>
            <w:r>
              <w:rPr>
                <w:b/>
                <w:bCs/>
              </w:rPr>
              <w:t xml:space="preserve">не позднее 1–2 с</w:t>
            </w:r>
            <w:r>
              <w:t xml:space="preserve"> </w:t>
            </w:r>
            <w:r>
              <w:t xml:space="preserve">после финализации реплики; p95 ≤2 с при 75 операторах (</w:t>
            </w: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  <w:r>
              <w:t xml:space="preserve">). SLA онлайн-чата — отдельно</w:t>
            </w:r>
            <w:r>
              <w:t xml:space="preserve"> </w:t>
            </w:r>
            <w:hyperlink w:anchor="ii342-432--канал-онлайн-чат">
              <w:r>
                <w:rPr>
                  <w:rStyle w:val="Hyperlink"/>
                </w:rPr>
                <w:t xml:space="preserve">FR-SUF-C10</w:t>
              </w:r>
            </w:hyperlink>
            <w:r>
              <w:t xml:space="preserve"> </w:t>
            </w:r>
            <w:r>
              <w:t xml:space="preserve">(§4.3.2.3).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карточка подсказки отображается оператору канала телефония за</w:t>
            </w:r>
            <w:r>
              <w:t xml:space="preserve"> </w:t>
            </w:r>
            <w:r>
              <w:rPr>
                <w:b/>
                <w:bCs/>
              </w:rPr>
              <w:t xml:space="preserve">1–2 с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SUF-T-08, SUF-T-12, II.7.4.</w:t>
            </w:r>
          </w:p>
        </w:tc>
        <w:tc>
          <w:tcPr/>
          <w:p>
            <w:pPr>
              <w:pStyle w:val="Compact"/>
            </w:pPr>
            <w:r>
              <w:t xml:space="preserve">4.3.1.4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FR-SUF-07</w:t>
            </w:r>
          </w:p>
        </w:tc>
        <w:tc>
          <w:tcPr/>
          <w:p>
            <w:pPr>
              <w:pStyle w:val="Compact"/>
            </w:pPr>
            <w:r>
              <w:t xml:space="preserve">Должна фиксироваться обратная связь по предоставленному ответу модуля LLM путём нажатия оператором канала телефония в окне разговора с клиентом одной из кнопок: «воспользовался», «не воспользовался», «неполный ответ» (§4.3.1.9)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канала телефония оценивает подсказку суфлёра в окне разговора с клиентом.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три кнопки «</w:t>
            </w:r>
            <w:r>
              <w:rPr>
                <w:b/>
                <w:bCs/>
              </w:rPr>
              <w:t xml:space="preserve">Воспользовался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Не воспользовался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Неполный ответ</w:t>
            </w:r>
            <w:r>
              <w:t xml:space="preserve">» под каждой карточкой; событие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 </w:t>
            </w:r>
            <w:r>
              <w:t xml:space="preserve">→ модуль «Отчётность» (§4.7).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оценка зафиксирована; кнопки отображаются под каждой подсказкой (§4.6.2.2.4).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SUF-T-07, UC-SUF-T02, UC-SUF-T04.</w:t>
            </w:r>
          </w:p>
        </w:tc>
        <w:tc>
          <w:tcPr/>
          <w:p>
            <w:pPr>
              <w:pStyle w:val="Compact"/>
            </w:pPr>
            <w:r>
              <w:t xml:space="preserve">4.3.1.9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FR-SUF-08</w:t>
            </w:r>
          </w:p>
        </w:tc>
        <w:tc>
          <w:tcPr/>
          <w:p>
            <w:pPr>
              <w:pStyle w:val="Compact"/>
            </w:pPr>
            <w:r>
              <w:t xml:space="preserve">Окно суфлёра должно отключаться при проставлении оператором канала телефония отметки, что предоставляется не консультация, а услуга, с возможностью повторного включения суфлёра в ходе разговора (§4.6.2.3.3)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канала телефония проставляет отметку «Услуга» (не консультация) в шапке рабочего места.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окно суфлёра</w:t>
            </w:r>
            <w:r>
              <w:t xml:space="preserve"> </w:t>
            </w:r>
            <w:r>
              <w:rPr>
                <w:b/>
                <w:bCs/>
              </w:rPr>
              <w:t xml:space="preserve">отключается</w:t>
            </w:r>
            <w:r>
              <w:t xml:space="preserve">; политика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прекращает формирование новых подсказок; оператор может</w:t>
            </w:r>
            <w:r>
              <w:t xml:space="preserve"> </w:t>
            </w:r>
            <w:r>
              <w:rPr>
                <w:b/>
                <w:bCs/>
              </w:rPr>
              <w:t xml:space="preserve">повторно включить</w:t>
            </w:r>
            <w:r>
              <w:t xml:space="preserve"> </w:t>
            </w:r>
            <w:r>
              <w:t xml:space="preserve">суфлёр в ходе того же звонка.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подсказки скрыты до повторного включения.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UC-SUF-T05, SUF-T-13.</w:t>
            </w:r>
          </w:p>
        </w:tc>
        <w:tc>
          <w:tcPr/>
          <w:p>
            <w:pPr>
              <w:pStyle w:val="Compact"/>
            </w:pPr>
            <w:r>
              <w:t xml:space="preserve">4.6.2.3.3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Отдельный интерфейс суфлёра</w:t>
            </w:r>
            <w:r>
              <w:t xml:space="preserve"> </w:t>
            </w:r>
            <w:r>
              <w:t xml:space="preserve">(не вкладка Hub) — телефония §2.4 п.4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канала телефонии §2.4 п.4 начинает смену.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RBAC: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вкладок «Ассистент»/«Документы» в Hub; суфлёр —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standalone-окно</w:t>
              </w:r>
            </w:hyperlink>
            <w:r>
              <w:t xml:space="preserve"> </w:t>
            </w:r>
            <w:r>
              <w:t xml:space="preserve">(не FAB-панель Hub).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работает только в окне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SUF-T-13.</w:t>
            </w:r>
          </w:p>
        </w:tc>
        <w:tc>
          <w:tcPr/>
          <w:p>
            <w:pPr>
              <w:pStyle w:val="Compact"/>
            </w:pPr>
            <w:r>
              <w:t xml:space="preserve">4.3.1.6, 4.6.2.1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FR-SUF-11</w:t>
            </w:r>
          </w:p>
        </w:tc>
        <w:tc>
          <w:tcPr/>
          <w:p>
            <w:pPr>
              <w:pStyle w:val="Compact"/>
            </w:pPr>
            <w:r>
              <w:t xml:space="preserve">Подсказки формируются на</w:t>
            </w:r>
            <w:r>
              <w:t xml:space="preserve"> </w:t>
            </w:r>
            <w:r>
              <w:rPr>
                <w:b/>
                <w:bCs/>
              </w:rPr>
              <w:t xml:space="preserve">каждую новую реплику клиента</w:t>
            </w:r>
            <w:r>
              <w:t xml:space="preserve"> </w:t>
            </w:r>
            <w:r>
              <w:t xml:space="preserve">в активной сессии телефонии;</w:t>
            </w:r>
            <w:r>
              <w:t xml:space="preserve"> </w:t>
            </w:r>
            <w:r>
              <w:rPr>
                <w:b/>
                <w:bCs/>
              </w:rPr>
              <w:t xml:space="preserve">3–5 карточек</w:t>
            </w:r>
            <w:r>
              <w:t xml:space="preserve"> </w:t>
            </w:r>
            <w:r>
              <w:t xml:space="preserve">на реплику (§4.6.2.2.1); привязка к строке транскрипта (§4.6.2.2.2); обновление карточек по мере поступления ASR —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одна подсказка в начале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каждая новая реплика клиента в активном звонке.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</w:t>
            </w:r>
            <w:r>
              <w:t xml:space="preserve"> </w:t>
            </w:r>
            <w:r>
              <w:rPr>
                <w:rStyle w:val="VerbatimChar"/>
              </w:rPr>
              <w:t xml:space="preserve">asr.final</w:t>
            </w:r>
            <w:r>
              <w:t xml:space="preserve">; подавление дублей 300 мс; retriever возвращает до</w:t>
            </w:r>
            <w:r>
              <w:t xml:space="preserve"> </w:t>
            </w:r>
            <w:r>
              <w:rPr>
                <w:rStyle w:val="VerbatimChar"/>
              </w:rPr>
              <w:t xml:space="preserve">max_hints</w:t>
            </w:r>
            <w:r>
              <w:t xml:space="preserve"> </w:t>
            </w:r>
            <w:r>
              <w:t xml:space="preserve">(3–5) ранжированных ответов; привязка к строке транскрипта; SLA —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FR-SUF-06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1–2 с</w:t>
            </w:r>
            <w:r>
              <w:t xml:space="preserve"> </w:t>
            </w:r>
            <w:r>
              <w:t xml:space="preserve">на реплику, p95 ≤2 с).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пара «реплика → 3–5 подсказок с %» в ленте окна суфлёра (макет</w:t>
            </w:r>
            <w:r>
              <w:t xml:space="preserve"> 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 </w:t>
            </w:r>
            <w:r>
              <w:t xml:space="preserve">II-2).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SUF-T-12, SUF-T-08, SUF-T-14.</w:t>
            </w:r>
          </w:p>
        </w:tc>
        <w:tc>
          <w:tcPr/>
          <w:p>
            <w:pPr>
              <w:pStyle w:val="Compact"/>
            </w:pPr>
            <w:r>
              <w:t xml:space="preserve">4.3.1.4, 4.6.2.2.1, 4.6.2.2.2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FR-SUF-12</w:t>
            </w:r>
          </w:p>
        </w:tc>
        <w:tc>
          <w:tcPr/>
          <w:p>
            <w:pPr>
              <w:pStyle w:val="Compact"/>
            </w:pPr>
            <w:r>
              <w:t xml:space="preserve">Интерфейс для операторов канала телефонии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отдельное окно</w:t>
            </w:r>
            <w:r>
              <w:t xml:space="preserve"> </w:t>
            </w:r>
            <w:r>
              <w:t xml:space="preserve">разговора с клиентом; окно суфлёра: свернуть/раскрыть, отключить или вызвать снова (§4.6.2.1, §4.6.2.3.1)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звонок Oktell.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суфлёр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отдельное</w:t>
            </w:r>
            <w:r>
              <w:rPr>
                <w:b/>
                <w:bCs/>
              </w:rP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standalone-окно</w:t>
              </w:r>
            </w:hyperlink>
            <w:r>
              <w:t xml:space="preserve"> </w:t>
            </w:r>
            <w:r>
              <w:t xml:space="preserve">(§4.6.2.1), не вкладка Hub; оператор может</w:t>
            </w:r>
            <w:r>
              <w:t xml:space="preserve"> </w:t>
            </w:r>
            <w:r>
              <w:rPr>
                <w:b/>
                <w:bCs/>
              </w:rPr>
              <w:t xml:space="preserve">свернуть/раскрыть</w:t>
            </w:r>
            <w:r>
              <w:t xml:space="preserve"> </w:t>
            </w:r>
            <w:r>
              <w:t xml:space="preserve">окно,</w:t>
            </w:r>
            <w:r>
              <w:t xml:space="preserve"> </w:t>
            </w:r>
            <w:r>
              <w:rPr>
                <w:b/>
                <w:bCs/>
              </w:rPr>
              <w:t xml:space="preserve">полностью отключить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b/>
                <w:bCs/>
              </w:rPr>
              <w:t xml:space="preserve">вызвать снова</w:t>
            </w:r>
            <w:r>
              <w:t xml:space="preserve"> </w:t>
            </w:r>
            <w:r>
              <w:t xml:space="preserve">через лаунчер I-0 / системный трей / автоматически при</w:t>
            </w:r>
            <w:r>
              <w:t xml:space="preserve"> </w:t>
            </w:r>
            <w:r>
              <w:rPr>
                <w:rStyle w:val="VerbatimChar"/>
              </w:rPr>
              <w:t xml:space="preserve">call.connected</w:t>
            </w:r>
            <w:r>
              <w:t xml:space="preserve"> </w:t>
            </w:r>
            <w:r>
              <w:t xml:space="preserve">(§4.6.2.3.1,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FR-SUF-20</w:t>
              </w:r>
            </w:hyperlink>
            <w:r>
              <w:t xml:space="preserve">). Ассистент оператора КЦ — отдельное окно из лаунчера (</w:t>
            </w:r>
            <w:hyperlink w:anchor="X5a3afc4319e0f5e04755bc2f5b2628192f7cf3b">
              <w:r>
                <w:rPr>
                  <w:rStyle w:val="Hyperlink"/>
                </w:rPr>
                <w:t xml:space="preserve">I.2.3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суфлёр и ассистент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смешиваются в одной панели Hub.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SUF-T-13.</w:t>
            </w:r>
          </w:p>
        </w:tc>
        <w:tc>
          <w:tcPr/>
          <w:p>
            <w:pPr>
              <w:pStyle w:val="Compact"/>
            </w:pPr>
            <w:r>
              <w:t xml:space="preserve">4.6.2.1, 4.6.2.3.1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Многоязычность:</w:t>
            </w:r>
            <w:r>
              <w:t xml:space="preserve"> </w:t>
            </w:r>
            <w:r>
              <w:t xml:space="preserve">автоопределение RU/EN (≥99%); для EN-запроса оператору три блока: (1) вопрос + перевод, (2) ответ EN для клиента, (3) ответ RU для проверки (§4.3.1.10–11)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реплика клиента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определение языка запроса ≥99%; для EN-запросов — три блока ответа.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перевод, ответ EN для клиента и ответ RU для проверки оператором.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SUF-T-12.</w:t>
            </w:r>
          </w:p>
        </w:tc>
        <w:tc>
          <w:tcPr/>
          <w:p>
            <w:pPr>
              <w:pStyle w:val="Compact"/>
            </w:pPr>
            <w:r>
              <w:t xml:space="preserve">4.3.1.10–11, 4.3.2.9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Контекст истории клиента:</w:t>
            </w:r>
            <w:r>
              <w:t xml:space="preserve"> </w:t>
            </w:r>
            <w:r>
              <w:t xml:space="preserve">единая история по идентификаторам (телефон, channel ID) во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каналах; summary (верхнеуровневый и детальный по запросу); настраиваемая глубина через промпты; контекст предыдущих диалогов в ответах LLM — авто/ручной вызов (§4.3.1.13–14, §4.3.2.11–12)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идентификатор клиента: телефон или channel ID; оператор запрашивает summary или новую реплику клиента.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загрузка кросс-канальной истории (телефония + онлайн-чат); формирование summary (ID/ФИО оператора из телефонии); вставка контекста в промпт LLM.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summary; подсказки учитывают предыдущие обращения.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CHAT-T-13, FR-RPT-CC-15.</w:t>
            </w:r>
          </w:p>
        </w:tc>
        <w:tc>
          <w:tcPr/>
          <w:p>
            <w:pPr>
              <w:pStyle w:val="Compact"/>
            </w:pPr>
            <w:r>
              <w:t xml:space="preserve">4.3.1.13, 4.3.1.14, 4.3.2.11, 4.3.2.12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FR-SUF-16</w:t>
            </w:r>
          </w:p>
        </w:tc>
        <w:tc>
          <w:tcPr/>
          <w:p>
            <w:pPr>
              <w:pStyle w:val="Compact"/>
            </w:pPr>
            <w:r>
              <w:t xml:space="preserve">При нераспознанном запросе</w:t>
            </w:r>
            <w:r>
              <w:t xml:space="preserve"> </w:t>
            </w:r>
            <w:r>
              <w:rPr>
                <w:b/>
                <w:bCs/>
              </w:rPr>
              <w:t xml:space="preserve">телефонии</w:t>
            </w:r>
            <w:r>
              <w:t xml:space="preserve"> </w:t>
            </w:r>
            <w:r>
              <w:t xml:space="preserve">— сообщение оператору «запрос не распознан» (аналог FR-SUF-C03 для онлайн-чата)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намерение запроса в телефонии не распознано.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модуля QU не достигнут.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«запрос не распознан».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SUF-T: негативный сценарий.</w:t>
            </w:r>
          </w:p>
        </w:tc>
        <w:tc>
          <w:tcPr/>
          <w:p>
            <w:pPr>
              <w:pStyle w:val="Compact"/>
            </w:pPr>
            <w:r>
              <w:t xml:space="preserve">4.3.1.12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Лаконичный UI:</w:t>
            </w:r>
            <w:r>
              <w:t xml:space="preserve"> </w:t>
            </w:r>
            <w:r>
              <w:t xml:space="preserve">хронология реплик клиента</w:t>
            </w:r>
            <w:r>
              <w:t xml:space="preserve"> </w:t>
            </w:r>
            <w:r>
              <w:rPr>
                <w:b/>
                <w:bCs/>
              </w:rPr>
              <w:t xml:space="preserve">и оператора</w:t>
            </w:r>
            <w:r>
              <w:t xml:space="preserve"> </w:t>
            </w:r>
            <w:r>
              <w:t xml:space="preserve">→ 3–5 подсказок с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; текст ≤ 500 символов; ссылка СУЗ =</w:t>
            </w:r>
            <w:r>
              <w:t xml:space="preserve"> </w:t>
            </w:r>
            <w:r>
              <w:rPr>
                <w:b/>
                <w:bCs/>
              </w:rPr>
              <w:t xml:space="preserve">название статьи</w:t>
            </w:r>
            <w:r>
              <w:t xml:space="preserve">; обратная связь §4.3.1.9;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элементов чата на телефонии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активная сессия телефонии.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компактный интерфейс: реплики оператора в ленте (§4.6.2.2.1); 3–5 подсказок, привязанных к реплике клиента (§4.6.2.2.2); % на карточке (§4.6.2.2.3); карточки подсказок — компактный предпросмотр, in-place раскрытие (hover/focus) с полным текстом, ссылкой СУЗ и обратной связью (§4.6.2.2.4); без «Отправить/Редактировать».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лента «реплики + подсказки» без перегруза.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SUF-T-14, canvas sufer-phone.</w:t>
            </w:r>
          </w:p>
        </w:tc>
        <w:tc>
          <w:tcPr/>
          <w:p>
            <w:pPr>
              <w:pStyle w:val="Compact"/>
            </w:pPr>
            <w:r>
              <w:t xml:space="preserve">4.6.2.2.1–4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Архитектура БЗ LLM КЦ:</w:t>
            </w:r>
            <w:r>
              <w:t xml:space="preserve"> </w:t>
            </w:r>
            <w:r>
              <w:t xml:space="preserve">собственное векторное хранилище индекса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обновление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из СУЗ через ETL/webhook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публикация или изменение статьи в СУЗ.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webhook модель B → ingest → chunking/embedding → vector store on-prem.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актуальный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без runtime HTTP к Bitrix.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INT-T-SUZ-01.</w:t>
            </w:r>
          </w:p>
        </w:tc>
        <w:tc>
          <w:tcPr/>
          <w:p>
            <w:pPr>
              <w:pStyle w:val="Compact"/>
            </w:pPr>
            <w:r>
              <w:t xml:space="preserve">4.5.1.3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FR-SUF-18</w:t>
            </w:r>
          </w:p>
        </w:tc>
        <w:tc>
          <w:tcPr/>
          <w:p>
            <w:pPr>
              <w:pStyle w:val="Compact"/>
            </w:pPr>
            <w:r>
              <w:t xml:space="preserve">Должна обрабатываться речь клиента и оператора канала телефония в режиме реального времени (как во время входящих, так и исходящих телефонных вызовов), обеспечивая точный перевод речи в текст с привязкой к контексту разговора (§4.3.1.3)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</w:t>
            </w:r>
            <w:r>
              <w:t xml:space="preserve"> </w:t>
            </w:r>
            <w:r>
              <w:rPr>
                <w:b/>
                <w:bCs/>
              </w:rPr>
              <w:t xml:space="preserve">входящий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b/>
                <w:bCs/>
              </w:rPr>
              <w:t xml:space="preserve">исходящий</w:t>
            </w:r>
            <w:r>
              <w:t xml:space="preserve"> </w:t>
            </w:r>
            <w:r>
              <w:t xml:space="preserve">звонок; двухсторонний аудиопоток клиент + оператор.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потоковое ASR on-prem (dual-leg,</w:t>
            </w:r>
            <w:r>
              <w:t xml:space="preserve"> </w:t>
            </w:r>
            <w:hyperlink w:anchor="ii22-asr-в-канале-телефония-422">
              <w:r>
                <w:rPr>
                  <w:rStyle w:val="Hyperlink"/>
                </w:rPr>
                <w:t xml:space="preserve">FR-ASR-12</w:t>
              </w:r>
            </w:hyperlink>
            <w:r>
              <w:t xml:space="preserve">); partial/final транскрипты ≤1 с (</w:t>
            </w:r>
            <w:hyperlink w:anchor="ii22-asr-в-канале-телефония-422">
              <w:r>
                <w:rPr>
                  <w:rStyle w:val="Hyperlink"/>
                </w:rPr>
                <w:t xml:space="preserve">FR-ASR-04</w:t>
              </w:r>
            </w:hyperlink>
            <w:r>
              <w:t xml:space="preserve">) с меткой говорящего (</w:t>
            </w:r>
            <w:r>
              <w:rPr>
                <w:rStyle w:val="VerbatimChar"/>
              </w:rPr>
              <w:t xml:space="preserve">speaker=operator | client</w:t>
            </w:r>
            <w:r>
              <w:t xml:space="preserve">); привязка реплик к</w:t>
            </w:r>
            <w:r>
              <w:t xml:space="preserve"> </w:t>
            </w:r>
            <w:r>
              <w:rPr>
                <w:rStyle w:val="VerbatimChar"/>
              </w:rPr>
              <w:t xml:space="preserve">call_id</w:t>
            </w:r>
            <w:r>
              <w:t xml:space="preserve">, хронологии и контексту диалога (</w:t>
            </w:r>
            <w:hyperlink w:anchor="X13049abac589ac4c209a206c6de4a2b2913870e">
              <w:r>
                <w:rPr>
                  <w:rStyle w:val="Hyperlink"/>
                </w:rPr>
                <w:t xml:space="preserve">FR-SUF-15</w:t>
              </w:r>
            </w:hyperlink>
            <w:r>
              <w:t xml:space="preserve">). Старт ASR клиента с момента соединения —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FR-SUF-04</w:t>
              </w:r>
            </w:hyperlink>
            <w:r>
              <w:t xml:space="preserve"> </w:t>
            </w:r>
            <w:r>
              <w:t xml:space="preserve">(§4.3.1.2).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 окне суфлёра — актуальная лента реплик клиента и оператора в реальном времени.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(ASR), SUF-T-01, SUF-T-12, FR-ASR-12.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FR-SUF-19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извлекать информацию из базы знаний LLM и возвращать ответ, подходящий к запросу (§4.3.1.5)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финальная реплика клиента (ASR) в активном звонке.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QU → retriever по индексу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→ LLM (</w:t>
            </w:r>
            <w:r>
              <w:rPr>
                <w:rStyle w:val="VerbatimChar"/>
              </w:rPr>
              <w:t xml:space="preserve">sufler_cc</w:t>
            </w:r>
            <w:r>
              <w:t xml:space="preserve">) формирует 3–5 ранжированных ответов по score; только контент СУЗ (FR-CC-06).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карточки подсказок, релевантных запросу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SUF-T-15.</w:t>
            </w:r>
          </w:p>
        </w:tc>
        <w:tc>
          <w:tcPr/>
          <w:p>
            <w:pPr>
              <w:pStyle w:val="Compact"/>
            </w:pPr>
            <w:r>
              <w:t xml:space="preserve">4.3.1.5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FR-SUF-20</w:t>
            </w:r>
          </w:p>
        </w:tc>
        <w:tc>
          <w:tcPr/>
          <w:p>
            <w:pPr>
              <w:pStyle w:val="Compact"/>
            </w:pPr>
            <w:r>
              <w:t xml:space="preserve">Передача ответа оператору канала телефония должна происходить в окне разговора с клиентом, которое видит оператор канала телефония с момента принятия вызова либо осуществления исходящего вызова (§4.3.1.6)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принял входящий или инициировал исходящий вызов в Oktell; событие</w:t>
            </w:r>
            <w:r>
              <w:t xml:space="preserve"> </w:t>
            </w:r>
            <w:r>
              <w:rPr>
                <w:rStyle w:val="VerbatimChar"/>
              </w:rPr>
              <w:t xml:space="preserve">call.connected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открытие/активация</w:t>
            </w:r>
            <w:r>
              <w:t xml:space="preserve"> </w:t>
            </w:r>
            <w:r>
              <w:rPr>
                <w:b/>
                <w:bCs/>
              </w:rPr>
              <w:t xml:space="preserve">отдельного окна</w:t>
            </w:r>
            <w:r>
              <w:t xml:space="preserve"> </w:t>
            </w:r>
            <w:r>
              <w:t xml:space="preserve">суфлёра (I-0b, II-1); подсказки отображаются в этом окне с первой реплики, без ожидания ручного вызова Hub.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окно суфлёра с момента соединения с клиентом.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SUF-T-13, FR-UI-CC-05.</w:t>
            </w:r>
          </w:p>
        </w:tc>
        <w:tc>
          <w:tcPr/>
          <w:p>
            <w:pPr>
              <w:pStyle w:val="Compact"/>
            </w:pPr>
            <w:r>
              <w:t xml:space="preserve">4.3.1.6, 4.6.2.1</w:t>
            </w:r>
          </w:p>
        </w:tc>
      </w:tr>
    </w:tbl>
    <w:bookmarkEnd w:id="73"/>
    <w:bookmarkStart w:id="74" w:name="ii342-432--канал-онлайн-чат"/>
    <w:p>
      <w:pPr>
        <w:pStyle w:val="Heading4"/>
      </w:pPr>
      <w:r>
        <w:t xml:space="preserve">II.3.4.2. §4.3.2 — канал онлайн-чат</w:t>
      </w:r>
    </w:p>
    <w:p>
      <w:pPr>
        <w:pStyle w:val="FirstParagraph"/>
      </w:pPr>
      <w:r>
        <w:t xml:space="preserve">UI-размещение панели суфлёра в АРМ —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, макет II-3. Требования §4.4 (платформа онлайн-чат) —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 данной таблице (</w:t>
      </w:r>
      <w:hyperlink w:anchor="ii5-модуль-онлайн-чат-2224-44">
        <w:r>
          <w:rPr>
            <w:rStyle w:val="Hyperlink"/>
          </w:rPr>
          <w:t xml:space="preserve">II.5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FR-SUF-C00</w:t>
            </w:r>
          </w:p>
        </w:tc>
        <w:tc>
          <w:tcPr/>
          <w:p>
            <w:pPr>
              <w:pStyle w:val="Compact"/>
            </w:pPr>
            <w:r>
              <w:t xml:space="preserve">В канале онлайн-чат модуль суфлёр должен включать функции модуля понимания запросов и модуля LLM (§4.3.2.1)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(§2.4 п.5) ведёт активный диалог; клиент отправляет текстовое сообщение.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=</w:t>
            </w:r>
            <w:r>
              <w:t xml:space="preserve"> </w:t>
            </w:r>
            <w:r>
              <w:rPr>
                <w:b/>
                <w:bCs/>
              </w:rPr>
              <w:t xml:space="preserve">(1) модуль понимания запросов</w:t>
            </w:r>
            <w:r>
              <w:t xml:space="preserve"> </w:t>
            </w:r>
            <w:r>
              <w:t xml:space="preserve">(QU по тексту сообщения,</w:t>
            </w:r>
            <w:r>
              <w:t xml:space="preserve"> </w:t>
            </w: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(2) модуль LLM</w:t>
            </w:r>
            <w:r>
              <w:t xml:space="preserve"> </w:t>
            </w:r>
            <w:r>
              <w:t xml:space="preserve">(RAG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→ подсказки,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); webhook платформы онлайн-чат → сервис суфлёра.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 правой панели АРМ — ранжированные подсказки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SUF-T-03, CHAT-T-04, UC-SUF-C01.</w:t>
            </w:r>
          </w:p>
        </w:tc>
        <w:tc>
          <w:tcPr/>
          <w:p>
            <w:pPr>
              <w:pStyle w:val="Compact"/>
            </w:pPr>
            <w:r>
              <w:t xml:space="preserve">4.3.2.1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FR-SUF-C01</w:t>
            </w:r>
          </w:p>
        </w:tc>
        <w:tc>
          <w:tcPr/>
          <w:p>
            <w:pPr>
              <w:pStyle w:val="Compact"/>
            </w:pPr>
            <w:r>
              <w:t xml:space="preserve">Рабочее место операторов онлайн-чата: ответы LLM из базы знаний; ранжирование с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; пересчёт при смене тематики (§4.3.2.4)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новое сообщение клиента или смена темы переписки.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retriever + LLM; сортировка карточек по score; 3–5 подсказок с % (FR-SUF-02).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суфлёра в АРМ с ранжированными карточками.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SUF-T-03, CHAT-T-04.</w:t>
            </w:r>
          </w:p>
        </w:tc>
        <w:tc>
          <w:tcPr/>
          <w:p>
            <w:pPr>
              <w:pStyle w:val="Compact"/>
            </w:pPr>
            <w:r>
              <w:t xml:space="preserve">4.3.2.4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FR-SUF-C02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  <w:r>
              <w:t xml:space="preserve"> </w:t>
            </w:r>
            <w:r>
              <w:rPr>
                <w:b/>
                <w:bCs/>
              </w:rPr>
              <w:t xml:space="preserve">редактирует</w:t>
            </w:r>
            <w:r>
              <w:t xml:space="preserve"> </w:t>
            </w:r>
            <w:r>
              <w:t xml:space="preserve">предложенный ответ или</w:t>
            </w:r>
            <w:r>
              <w:t xml:space="preserve"> </w:t>
            </w:r>
            <w:r>
              <w:rPr>
                <w:b/>
                <w:bCs/>
              </w:rPr>
              <w:t xml:space="preserve">генерирует новый</w:t>
            </w:r>
            <w:r>
              <w:t xml:space="preserve"> </w:t>
            </w:r>
            <w:r>
              <w:t xml:space="preserve">перед отправкой; «Вставить» без URL СУЗ клиенту; лог: текст суфлёра vs финальный текст оператора (§4.3.2.6–7)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«Вставить в ответ» или редактирует черновик.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ссылки на СУЗ удаляются; фиксируется «текст суфлёра» и «отправлено оператором»; возможность продолжить диалог без суфлёра.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сообщение без permalink СУЗ.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SUF-T-04, CHAT-T-05.</w:t>
            </w:r>
          </w:p>
        </w:tc>
        <w:tc>
          <w:tcPr/>
          <w:p>
            <w:pPr>
              <w:pStyle w:val="Compact"/>
            </w:pPr>
            <w:r>
              <w:t xml:space="preserve">4.3.2.6, 4.3.2.7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FR-SUF-C03</w:t>
            </w:r>
          </w:p>
        </w:tc>
        <w:tc>
          <w:tcPr/>
          <w:p>
            <w:pPr>
              <w:pStyle w:val="Compact"/>
            </w:pPr>
            <w:r>
              <w:t xml:space="preserve">При недоступности суфлёра оператор ведёт диалог вручную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QU/RAG/LLM не ответили в срок или вернули ошибку.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graceful degradation; баннер «суфлёр недоступен».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отвечает вручную.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 (негативный сценарий).</w:t>
            </w:r>
          </w:p>
        </w:tc>
        <w:tc>
          <w:tcPr/>
          <w:p>
            <w:pPr>
              <w:pStyle w:val="Compact"/>
            </w:pPr>
            <w:r>
              <w:t xml:space="preserve">4.3.2.6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FR-SUF-C04</w:t>
            </w:r>
          </w:p>
        </w:tc>
        <w:tc>
          <w:tcPr/>
          <w:p>
            <w:pPr>
              <w:pStyle w:val="Compact"/>
            </w:pPr>
            <w:r>
              <w:t xml:space="preserve">Должна фиксироваться обратная связь путём нажатия оператором онлайн-чата одной из кнопок: «воспользовался», «не воспользовался», «неполный ответ» (§4.3.2.5)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оценивает подсказку в панели АРМ.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три кнопки «</w:t>
            </w:r>
            <w:r>
              <w:rPr>
                <w:b/>
                <w:bCs/>
              </w:rPr>
              <w:t xml:space="preserve">Воспользовался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Не воспользовался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Неполный ответ</w:t>
            </w:r>
            <w:r>
              <w:t xml:space="preserve">» под каждой карточкой (при in-place раскрытии, hover/focus); событие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 </w:t>
            </w:r>
            <w:r>
              <w:t xml:space="preserve">→ модуль «Отчётность» (§4.7).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оценка зафиксирована; доступна в отчётах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SUF-T-07, CHAT-T-04.</w:t>
            </w:r>
          </w:p>
        </w:tc>
        <w:tc>
          <w:tcPr/>
          <w:p>
            <w:pPr>
              <w:pStyle w:val="Compact"/>
            </w:pPr>
            <w:r>
              <w:t xml:space="preserve">4.3.2.5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FR-SUF-C05</w:t>
            </w:r>
          </w:p>
        </w:tc>
        <w:tc>
          <w:tcPr/>
          <w:p>
            <w:pPr>
              <w:pStyle w:val="Compact"/>
            </w:pPr>
            <w:r>
              <w:t xml:space="preserve">Должно формироваться оповещение оператору онлайн-чата о том, что клиенту будет отправлен сценарий диалога; после оповещения — автоматическая переписка по сценарию (§4.3.2.8)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выбранная оператором подсказка содержит привязанный диалоговый сценарий (</w:t>
            </w:r>
            <w:r>
              <w:rPr>
                <w:rStyle w:val="VerbatimChar"/>
              </w:rPr>
              <w:t xml:space="preserve">scenario_id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модальное оповещение в АРМ → подтверждение → запуск авто-диалога ботом первой линии по сценарию; оператор может прервать.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сообщения сценария; оператор видит статус «авто-диалог активен».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CHAT-T-10, FR-SCR-06.</w:t>
            </w:r>
          </w:p>
        </w:tc>
        <w:tc>
          <w:tcPr/>
          <w:p>
            <w:pPr>
              <w:pStyle w:val="Compact"/>
            </w:pPr>
            <w:r>
              <w:t xml:space="preserve">4.3.2.8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FR-SUF-C07</w:t>
            </w:r>
          </w:p>
        </w:tc>
        <w:tc>
          <w:tcPr/>
          <w:p>
            <w:pPr>
              <w:pStyle w:val="Compact"/>
            </w:pPr>
            <w:r>
              <w:t xml:space="preserve">Панель суфлёра в АРМ — фокус оператора; Hub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используется для суфлёра онлайн-чата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диалог в АРМ.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суфлёр только в правой панели АРМ (</w:t>
            </w: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  <w:r>
              <w:t xml:space="preserve">); Hub без вкладки суфлёра (UC-SUF-N01).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работает в АРМ, не в Hub.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SUF-T-05, SUF-T-03.</w:t>
            </w:r>
          </w:p>
        </w:tc>
        <w:tc>
          <w:tcPr/>
          <w:p>
            <w:pPr>
              <w:pStyle w:val="Compact"/>
            </w:pPr>
            <w:r>
              <w:t xml:space="preserve">4.3.2.1, 4.6.3.1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FR-SUF-C08</w:t>
            </w:r>
          </w:p>
        </w:tc>
        <w:tc>
          <w:tcPr/>
          <w:p>
            <w:pPr>
              <w:pStyle w:val="Compact"/>
            </w:pPr>
            <w:r>
              <w:t xml:space="preserve">Компактная панель: «сообщение клиента → подсказка»; «Вставить в ответ»; ссылка СУЗ =</w:t>
            </w:r>
            <w:r>
              <w:t xml:space="preserve"> </w:t>
            </w:r>
            <w:r>
              <w:rPr>
                <w:b/>
                <w:bCs/>
              </w:rPr>
              <w:t xml:space="preserve">название статьи</w:t>
            </w:r>
            <w:r>
              <w:t xml:space="preserve"> </w:t>
            </w:r>
            <w:r>
              <w:t xml:space="preserve">↗ (§4.3.2, §4.6.3)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диалог в АРМ.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компактная панель без лишних блоков; карточки подсказок — компактный предпросмотр (2 строки), in-place раскрытие (hover/focus) с «Вставить в ответ», ссылкой СУЗ и обратной связью §4.3.2.5; кликабельное</w:t>
            </w:r>
            <w:r>
              <w:t xml:space="preserve"> </w:t>
            </w:r>
            <w:r>
              <w:rPr>
                <w:b/>
                <w:bCs/>
              </w:rPr>
              <w:t xml:space="preserve">название статьи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); без метки «СУЗ».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UI по</w:t>
            </w:r>
            <w:r>
              <w:t xml:space="preserve"> 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 </w:t>
            </w:r>
            <w:r>
              <w:t xml:space="preserve">II-3.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CHAT-T-04, SUF-T-02, FR-CC-14.</w:t>
            </w:r>
          </w:p>
        </w:tc>
        <w:tc>
          <w:tcPr/>
          <w:p>
            <w:pPr>
              <w:pStyle w:val="Compact"/>
            </w:pPr>
            <w:r>
              <w:t xml:space="preserve">4.3.2, 4.6.3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FR-SUF-C09</w:t>
            </w:r>
          </w:p>
        </w:tc>
        <w:tc>
          <w:tcPr/>
          <w:p>
            <w:pPr>
              <w:pStyle w:val="Compact"/>
            </w:pPr>
            <w:r>
              <w:t xml:space="preserve">Модуль суфлёр в канале онлайн-чат обрабатывает входящие текстовые сообщения клиентов, чтобы предоставить оператору онлайн-чата релевантный ответ (§4.3.2.2)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отправляет текст в виджете, мессенджере или API-канале; webhook (</w:t>
            </w:r>
            <w:r>
              <w:rPr>
                <w:rStyle w:val="VerbatimChar"/>
              </w:rPr>
              <w:t xml:space="preserve">session_id</w:t>
            </w:r>
            <w:r>
              <w:t xml:space="preserve">, текст, канал).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QU → RAG → LLM; формирование карточек подсказок.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подсказки в правой панели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SUF-T-03, CHAT-T-04, UC-SUF-C01.</w:t>
            </w:r>
          </w:p>
        </w:tc>
        <w:tc>
          <w:tcPr/>
          <w:p>
            <w:pPr>
              <w:pStyle w:val="Compact"/>
            </w:pPr>
            <w:r>
              <w:t xml:space="preserve">4.3.2.2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FR-SUF-C10</w:t>
            </w:r>
          </w:p>
        </w:tc>
        <w:tc>
          <w:tcPr/>
          <w:p>
            <w:pPr>
              <w:pStyle w:val="Compact"/>
            </w:pPr>
            <w:r>
              <w:t xml:space="preserve">Время обработки запроса с момента поступления до предоставления ответа оператору онлайн-чата должно составлять</w:t>
            </w:r>
            <w:r>
              <w:t xml:space="preserve"> </w:t>
            </w:r>
            <w:r>
              <w:rPr>
                <w:b/>
                <w:bCs/>
              </w:rPr>
              <w:t xml:space="preserve">не более 2 секунд</w:t>
            </w:r>
            <w:r>
              <w:t xml:space="preserve"> </w:t>
            </w:r>
            <w:r>
              <w:t xml:space="preserve">(§4.3.2.3)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rPr>
                <w:rStyle w:val="VerbatimChar"/>
              </w:rPr>
              <w:t xml:space="preserve">message.received</w:t>
            </w:r>
            <w:r>
              <w:t xml:space="preserve"> </w:t>
            </w:r>
            <w:r>
              <w:t xml:space="preserve">от платформы 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асинхронный webhook → QU → RAG → LLM; p95 ≤2 с (</w:t>
            </w: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карточки в АРМ</w:t>
            </w:r>
            <w:r>
              <w:t xml:space="preserve"> </w:t>
            </w:r>
            <w:r>
              <w:rPr>
                <w:b/>
                <w:bCs/>
              </w:rPr>
              <w:t xml:space="preserve">≤ 2 с</w:t>
            </w:r>
            <w:r>
              <w:t xml:space="preserve"> </w:t>
            </w:r>
            <w:r>
              <w:t xml:space="preserve">после сообщения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SUF-T-08, CHAT-T-04, II.7.4.</w:t>
            </w:r>
          </w:p>
        </w:tc>
        <w:tc>
          <w:tcPr/>
          <w:p>
            <w:pPr>
              <w:pStyle w:val="Compact"/>
            </w:pPr>
            <w:r>
              <w:t xml:space="preserve">4.3.2.3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FR-SUF-C11</w:t>
            </w:r>
          </w:p>
        </w:tc>
        <w:tc>
          <w:tcPr/>
          <w:p>
            <w:pPr>
              <w:pStyle w:val="Compact"/>
            </w:pPr>
            <w:r>
              <w:t xml:space="preserve">В случае нераспознанного запроса — сообщение оператору онлайн-чата «запрос не распознан» (§4.3.2.10)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QU не достиг порога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UI-заглушка в панели суфлёра; ручной ответ (FR-SUF-C03).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«запрос не распознан».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 (негативный), SUF-T-15.</w:t>
            </w:r>
          </w:p>
        </w:tc>
        <w:tc>
          <w:tcPr/>
          <w:p>
            <w:pPr>
              <w:pStyle w:val="Compact"/>
            </w:pPr>
            <w:r>
              <w:t xml:space="preserve">4.3.2.10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FR-SUF-C12</w:t>
            </w:r>
          </w:p>
        </w:tc>
        <w:tc>
          <w:tcPr/>
          <w:p>
            <w:pPr>
              <w:pStyle w:val="Compact"/>
            </w:pPr>
            <w:r>
              <w:t xml:space="preserve">Ответ LLM с учётом контекста предыдущих диалогов; авто/ручной вызов (§4.3.2.12)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с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/телефоном; политика</w:t>
            </w:r>
            <w:r>
              <w:t xml:space="preserve"> </w:t>
            </w:r>
            <w:r>
              <w:rPr>
                <w:rStyle w:val="VerbatimChar"/>
              </w:rPr>
              <w:t xml:space="preserve">context_mode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кросс-канальная история (FR-SUF-15); контекст в промпте LLM.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подсказки учитывают предыдущие обращения.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CHAT-T-13, UC-K3.</w:t>
            </w:r>
          </w:p>
        </w:tc>
        <w:tc>
          <w:tcPr/>
          <w:p>
            <w:pPr>
              <w:pStyle w:val="Compact"/>
            </w:pPr>
            <w:r>
              <w:t xml:space="preserve">4.3.2.12, 4.3.1.14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FR-SUF-C13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подключается к единой истории клиента и при запросе оператора онлайн-чата отображает summary за выбранный период (хранение 1 год) (§4.3.2.11)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открывает карточку клиента или запрашивает summary в АРМ.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API единой истории (телефония + онлайн-чат); LLM-summary с настраиваемым периодом ≤ TTL 1 год; карточка summary/истории — компактный предпросмотр, in-place раскрытие (hover/focus) со списком обращений.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блок summary в АРМ (в т.ч. телефонные обращения).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CHAT-T-13, FR-SUF-15.</w:t>
            </w:r>
          </w:p>
        </w:tc>
        <w:tc>
          <w:tcPr/>
          <w:p>
            <w:pPr>
              <w:pStyle w:val="Compact"/>
            </w:pPr>
            <w:r>
              <w:t xml:space="preserve">4.3.2.11, 4.3.1.13</w:t>
            </w:r>
          </w:p>
        </w:tc>
      </w:tr>
    </w:tbl>
    <w:bookmarkEnd w:id="74"/>
    <w:bookmarkStart w:id="75" w:name="открытые-вопросы-для-заказчика-1"/>
    <w:p>
      <w:pPr>
        <w:pStyle w:val="Heading4"/>
      </w:pPr>
      <w:r>
        <w:t xml:space="preserve">Открытые вопросы для Заказчика</w:t>
      </w:r>
    </w:p>
    <w:p>
      <w:pPr>
        <w:pStyle w:val="FirstParagraph"/>
      </w:pPr>
      <w:r>
        <w:t xml:space="preserve">Исходные материалы</w:t>
      </w:r>
      <w:r>
        <w:t xml:space="preserve"> </w:t>
      </w:r>
      <w:r>
        <w:rPr>
          <w:rStyle w:val="VerbatimChar"/>
        </w:rPr>
        <w:t xml:space="preserve">исходные материалы Oktell**</w:t>
      </w:r>
      <w:r>
        <w:t xml:space="preserve">** достаточны для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(версия 2.15.6, MS SQL, IVR, отсутствие встроенного ASR) и для черновика интеграции (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tz-oktell-sufler-telephony.md</w:t>
      </w:r>
      <w:r>
        <w:t xml:space="preserve">). Статус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у FR-SUF-04 означает:</w:t>
      </w:r>
      <w:r>
        <w:t xml:space="preserve"> </w:t>
      </w:r>
      <w:r>
        <w:rPr>
          <w:b/>
          <w:bCs/>
        </w:rPr>
        <w:t xml:space="preserve">нет согласованной спецификации интеграции Oktell и подтверждения на контуре банка</w:t>
      </w:r>
      <w:r>
        <w:t xml:space="preserve"> </w:t>
      </w:r>
      <w:r>
        <w:t xml:space="preserve">для запуска ASR с момента соединения (§4.3.1.2), а не отсутствие документов как таковых. Потоковая обработка речи обеих сторон (§4.3.1.3) —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FR-SUF-18</w:t>
        </w:r>
      </w:hyperlink>
      <w:r>
        <w:t xml:space="preserve">; разделение реплик —</w:t>
      </w:r>
      <w:r>
        <w:t xml:space="preserve"> </w:t>
      </w:r>
      <w:hyperlink w:anchor="ii22-asr-в-канале-телефония-422">
        <w:r>
          <w:rPr>
            <w:rStyle w:val="Hyperlink"/>
          </w:rPr>
          <w:t xml:space="preserve">FR-ASR-12</w:t>
        </w:r>
      </w:hyperlink>
      <w:r>
        <w:t xml:space="preserve"> </w:t>
      </w:r>
      <w:r>
        <w:t xml:space="preserve">(§4.2.2.12).</w:t>
      </w:r>
    </w:p>
    <w:p>
      <w:pPr>
        <w:pStyle w:val="BodyText"/>
      </w:pPr>
      <w:r>
        <w:rPr>
          <w:b/>
          <w:bCs/>
        </w:rPr>
        <w:t xml:space="preserve">Уже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**исходные материалы Oktell**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3"/>
        <w:gridCol w:w="3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Что даёт для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заказчика (As-Is Oktell)</w:t>
            </w:r>
          </w:p>
        </w:tc>
        <w:tc>
          <w:tcPr/>
          <w:p>
            <w:pPr>
              <w:pStyle w:val="Compact"/>
            </w:pPr>
            <w:r>
              <w:t xml:space="preserve">Нет тестового контура, ASR не встроен, «событийная модель не поддерживает», MRCP/REST «по запросу»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WebSocket, HTTP:4055, MRCP v1/v2; запись</w:t>
            </w:r>
            <w:r>
              <w:t xml:space="preserve"> </w:t>
            </w:r>
            <w:r>
              <w:rPr>
                <w:b/>
                <w:bCs/>
              </w:rPr>
              <w:t xml:space="preserve">в 2 файла</w:t>
            </w:r>
            <w:r>
              <w:t xml:space="preserve"> </w:t>
            </w:r>
            <w:r>
              <w:t xml:space="preserve">(dual-leg)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ПТК КЦ: REST, MRCP, запись, интеграции — уровень возможностей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Противоречие источников (требует техсессии):</w:t>
      </w:r>
      <w:r>
        <w:t xml:space="preserve"> </w:t>
      </w:r>
      <w:r>
        <w:t xml:space="preserve">материалы заказчика — «событийная модель не поддерживает»; PDF администратора — WebSocket с push-событиями. См.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5679"/>
        <w:gridCol w:w="5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№1</w:t>
            </w:r>
          </w:p>
        </w:tc>
        <w:tc>
          <w:tcPr/>
          <w:p>
            <w:pPr>
              <w:pStyle w:val="Compact"/>
            </w:pPr>
            <w:r>
              <w:t xml:space="preserve">Целевой формат INT-T:</w:t>
            </w:r>
            <w:r>
              <w:t xml:space="preserve"> </w:t>
            </w:r>
            <w:r>
              <w:rPr>
                <w:b/>
                <w:bCs/>
              </w:rPr>
              <w:t xml:space="preserve">WebSocket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phoneevent_</w:t>
            </w:r>
            <w:r>
              <w:t xml:space="preserve">*) vs</w:t>
            </w:r>
            <w:r>
              <w:t xml:space="preserve"> </w:t>
            </w:r>
            <w:r>
              <w:rPr>
                <w:b/>
                <w:bCs/>
              </w:rPr>
              <w:t xml:space="preserve">HTTP:4055</w:t>
            </w:r>
            <w:r>
              <w:t xml:space="preserve"> </w:t>
            </w:r>
            <w:r>
              <w:t xml:space="preserve">vs иной — с учётом ответа «событийная модель не поддерживается»</w:t>
            </w:r>
          </w:p>
        </w:tc>
        <w:tc>
          <w:tcPr/>
          <w:p>
            <w:pPr>
              <w:pStyle w:val="Compact"/>
            </w:pPr>
            <w:r>
              <w:t xml:space="preserve">ДРиРИТ + вендор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№2</w:t>
            </w:r>
          </w:p>
        </w:tc>
        <w:tc>
          <w:tcPr/>
          <w:p>
            <w:pPr>
              <w:pStyle w:val="Compact"/>
            </w:pPr>
            <w:r>
              <w:t xml:space="preserve">Закрытие §4.2.2 / §4.3.1.3:</w:t>
            </w:r>
            <w:r>
              <w:t xml:space="preserve"> </w:t>
            </w:r>
            <w:r>
              <w:rPr>
                <w:b/>
                <w:bCs/>
              </w:rPr>
              <w:t xml:space="preserve">MRCP v2</w:t>
            </w:r>
            <w:r>
              <w:t xml:space="preserve"> </w:t>
            </w:r>
            <w:r>
              <w:t xml:space="preserve">(поток из Oktell) vs</w:t>
            </w:r>
            <w:r>
              <w:t xml:space="preserve"> </w:t>
            </w:r>
            <w:r>
              <w:rPr>
                <w:b/>
                <w:bCs/>
              </w:rPr>
              <w:t xml:space="preserve">dual-leg ASR on-prem</w:t>
            </w:r>
            <w:r>
              <w:t xml:space="preserve"> </w:t>
            </w:r>
            <w:r>
              <w:t xml:space="preserve">у суфлёра (</w:t>
            </w:r>
            <w:r>
              <w:rPr>
                <w:b/>
                <w:bCs/>
              </w:rPr>
              <w:t xml:space="preserve">модель T</w:t>
            </w:r>
            <w:r>
              <w:t xml:space="preserve">, FR-SUF-18); задержка ≤1 с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FR-SUF-18</w:t>
            </w:r>
          </w:p>
        </w:tc>
        <w:tc>
          <w:tcPr/>
          <w:p>
            <w:pPr>
              <w:pStyle w:val="Compact"/>
            </w:pPr>
            <w:r>
              <w:t xml:space="preserve">Dual-leg: включена ли запись</w:t>
            </w:r>
            <w:r>
              <w:t xml:space="preserve"> </w:t>
            </w:r>
            <w:r>
              <w:rPr>
                <w:b/>
                <w:bCs/>
              </w:rPr>
              <w:t xml:space="preserve">2 файла на коммутацию</w:t>
            </w:r>
            <w:r>
              <w:t xml:space="preserve"> </w:t>
            </w:r>
            <w:r>
              <w:t xml:space="preserve">в prod; latency доступа leg-файлов / аудио для ASR</w:t>
            </w:r>
          </w:p>
        </w:tc>
        <w:tc>
          <w:tcPr/>
          <w:p>
            <w:pPr>
              <w:pStyle w:val="Compact"/>
            </w:pPr>
            <w:r>
              <w:t xml:space="preserve">ДРиРИТ + админ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Направление Web-интеграции (Oktell→CRM / CRM→Oktell), URL, сервисная УЗ Web-API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Тестовая линия в prod с маркировкой (согласованные сроки,</w:t>
            </w:r>
            <w:r>
              <w:t xml:space="preserve"> </w:t>
            </w: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Oktell))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Запросить у ДИТ / вендора Oktell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**исходные материалы Oktell**</w:t>
      </w:r>
      <w:r>
        <w:t xml:space="preserve"> </w:t>
      </w:r>
      <w:r>
        <w:t xml:space="preserve">— ожидаемые,</w:t>
      </w:r>
      <w:r>
        <w:t xml:space="preserve"> </w:t>
      </w:r>
      <w:r>
        <w:rPr>
          <w:b/>
          <w:bCs/>
        </w:rPr>
        <w:t xml:space="preserve">ещё не приложены</w:t>
      </w:r>
      <w:r>
        <w:t xml:space="preserve">):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Руководство по интеграции</w:t>
      </w:r>
      <w:r>
        <w:t xml:space="preserve"> </w:t>
      </w:r>
      <w:r>
        <w:t xml:space="preserve">Oktell (полное):</w:t>
      </w:r>
      <w:r>
        <w:t xml:space="preserve"> </w:t>
      </w:r>
      <w:r>
        <w:rPr>
          <w:rStyle w:val="VerbatimChar"/>
        </w:rPr>
        <w:t xml:space="preserve">phoneevent_</w:t>
      </w:r>
      <w:r>
        <w:t xml:space="preserve">*,</w:t>
      </w:r>
      <w:r>
        <w:t xml:space="preserve"> </w:t>
      </w:r>
      <w:r>
        <w:rPr>
          <w:rStyle w:val="VerbatimChar"/>
        </w:rPr>
        <w:t xml:space="preserve">subscribeevent</w:t>
      </w:r>
      <w:r>
        <w:t xml:space="preserve">, JSON-схемы сообщений</w:t>
      </w:r>
    </w:p>
    <w:p>
      <w:pPr>
        <w:pStyle w:val="Compact"/>
        <w:numPr>
          <w:ilvl w:val="0"/>
          <w:numId w:val="1033"/>
        </w:numPr>
      </w:pPr>
      <w:r>
        <w:t xml:space="preserve">Подтверждение конфигурации</w:t>
      </w:r>
      <w:r>
        <w:t xml:space="preserve"> </w:t>
      </w:r>
      <w:r>
        <w:rPr>
          <w:b/>
          <w:bCs/>
        </w:rPr>
        <w:t xml:space="preserve">dual-leg</w:t>
      </w:r>
      <w:r>
        <w:t xml:space="preserve"> </w:t>
      </w:r>
      <w:r>
        <w:t xml:space="preserve">записи и способ доставки leg-аудио в контур суфлёра (real-time vs post-call)</w:t>
      </w:r>
    </w:p>
    <w:p>
      <w:pPr>
        <w:pStyle w:val="Compact"/>
        <w:numPr>
          <w:ilvl w:val="0"/>
          <w:numId w:val="1033"/>
        </w:numPr>
      </w:pPr>
      <w:r>
        <w:t xml:space="preserve">Контакты администратора Oktell и участник техсессии по VII.5 №1–2</w:t>
      </w:r>
    </w:p>
    <w:p>
      <w:pPr>
        <w:pStyle w:val="Compact"/>
        <w:numPr>
          <w:ilvl w:val="0"/>
          <w:numId w:val="1033"/>
        </w:numPr>
      </w:pPr>
      <w:r>
        <w:t xml:space="preserve">Архитектурная схема / информационный обмен ПТК КЦ (при наличии)</w:t>
      </w:r>
    </w:p>
    <w:bookmarkEnd w:id="75"/>
    <w:bookmarkEnd w:id="76"/>
    <w:bookmarkStart w:id="84" w:name="X7db15be207aee5d83bfc59c0b36a1c3a799f6df"/>
    <w:p>
      <w:pPr>
        <w:pStyle w:val="Heading3"/>
      </w:pPr>
      <w:r>
        <w:t xml:space="preserve">II.3.5. Настройки (редактор сценариев, LLM Контакт-центра)</w:t>
      </w:r>
    </w:p>
    <w:p>
      <w:pPr>
        <w:pStyle w:val="FirstParagraph"/>
      </w:pPr>
      <w:r>
        <w:rPr>
          <w:b/>
          <w:bCs/>
        </w:rPr>
        <w:t xml:space="preserve">[Прил.1 §4.5–4.6, §3.3]: Scenarios Studio, профиль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sufler_cc</w:t>
      </w:r>
    </w:p>
    <w:p>
      <w:pPr>
        <w:pStyle w:val="BodyText"/>
      </w:pPr>
      <w:r>
        <w:t xml:space="preserve">Embed редактора сценариев в Центре настроек; ≥50 сценариев к внедрению.</w:t>
      </w:r>
    </w:p>
    <w:bookmarkStart w:id="77" w:name="ii351-редактор-диалоговых-сценариев"/>
    <w:p>
      <w:pPr>
        <w:pStyle w:val="Heading4"/>
      </w:pPr>
      <w:r>
        <w:t xml:space="preserve">II.3.5.1. Редактор диалоговых сценариев</w:t>
      </w:r>
    </w:p>
    <w:p>
      <w:pPr>
        <w:pStyle w:val="FirstParagraph"/>
      </w:pPr>
      <w:r>
        <w:t xml:space="preserve">Embed</w:t>
      </w:r>
      <w:r>
        <w:t xml:space="preserve"> </w:t>
      </w:r>
      <w:r>
        <w:rPr>
          <w:b/>
          <w:bCs/>
        </w:rPr>
        <w:t xml:space="preserve">Scenarios &amp; Prompts Studio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sufler_cc</w:t>
      </w:r>
      <w:r>
        <w:t xml:space="preserve">) в Центре настроек Hub (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 «Редактор сценариев»). Роль: администратор диалоговых сценариев и промптов (§2.4 п.6).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FR-SCR-01</w:t>
            </w:r>
          </w:p>
        </w:tc>
        <w:tc>
          <w:tcPr/>
          <w:p>
            <w:pPr>
              <w:pStyle w:val="Compact"/>
            </w:pPr>
            <w:r>
              <w:t xml:space="preserve">≥ 50 диалоговых сценариев в production к внедрению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ввод модуля Контакт-центра в промышленную эксплуатацию.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администратор публикует не менее 50 диалоговых сценариев суфлёра в рабочем каталоге.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библиотека сценариев готова к работе операторов и бота первой линии.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CHAT-T-10.</w:t>
            </w:r>
          </w:p>
        </w:tc>
        <w:tc>
          <w:tcPr/>
          <w:p>
            <w:pPr>
              <w:pStyle w:val="Compact"/>
            </w:pPr>
            <w:r>
              <w:t xml:space="preserve">4.5.2.1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FR-SCR-02</w:t>
            </w:r>
          </w:p>
        </w:tc>
        <w:tc>
          <w:tcPr/>
          <w:p>
            <w:pPr>
              <w:pStyle w:val="Compact"/>
            </w:pPr>
            <w:r>
              <w:t xml:space="preserve">Произвольная сложность ветвления и интеграций сценария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автор редактирует схему сценария в Studio.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редактор поддерживает ветвления, вызовы внешних систем и API без программирования.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опубликованная версия сценария доступна в промышленной среде.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FR-SCR-03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действующих сценариев без простоя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срочное исправление действующего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новая версия публикуется параллельно со старой и переключается без простоя сервиса.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операторы продолжают работу с обновлённым сценарием.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FR-SCR-04</w:t>
            </w:r>
          </w:p>
        </w:tc>
        <w:tc>
          <w:tcPr/>
          <w:p>
            <w:pPr>
              <w:pStyle w:val="Compact"/>
            </w:pPr>
            <w:r>
              <w:t xml:space="preserve">Визуальный конструктор сценариев без программирования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редактор сценариев в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визуальный конструктор: перетаскивание блоков, настройка переходов без кода.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готовый сценарий сохранён и доступен для публикации.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FR-SCR-05</w:t>
            </w:r>
          </w:p>
        </w:tc>
        <w:tc>
          <w:tcPr/>
          <w:p>
            <w:pPr>
              <w:pStyle w:val="Compact"/>
            </w:pPr>
            <w:r>
              <w:t xml:space="preserve">Анализ эффективности сценариев, низкая релевантность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статистика низкой релевантности ответов по сценариям.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путей прохождения сценария и проблемных веток.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для аналитика в модуле «Отчётность» (§4.7).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4.5.2.2.4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FR-SCR-06</w:t>
            </w:r>
          </w:p>
        </w:tc>
        <w:tc>
          <w:tcPr/>
          <w:p>
            <w:pPr>
              <w:pStyle w:val="Compact"/>
            </w:pPr>
            <w:r>
              <w:t xml:space="preserve">Сценарии для канала телефония и онлайн-чат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обращение клиента в канале телефония или 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единый движок сценариев с разными точками входа по каналу.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для каждого канала подключается нужный сценарий.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CHAT-T-10, CC-SCR.</w:t>
            </w:r>
          </w:p>
        </w:tc>
        <w:tc>
          <w:tcPr/>
          <w:p>
            <w:pPr>
              <w:pStyle w:val="Compact"/>
            </w:pPr>
            <w:r>
              <w:t xml:space="preserve">4.5.2.3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FR-SCR-07</w:t>
            </w:r>
          </w:p>
        </w:tc>
        <w:tc>
          <w:tcPr/>
          <w:p>
            <w:pPr>
              <w:pStyle w:val="Compact"/>
            </w:pPr>
            <w:r>
              <w:t xml:space="preserve">Обратная связь оператора по завершении сценария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сценарий завершён или клиент получил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система запрашивает у оператора оценку полезности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 обратной связи передано в отчётность.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SUF-T-07.</w:t>
            </w:r>
          </w:p>
        </w:tc>
        <w:tc>
          <w:tcPr/>
          <w:p>
            <w:pPr>
              <w:pStyle w:val="Compact"/>
            </w:pPr>
            <w:r>
              <w:t xml:space="preserve">4.5.2.4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FR-SCR-08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и эскалация оператору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система не уверена в ответе (низкая релевантность).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клиенту или передача диалога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выбирает вариант из списка или получает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4.5.2.5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FR-SCR-09</w:t>
            </w:r>
          </w:p>
        </w:tc>
        <w:tc>
          <w:tcPr/>
          <w:p>
            <w:pPr>
              <w:pStyle w:val="Compact"/>
            </w:pPr>
            <w:r>
              <w:t xml:space="preserve">Создание, редактирование и удаление промптов без программирования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диалоговых сценариев (§2.4 п.6) открывает Hub → «Редактор сценариев» (</w:t>
            </w:r>
            <w:r>
              <w:rPr>
                <w:rStyle w:val="VerbatimChar"/>
              </w:rPr>
              <w:t xml:space="preserve">sufler_cc</w:t>
            </w:r>
            <w:r>
              <w:t xml:space="preserve">) и выбирает сценарий или узел на вкладке «Карта».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вкладка «Промпты» embed Scenarios &amp; Prompts Studio: CRUD system prompt сценария, task prompt узлов и библиотеки reusable snippets («Эскалация оператору», «Низкая релевантность») — без IDE и знания языков программирования; удаление с подтверждением; версионирование при публикации. Промпты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выносятся в отдельный пункт сайдбара — они часть редактора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промпты сохранены в черновике или опубликованной версии; доступны для test-run (4.5.2.7–8).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FR-SCR-10</w:t>
            </w:r>
          </w:p>
        </w:tc>
        <w:tc>
          <w:tcPr/>
          <w:p>
            <w:pPr>
              <w:pStyle w:val="Compact"/>
            </w:pPr>
            <w:r>
              <w:t xml:space="preserve">Тестирование сценариев и отчёт об ошибках (test-run)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запускает тестовый прогон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прогон в тестовой среде без влияния на клиентов.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предпросмотр диалога и список ошибок при необходимости.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4.5.2.7–4.5.2.8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FR-SCR-11</w:t>
            </w:r>
          </w:p>
        </w:tc>
        <w:tc>
          <w:tcPr/>
          <w:p>
            <w:pPr>
              <w:pStyle w:val="Compact"/>
            </w:pPr>
            <w:r>
              <w:t xml:space="preserve">Визуальная карта сценария в редакторе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публикует новую версию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версия фиксируется в журнале изменений; доступен откат к предыдущей.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на схеме редактора отображается актуальная карта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4.6.4.3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FR-SCR-12</w:t>
            </w:r>
          </w:p>
        </w:tc>
        <w:tc>
          <w:tcPr/>
          <w:p>
            <w:pPr>
              <w:pStyle w:val="Compact"/>
            </w:pPr>
            <w:r>
              <w:t xml:space="preserve">Тест LLM сценария в контролируемой среде (sandbox)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переносит сценарий между средами.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экспорт и импорт сценария в файле JSON.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сценарий перенесён между тестовой и промышленной средой.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4.6.4.4</w:t>
            </w:r>
          </w:p>
        </w:tc>
      </w:tr>
    </w:tbl>
    <w:bookmarkEnd w:id="77"/>
    <w:bookmarkStart w:id="78" w:name="X34a0d68bf8e1a1e958eacd6e6f9257c73b0c346"/>
    <w:p>
      <w:pPr>
        <w:pStyle w:val="Heading4"/>
      </w:pPr>
      <w:r>
        <w:t xml:space="preserve">II.3.5.1.1. Управление промптами сценария (§4.5.2.6)</w:t>
      </w:r>
    </w:p>
    <w:p>
      <w:pPr>
        <w:pStyle w:val="FirstParagraph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Редактор сценариев</w:t>
      </w:r>
      <w:r>
        <w:t xml:space="preserve"> </w:t>
      </w:r>
      <w:r>
        <w:t xml:space="preserve">· embed Scenarios &amp; Prompts Studio ·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rPr>
          <w:b/>
          <w:bCs/>
        </w:rPr>
        <w:t xml:space="preserve">Роль:</w:t>
      </w:r>
      <w:r>
        <w:t xml:space="preserve"> </w:t>
      </w:r>
      <w:r>
        <w:t xml:space="preserve">администратор диалоговых сценариев и промптов (§2.4 п.6).</w:t>
      </w:r>
    </w:p>
    <w:p>
      <w:pPr>
        <w:pStyle w:val="BodyText"/>
      </w:pPr>
      <w:r>
        <w:t xml:space="preserve">Промпты КЦ</w:t>
      </w:r>
      <w:r>
        <w:t xml:space="preserve"> </w:t>
      </w:r>
      <w:r>
        <w:rPr>
          <w:b/>
          <w:bCs/>
        </w:rPr>
        <w:t xml:space="preserve">не выносятся</w:t>
      </w:r>
      <w:r>
        <w:t xml:space="preserve"> </w:t>
      </w:r>
      <w:r>
        <w:t xml:space="preserve">в отдельный раздел сайдбара — они часть диалогового сценария и закрывают</w:t>
      </w:r>
      <w:r>
        <w:t xml:space="preserve"> </w:t>
      </w:r>
      <w:r>
        <w:rPr>
          <w:b/>
          <w:bCs/>
        </w:rPr>
        <w:t xml:space="preserve">4.5.2.6</w:t>
      </w:r>
      <w:r>
        <w:t xml:space="preserve"> </w:t>
      </w:r>
      <w:r>
        <w:t xml:space="preserve">(CRUD без кода) через вкладки редактора.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Вкладка / панель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Прил.1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Карта</w:t>
            </w:r>
          </w:p>
        </w:tc>
        <w:tc>
          <w:tcPr/>
          <w:p>
            <w:pPr>
              <w:pStyle w:val="Compact"/>
            </w:pPr>
            <w:r>
              <w:t xml:space="preserve">Клик по узлу → панель: уточняющий вопрос,</w:t>
            </w:r>
            <w:r>
              <w:t xml:space="preserve"> </w:t>
            </w:r>
            <w:r>
              <w:rPr>
                <w:b/>
                <w:bCs/>
              </w:rPr>
              <w:t xml:space="preserve">prompt узла</w:t>
            </w:r>
            <w:r>
              <w:t xml:space="preserve">, условие ветвления</w:t>
            </w:r>
          </w:p>
        </w:tc>
        <w:tc>
          <w:tcPr/>
          <w:p>
            <w:pPr>
              <w:pStyle w:val="Compact"/>
            </w:pPr>
            <w:r>
              <w:t xml:space="preserve">4.5.2.2.3, 4.6.4.3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Промпты</w:t>
            </w:r>
          </w:p>
        </w:tc>
        <w:tc>
          <w:tcPr/>
          <w:p>
            <w:pPr>
              <w:pStyle w:val="Compact"/>
            </w:pPr>
            <w:r>
              <w:t xml:space="preserve">System prompt сценария;</w:t>
            </w:r>
            <w:r>
              <w:t xml:space="preserve"> </w:t>
            </w:r>
            <w:r>
              <w:rPr>
                <w:b/>
                <w:bCs/>
              </w:rPr>
              <w:t xml:space="preserve">библиотека reusable snippets</w:t>
            </w:r>
            <w:r>
              <w:t xml:space="preserve"> </w:t>
            </w:r>
            <w:r>
              <w:t xml:space="preserve">(«Эскалация оператору», «Низкая релевантность»)</w:t>
            </w:r>
          </w:p>
        </w:tc>
        <w:tc>
          <w:tcPr/>
          <w:p>
            <w:pPr>
              <w:pStyle w:val="Compact"/>
            </w:pPr>
            <w:r>
              <w:t xml:space="preserve">4.5.2.6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Настройки</w:t>
            </w:r>
          </w:p>
        </w:tc>
        <w:tc>
          <w:tcPr/>
          <w:p>
            <w:pPr>
              <w:pStyle w:val="Compact"/>
            </w:pPr>
            <w:r>
              <w:t xml:space="preserve">Каналы (телефония / чат), статус Draft / Production</w:t>
            </w:r>
          </w:p>
        </w:tc>
        <w:tc>
          <w:tcPr/>
          <w:p>
            <w:pPr>
              <w:pStyle w:val="Compact"/>
            </w:pPr>
            <w:r>
              <w:t xml:space="preserve">4.5.2.3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не является промптами LLM в этом UI:</w:t>
      </w:r>
      <w:r>
        <w:t xml:space="preserve"> </w:t>
      </w:r>
      <w:r>
        <w:t xml:space="preserve">шаблоны ответов оператора чата — Online Chat admin; подсказки суфлёра (RAG) — генерируются из СУЗ, не редактируются как prompt.</w:t>
      </w:r>
    </w:p>
    <w:p>
      <w:pPr>
        <w:pStyle w:val="BodyText"/>
      </w:pPr>
      <w:r>
        <w:rPr>
          <w:b/>
          <w:bCs/>
        </w:rPr>
        <w:t xml:space="preserve">Макет:</w:t>
      </w:r>
      <w:r>
        <w:t xml:space="preserve"> 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scenario_editor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ai-hub-settings-mockup</w:t>
      </w:r>
      <w:r>
        <w:t xml:space="preserve">).</w:t>
      </w:r>
    </w:p>
    <w:bookmarkEnd w:id="78"/>
    <w:bookmarkStart w:id="79" w:name="ii353-база-знаний-llm-контакт-центра-451"/>
    <w:p>
      <w:pPr>
        <w:pStyle w:val="Heading4"/>
      </w:pPr>
      <w:r>
        <w:t xml:space="preserve">II.3.5.3. База знаний LLM Контакт-центра (§4.5.1)</w:t>
      </w:r>
    </w:p>
    <w:p>
      <w:pPr>
        <w:pStyle w:val="FirstParagraph"/>
      </w:pPr>
      <w:r>
        <w:rPr>
          <w:b/>
          <w:bCs/>
        </w:rPr>
        <w:t xml:space="preserve">[Прил.1 §4.5.1]:</w:t>
      </w:r>
      <w:r>
        <w:t xml:space="preserve"> </w:t>
      </w:r>
      <w:r>
        <w:t xml:space="preserve">администрирование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t xml:space="preserve">модуля КЦ без привлечения разработчика — в Центре настроек Hub (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 «Базы знаний КЦ»). Роль:</w:t>
      </w:r>
      <w:r>
        <w:t xml:space="preserve"> </w:t>
      </w:r>
      <w:r>
        <w:rPr>
          <w:b/>
          <w:bCs/>
        </w:rPr>
        <w:t xml:space="preserve">Администратор базы знаний LLM</w:t>
      </w:r>
      <w:r>
        <w:t xml:space="preserve"> </w:t>
      </w:r>
      <w:r>
        <w:t xml:space="preserve">(§2.4 п.2). Синхронизация контента из СУЗ —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FR-SUF-17</w:t>
        </w:r>
      </w:hyperlink>
      <w:r>
        <w:t xml:space="preserve">,</w:t>
      </w:r>
      <w:r>
        <w:t xml:space="preserve"> 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FR-KB-CC-01</w:t>
            </w:r>
          </w:p>
        </w:tc>
        <w:tc>
          <w:tcPr/>
          <w:p>
            <w:pPr>
              <w:pStyle w:val="Compact"/>
            </w:pPr>
            <w:r>
              <w:t xml:space="preserve">Должна быть возможность добавлять и изменять промпты, сценарии, структуру и содержание базы знаний LLM без привлечения разработчика, без технических знаний, навыков, без знания языков программирования (§4.5.1.1)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открывает Hub → «Базы знаний КЦ» / «Редактор сценариев».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визуальные формы CRUD промптов, сценариев и структуры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без IDE; RBAC §2.4 п.2.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изменения сохранены и доступны для публикации.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smoke, UC-UND-01.</w:t>
            </w:r>
          </w:p>
        </w:tc>
        <w:tc>
          <w:tcPr/>
          <w:p>
            <w:pPr>
              <w:pStyle w:val="Compact"/>
            </w:pPr>
            <w:r>
              <w:t xml:space="preserve">4.5.1.1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FR-KB-CC-02</w:t>
            </w:r>
          </w:p>
        </w:tc>
        <w:tc>
          <w:tcPr/>
          <w:p>
            <w:pPr>
              <w:pStyle w:val="Compact"/>
            </w:pPr>
            <w:r>
              <w:t xml:space="preserve">Должна быть возможность редактировать и структурировать данные базы знаний LLM так, чтобы их эффективно могла использовать LLM-модель (§4.5.1.2)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редактирует документ или раздел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UI структурирования (разделы, теги, chunk-политики); pipeline ingest → chunking/embedding ([Исполнитель] §4.5.1.6).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оптимизирован для RAG.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INT-T-SUZ-01, preview поиска (FR-UND-12).</w:t>
            </w:r>
          </w:p>
        </w:tc>
        <w:tc>
          <w:tcPr/>
          <w:p>
            <w:pPr>
              <w:pStyle w:val="Compact"/>
            </w:pPr>
            <w:r>
              <w:t xml:space="preserve">4.5.1.2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FR-KB-CC-04</w:t>
            </w:r>
          </w:p>
        </w:tc>
        <w:tc>
          <w:tcPr/>
          <w:p>
            <w:pPr>
              <w:pStyle w:val="Compact"/>
            </w:pPr>
            <w:r>
              <w:t xml:space="preserve">Должны направляться оповещения об изменениях в базе знаний LLM для дальнейшей проверки обновления администратором базы знаний LLM и администратором диалоговых сценариев и промптов (§4.5.1.4)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завершена переиндексация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(webhook СУЗ или ручная публикация).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notify-сервис: e-mail / in-app уведомление ролям §2.4 п.2 и п.6 со ссылкой на журнал изменений.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администраторы получили оповещение о необходимости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smoke, INT-T-SUZ-01.</w:t>
            </w:r>
          </w:p>
        </w:tc>
        <w:tc>
          <w:tcPr/>
          <w:p>
            <w:pPr>
              <w:pStyle w:val="Compact"/>
            </w:pPr>
            <w:r>
              <w:t xml:space="preserve">4.5.1.4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FR-KB-CC-05</w:t>
            </w:r>
          </w:p>
        </w:tc>
        <w:tc>
          <w:tcPr/>
          <w:p>
            <w:pPr>
              <w:pStyle w:val="Compact"/>
            </w:pPr>
            <w:r>
              <w:t xml:space="preserve">Должен фиксироваться процесс обновления базы знаний LLM (логирование) (§4.5.1.5)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любое событие ingest/reindex (статья СУЗ, ручная загрузка, удаление).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журнал в Hub → «Базы знаний КЦ» → «Журнал индексации»: timestamp, источник,</w:t>
            </w:r>
            <w:r>
              <w:t xml:space="preserve"> </w:t>
            </w:r>
            <w:r>
              <w:rPr>
                <w:rStyle w:val="VerbatimChar"/>
              </w:rPr>
              <w:t xml:space="preserve">doc_id</w:t>
            </w:r>
            <w:r>
              <w:t xml:space="preserve">, статус, версия индекса; экспорт в Security &amp; Audit / KUMA.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полная трассируемость обновлений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INT-T-SUZ-01, INT-T-AUD-01.</w:t>
            </w:r>
          </w:p>
        </w:tc>
        <w:tc>
          <w:tcPr/>
          <w:p>
            <w:pPr>
              <w:pStyle w:val="Compact"/>
            </w:pPr>
            <w:r>
              <w:t xml:space="preserve">4.5.1.5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FR-KB-CC-07</w:t>
            </w:r>
          </w:p>
        </w:tc>
        <w:tc>
          <w:tcPr/>
          <w:p>
            <w:pPr>
              <w:pStyle w:val="Compact"/>
            </w:pPr>
            <w:r>
              <w:t xml:space="preserve">Для модуля Контакт-центра может быть создано неограниченное количество баз знаний LLM (§4.5.1.7)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создаёт новый логический экземпляр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(напр.</w:t>
            </w:r>
            <w:r>
              <w:t xml:space="preserve"> </w:t>
            </w:r>
            <w:r>
              <w:rPr>
                <w:rStyle w:val="VerbatimChar"/>
              </w:rPr>
              <w:t xml:space="preserve">cc_staging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, тематическая группа).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CRUD экземпляров и групп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в Hub; каждый — отдельный vector store on-prem.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без программного лимита; выбор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для теста — FR-UI-CC-04.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smoke, FR-UI-CC-15.</w:t>
            </w:r>
          </w:p>
        </w:tc>
        <w:tc>
          <w:tcPr/>
          <w:p>
            <w:pPr>
              <w:pStyle w:val="Compact"/>
            </w:pPr>
            <w:r>
              <w:t xml:space="preserve">4.5.1.7, 4.6.4.6</w:t>
            </w:r>
          </w:p>
        </w:tc>
      </w:tr>
    </w:tbl>
    <w:bookmarkEnd w:id="79"/>
    <w:bookmarkStart w:id="80" w:name="ii354-настройка-релевантности-453"/>
    <w:p>
      <w:pPr>
        <w:pStyle w:val="Heading4"/>
      </w:pPr>
      <w:r>
        <w:t xml:space="preserve">II.3.5.4. Настройка релевантности (§4.5.3)</w:t>
      </w:r>
    </w:p>
    <w:p>
      <w:pPr>
        <w:pStyle w:val="FirstParagraph"/>
      </w:pPr>
      <w:r>
        <w:rPr>
          <w:b/>
          <w:bCs/>
        </w:rPr>
        <w:t xml:space="preserve">[Прил.1 §4.5.3]:</w:t>
      </w:r>
      <w:r>
        <w:t xml:space="preserve"> </w:t>
      </w:r>
      <w:r>
        <w:t xml:space="preserve">интерфейс настройки порогов релевантности ответов LLM для модуля КЦ — Hub → «Политики суфлёра» / «Модуль понимания» → «Пороги релевантности». Роль:</w:t>
      </w:r>
      <w:r>
        <w:t xml:space="preserve"> </w:t>
      </w:r>
      <w:r>
        <w:rPr>
          <w:b/>
          <w:bCs/>
        </w:rPr>
        <w:t xml:space="preserve">Администратор базы знаний LLM</w:t>
      </w:r>
      <w:r>
        <w:t xml:space="preserve"> </w:t>
      </w:r>
      <w:r>
        <w:t xml:space="preserve">(§2.4 п.2). Профиль: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FR-REL-CC-01</w:t>
            </w:r>
          </w:p>
        </w:tc>
        <w:tc>
          <w:tcPr/>
          <w:p>
            <w:pPr>
              <w:pStyle w:val="Compact"/>
            </w:pPr>
            <w:r>
              <w:t xml:space="preserve">Разработчик должен реализовать интерфейс, позволяющий устанавливать уровни релевантности, которые определяют, насколько ответ модуля LLM соответствует ожиданиям пользователя (§4.5.3.1)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открывает экран «Настройка релевантности».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параметры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escalation_threshold</w:t>
            </w:r>
            <w:r>
              <w:t xml:space="preserve"> </w:t>
            </w:r>
            <w:r>
              <w:t xml:space="preserve">для профиля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; сохранение в конфигурации Hub.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пороги применяются к retriever и отображению % на карточках подсказок.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UC-UND-01, SUF-T-12, admin smoke.</w:t>
            </w:r>
          </w:p>
        </w:tc>
        <w:tc>
          <w:tcPr/>
          <w:p>
            <w:pPr>
              <w:pStyle w:val="Compact"/>
            </w:pPr>
            <w:r>
              <w:t xml:space="preserve">4.5.3.1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FR-REL-CC-02</w:t>
            </w:r>
          </w:p>
        </w:tc>
        <w:tc>
          <w:tcPr/>
          <w:p>
            <w:pPr>
              <w:pStyle w:val="Compact"/>
            </w:pPr>
            <w:r>
              <w:t xml:space="preserve">Интерфейс по настройке уровней релевантности: отдельные уровни для канала телефония и онлайн-чат; тестирование на исторических данных; регулировка по контексту/сложности запроса (§4.5.3.2.1–4.5.3.2.3)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пороги</w:t>
            </w:r>
            <w:r>
              <w:t xml:space="preserve"> </w:t>
            </w:r>
            <w:r>
              <w:rPr>
                <w:b/>
                <w:bCs/>
              </w:rPr>
              <w:t xml:space="preserve">отдельно</w:t>
            </w:r>
            <w:r>
              <w:t xml:space="preserve"> </w:t>
            </w: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channel=telephony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channel=online_chat</w:t>
            </w:r>
            <w:r>
              <w:t xml:space="preserve">; опционально — пресеты «финансы/юридические» vs «стандартные» темы.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 две строки конфигурации в UI; (2) sandbox «Тест на истории» — прогон выборки диалогов за период, отчёт распределения score; (3) правила повышения порога по тегу темы/интенту.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оптимальные пороги по каналу и типу запроса; отчёт теста сохранён.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smoke, CHAT-T-14, UC-REP-CC-02.</w:t>
            </w:r>
          </w:p>
        </w:tc>
        <w:tc>
          <w:tcPr/>
          <w:p>
            <w:pPr>
              <w:pStyle w:val="Compact"/>
            </w:pPr>
            <w:r>
              <w:t xml:space="preserve">4.5.3.2.1, 4.5.3.2.2, 4.5.3.2.3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FR-REL-CC-03</w:t>
            </w:r>
          </w:p>
        </w:tc>
        <w:tc>
          <w:tcPr/>
          <w:p>
            <w:pPr>
              <w:pStyle w:val="Compact"/>
            </w:pPr>
            <w:r>
              <w:t xml:space="preserve">Интерфейс должен поддерживать функции автоматического отслеживания релевантности ответов через отчёты о доле запросов, соответствующих порогу, и случаях, когда LLM не достиг минимального уровня (§4.5.3.3)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накоплены production-диалоги с метриками score и обратной связью операторов.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ETL в модуль «Отчётность» (§4.7): % ответов ≥ порога; счётчик «ниже min» по каналам; дашборд для аналитика КЦ.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«Соответствие порогу релевантности» в</w:t>
            </w:r>
            <w:r>
              <w:t xml:space="preserve"> </w:t>
            </w: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CHAT-T-14, FR-RPT-CC-09.</w:t>
            </w:r>
          </w:p>
        </w:tc>
        <w:tc>
          <w:tcPr/>
          <w:p>
            <w:pPr>
              <w:pStyle w:val="Compact"/>
            </w:pPr>
            <w:r>
              <w:t xml:space="preserve">4.5.3.3, 4.7.2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Механика эталонов и сценариев.</w:t>
      </w:r>
      <w:r>
        <w:t xml:space="preserve"> </w:t>
      </w:r>
      <w:r>
        <w:t xml:space="preserve">Диалоговый сценарий (</w:t>
      </w:r>
      <w:hyperlink w:anchor="ii351-редактор-диалоговых-сценариев">
        <w:r>
          <w:rPr>
            <w:rStyle w:val="Hyperlink"/>
          </w:rPr>
          <w:t xml:space="preserve">FR-SCR-01…12</w:t>
        </w:r>
      </w:hyperlink>
      <w:r>
        <w:t xml:space="preserve">) и</w:t>
      </w:r>
      <w:r>
        <w:t xml:space="preserve"> </w:t>
      </w:r>
      <w:r>
        <w:rPr>
          <w:b/>
          <w:bCs/>
        </w:rPr>
        <w:t xml:space="preserve">эталон QU</w:t>
      </w:r>
      <w:r>
        <w:t xml:space="preserve"> </w:t>
      </w:r>
      <w:r>
        <w:t xml:space="preserve">(</w:t>
      </w:r>
      <w:hyperlink w:anchor="Xfea34fde3c744b9ca79978abf00c753abb62589">
        <w:r>
          <w:rPr>
            <w:rStyle w:val="Hyperlink"/>
          </w:rPr>
          <w:t xml:space="preserve">II.2.6</w:t>
        </w:r>
      </w:hyperlink>
      <w:r>
        <w:t xml:space="preserve">) — разные сущности: сценарий определяет</w:t>
      </w:r>
      <w:r>
        <w:t xml:space="preserve"> </w:t>
      </w:r>
      <w:r>
        <w:rPr>
          <w:b/>
          <w:bCs/>
        </w:rPr>
        <w:t xml:space="preserve">ход диалога</w:t>
      </w:r>
      <w:r>
        <w:t xml:space="preserve"> </w:t>
      </w:r>
      <w:r>
        <w:t xml:space="preserve">(узлы, ветки, эскалация, промпт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), эталон QU —</w:t>
      </w:r>
      <w:r>
        <w:t xml:space="preserve"> </w:t>
      </w:r>
      <w:r>
        <w:rPr>
          <w:b/>
          <w:bCs/>
        </w:rPr>
        <w:t xml:space="preserve">семантический якорь</w:t>
      </w:r>
      <w:r>
        <w:t xml:space="preserve"> </w:t>
      </w:r>
      <w:r>
        <w:t xml:space="preserve">для распознавания реплики клиента и поиска в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. При публикации сценария из backlog ≥50 (</w:t>
      </w:r>
      <w:hyperlink w:anchor="X3c810bbdae9e9332a0e6a0cdd9af49a6d9ee3b6">
        <w:r>
          <w:rPr>
            <w:rStyle w:val="Hyperlink"/>
          </w:rPr>
          <w:t xml:space="preserve">Прил. B</w:t>
        </w:r>
      </w:hyperlink>
      <w:r>
        <w:t xml:space="preserve">,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№7) администратор диалоговых сценариев экспортирует стартовые реплики → кандидаты эталонов QU; внутренний пользователь КЦ верифицирует распознавание в</w:t>
      </w:r>
      <w:r>
        <w:t xml:space="preserve"> </w:t>
      </w:r>
      <w:hyperlink w:anchor="X9cad83004cb9bb546ce8eaea6dda9bfff7c8eb0">
        <w:r>
          <w:rPr>
            <w:rStyle w:val="Hyperlink"/>
          </w:rPr>
          <w:t xml:space="preserve">тест-диалоге</w:t>
        </w:r>
      </w:hyperlink>
      <w:r>
        <w:t xml:space="preserve"> </w:t>
      </w:r>
      <w:r>
        <w:t xml:space="preserve">(SUF-T-06)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публикации. Шаблон описания карточки backlog-сценария —</w:t>
      </w:r>
      <w:r>
        <w:t xml:space="preserve"> </w:t>
      </w:r>
      <w:r>
        <w:rPr>
          <w:b/>
          <w:bCs/>
        </w:rPr>
        <w:t xml:space="preserve">замечания заказчика v1.4</w:t>
      </w:r>
      <w:r>
        <w:t xml:space="preserve"> </w:t>
      </w:r>
      <w:r>
        <w:t xml:space="preserve">§1.5.6 (read-only).</w:t>
      </w:r>
    </w:p>
    <w:p>
      <w:pPr>
        <w:pStyle w:val="BodyText"/>
      </w:pPr>
      <w:r>
        <w:rPr>
          <w:b/>
          <w:bCs/>
        </w:rPr>
        <w:t xml:space="preserve">Слайд 6. Макет интерфейса редактора диалоговых сценариев — визуальная карта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7. Макет интерфейса тестирования диалогового сценария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80"/>
    <w:bookmarkStart w:id="81" w:name="Xc5ea152c610db9fd578c0b2c606dba3b6119ca7"/>
    <w:p>
      <w:pPr>
        <w:pStyle w:val="Heading4"/>
      </w:pPr>
      <w:r>
        <w:t xml:space="preserve">II.3.5.2. Конфигурация LLM Контакт-центра (</w:t>
      </w:r>
      <w:r>
        <w:rPr>
          <w:rStyle w:val="VerbatimChar"/>
        </w:rPr>
        <w:t xml:space="preserve">sufler_cc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2250"/>
        <w:gridCol w:w="5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Раздел Hub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Параметры модели (КЦ)</w:t>
            </w:r>
          </w:p>
        </w:tc>
        <w:tc>
          <w:tcPr/>
          <w:p>
            <w:pPr>
              <w:pStyle w:val="Compact"/>
            </w:pPr>
            <w:r>
              <w:t xml:space="preserve">§3.3, preset «строгий суфлёр» (низкая temperature)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</w:t>
            </w:r>
          </w:p>
        </w:tc>
        <w:tc>
          <w:tcPr/>
          <w:p>
            <w:pPr>
              <w:pStyle w:val="Compact"/>
            </w:pPr>
            <w:r>
              <w:t xml:space="preserve">Промпты узлов, сценарии «Услуга»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Базы знаний / webhook СУЗ</w:t>
            </w:r>
          </w:p>
        </w:tc>
        <w:tc>
          <w:tcPr/>
          <w:p>
            <w:pPr>
              <w:pStyle w:val="Compact"/>
            </w:pPr>
            <w:r>
              <w:t xml:space="preserve">read-only + журнал индексации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Политики суфлёра</w:t>
            </w:r>
          </w:p>
        </w:tc>
        <w:tc>
          <w:tcPr/>
          <w:p>
            <w:pPr>
              <w:pStyle w:val="Compact"/>
            </w:pPr>
            <w:r>
              <w:t xml:space="preserve">Пороги релевантности тел./онлайн-чат, max карточек, режим «Услуга»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Тест сценария</w:t>
            </w:r>
          </w:p>
        </w:tc>
        <w:tc>
          <w:tcPr/>
          <w:p>
            <w:pPr>
              <w:pStyle w:val="Compact"/>
            </w:pPr>
            <w:r>
              <w:t xml:space="preserve">sandbox + отчёт 4.5.2.8</w:t>
            </w:r>
          </w:p>
        </w:tc>
      </w:tr>
    </w:tbl>
    <w:bookmarkEnd w:id="81"/>
    <w:bookmarkStart w:id="82" w:name="Xfb3144be496fcc408d7a510fcd91731c5108787"/>
    <w:p>
      <w:pPr>
        <w:pStyle w:val="Heading4"/>
      </w:pPr>
      <w:r>
        <w:t xml:space="preserve">II.3.6.1. Сквозной бюджет времени (ASR + RAG + LLM)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Звено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partial/final</w:t>
            </w:r>
          </w:p>
        </w:tc>
        <w:tc>
          <w:tcPr/>
          <w:p>
            <w:pPr>
              <w:pStyle w:val="Compact"/>
            </w:pPr>
            <w:r>
              <w:t xml:space="preserve">≤1 с (FR-ASR-04); INT-T-OKT-03: 2–5 с после фразы</w:t>
            </w:r>
          </w:p>
        </w:tc>
        <w:tc>
          <w:tcPr/>
          <w:p>
            <w:pPr>
              <w:pStyle w:val="Compact"/>
            </w:pPr>
            <w:r>
              <w:t xml:space="preserve">Этап ASR, не итог подсказки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+ LLM</w:t>
            </w:r>
          </w:p>
        </w:tc>
        <w:tc>
          <w:tcPr/>
          <w:p>
            <w:pPr>
              <w:pStyle w:val="Compact"/>
            </w:pPr>
            <w:r>
              <w:t xml:space="preserve">1–2 с на реплику (§4.3.1.4)</w:t>
            </w:r>
          </w:p>
        </w:tc>
        <w:tc>
          <w:tcPr/>
          <w:p>
            <w:pPr>
              <w:pStyle w:val="Compact"/>
            </w:pPr>
            <w:r>
              <w:t xml:space="preserve">p95 ≤2 с,</w:t>
            </w:r>
            <w:r>
              <w:t xml:space="preserve"> </w:t>
            </w:r>
            <w:r>
              <w:rPr>
                <w:b/>
                <w:bCs/>
              </w:rPr>
              <w:t xml:space="preserve">75</w:t>
            </w:r>
            <w:r>
              <w:t xml:space="preserve"> </w:t>
            </w:r>
            <w:r>
              <w:t xml:space="preserve">операторов параллельно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Нагрузочный тест</w:t>
            </w:r>
          </w:p>
        </w:tc>
        <w:tc>
          <w:tcPr/>
          <w:p>
            <w:pPr>
              <w:pStyle w:val="Compact"/>
            </w:pPr>
            <w:r>
              <w:t xml:space="preserve">Эмулятор диалогов + сценарии КЦ</w:t>
            </w:r>
          </w:p>
        </w:tc>
        <w:tc>
          <w:tcPr/>
          <w:p>
            <w:pPr>
              <w:pStyle w:val="Compact"/>
            </w:pP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</w:p>
        </w:tc>
      </w:tr>
    </w:tbl>
    <w:bookmarkEnd w:id="82"/>
    <w:bookmarkStart w:id="83" w:name="X9cad83004cb9bb546ce8eaea6dda9bfff7c8eb0"/>
    <w:p>
      <w:pPr>
        <w:pStyle w:val="Heading4"/>
      </w:pPr>
      <w:r>
        <w:t xml:space="preserve">II.3.5.5. Интерфейс внутреннего пользователя КЦ</w:t>
      </w:r>
    </w:p>
    <w:p>
      <w:pPr>
        <w:pStyle w:val="FirstParagraph"/>
      </w:pPr>
      <w:r>
        <w:rPr>
          <w:b/>
          <w:bCs/>
        </w:rPr>
        <w:t xml:space="preserve">[Прил.1 §2.4 п.6]:</w:t>
      </w:r>
      <w:r>
        <w:t xml:space="preserve"> </w:t>
      </w:r>
      <w:r>
        <w:t xml:space="preserve">роль «Внутренний пользователь Контакт-центра» получает доступ к</w:t>
      </w:r>
      <w:r>
        <w:t xml:space="preserve"> </w:t>
      </w:r>
      <w:r>
        <w:rPr>
          <w:b/>
          <w:bCs/>
        </w:rPr>
        <w:t xml:space="preserve">отдельному интерфейсу тест-диалога с LLM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тестовый контур всей системы (стенд Bitrix/Oktell/AI Hub,</w:t>
      </w:r>
      <w:r>
        <w:t xml:space="preserve"> </w:t>
      </w:r>
      <w:hyperlink w:anchor="vii3-подготовка-объекта-к-вводу">
        <w:r>
          <w:rPr>
            <w:rStyle w:val="Hyperlink"/>
          </w:rPr>
          <w:t xml:space="preserve">VII.3</w:t>
        </w:r>
      </w:hyperlink>
      <w:r>
        <w:t xml:space="preserve">) 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АРМ оператора с клиентским каналом. Назначение: внутренние сотрудники КЦ проверяют промпты, диалоговые сценарии и качество ответов RAG/LLM в изолированном чате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подключения к телефонии, онлайн-чату или виджету сайта.</w:t>
      </w:r>
    </w:p>
    <w:p>
      <w:pPr>
        <w:pStyle w:val="BodyText"/>
      </w:pPr>
      <w:r>
        <w:t xml:space="preserve">Интерфейс —</w:t>
      </w:r>
      <w:r>
        <w:t xml:space="preserve"> </w:t>
      </w:r>
      <w:r>
        <w:rPr>
          <w:b/>
          <w:bCs/>
        </w:rPr>
        <w:t xml:space="preserve">отдельное</w:t>
      </w:r>
      <w:r>
        <w:rPr>
          <w:b/>
          <w:bCs/>
        </w:rP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standalone-окно</w:t>
        </w:r>
      </w:hyperlink>
      <w:r>
        <w:t xml:space="preserve"> </w:t>
      </w:r>
      <w:r>
        <w:t xml:space="preserve">(не вкладка Hub, не панель суфлёра в АРМ); в Hub для этой роли вкладка «Суфлёр»</w:t>
      </w:r>
      <w:r>
        <w:t xml:space="preserve"> </w:t>
      </w:r>
      <w:r>
        <w:rPr>
          <w:b/>
          <w:bCs/>
        </w:rPr>
        <w:t xml:space="preserve">скрыта</w:t>
      </w:r>
      <w:r>
        <w:t xml:space="preserve"> </w:t>
      </w:r>
      <w:r>
        <w:t xml:space="preserve">(</w:t>
      </w:r>
      <w:r>
        <w:rPr>
          <w:b/>
          <w:bCs/>
        </w:rPr>
        <w:t xml:space="preserve">UC-SUF-N02</w:t>
      </w:r>
      <w:r>
        <w:t xml:space="preserve">). Макет —</w:t>
      </w:r>
      <w:r>
        <w:t xml:space="preserve"> </w:t>
      </w:r>
      <w:r>
        <w:rPr>
          <w:b/>
          <w:bCs/>
        </w:rPr>
        <w:t xml:space="preserve">Тест-диалог внутреннего пользователя КЦ</w:t>
      </w:r>
      <w:r>
        <w:t xml:space="preserve"> </w:t>
      </w:r>
      <w:r>
        <w:t xml:space="preserve">(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, II-KC, canvas</w:t>
      </w:r>
      <w:r>
        <w:t xml:space="preserve"> </w:t>
      </w:r>
      <w:r>
        <w:rPr>
          <w:rStyle w:val="VerbatimChar"/>
        </w:rPr>
        <w:t xml:space="preserve">internal-user-kc-mockup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КЦ (§2.4 п.6) вводит тестовые запросы (в т.ч. перефразировки эталонных реплик сценария —</w:t>
            </w:r>
            <w:r>
              <w:t xml:space="preserve"> 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) и выбирает сценарий/промпт для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механизм реализации</w:t>
            </w:r>
          </w:p>
        </w:tc>
        <w:tc>
          <w:tcPr/>
          <w:p>
            <w:pPr>
              <w:pStyle w:val="Compact"/>
            </w:pPr>
            <w:r>
              <w:t xml:space="preserve">Тот же контур RAG/LLM, preset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, 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QU сопоставляет запрос с эталонами обучающей выборки;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клиентского канала и без передачи ответов клиенту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Ответ LLM + % релевантности + permalink СУЗ +</w:t>
            </w:r>
            <w:r>
              <w:t xml:space="preserve"> </w:t>
            </w:r>
            <w:r>
              <w:rPr>
                <w:b/>
                <w:bCs/>
              </w:rPr>
              <w:t xml:space="preserve">исходный эталонный пример</w:t>
            </w:r>
            <w:r>
              <w:t xml:space="preserve"> </w:t>
            </w:r>
            <w:r>
              <w:t xml:space="preserve">(FR-UND-12); возможность оценить пригодность эталона и сценария перед публикацией в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SUF-T-06 (отдельное окно, не Hub-суфлёр; проверка эталона QU); SUF-T-14 (тест-диалог без клиентского UI;</w:t>
            </w:r>
            <w:r>
              <w:t xml:space="preserve"> </w:t>
            </w:r>
            <w:r>
              <w:rPr>
                <w:b/>
                <w:bCs/>
              </w:rPr>
              <w:t xml:space="preserve">полная история</w:t>
            </w:r>
            <w:r>
              <w:t xml:space="preserve"> </w:t>
            </w:r>
            <w:r>
              <w:t xml:space="preserve">запросов внутреннего пользователя и ответов LLM)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Состав UI (макет II-KC, canvas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internal-user-kc-mockup</w:t>
      </w:r>
      <w:r>
        <w:rPr>
          <w:b/>
          <w:bCs/>
        </w:rPr>
        <w:t xml:space="preserve">, v1.4.1):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Standalone-окно «Тест-диалог · внутренний пользователь КЦ»; кнопки свернуть / развернуть / закрыть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параметров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  <w:r>
              <w:t xml:space="preserve"> </w:t>
            </w:r>
            <w:r>
              <w:rPr>
                <w:b/>
                <w:bCs/>
              </w:rPr>
              <w:t xml:space="preserve">сценария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CC-SCR-0xx</w:t>
            </w:r>
            <w:r>
              <w:t xml:space="preserve">) и</w:t>
            </w:r>
            <w:r>
              <w:t xml:space="preserve"> </w:t>
            </w:r>
            <w:r>
              <w:rPr>
                <w:b/>
                <w:bCs/>
              </w:rPr>
              <w:t xml:space="preserve">промпта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sufler_cc</w:t>
            </w:r>
            <w:r>
              <w:t xml:space="preserve">) для проверки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История тест-диалога</w:t>
            </w:r>
            <w:r>
              <w:t xml:space="preserve"> </w:t>
            </w:r>
            <w:r>
              <w:t xml:space="preserve">(прокручиваемая)</w:t>
            </w:r>
          </w:p>
        </w:tc>
        <w:tc>
          <w:tcPr/>
          <w:p>
            <w:pPr>
              <w:pStyle w:val="Compact"/>
            </w:pPr>
            <w:r>
              <w:t xml:space="preserve">Хронология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пар «запрос внутреннего пользователя → ответ LLM» в рамках текущей сессии;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только последний ответ. Каждый запрос — отдельный блок справа с меткой «Запрос» и временем; каждый ответ LLM — блок слева с меткой «Ответ LLM»,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, кликабельным</w:t>
            </w:r>
            <w:r>
              <w:t xml:space="preserve"> </w:t>
            </w:r>
            <w:r>
              <w:rPr>
                <w:b/>
                <w:bCs/>
              </w:rPr>
              <w:t xml:space="preserve">названием статьи СУЗ</w:t>
            </w:r>
            <w:r>
              <w:t xml:space="preserve"> </w:t>
            </w:r>
            <w:r>
              <w:t xml:space="preserve">↗, привязкой к эталону QU (FR-UND-12) и кнопками оценки («Эталон подтверждён» / «Низкая релевантность»)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Поле ввода</w:t>
            </w:r>
          </w:p>
        </w:tc>
        <w:tc>
          <w:tcPr/>
          <w:p>
            <w:pPr>
              <w:pStyle w:val="Compact"/>
            </w:pPr>
            <w:r>
              <w:t xml:space="preserve">Многострочное поле «Новый тестовый запрос»; кнопки «Отправить», «Очистить», «Новый диалог» (сброс истории)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Комм. Пекарская Ю.В., 01.07.2026:</w:t>
      </w:r>
      <w:r>
        <w:t xml:space="preserve"> </w:t>
      </w:r>
      <w:r>
        <w:t xml:space="preserve">в макете должны быть видны</w:t>
      </w:r>
      <w:r>
        <w:t xml:space="preserve"> </w:t>
      </w:r>
      <w:r>
        <w:rPr>
          <w:b/>
          <w:bCs/>
        </w:rPr>
        <w:t xml:space="preserve">реплики/запросы внутреннего пользователя</w:t>
      </w:r>
      <w:r>
        <w:t xml:space="preserve">, а не только последний ответ LLM — см. историю тест-диалога выше.</w:t>
      </w:r>
    </w:p>
    <w:p>
      <w:pPr>
        <w:pStyle w:val="FirstParagraph"/>
      </w:pPr>
      <w:r>
        <w:rPr>
          <w:b/>
          <w:bCs/>
        </w:rPr>
        <w:t xml:space="preserve">Макет II-KC. Тест-диалог внутреннего пользователя КЦ (§2.4 п.6)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83"/>
    <w:bookmarkEnd w:id="84"/>
    <w:bookmarkStart w:id="85" w:name="ii36-kpi-и-интеграции"/>
    <w:p>
      <w:pPr>
        <w:pStyle w:val="Heading3"/>
      </w:pPr>
      <w:r>
        <w:t xml:space="preserve">II.3.6. KPI и интеграции</w:t>
      </w:r>
    </w:p>
    <w:p>
      <w:pPr>
        <w:pStyle w:val="FirstParagraph"/>
      </w:pPr>
      <w:r>
        <w:rPr>
          <w:b/>
          <w:bCs/>
        </w:rPr>
        <w:t xml:space="preserve">[Прил.1 §4.3.1.4, §4.7]: SLA подсказок, интеграции СУЗ/Oktell</w:t>
      </w:r>
    </w:p>
    <w:p>
      <w:pPr>
        <w:pStyle w:val="BodyText"/>
      </w:pPr>
      <w:r>
        <w:t xml:space="preserve">Сводка KPI (p95 ≤2 с, галлюцинации ≤3%) и зависимостей приёмки от сроков интеграций.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подсказки (p95)</w:t>
            </w:r>
          </w:p>
        </w:tc>
        <w:tc>
          <w:tcPr/>
          <w:p>
            <w:pPr>
              <w:pStyle w:val="Compact"/>
            </w:pPr>
            <w:r>
              <w:t xml:space="preserve">≤ 2 с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карточки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(ориентир)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галлюцинаций</w:t>
            </w:r>
          </w:p>
        </w:tc>
        <w:tc>
          <w:tcPr/>
          <w:p>
            <w:pPr>
              <w:pStyle w:val="Compact"/>
            </w:pPr>
            <w:r>
              <w:t xml:space="preserve">≤ 3% на стенде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КЦ</w:t>
            </w:r>
          </w:p>
        </w:tc>
        <w:tc>
          <w:tcPr/>
          <w:p>
            <w:pPr>
              <w:pStyle w:val="Compact"/>
            </w:pPr>
            <w:r>
              <w:t xml:space="preserve">100% СУЗ (production-индекс)</w:t>
            </w:r>
          </w:p>
        </w:tc>
        <w:tc>
          <w:tcPr/>
          <w:p>
            <w:pPr>
              <w:pStyle w:val="Compact"/>
            </w:pPr>
            <w:r>
              <w:t xml:space="preserve">4.1.6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4"/>
        <w:gridCol w:w="2970"/>
        <w:gridCol w:w="3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→ RAG</w:t>
            </w:r>
          </w:p>
        </w:tc>
        <w:tc>
          <w:tcPr/>
          <w:p>
            <w:pPr>
              <w:pStyle w:val="Compact"/>
            </w:pPr>
            <w:r>
              <w:t xml:space="preserve">Production-индекс для подсказок и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→ SuflerTelephony</w:t>
            </w:r>
          </w:p>
        </w:tc>
        <w:tc>
          <w:tcPr/>
          <w:p>
            <w:pPr>
              <w:pStyle w:val="Compact"/>
            </w:pPr>
            <w:r>
              <w:t xml:space="preserve">Сессия звонка, ASR dual-leg, события</w:t>
            </w:r>
          </w:p>
        </w:tc>
        <w:tc>
          <w:tcPr/>
          <w:p>
            <w:pPr>
              <w:pStyle w:val="Compact"/>
            </w:pP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понимания запросов</w:t>
            </w:r>
          </w:p>
        </w:tc>
        <w:tc>
          <w:tcPr/>
          <w:p>
            <w:pPr>
              <w:pStyle w:val="Compact"/>
            </w:pPr>
            <w:r>
              <w:t xml:space="preserve">Транскрипт, разделение каналов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As-Is (Oktell):</w:t>
      </w:r>
      <w:r>
        <w:t xml:space="preserve"> </w:t>
      </w:r>
      <w:r>
        <w:t xml:space="preserve">MS SQL 2016; ASR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встроен; API управления вызовом —</w:t>
      </w:r>
      <w:r>
        <w:t xml:space="preserve"> </w:t>
      </w:r>
      <w:r>
        <w:rPr>
          <w:b/>
          <w:bCs/>
        </w:rPr>
        <w:t xml:space="preserve">нет</w:t>
      </w:r>
      <w:r>
        <w:t xml:space="preserve">; событийная модель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); тестового контура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().</w:t>
      </w:r>
    </w:p>
    <w:p>
      <w:pPr>
        <w:pStyle w:val="BodyText"/>
      </w:pPr>
      <w:r>
        <w:rPr>
          <w:b/>
          <w:bCs/>
        </w:rPr>
        <w:t xml:space="preserve">Зависимости приёмки Part II: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7"/>
        <w:gridCol w:w="2925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Блокирующий артефакт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SUF-T-01, SUF-T-12, SUF-T-13</w:t>
            </w:r>
          </w:p>
        </w:tc>
        <w:tc>
          <w:tcPr/>
          <w:p>
            <w:pPr>
              <w:pStyle w:val="Compact"/>
            </w:pPr>
            <w:r>
              <w:t xml:space="preserve">Тестовая линия Oktell в prod (п.</w:t>
            </w:r>
            <w:r>
              <w:t xml:space="preserve"> </w:t>
            </w:r>
            <w:r>
              <w:rPr>
                <w:b/>
                <w:bCs/>
              </w:rPr>
              <w:t xml:space="preserve">2.3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SUF-T-03…07, CHAT-T</w:t>
            </w:r>
          </w:p>
        </w:tc>
        <w:tc>
          <w:tcPr/>
          <w:p>
            <w:pPr>
              <w:pStyle w:val="Compact"/>
            </w:pPr>
            <w:r>
              <w:t xml:space="preserve">Подсказки из актуального индекса СУЗ</w:t>
            </w:r>
          </w:p>
        </w:tc>
        <w:tc>
          <w:tcPr/>
          <w:p>
            <w:pPr>
              <w:pStyle w:val="Compact"/>
            </w:pPr>
            <w:r>
              <w:t xml:space="preserve">тест Bitrix п.</w:t>
            </w:r>
            <w:r>
              <w:t xml:space="preserve"> </w:t>
            </w:r>
            <w:r>
              <w:rPr>
                <w:b/>
                <w:bCs/>
              </w:rPr>
              <w:t xml:space="preserve">1.4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T+30 раб. дней</w:t>
            </w:r>
            <w:r>
              <w:t xml:space="preserve"> </w:t>
            </w:r>
            <w:r>
              <w:t xml:space="preserve">(тест Bitrix)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 (§4.6)</w:t>
            </w:r>
          </w:p>
        </w:tc>
        <w:tc>
          <w:tcPr/>
          <w:p>
            <w:pPr>
              <w:pStyle w:val="Compact"/>
            </w:pPr>
            <w:r>
              <w:t xml:space="preserve">Спецификации п.</w:t>
            </w:r>
            <w:r>
              <w:t xml:space="preserve"> </w:t>
            </w:r>
            <w:r>
              <w:rPr>
                <w:b/>
                <w:bCs/>
              </w:rPr>
              <w:t xml:space="preserve">1.1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T+20 раб. дней</w:t>
            </w:r>
            <w:r>
              <w:t xml:space="preserve"> </w:t>
            </w:r>
            <w:r>
              <w:t xml:space="preserve">от подписания договора (Исполнитель)</w:t>
            </w:r>
          </w:p>
        </w:tc>
      </w:tr>
    </w:tbl>
    <w:bookmarkEnd w:id="85"/>
    <w:bookmarkEnd w:id="86"/>
    <w:bookmarkStart w:id="90" w:name="X91f5581f03e49fa94a3ba4ccedc313c0d368779"/>
    <w:p>
      <w:pPr>
        <w:pStyle w:val="Heading2"/>
      </w:pPr>
      <w:r>
        <w:t xml:space="preserve">II.4. Интерфейс для работы суфлёра — онлайн-чат (§2.2.2.3, §4.3.2)</w:t>
      </w:r>
    </w:p>
    <w:p>
      <w:pPr>
        <w:pStyle w:val="FirstParagraph"/>
      </w:pPr>
      <w:r>
        <w:rPr>
          <w:b/>
          <w:bCs/>
        </w:rPr>
        <w:t xml:space="preserve">[Прил.1 §4.3.2]: суфлёр в канале онлайн-чат — подсказки в АРМ оператора</w:t>
      </w:r>
    </w:p>
    <w:p>
      <w:pPr>
        <w:pStyle w:val="BodyText"/>
      </w:pPr>
      <w:r>
        <w:t xml:space="preserve">Суфлёр онлайн-чата обрабатывает текстовые сообщения клиентов и выводит ранжированные подсказки в правой панели АРМ (не во вкладке Hub). Он обеспечивает:</w:t>
      </w:r>
    </w:p>
    <w:p>
      <w:pPr>
        <w:pStyle w:val="Compact"/>
        <w:numPr>
          <w:ilvl w:val="0"/>
          <w:numId w:val="1034"/>
        </w:numPr>
      </w:pPr>
      <w:r>
        <w:t xml:space="preserve">Webhook сообщений онлайн-чата → RAG → LLM → карточки в АРМ</w:t>
      </w:r>
    </w:p>
    <w:p>
      <w:pPr>
        <w:pStyle w:val="Compact"/>
        <w:numPr>
          <w:ilvl w:val="0"/>
          <w:numId w:val="1034"/>
        </w:numPr>
      </w:pPr>
      <w:r>
        <w:t xml:space="preserve">Редактирование ответа оператором без передачи URL СУЗ клиенту</w:t>
      </w:r>
    </w:p>
    <w:p>
      <w:pPr>
        <w:pStyle w:val="Compact"/>
        <w:numPr>
          <w:ilvl w:val="0"/>
          <w:numId w:val="1034"/>
        </w:numPr>
      </w:pPr>
      <w:r>
        <w:t xml:space="preserve">Обратную связь «Полезно / Неполно / Неверно» (§4.3.2.5)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Карточки подсказок:</w:t>
      </w:r>
      <w:r>
        <w:t xml:space="preserve"> </w:t>
      </w:r>
      <w:r>
        <w:t xml:space="preserve">компактное отображение по умолчанию; при наведении курсора или фокусе клавиатуры карточка раскрывается</w:t>
      </w:r>
      <w:r>
        <w:t xml:space="preserve"> </w:t>
      </w:r>
      <w:r>
        <w:rPr>
          <w:b/>
          <w:bCs/>
        </w:rPr>
        <w:t xml:space="preserve">на месте</w:t>
      </w:r>
      <w:r>
        <w:t xml:space="preserve"> </w:t>
      </w:r>
      <w:r>
        <w:t xml:space="preserve">(in-place) с полным текстом, «Вставить в ответ», ссылкой СУЗ и обратной связью §4.3.2.5 — без перехода на другой экран и без всплывающего окна вне панели (макет II-3).</w:t>
      </w:r>
    </w:p>
    <w:p>
      <w:pPr>
        <w:pStyle w:val="Compact"/>
        <w:numPr>
          <w:ilvl w:val="0"/>
          <w:numId w:val="1034"/>
        </w:numPr>
      </w:pPr>
      <w:r>
        <w:t xml:space="preserve">Graceful degradation при недоступности суфлёра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 онлайн-чата сокращает время ответа и сохраняет качество консультаций на уровне телефонии.</w:t>
      </w:r>
    </w:p>
    <w:p>
      <w:pPr>
        <w:pStyle w:val="BodyText"/>
      </w:pPr>
      <w:r>
        <w:rPr>
          <w:b/>
          <w:bCs/>
        </w:rPr>
        <w:t xml:space="preserve">Слайд 5. Макет интерфейса для работы суфлёра — онлайн-чат (панель в АРМ)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[Прил.1 §4.3.2]:</w:t>
      </w:r>
      <w:r>
        <w:t xml:space="preserve"> </w:t>
      </w:r>
      <w:r>
        <w:t xml:space="preserve">модуль суфлёр в канале онлайн-чат обрабатывает текстовые сообщения клиентов для релевантных подсказок оператору онлайн-чата Контакт-центра; обратная связь обязательна.</w:t>
      </w:r>
    </w:p>
    <w:p>
      <w:pPr>
        <w:pStyle w:val="Compact"/>
        <w:numPr>
          <w:ilvl w:val="0"/>
          <w:numId w:val="1035"/>
        </w:numPr>
      </w:pPr>
      <w:r>
        <w:t xml:space="preserve">Подсказки LLM в ходе диалога; ссылки на статьи</w:t>
      </w:r>
      <w:r>
        <w:t xml:space="preserve"> </w:t>
      </w:r>
      <w:r>
        <w:rPr>
          <w:b/>
          <w:bCs/>
        </w:rPr>
        <w:t xml:space="preserve">СУЗ — только оператору</w:t>
      </w:r>
      <w:r>
        <w:t xml:space="preserve"> </w:t>
      </w:r>
      <w:r>
        <w:t xml:space="preserve">(кликабельное</w:t>
      </w:r>
      <w:r>
        <w:t xml:space="preserve"> </w:t>
      </w:r>
      <w:r>
        <w:rPr>
          <w:b/>
          <w:bCs/>
        </w:rPr>
        <w:t xml:space="preserve">название статьи</w:t>
      </w:r>
      <w:r>
        <w:t xml:space="preserve"> </w:t>
      </w:r>
      <w:r>
        <w:t xml:space="preserve">↗, не метка «СУЗ»; клиенту в онлайн-чате ссылки на СУЗ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отправляются).</w:t>
      </w:r>
    </w:p>
    <w:p>
      <w:pPr>
        <w:pStyle w:val="Compact"/>
        <w:numPr>
          <w:ilvl w:val="0"/>
          <w:numId w:val="1035"/>
        </w:numPr>
      </w:pPr>
      <w:r>
        <w:t xml:space="preserve">Карточки подсказок в правой панели — компактный предпросмотр; полное содержимое и обратная связь §4.3.2.5 — при in-place раскрытии (hover/focus), см. макет</w:t>
      </w:r>
      <w:r>
        <w:t xml:space="preserve"> 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 </w:t>
      </w:r>
      <w:r>
        <w:t xml:space="preserve">II-3.</w:t>
      </w:r>
    </w:p>
    <w:p>
      <w:pPr>
        <w:pStyle w:val="Compact"/>
        <w:numPr>
          <w:ilvl w:val="0"/>
          <w:numId w:val="1035"/>
        </w:numPr>
      </w:pPr>
      <w:r>
        <w:t xml:space="preserve">Обратная связь по подсказкам —</w:t>
      </w:r>
      <w:r>
        <w:t xml:space="preserve"> </w:t>
      </w:r>
      <w:r>
        <w:rPr>
          <w:b/>
          <w:bCs/>
        </w:rPr>
        <w:t xml:space="preserve">обязательна</w:t>
      </w:r>
      <w:r>
        <w:t xml:space="preserve">, включая оценку</w:t>
      </w:r>
      <w:r>
        <w:t xml:space="preserve"> </w:t>
      </w:r>
      <w:r>
        <w:rPr>
          <w:b/>
          <w:bCs/>
        </w:rPr>
        <w:t xml:space="preserve">«Неверно»</w:t>
      </w:r>
      <w:r>
        <w:t xml:space="preserve"> </w:t>
      </w:r>
      <w:r>
        <w:t xml:space="preserve">.</w:t>
      </w:r>
    </w:p>
    <w:bookmarkStart w:id="87" w:name="ii41-пользовательские-сценарии"/>
    <w:p>
      <w:pPr>
        <w:pStyle w:val="Heading3"/>
      </w:pPr>
      <w:r>
        <w:t xml:space="preserve">II.4.1.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§4.3.2]: UC-SUF-C01…C03</w:t>
      </w:r>
    </w:p>
    <w:p>
      <w:pPr>
        <w:pStyle w:val="BodyText"/>
      </w:pPr>
      <w:r>
        <w:t xml:space="preserve">Сообщение клиента → подсказка; ответ без permalink; ручной режим при сбое.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UC-SUF-C01</w:t>
            </w:r>
          </w:p>
        </w:tc>
        <w:tc>
          <w:tcPr/>
          <w:p>
            <w:pPr>
              <w:pStyle w:val="Compact"/>
            </w:pPr>
            <w:r>
              <w:t xml:space="preserve">Сообщение клиента → подсказка в АРМ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платформа онлайн-чата передаёт webhook сообщения клиента (</w:t>
            </w:r>
            <w:r>
              <w:rPr>
                <w:rStyle w:val="VerbatimChar"/>
              </w:rPr>
              <w:t xml:space="preserve">session_id</w:t>
            </w:r>
            <w:r>
              <w:t xml:space="preserve">, текст).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 поступает в суфлёр → поиск по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→ языковая модель; метаданные RAG: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карточки подсказок в правой панели АРМ с</w:t>
            </w:r>
            <w:r>
              <w:t xml:space="preserve"> </w:t>
            </w:r>
            <w:r>
              <w:rPr>
                <w:b/>
                <w:bCs/>
              </w:rPr>
              <w:t xml:space="preserve">названием статьи СУЗ</w:t>
            </w:r>
            <w:r>
              <w:t xml:space="preserve"> </w:t>
            </w:r>
            <w:r>
              <w:t xml:space="preserve">↗ под каждой подсказкой.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SUF-T-03, CHAT-T-04.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UC-SUF-C02</w:t>
            </w:r>
          </w:p>
        </w:tc>
        <w:tc>
          <w:tcPr/>
          <w:p>
            <w:pPr>
              <w:pStyle w:val="Compact"/>
            </w:pPr>
            <w:r>
              <w:t xml:space="preserve">Ответ клиенту без permalink СУЗ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«Вставить» или редактирует черновик ответа.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ссылки на СУЗ удаляются; фиксируется «текст суфлёра» и «отправлено оператором».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сообщение без постоянной ссылки на СУЗ.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SUF-T-04, CHAT-T-05.</w:t>
            </w:r>
          </w:p>
        </w:tc>
        <w:tc>
          <w:tcPr/>
          <w:p>
            <w:pPr>
              <w:pStyle w:val="Compact"/>
            </w:pPr>
            <w:r>
              <w:t xml:space="preserve">4.3.2.7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UC-SUF-C03</w:t>
            </w:r>
          </w:p>
        </w:tc>
        <w:tc>
          <w:tcPr/>
          <w:p>
            <w:pPr>
              <w:pStyle w:val="Compact"/>
            </w:pPr>
            <w:r>
              <w:t xml:space="preserve">Суфлёр недоступен — ручной ответ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 или языковая модель не ответили в срок или вернули ошибку.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переход в режим ручной работы (плавная деградация сервиса).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отвечает вручную; отображается «суфлёр недоступен».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 (негативный сценарий).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</w:tbl>
    <w:bookmarkEnd w:id="87"/>
    <w:bookmarkStart w:id="88" w:name="Xf1a6ef51f36d3b3dab3e5cb60c2e6bd23553e00"/>
    <w:p>
      <w:pPr>
        <w:pStyle w:val="Heading3"/>
      </w:pPr>
      <w:r>
        <w:t xml:space="preserve">II.4.2. Функциональные требования (UI панели суфлёра в АРМ)</w:t>
      </w:r>
    </w:p>
    <w:p>
      <w:pPr>
        <w:pStyle w:val="FirstParagraph"/>
      </w:pPr>
      <w:r>
        <w:rPr>
          <w:b/>
          <w:bCs/>
        </w:rPr>
        <w:t xml:space="preserve">[Прил.1 §4.3.2, §4.6.3]:</w:t>
      </w:r>
      <w:r>
        <w:t xml:space="preserve"> </w:t>
      </w:r>
      <w:r>
        <w:t xml:space="preserve">каноническая таблица FR §4.3.2 —</w:t>
      </w:r>
      <w:r>
        <w:t xml:space="preserve"> </w:t>
      </w:r>
      <w:hyperlink w:anchor="ii342-432--канал-онлайн-чат">
        <w:r>
          <w:rPr>
            <w:rStyle w:val="Hyperlink"/>
          </w:rPr>
          <w:t xml:space="preserve">II.3.4.2</w:t>
        </w:r>
      </w:hyperlink>
      <w:r>
        <w:t xml:space="preserve"> </w:t>
      </w:r>
      <w:r>
        <w:t xml:space="preserve">(FR-SUF-C00…C13). Ниже — ссылочная сводка для навигации из раздела UI; дублирование блоков «Вход/Механизм/Выход/Приёмка»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выполняется.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727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FR-SUF-C00</w:t>
            </w:r>
          </w:p>
        </w:tc>
        <w:tc>
          <w:tcPr/>
          <w:p>
            <w:pPr>
              <w:pStyle w:val="Compact"/>
            </w:pPr>
            <w:r>
              <w:t xml:space="preserve">4.3.2.1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FR-SUF-C09</w:t>
            </w:r>
          </w:p>
        </w:tc>
        <w:tc>
          <w:tcPr/>
          <w:p>
            <w:pPr>
              <w:pStyle w:val="Compact"/>
            </w:pPr>
            <w:r>
              <w:t xml:space="preserve">4.3.2.2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FR-SUF-C10</w:t>
            </w:r>
          </w:p>
        </w:tc>
        <w:tc>
          <w:tcPr/>
          <w:p>
            <w:pPr>
              <w:pStyle w:val="Compact"/>
            </w:pPr>
            <w:r>
              <w:t xml:space="preserve">4.3.2.3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FR-SUF-C01</w:t>
            </w:r>
          </w:p>
        </w:tc>
        <w:tc>
          <w:tcPr/>
          <w:p>
            <w:pPr>
              <w:pStyle w:val="Compact"/>
            </w:pPr>
            <w:r>
              <w:t xml:space="preserve">4.3.2.4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FR-SUF-C04</w:t>
            </w:r>
          </w:p>
        </w:tc>
        <w:tc>
          <w:tcPr/>
          <w:p>
            <w:pPr>
              <w:pStyle w:val="Compact"/>
            </w:pPr>
            <w:r>
              <w:t xml:space="preserve">4.3.2.5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FR-SUF-C02</w:t>
            </w:r>
          </w:p>
        </w:tc>
        <w:tc>
          <w:tcPr/>
          <w:p>
            <w:pPr>
              <w:pStyle w:val="Compact"/>
            </w:pPr>
            <w:r>
              <w:t xml:space="preserve">4.3.2.6–7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FR-SUF-C05</w:t>
            </w:r>
          </w:p>
        </w:tc>
        <w:tc>
          <w:tcPr/>
          <w:p>
            <w:pPr>
              <w:pStyle w:val="Compact"/>
            </w:pPr>
            <w:r>
              <w:t xml:space="preserve">4.3.2.8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FR-SUF-14</w:t>
            </w:r>
          </w:p>
        </w:tc>
        <w:tc>
          <w:tcPr/>
          <w:p>
            <w:pPr>
              <w:pStyle w:val="Compact"/>
            </w:pPr>
            <w:r>
              <w:t xml:space="preserve">4.3.2.9</w:t>
            </w:r>
          </w:p>
        </w:tc>
        <w:tc>
          <w:tcPr/>
          <w:p>
            <w:pPr>
              <w:pStyle w:val="Compact"/>
            </w:pPr>
            <w:hyperlink w:anchor="ii341-431--канал-телефония">
              <w:r>
                <w:rPr>
                  <w:rStyle w:val="Hyperlink"/>
                </w:rPr>
                <w:t xml:space="preserve">II.3.4.1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FR-SUF-C11</w:t>
            </w:r>
          </w:p>
        </w:tc>
        <w:tc>
          <w:tcPr/>
          <w:p>
            <w:pPr>
              <w:pStyle w:val="Compact"/>
            </w:pPr>
            <w:r>
              <w:t xml:space="preserve">4.3.2.10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FR-SUF-C13</w:t>
            </w:r>
          </w:p>
        </w:tc>
        <w:tc>
          <w:tcPr/>
          <w:p>
            <w:pPr>
              <w:pStyle w:val="Compact"/>
            </w:pPr>
            <w:r>
              <w:t xml:space="preserve">4.3.2.11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FR-SUF-C12</w:t>
            </w:r>
          </w:p>
        </w:tc>
        <w:tc>
          <w:tcPr/>
          <w:p>
            <w:pPr>
              <w:pStyle w:val="Compact"/>
            </w:pPr>
            <w:r>
              <w:t xml:space="preserve">4.3.2.12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FR-SUF-C07, FR-SUF-C08</w:t>
            </w:r>
          </w:p>
        </w:tc>
        <w:tc>
          <w:tcPr/>
          <w:p>
            <w:pPr>
              <w:pStyle w:val="Compact"/>
            </w:pPr>
            <w:r>
              <w:t xml:space="preserve">4.6.3</w:t>
            </w:r>
          </w:p>
        </w:tc>
        <w:tc>
          <w:tcPr/>
          <w:p>
            <w:pPr>
              <w:pStyle w:val="Compact"/>
            </w:pPr>
            <w:hyperlink w:anchor="ii342-432--канал-онлайн-чат">
              <w:r>
                <w:rPr>
                  <w:rStyle w:val="Hyperlink"/>
                </w:rPr>
                <w:t xml:space="preserve">II.3.4.2</w:t>
              </w:r>
            </w:hyperlink>
            <w:r>
              <w:t xml:space="preserve">,</w:t>
            </w:r>
            <w:r>
              <w:t xml:space="preserve"> </w:t>
            </w: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</w:tr>
    </w:tbl>
    <w:bookmarkEnd w:id="88"/>
    <w:bookmarkStart w:id="89" w:name="X4bc13aaecadf987fc36a4c09fa9bac5a4447043"/>
    <w:p>
      <w:pPr>
        <w:pStyle w:val="Heading3"/>
      </w:pPr>
      <w:r>
        <w:t xml:space="preserve">II.4.3. Стыковка с платформой онлайн-чата (§8.1 integration TZ)</w:t>
      </w:r>
    </w:p>
    <w:p>
      <w:pPr>
        <w:pStyle w:val="FirstParagraph"/>
      </w:pPr>
      <w:r>
        <w:rPr>
          <w:b/>
          <w:bCs/>
        </w:rPr>
        <w:t xml:space="preserve">[integration TZ §8.1]: обмен онлайн-чат ↔ суфлёр</w:t>
      </w:r>
    </w:p>
    <w:p>
      <w:pPr>
        <w:pStyle w:val="BodyText"/>
      </w:pPr>
      <w:r>
        <w:t xml:space="preserve">Sequence-диаграмма потоков сообщений и обратной связи оператора.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5"/>
        <w:gridCol w:w="6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Онлайн-чат → Суфлёр</w:t>
            </w:r>
          </w:p>
        </w:tc>
        <w:tc>
          <w:tcPr/>
          <w:p>
            <w:pPr>
              <w:pStyle w:val="Compact"/>
            </w:pPr>
            <w:r>
              <w:t xml:space="preserve">Каждое сообщение клиента (session_id, канал, текст, время)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→ АРМ</w:t>
            </w:r>
          </w:p>
        </w:tc>
        <w:tc>
          <w:tcPr/>
          <w:p>
            <w:pPr>
              <w:pStyle w:val="Compact"/>
            </w:pPr>
            <w:r>
              <w:t xml:space="preserve">Ранжированные подсказки, % релевантности, permalink 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→ Суфлёр</w:t>
            </w:r>
          </w:p>
        </w:tc>
        <w:tc>
          <w:tcPr/>
          <w:p>
            <w:pPr>
              <w:pStyle w:val="Compact"/>
            </w:pPr>
            <w:r>
              <w:t xml:space="preserve">Полезно / Неполно / Неверно; отключение для диалога</w:t>
            </w:r>
          </w:p>
        </w:tc>
      </w:tr>
    </w:tbl>
    <w:p>
      <w:pPr>
        <w:pStyle w:val="BodyText"/>
      </w:pPr>
      <w:r>
        <w:t xml:space="preserve">mermaid</w:t>
      </w:r>
      <w:r>
        <w:t xml:space="preserve"> </w:t>
      </w:r>
      <w:r>
        <w:t xml:space="preserve">sequenceDiagram</w:t>
      </w:r>
      <w:r>
        <w:t xml:space="preserve"> </w:t>
      </w:r>
      <w:r>
        <w:t xml:space="preserve">participant Client as Клиент</w:t>
      </w:r>
      <w:r>
        <w:t xml:space="preserve"> </w:t>
      </w:r>
      <w:r>
        <w:t xml:space="preserve">participant Chat as Платформа_онлайн_чата</w:t>
      </w:r>
      <w:r>
        <w:t xml:space="preserve"> </w:t>
      </w:r>
      <w:r>
        <w:t xml:space="preserve">participant ARM as АРМ_оператора</w:t>
      </w:r>
      <w:r>
        <w:t xml:space="preserve"> </w:t>
      </w:r>
      <w:r>
        <w:t xml:space="preserve">participant Sufler as Суфлёр</w:t>
      </w:r>
      <w:r>
        <w:t xml:space="preserve"> </w:t>
      </w:r>
      <w:r>
        <w:t xml:space="preserve">participant RAG as RAG_индекс</w:t>
      </w:r>
    </w:p>
    <w:p>
      <w:pPr>
        <w:pStyle w:val="BodyText"/>
      </w:pPr>
      <w:r>
        <w:t xml:space="preserve">Client-&gt;&gt;Chat: Сообщение</w:t>
      </w:r>
      <w:r>
        <w:t xml:space="preserve"> </w:t>
      </w:r>
      <w:r>
        <w:t xml:space="preserve">Chat-&gt;&gt;ARM: Отображение_в_диалоге</w:t>
      </w:r>
      <w:r>
        <w:t xml:space="preserve"> </w:t>
      </w:r>
      <w:r>
        <w:t xml:space="preserve">Chat-&gt;&gt;Sufler: Событие_диалога</w:t>
      </w:r>
      <w:r>
        <w:t xml:space="preserve"> </w:t>
      </w:r>
      <w:r>
        <w:t xml:space="preserve">Sufler-&gt;&gt;RAG: Поиск_в_cc_production</w:t>
      </w:r>
      <w:r>
        <w:t xml:space="preserve"> </w:t>
      </w:r>
      <w:r>
        <w:t xml:space="preserve">RAG–&gt;&gt;Sufler: Статьи_и_фрагменты</w:t>
      </w:r>
      <w:r>
        <w:t xml:space="preserve"> </w:t>
      </w:r>
      <w:r>
        <w:t xml:space="preserve">Sufler–&gt;&gt;ARM: Подсказки_со_ссылками_для_оператора</w:t>
      </w:r>
      <w:r>
        <w:t xml:space="preserve"> </w:t>
      </w:r>
      <w:r>
        <w:t xml:space="preserve">ARM-&gt;&gt;Chat: Ответ_оператора_без_ссылок_СУЗ</w:t>
      </w:r>
      <w:r>
        <w:t xml:space="preserve"> </w:t>
      </w:r>
      <w:r>
        <w:t xml:space="preserve">Chat-&gt;&gt;Client: Доставка_ответа</w:t>
      </w:r>
    </w:p>
    <w:bookmarkEnd w:id="89"/>
    <w:bookmarkEnd w:id="90"/>
    <w:bookmarkStart w:id="104" w:name="ii5-модуль-онлайн-чат-2224-44"/>
    <w:p>
      <w:pPr>
        <w:pStyle w:val="Heading2"/>
      </w:pPr>
      <w:r>
        <w:t xml:space="preserve">II.5. Модуль онлайн-чат (§2.2.2.4, §4.4)</w:t>
      </w:r>
    </w:p>
    <w:p>
      <w:pPr>
        <w:pStyle w:val="FirstParagraph"/>
      </w:pPr>
      <w:r>
        <w:rPr>
          <w:b/>
          <w:bCs/>
        </w:rPr>
        <w:t xml:space="preserve">[Прил.1 §4.4]: виджеты, мессенджеры, АРМ, очереди</w:t>
      </w:r>
    </w:p>
    <w:p>
      <w:pPr>
        <w:pStyle w:val="BodyText"/>
      </w:pPr>
      <w:r>
        <w:t xml:space="preserve">Модуль онлайн-чат — полноценная платформа текстового обслуживания: виджет на сайте/ИБ, мессенджеры (TG/Viber), соцсети (VK/OK) и API-каналы в едином АРМ оператора. Он обеспечивает:</w:t>
      </w:r>
    </w:p>
    <w:p>
      <w:pPr>
        <w:pStyle w:val="Compact"/>
        <w:numPr>
          <w:ilvl w:val="0"/>
          <w:numId w:val="1036"/>
        </w:numPr>
      </w:pPr>
      <w:r>
        <w:t xml:space="preserve">Три блока каналов (мессенджеры, соцсети, API) и единую историю клиента</w:t>
      </w:r>
    </w:p>
    <w:p>
      <w:pPr>
        <w:pStyle w:val="Compact"/>
        <w:numPr>
          <w:ilvl w:val="0"/>
          <w:numId w:val="1036"/>
        </w:numPr>
      </w:pPr>
      <w:r>
        <w:t xml:space="preserve">Очереди, автоназначение, офлайн-режим и супервайзинг</w:t>
      </w:r>
    </w:p>
    <w:p>
      <w:pPr>
        <w:pStyle w:val="Compact"/>
        <w:numPr>
          <w:ilvl w:val="0"/>
          <w:numId w:val="1036"/>
        </w:numPr>
      </w:pPr>
      <w:r>
        <w:t xml:space="preserve">Интеграцию суфлёра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) и бота первой линии</w:t>
      </w:r>
    </w:p>
    <w:p>
      <w:pPr>
        <w:pStyle w:val="Compact"/>
        <w:numPr>
          <w:ilvl w:val="0"/>
          <w:numId w:val="1036"/>
        </w:numPr>
      </w:pPr>
      <w:r>
        <w:t xml:space="preserve">22 пользовательских сценария (UC-K/O/S/A/R) и FR-CHAT-01…20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банк получает единое окно оператора онлайн-чата с AI-подсказками и управляемыми очередями по всем текстовым каналам.</w:t>
      </w:r>
    </w:p>
    <w:bookmarkStart w:id="92" w:name="ii51-контекст-каналы-состав-системы"/>
    <w:p>
      <w:pPr>
        <w:pStyle w:val="Heading3"/>
      </w:pPr>
      <w:r>
        <w:t xml:space="preserve">II.5.1. Контекст, каналы, состав системы</w:t>
      </w:r>
    </w:p>
    <w:p>
      <w:pPr>
        <w:pStyle w:val="FirstParagraph"/>
      </w:pPr>
      <w:r>
        <w:rPr>
          <w:b/>
          <w:bCs/>
        </w:rPr>
        <w:t xml:space="preserve">[Прил.1 §4.4, §4.1.9]: каналы и цели модуля онлайн-чата</w:t>
      </w:r>
    </w:p>
    <w:p>
      <w:pPr>
        <w:pStyle w:val="BodyText"/>
      </w:pPr>
      <w:r>
        <w:t xml:space="preserve">Цели AHT/качества; diagram состава; As-Is vs To-Be по каналам.</w:t>
      </w:r>
    </w:p>
    <w:p>
      <w:pPr>
        <w:pStyle w:val="BodyText"/>
      </w:pPr>
      <w:r>
        <w:rPr>
          <w:b/>
          <w:bCs/>
        </w:rPr>
        <w:t xml:space="preserve">Цели: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3846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Единое окно оператора онлайн-чата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блока каналов</w:t>
            </w:r>
            <w:r>
              <w:t xml:space="preserve"> </w:t>
            </w:r>
            <w:r>
              <w:t xml:space="preserve">(§4.4): мессенджеры TG/Viber; соцсети VK/OK; API-каналы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AHT</w:t>
            </w:r>
          </w:p>
        </w:tc>
        <w:tc>
          <w:tcPr/>
          <w:p>
            <w:pPr>
              <w:pStyle w:val="Compact"/>
            </w:pPr>
            <w:r>
              <w:t xml:space="preserve">Подсказки суфлёра + шаблоны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ответов</w:t>
            </w:r>
          </w:p>
        </w:tc>
        <w:tc>
          <w:tcPr/>
          <w:p>
            <w:pPr>
              <w:pStyle w:val="Compact"/>
            </w:pPr>
            <w:r>
              <w:t xml:space="preserve">Обязательная тематика и фидбек LLM</w:t>
            </w:r>
          </w:p>
        </w:tc>
        <w:tc>
          <w:tcPr/>
          <w:p>
            <w:pPr>
              <w:pStyle w:val="Compact"/>
            </w:pPr>
            <w:r>
              <w:t xml:space="preserve">4.4, 4.3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онлайн-чата</w:t>
            </w:r>
          </w:p>
        </w:tc>
        <w:tc>
          <w:tcPr/>
          <w:p>
            <w:pPr>
              <w:pStyle w:val="Compact"/>
            </w:pPr>
            <w:r>
              <w:t xml:space="preserve">одновременные</w:t>
            </w:r>
            <w:r>
              <w:t xml:space="preserve"> </w:t>
            </w:r>
            <w:r>
              <w:rPr>
                <w:b/>
                <w:bCs/>
              </w:rPr>
              <w:t xml:space="preserve">диалоги</w:t>
            </w:r>
            <w:r>
              <w:t xml:space="preserve"> </w:t>
            </w:r>
            <w:r>
              <w:t xml:space="preserve">/ диалоги в час (не «зв/ч»)</w:t>
            </w:r>
          </w:p>
        </w:tc>
        <w:tc>
          <w:tcPr/>
          <w:p>
            <w:pPr>
              <w:pStyle w:val="Compact"/>
            </w:pPr>
            <w:r>
              <w:t xml:space="preserve">4.4.6, 4.8</w:t>
            </w:r>
          </w:p>
        </w:tc>
      </w:tr>
    </w:tbl>
    <w:bookmarkStart w:id="91" w:name="ii511-три-блока-каналов-v14"/>
    <w:p>
      <w:pPr>
        <w:pStyle w:val="Heading4"/>
      </w:pPr>
      <w:r>
        <w:t xml:space="preserve">II.5.1.1. Три блока каналов (v1.4)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Каналы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Виджет / сайт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Веб-сайт банка</w:t>
            </w:r>
            <w:r>
              <w:t xml:space="preserve">, интернет-банкинг, М-банкинг, лендинги</w:t>
            </w:r>
          </w:p>
        </w:tc>
        <w:tc>
          <w:tcPr/>
          <w:p>
            <w:pPr>
              <w:pStyle w:val="Compact"/>
            </w:pPr>
            <w:r>
              <w:t xml:space="preserve">§4.1.9, 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Мессенджеры</w:t>
            </w:r>
          </w:p>
        </w:tc>
        <w:tc>
          <w:tcPr/>
          <w:p>
            <w:pPr>
              <w:pStyle w:val="Compact"/>
            </w:pPr>
            <w:r>
              <w:t xml:space="preserve">Telegram, Viber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Социальные сети</w:t>
            </w:r>
          </w:p>
        </w:tc>
        <w:tc>
          <w:tcPr/>
          <w:p>
            <w:pPr>
              <w:pStyle w:val="Compact"/>
            </w:pPr>
            <w:r>
              <w:t xml:space="preserve">ВКонтакте,</w:t>
            </w:r>
            <w:r>
              <w:t xml:space="preserve"> </w:t>
            </w:r>
            <w:r>
              <w:rPr>
                <w:b/>
                <w:bCs/>
              </w:rPr>
              <w:t xml:space="preserve">Одноклассники</w:t>
            </w:r>
            <w:r>
              <w:t xml:space="preserve"> </w:t>
            </w:r>
            <w:r>
              <w:t xml:space="preserve">(+ иные по согласованию)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API-каналы</w:t>
            </w:r>
          </w:p>
        </w:tc>
        <w:tc>
          <w:tcPr/>
          <w:p>
            <w:pPr>
              <w:pStyle w:val="Compact"/>
            </w:pPr>
            <w:r>
              <w:t xml:space="preserve">REST/webhook-адаптеры; регистрация в панели администратора</w:t>
            </w:r>
          </w:p>
        </w:tc>
        <w:tc>
          <w:tcPr/>
          <w:p>
            <w:pPr>
              <w:pStyle w:val="Compact"/>
            </w:pPr>
            <w:r>
              <w:t xml:space="preserve">§4.4.6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Сохранение переписки:</w:t>
      </w:r>
      <w:r>
        <w:t xml:space="preserve"> </w:t>
      </w:r>
      <w:r>
        <w:t xml:space="preserve">все сообщения — единое хранилище с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 timestamps; переходы между каналами — см.</w:t>
      </w:r>
      <w:r>
        <w:t xml:space="preserve"> </w:t>
      </w:r>
      <w:hyperlink w:anchor="ii57-функциональные-требования">
        <w:r>
          <w:rPr>
            <w:rStyle w:val="Hyperlink"/>
          </w:rPr>
          <w:t xml:space="preserve">FR-CHAT-07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Состав (целевой):</w:t>
      </w:r>
    </w:p>
    <w:p>
      <w:pPr>
        <w:pStyle w:val="BodyText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subgraph clients [Каналы клиента]</w:t>
      </w:r>
      <w:r>
        <w:t xml:space="preserve"> </w:t>
      </w:r>
      <w:r>
        <w:t xml:space="preserve">W[Виджет сайт/ИБ/лендинги]</w:t>
      </w:r>
      <w:r>
        <w:t xml:space="preserve"> </w:t>
      </w:r>
      <w:r>
        <w:t xml:space="preserve">MSG[Мессенджеры TG/Viber]</w:t>
      </w:r>
      <w:r>
        <w:t xml:space="preserve"> </w:t>
      </w:r>
      <w:r>
        <w:t xml:space="preserve">SOC[Соцсети VK/OK]</w:t>
      </w:r>
      <w:r>
        <w:t xml:space="preserve"> </w:t>
      </w:r>
      <w:r>
        <w:t xml:space="preserve">API[API-каналы]</w:t>
      </w:r>
      <w:r>
        <w:t xml:space="preserve"> </w:t>
      </w:r>
      <w:r>
        <w:t xml:space="preserve">end</w:t>
      </w:r>
      <w:r>
        <w:t xml:space="preserve"> </w:t>
      </w:r>
      <w:r>
        <w:t xml:space="preserve">subgraph chat [Модуль онлайн-чат]</w:t>
      </w:r>
      <w:r>
        <w:t xml:space="preserve"> </w:t>
      </w:r>
      <w:r>
        <w:t xml:space="preserve">Q[Очереди и автоназначение]</w:t>
      </w:r>
      <w:r>
        <w:t xml:space="preserve"> </w:t>
      </w:r>
      <w:r>
        <w:t xml:space="preserve">ARM[АРМ оператора]</w:t>
      </w:r>
      <w:r>
        <w:t xml:space="preserve"> </w:t>
      </w:r>
      <w:r>
        <w:t xml:space="preserve">ADM[Панель администратора]</w:t>
      </w:r>
      <w:r>
        <w:t xml:space="preserve"> </w:t>
      </w:r>
      <w:r>
        <w:t xml:space="preserve">end</w:t>
      </w:r>
      <w:r>
        <w:t xml:space="preserve"> </w:t>
      </w:r>
      <w:r>
        <w:t xml:space="preserve">subgraph cc [Модуль Контакт-центра]</w:t>
      </w:r>
      <w:r>
        <w:t xml:space="preserve"> </w:t>
      </w:r>
      <w:r>
        <w:t xml:space="preserve">SF[Суфлёр онлайн-чат II.4]</w:t>
      </w:r>
      <w:r>
        <w:t xml:space="preserve"> </w:t>
      </w:r>
      <w:r>
        <w:t xml:space="preserve">SCR[Сценарии sufler_cc]</w:t>
      </w:r>
      <w:r>
        <w:t xml:space="preserve"> </w:t>
      </w:r>
      <w:r>
        <w:t xml:space="preserve">end</w:t>
      </w:r>
      <w:r>
        <w:t xml:space="preserve"> </w:t>
      </w:r>
      <w:r>
        <w:t xml:space="preserve">SUZ[(СУЗ RAG)]</w:t>
      </w:r>
      <w:r>
        <w:t xml:space="preserve"> </w:t>
      </w:r>
      <w:r>
        <w:t xml:space="preserve">clients –&gt; Q –&gt; ARM</w:t>
      </w:r>
      <w:r>
        <w:t xml:space="preserve"> </w:t>
      </w:r>
      <w:r>
        <w:t xml:space="preserve">ARM –&gt; SF –&gt; SUZ</w:t>
      </w:r>
      <w:r>
        <w:t xml:space="preserve"> </w:t>
      </w:r>
      <w:r>
        <w:t xml:space="preserve">ADM –&gt; Q</w:t>
      </w:r>
      <w:r>
        <w:t xml:space="preserve"> </w:t>
      </w:r>
      <w:r>
        <w:t xml:space="preserve">SCR –&gt; ARM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71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Мессенджеры (Telegram, Viber)</w:t>
            </w:r>
          </w:p>
        </w:tc>
        <w:tc>
          <w:tcPr/>
          <w:p>
            <w:pPr>
              <w:pStyle w:val="Compact"/>
            </w:pPr>
            <w:r>
              <w:t xml:space="preserve">Единое окно</w:t>
            </w:r>
          </w:p>
        </w:tc>
        <w:tc>
          <w:tcPr/>
          <w:p>
            <w:pPr>
              <w:pStyle w:val="Compact"/>
            </w:pPr>
            <w:r>
              <w:t xml:space="preserve">Сохранить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Соцсети (VK, OK)</w:t>
            </w:r>
          </w:p>
        </w:tc>
        <w:tc>
          <w:tcPr/>
          <w:p>
            <w:pPr>
              <w:pStyle w:val="Compact"/>
            </w:pPr>
            <w:r>
              <w:t xml:space="preserve">Единое окно (с мессенджерами)</w:t>
            </w:r>
          </w:p>
        </w:tc>
        <w:tc>
          <w:tcPr/>
          <w:p>
            <w:pPr>
              <w:pStyle w:val="Compact"/>
            </w:pPr>
            <w:r>
              <w:t xml:space="preserve">Сохранить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Виджет / сайт / ИБ</w:t>
            </w:r>
          </w:p>
        </w:tc>
        <w:tc>
          <w:tcPr/>
          <w:p>
            <w:pPr>
              <w:pStyle w:val="Compact"/>
            </w:pPr>
            <w:r>
              <w:t xml:space="preserve">Отдельно от мессенджеров</w:t>
            </w:r>
          </w:p>
        </w:tc>
        <w:tc>
          <w:tcPr/>
          <w:p>
            <w:pPr>
              <w:pStyle w:val="Compact"/>
            </w:pPr>
            <w:r>
              <w:t xml:space="preserve">Интеграция в</w:t>
            </w:r>
            <w:r>
              <w:t xml:space="preserve"> </w:t>
            </w:r>
            <w:r>
              <w:rPr>
                <w:b/>
                <w:bCs/>
              </w:rPr>
              <w:t xml:space="preserve">единое АРМ</w:t>
            </w:r>
            <w:r>
              <w:t xml:space="preserve"> </w:t>
            </w:r>
            <w:r>
              <w:t xml:space="preserve">оператора — §4.1.9,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API-каналы</w:t>
            </w:r>
          </w:p>
        </w:tc>
        <w:tc>
          <w:tcPr/>
          <w:p>
            <w:pPr>
              <w:pStyle w:val="Compact"/>
            </w:pPr>
            <w:r>
              <w:t xml:space="preserve">По ТТ в scope</w:t>
            </w:r>
          </w:p>
        </w:tc>
        <w:tc>
          <w:tcPr/>
          <w:p>
            <w:pPr>
              <w:pStyle w:val="Compact"/>
            </w:pPr>
            <w:r>
              <w:t xml:space="preserve">Неограниченные API-каналы</w:t>
            </w:r>
          </w:p>
        </w:tc>
      </w:tr>
    </w:tbl>
    <w:bookmarkEnd w:id="91"/>
    <w:bookmarkEnd w:id="92"/>
    <w:bookmarkStart w:id="93" w:name="ii52-роли-и-администрирование"/>
    <w:p>
      <w:pPr>
        <w:pStyle w:val="Heading3"/>
      </w:pPr>
      <w:r>
        <w:t xml:space="preserve">II.5.2. Роли и администрирование</w:t>
      </w:r>
    </w:p>
    <w:p>
      <w:pPr>
        <w:pStyle w:val="FirstParagraph"/>
      </w:pPr>
      <w:r>
        <w:rPr>
          <w:b/>
          <w:bCs/>
        </w:rPr>
        <w:t xml:space="preserve">[Прил.1 §2.4 п.3–7]: роли модуля онлайн-чат</w:t>
      </w:r>
    </w:p>
    <w:p>
      <w:pPr>
        <w:pStyle w:val="BodyText"/>
      </w:pPr>
      <w:r>
        <w:t xml:space="preserve">Администратор КЦ, оператор онлайн-чата, супервизор; AD-группы — открыто.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0"/>
        <w:gridCol w:w="405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Договорное имя</w:t>
            </w:r>
          </w:p>
        </w:tc>
        <w:tc>
          <w:tcPr/>
          <w:p>
            <w:pPr>
              <w:pStyle w:val="Compact"/>
            </w:pPr>
            <w:r>
              <w:t xml:space="preserve">Детализация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</w:t>
            </w:r>
          </w:p>
        </w:tc>
        <w:tc>
          <w:tcPr/>
          <w:p>
            <w:pPr>
              <w:pStyle w:val="Compact"/>
            </w:pPr>
            <w:r>
              <w:t xml:space="preserve">полнота прав администратора (§4.4)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п.4</w:t>
            </w:r>
          </w:p>
        </w:tc>
        <w:tc>
          <w:tcPr/>
          <w:p>
            <w:pPr>
              <w:pStyle w:val="Compact"/>
            </w:pPr>
            <w:r>
              <w:t xml:space="preserve">оператор канала телефония Контакт-центра</w:t>
            </w:r>
          </w:p>
        </w:tc>
        <w:tc>
          <w:tcPr/>
          <w:p>
            <w:pPr>
              <w:pStyle w:val="Compact"/>
            </w:pPr>
            <w:r>
              <w:t xml:space="preserve">роли п.4 и п.5 разделены; один оператор не совмещает телефонию и онлайн-чат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п.5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 Контакт-центра</w:t>
            </w:r>
          </w:p>
        </w:tc>
        <w:tc>
          <w:tcPr/>
          <w:p>
            <w:pPr>
              <w:pStyle w:val="Compact"/>
            </w:pPr>
            <w:r>
              <w:t xml:space="preserve">UC-O8 (обзор коллег), черновик/блокировка (FR-CHAT-09/10)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п.6</w:t>
            </w:r>
          </w:p>
        </w:tc>
        <w:tc>
          <w:tcPr/>
          <w:p>
            <w:pPr>
              <w:pStyle w:val="Compact"/>
            </w:pPr>
            <w:r>
              <w:t xml:space="preserve">администратор диалоговых сценариев и промптов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</w:t>
            </w:r>
          </w:p>
        </w:tc>
        <w:tc>
          <w:tcPr/>
          <w:p>
            <w:pPr>
              <w:pStyle w:val="Compact"/>
            </w:pPr>
            <w:r>
              <w:t xml:space="preserve">отчётность II.6, UC-REP-CC-01/02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t xml:space="preserve">СУЗ, пороги QU II.2</w:t>
            </w:r>
          </w:p>
        </w:tc>
      </w:tr>
    </w:tbl>
    <w:p>
      <w:pPr>
        <w:pStyle w:val="BodyText"/>
      </w:pPr>
      <w:r>
        <w:t xml:space="preserve">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 Группы LDAPS prod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№4).</w:t>
      </w:r>
    </w:p>
    <w:p>
      <w:pPr>
        <w:pStyle w:val="BodyText"/>
      </w:pPr>
      <w:r>
        <w:rPr>
          <w:b/>
          <w:bCs/>
        </w:rPr>
        <w:t xml:space="preserve">Слайд 24. Макет интерфейса панели управления модуля онлайн-чат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93"/>
    <w:bookmarkStart w:id="95" w:name="ii53-виджет-и-форма-входа"/>
    <w:p>
      <w:pPr>
        <w:pStyle w:val="Heading3"/>
      </w:pPr>
      <w:r>
        <w:t xml:space="preserve">II.5.3. Виджет и форма входа</w:t>
      </w:r>
    </w:p>
    <w:p>
      <w:pPr>
        <w:pStyle w:val="FirstParagraph"/>
      </w:pPr>
      <w:r>
        <w:rPr>
          <w:b/>
          <w:bCs/>
        </w:rPr>
        <w:t xml:space="preserve">[Прил.1 §4.4]: виджет, CSP, форма входа</w:t>
      </w:r>
    </w:p>
    <w:p>
      <w:pPr>
        <w:pStyle w:val="BodyText"/>
      </w:pPr>
      <w:r>
        <w:t xml:space="preserve">Точки размещения, настраиваемые поля; тема на закрытии — не на входе.</w:t>
      </w:r>
    </w:p>
    <w:p>
      <w:pPr>
        <w:pStyle w:val="Compact"/>
        <w:numPr>
          <w:ilvl w:val="0"/>
          <w:numId w:val="1037"/>
        </w:numPr>
      </w:pPr>
      <w:r>
        <w:t xml:space="preserve">Произвольные точки размещения виджета (§4.1.9); настраиваемые поля формы (§4.4).</w:t>
      </w:r>
    </w:p>
    <w:p>
      <w:pPr>
        <w:pStyle w:val="Compact"/>
        <w:numPr>
          <w:ilvl w:val="0"/>
          <w:numId w:val="1037"/>
        </w:numPr>
      </w:pPr>
      <w:r>
        <w:t xml:space="preserve">Статус очереди /</w:t>
      </w:r>
      <w:r>
        <w:t xml:space="preserve"> </w:t>
      </w:r>
      <w:hyperlink w:anchor="i3-глоссарий">
        <w:r>
          <w:rPr>
            <w:rStyle w:val="Hyperlink"/>
          </w:rPr>
          <w:t xml:space="preserve">ETA</w:t>
        </w:r>
      </w:hyperlink>
      <w:r>
        <w:t xml:space="preserve"> </w:t>
      </w:r>
      <w:r>
        <w:t xml:space="preserve">на форме — опционально (</w:t>
      </w:r>
      <w:hyperlink w:anchor="ii531-настройки-виджета-v13">
        <w:r>
          <w:rPr>
            <w:rStyle w:val="Hyperlink"/>
          </w:rPr>
          <w:t xml:space="preserve">II.5.3.1</w:t>
        </w:r>
      </w:hyperlink>
      <w:r>
        <w:t xml:space="preserve">); расшифровка</w:t>
      </w:r>
      <w:r>
        <w:t xml:space="preserve"> </w:t>
      </w:r>
      <w:r>
        <w:rPr>
          <w:b/>
          <w:bCs/>
        </w:rPr>
        <w:t xml:space="preserve">ИБ</w:t>
      </w:r>
      <w:r>
        <w:t xml:space="preserve"> </w:t>
      </w:r>
      <w:r>
        <w:t xml:space="preserve">(§8 ТТ) — см.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I.10</w:t>
        </w:r>
      </w:hyperlink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Фото/имена в шапке диалога (§4.4); мессенджеры и соцсети — §4.4.6.</w:t>
      </w:r>
    </w:p>
    <w:bookmarkStart w:id="94" w:name="ii531-настройки-виджета-v13"/>
    <w:p>
      <w:pPr>
        <w:pStyle w:val="Heading4"/>
      </w:pPr>
      <w:r>
        <w:t xml:space="preserve">II.5.3.1. Настройки виджета (v1.3)</w:t>
      </w:r>
    </w:p>
    <w:p>
      <w:pPr>
        <w:pStyle w:val="FirstParagraph"/>
      </w:pPr>
      <w:r>
        <w:t xml:space="preserve">Договорная формулировка §4.1.9 «иные каналы банка» и детализация для комм. [34] (Пекарская Ю.В.) — полная таксономия каналов:</w:t>
      </w:r>
      <w:r>
        <w:t xml:space="preserve"> </w:t>
      </w:r>
      <w:hyperlink w:anchor="ii511-три-блока-каналов-v14">
        <w:r>
          <w:rPr>
            <w:rStyle w:val="Hyperlink"/>
          </w:rPr>
          <w:t xml:space="preserve">II.5.1.1</w:t>
        </w:r>
      </w:hyperlink>
      <w:r>
        <w:t xml:space="preserve">; виджет (embed) vs адаптеры мессенджеров/соцсетей/API —</w:t>
      </w:r>
      <w:r>
        <w:t xml:space="preserve"> </w:t>
      </w:r>
      <w:hyperlink w:anchor="ii11-функциональные-требования">
        <w:r>
          <w:rPr>
            <w:rStyle w:val="Hyperlink"/>
          </w:rPr>
          <w:t xml:space="preserve">FR-CC-09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UC-A2</w:t>
      </w:r>
      <w:r>
        <w:t xml:space="preserve">,</w:t>
      </w:r>
      <w:r>
        <w:t xml:space="preserve"> </w:t>
      </w:r>
      <w:hyperlink w:anchor="ii57-функциональные-требования">
        <w:r>
          <w:rPr>
            <w:rStyle w:val="Hyperlink"/>
          </w:rPr>
          <w:t xml:space="preserve">FR-CHAT-01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 размещения (</w:t>
            </w:r>
            <w:r>
              <w:rPr>
                <w:rStyle w:val="VerbatimChar"/>
              </w:rPr>
              <w:t xml:space="preserve">widget_id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один</w:t>
            </w:r>
            <w:r>
              <w:t xml:space="preserve"> </w:t>
            </w:r>
            <w:r>
              <w:rPr>
                <w:rStyle w:val="VerbatimChar"/>
              </w:rPr>
              <w:t xml:space="preserve">widget_id</w:t>
            </w:r>
            <w:r>
              <w:t xml:space="preserve"> </w:t>
            </w:r>
            <w:r>
              <w:t xml:space="preserve">на веб-сайт банка / интернет-банкинг / М-банкинг / лендинг</w:t>
            </w:r>
          </w:p>
        </w:tc>
        <w:tc>
          <w:tcPr/>
          <w:p>
            <w:pPr>
              <w:pStyle w:val="Compact"/>
            </w:pPr>
            <w:r>
              <w:t xml:space="preserve">§4.1.9, FR-CHAT-01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канала (виджет vs адаптер)</w:t>
            </w:r>
          </w:p>
        </w:tc>
        <w:tc>
          <w:tcPr/>
          <w:p>
            <w:pPr>
              <w:pStyle w:val="Compact"/>
            </w:pPr>
            <w:r>
              <w:t xml:space="preserve">виджет — embed-код; мессенджеры (TG/Viber), соцсети (VK/OK), API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отдельные адаптеры</w:t>
            </w:r>
            <w:r>
              <w:t xml:space="preserve">, не II.5.3.1</w:t>
            </w:r>
          </w:p>
        </w:tc>
        <w:tc>
          <w:tcPr/>
          <w:p>
            <w:pPr>
              <w:pStyle w:val="Compact"/>
            </w:pPr>
            <w:r>
              <w:t xml:space="preserve">§4.4.6, FR-CHAT-06, комм. [34]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Домены CSP (whitelist)</w:t>
            </w:r>
          </w:p>
        </w:tc>
        <w:tc>
          <w:tcPr/>
          <w:p>
            <w:pPr>
              <w:pStyle w:val="Compact"/>
            </w:pPr>
            <w:r>
              <w:t xml:space="preserve">пусто до настройки администратором</w:t>
            </w:r>
          </w:p>
        </w:tc>
        <w:tc>
          <w:tcPr/>
          <w:p>
            <w:pPr>
              <w:pStyle w:val="Compact"/>
            </w:pPr>
            <w:r>
              <w:t xml:space="preserve">§4.4, FR-CHAT-20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Маршрутизация (отдел / скилл-группа)</w:t>
            </w:r>
          </w:p>
        </w:tc>
        <w:tc>
          <w:tcPr/>
          <w:p>
            <w:pPr>
              <w:pStyle w:val="Compact"/>
            </w:pPr>
            <w:r>
              <w:t xml:space="preserve">назначается per</w:t>
            </w:r>
            <w:r>
              <w:t xml:space="preserve"> </w:t>
            </w:r>
            <w:r>
              <w:rPr>
                <w:rStyle w:val="VerbatimChar"/>
              </w:rPr>
              <w:t xml:space="preserve">widget_id</w:t>
            </w:r>
          </w:p>
        </w:tc>
        <w:tc>
          <w:tcPr/>
          <w:p>
            <w:pPr>
              <w:pStyle w:val="Compact"/>
            </w:pPr>
            <w:r>
              <w:t xml:space="preserve">§4.4, UC-A1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Тема на форме входа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выкл.</w:t>
            </w:r>
            <w:r>
              <w:t xml:space="preserve"> </w:t>
            </w:r>
            <w:r>
              <w:t xml:space="preserve">(назначает оператор при закрытии)</w:t>
            </w:r>
          </w:p>
        </w:tc>
        <w:tc>
          <w:tcPr/>
          <w:p>
            <w:pPr>
              <w:pStyle w:val="Compact"/>
            </w:pPr>
            <w:r>
              <w:t xml:space="preserve">§4.4, UC-O4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очереди /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ETA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выкл.</w:t>
            </w:r>
            <w:r>
              <w:t xml:space="preserve"> </w:t>
            </w:r>
            <w:r>
              <w:t xml:space="preserve">(не «драконить» клиента)</w:t>
            </w:r>
          </w:p>
        </w:tc>
        <w:tc>
          <w:tcPr/>
          <w:p>
            <w:pPr>
              <w:pStyle w:val="Compact"/>
            </w:pPr>
            <w:r>
              <w:t xml:space="preserve">§4.4, FR-CHAT-13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Приветствие / прощание</w:t>
            </w:r>
          </w:p>
        </w:tc>
        <w:tc>
          <w:tcPr/>
          <w:p>
            <w:pPr>
              <w:pStyle w:val="Compact"/>
            </w:pPr>
            <w:r>
              <w:t xml:space="preserve">настраиваемые тексты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орфографии</w:t>
            </w:r>
          </w:p>
        </w:tc>
        <w:tc>
          <w:tcPr/>
          <w:p>
            <w:pPr>
              <w:pStyle w:val="Compact"/>
            </w:pPr>
            <w:r>
              <w:t xml:space="preserve">вкл. (оператор)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§4.4.10 / §4.4.23</w:t>
            </w:r>
          </w:p>
        </w:tc>
        <w:tc>
          <w:tcPr/>
          <w:p>
            <w:pPr>
              <w:pStyle w:val="Compact"/>
            </w:pPr>
            <w:r>
              <w:t xml:space="preserve">один виджет — несколько сайтов; разный дизайн</w:t>
            </w:r>
          </w:p>
        </w:tc>
        <w:tc>
          <w:tcPr/>
          <w:p>
            <w:pPr>
              <w:pStyle w:val="Compact"/>
            </w:pPr>
            <w:r>
              <w:t xml:space="preserve">§4.4.10, §4.4.23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8. Макет интерфейса виджета модуля онлайн-чат и формы входа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II-6 (текущий);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резерв:</w:t>
      </w:r>
      <w:r>
        <w:rPr>
          <w:i/>
          <w:iCs/>
        </w:rPr>
        <w:t xml:space="preserve"> </w:t>
      </w:r>
      <w:hyperlink w:anchor="i81-резерв-и-backlog-макетов-v14">
        <w:r>
          <w:rPr>
            <w:rStyle w:val="Hyperlink"/>
            <w:i/>
            <w:iCs/>
          </w:rPr>
          <w:t xml:space="preserve">II-R01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(диалог клиента §4.3.2.2),</w:t>
      </w:r>
      <w:r>
        <w:rPr>
          <w:i/>
          <w:iCs/>
        </w:rPr>
        <w:t xml:space="preserve"> </w:t>
      </w:r>
      <w:hyperlink w:anchor="i81-резерв-и-backlog-макетов-v14">
        <w:r>
          <w:rPr>
            <w:rStyle w:val="Hyperlink"/>
            <w:i/>
            <w:iCs/>
          </w:rPr>
          <w:t xml:space="preserve">II-R02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(варианты по сайтам).</w:t>
      </w:r>
    </w:p>
    <w:bookmarkEnd w:id="94"/>
    <w:bookmarkEnd w:id="95"/>
    <w:bookmarkStart w:id="96" w:name="ii54-арм-оператора"/>
    <w:p>
      <w:pPr>
        <w:pStyle w:val="Heading3"/>
      </w:pPr>
      <w:r>
        <w:t xml:space="preserve">II.5.4. АРМ оператора</w:t>
      </w:r>
    </w:p>
    <w:p>
      <w:pPr>
        <w:pStyle w:val="FirstParagraph"/>
      </w:pPr>
      <w:r>
        <w:rPr>
          <w:b/>
          <w:bCs/>
        </w:rPr>
        <w:t xml:space="preserve">[Прил.1 §4.4]: рабочее место оператора онлайн-чата</w:t>
      </w:r>
    </w:p>
    <w:p>
      <w:pPr>
        <w:pStyle w:val="BodyText"/>
      </w:pPr>
      <w:r>
        <w:t xml:space="preserve">Черновик клиента, блокировка, статусы online/обед/offline; canvas online-chat.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Единая история каналов</w:t>
      </w:r>
      <w:r>
        <w:t xml:space="preserve"> </w:t>
      </w:r>
      <w:r>
        <w:t xml:space="preserve">(§4.3.2.11, §4.3.1.13): в панели истории АРМ отображаются обращения клиента</w:t>
      </w:r>
      <w:r>
        <w:t xml:space="preserve"> </w:t>
      </w:r>
      <w:r>
        <w:rPr>
          <w:b/>
          <w:bCs/>
        </w:rPr>
        <w:t xml:space="preserve">во всех каналах</w:t>
      </w:r>
      <w:r>
        <w:t xml:space="preserve">, включая телефонные звонки (Oktell); summary из телефонии — ID/ФИО оператора; формирование summary</w:t>
      </w:r>
      <w:r>
        <w:t xml:space="preserve"> </w:t>
      </w:r>
      <w:r>
        <w:rPr>
          <w:b/>
          <w:bCs/>
        </w:rPr>
        <w:t xml:space="preserve">настраиваемо через промпты</w:t>
      </w:r>
      <w:r>
        <w:t xml:space="preserve"> </w:t>
      </w:r>
      <w:r>
        <w:t xml:space="preserve">(верхнеуровневый и детальный по запросу оператора; протокол 02.07 п. 1.11).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Карточка summary / истории:</w:t>
      </w:r>
      <w:r>
        <w:t xml:space="preserve"> </w:t>
      </w:r>
      <w:r>
        <w:t xml:space="preserve">компактный предпросмотр summary; при наведении курсора или фокусе клавиатуры раскрывается</w:t>
      </w:r>
      <w:r>
        <w:t xml:space="preserve"> </w:t>
      </w:r>
      <w:r>
        <w:rPr>
          <w:b/>
          <w:bCs/>
        </w:rPr>
        <w:t xml:space="preserve">на месте</w:t>
      </w:r>
      <w:r>
        <w:t xml:space="preserve"> </w:t>
      </w:r>
      <w:r>
        <w:t xml:space="preserve">(in-place) со списком обращений по каналам — без перехода на другой экран (макет II-7).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Карточка клиента (§4.4):</w:t>
      </w:r>
      <w:r>
        <w:t xml:space="preserve"> </w:t>
      </w:r>
      <w:r>
        <w:t xml:space="preserve">компактно — имя и маскированный телефон; при hover/focus — in-place раскрытие с полным набором полей (№ диалога, ID посетителя, время визита,</w:t>
      </w:r>
      <w:r>
        <w:t xml:space="preserve"> </w:t>
      </w:r>
      <w:r>
        <w:rPr>
          <w:b/>
          <w:bCs/>
        </w:rPr>
        <w:t xml:space="preserve">точка входа</w:t>
      </w:r>
      <w:r>
        <w:t xml:space="preserve"> </w:t>
      </w:r>
      <w:r>
        <w:t xml:space="preserve">— кликабельная ссылка, браузер/устройство, канал, e-mail, телефон).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Контекст в ответах LLM</w:t>
      </w:r>
      <w:r>
        <w:t xml:space="preserve"> </w:t>
      </w:r>
      <w:r>
        <w:t xml:space="preserve">(§4.3.2.12, §4.3.1.14): подсказки суфлёра формируются с учётом предыдущих диалогов клиента; режим использования контекста — автоматический или ручной вызов (настройка администратора).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Поле ввода оператора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всегда</w:t>
      </w:r>
      <w:r>
        <w:t xml:space="preserve"> </w:t>
      </w:r>
      <w:r>
        <w:t xml:space="preserve">доступно (многострочное, настраиваемый размер, проверка орфографии);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только при недоступности суфлёра (§4.4, протокол 06.07 п. [81–82]).</w:t>
      </w:r>
    </w:p>
    <w:p>
      <w:pPr>
        <w:pStyle w:val="Compact"/>
        <w:numPr>
          <w:ilvl w:val="0"/>
          <w:numId w:val="1038"/>
        </w:numPr>
      </w:pPr>
      <w:r>
        <w:t xml:space="preserve">Черновик сообщения клиента до отправки (FR-CHAT-09).</w:t>
      </w:r>
    </w:p>
    <w:p>
      <w:pPr>
        <w:pStyle w:val="Compact"/>
        <w:numPr>
          <w:ilvl w:val="0"/>
          <w:numId w:val="1038"/>
        </w:numPr>
      </w:pPr>
      <w:r>
        <w:t xml:space="preserve">Блокировка клиента (FR-CHAT-10).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Секция «Диалоги коллег»</w:t>
      </w:r>
      <w:r>
        <w:t xml:space="preserve"> </w:t>
      </w:r>
      <w:r>
        <w:t xml:space="preserve">в левой панели очереди АРМ (протокол 02.07 §2.1.14): список активных диалогов коллег с именем оператора и меткой «только просмотр»; выбор диалога переключает центральную колонку в режим read-only с контекстной подписью «Просмотр · {оператор}» (UC-O8, FR-CHAT-14); секция видна оператору и супервизору,</w:t>
      </w:r>
      <w:r>
        <w:t xml:space="preserve"> </w:t>
      </w:r>
      <w:r>
        <w:rPr>
          <w:b/>
          <w:bCs/>
        </w:rPr>
        <w:t xml:space="preserve">скрыта</w:t>
      </w:r>
      <w:r>
        <w:t xml:space="preserve"> </w:t>
      </w:r>
      <w:r>
        <w:t xml:space="preserve">для администратора (RBAC).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Изменение ширины колонок</w:t>
      </w:r>
      <w:r>
        <w:t xml:space="preserve"> </w:t>
      </w:r>
      <w:r>
        <w:t xml:space="preserve">АРМ: drag-resize между панелью очереди, чатом и панелью клиента/суфлёра (</w:t>
      </w:r>
      <w:r>
        <w:rPr>
          <w:rStyle w:val="VerbatimChar"/>
        </w:rPr>
        <w:t xml:space="preserve">ColumnResizeHandle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Статус «обед», offline (FR-CHAT-11); суфлёр и обязательный фидбек —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Слайд 9. Макет интерфейса рабочего места оператора онлайн-чата (АРМ)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96"/>
    <w:bookmarkStart w:id="97" w:name="ii55-очереди-офлайн-отказы"/>
    <w:p>
      <w:pPr>
        <w:pStyle w:val="Heading3"/>
      </w:pPr>
      <w:r>
        <w:t xml:space="preserve">II.5.5. Очереди, офлайн, отказы</w:t>
      </w:r>
    </w:p>
    <w:p>
      <w:pPr>
        <w:pStyle w:val="FirstParagraph"/>
      </w:pPr>
      <w:r>
        <w:rPr>
          <w:b/>
          <w:bCs/>
        </w:rPr>
        <w:t xml:space="preserve">[Прил.1 §4.4.6]: очереди и классификация отказов</w:t>
      </w:r>
    </w:p>
    <w:p>
      <w:pPr>
        <w:pStyle w:val="BodyText"/>
      </w:pPr>
      <w:r>
        <w:t xml:space="preserve">Online/offline, перегрузка, потерянные диалоги — FR-CHAT-15.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7"/>
        <w:gridCol w:w="4796"/>
        <w:gridCol w:w="11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Автоназначение активных операторов</w:t>
            </w:r>
          </w:p>
        </w:tc>
        <w:tc>
          <w:tcPr/>
          <w:p>
            <w:pPr>
              <w:pStyle w:val="Compact"/>
            </w:pPr>
            <w:r>
              <w:t xml:space="preserve">4.4.6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клиента</w:t>
            </w:r>
          </w:p>
        </w:tc>
        <w:tc>
          <w:tcPr/>
          <w:p>
            <w:pPr>
              <w:pStyle w:val="Compact"/>
            </w:pPr>
            <w:r>
              <w:t xml:space="preserve">Диалог в офлайн-очереди, ответ при возврате</w:t>
            </w:r>
          </w:p>
        </w:tc>
        <w:tc>
          <w:tcPr/>
          <w:p>
            <w:pPr>
              <w:pStyle w:val="Compact"/>
            </w:pPr>
            <w:r>
              <w:t xml:space="preserve">4.4, UC-K4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Перегрузка</w:t>
            </w:r>
          </w:p>
        </w:tc>
        <w:tc>
          <w:tcPr/>
          <w:p>
            <w:pPr>
              <w:pStyle w:val="Compact"/>
            </w:pPr>
            <w:r>
              <w:t xml:space="preserve">Очередь + сообщение клиенту (FR-CHAT-13)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/ потерянный</w:t>
            </w:r>
          </w:p>
        </w:tc>
        <w:tc>
          <w:tcPr/>
          <w:p>
            <w:pPr>
              <w:pStyle w:val="Compact"/>
            </w:pPr>
            <w:r>
              <w:t xml:space="preserve">Классификация по порогам (FR-CHAT-15)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оператора</w:t>
            </w:r>
          </w:p>
        </w:tc>
        <w:tc>
          <w:tcPr/>
          <w:p>
            <w:pPr>
              <w:pStyle w:val="Compact"/>
            </w:pPr>
            <w:r>
              <w:t xml:space="preserve">Сценарий отказа по FR-CHAT-15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</w:tbl>
    <w:bookmarkEnd w:id="97"/>
    <w:bookmarkStart w:id="98" w:name="ii56-сводная-таблица-uc-22-сценария"/>
    <w:p>
      <w:pPr>
        <w:pStyle w:val="Heading3"/>
      </w:pPr>
      <w:r>
        <w:t xml:space="preserve">II.5.6. Сводная таблица UC (22 сценария)</w:t>
      </w:r>
    </w:p>
    <w:p>
      <w:pPr>
        <w:pStyle w:val="FirstParagraph"/>
      </w:pPr>
      <w:r>
        <w:rPr>
          <w:b/>
          <w:bCs/>
        </w:rPr>
        <w:t xml:space="preserve">[Прил.1 §4.4]: UC-K1…UC-CHAT-R2</w:t>
      </w:r>
    </w:p>
    <w:p>
      <w:pPr>
        <w:pStyle w:val="BodyText"/>
      </w:pPr>
      <w:r>
        <w:t xml:space="preserve">Полный реестр пользовательских сценарии онлайн-чата для CHAT-T.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UC-K1</w:t>
            </w:r>
          </w:p>
        </w:tc>
        <w:tc>
          <w:tcPr/>
          <w:p>
            <w:pPr>
              <w:pStyle w:val="Compact"/>
            </w:pPr>
            <w:r>
              <w:t xml:space="preserve">Начало онлайн-чата на сайте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открывает виджет, заполняет форму (тема по умолчанию не задаётся) и создаёт сессию онлайн-чата.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маршрутизация в очередь отдела; назначение оператору в статусе «в сети».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отображается в АРМ оператора и в виджете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CHAT-T-01.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UC-K2</w:t>
            </w:r>
          </w:p>
        </w:tc>
        <w:tc>
          <w:tcPr/>
          <w:p>
            <w:pPr>
              <w:pStyle w:val="Compact"/>
            </w:pPr>
            <w:r>
              <w:t xml:space="preserve">Обращение через мессенджер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обращается через Telegram или Viber.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адаптер канала сохраняет переписку с идентификатором</w:t>
            </w:r>
            <w:r>
              <w:t xml:space="preserve"> </w:t>
            </w:r>
            <w:r>
              <w:rPr>
                <w:rStyle w:val="VerbatimChar"/>
              </w:rPr>
              <w:t xml:space="preserve">channel_id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обрабатывается в том же АРМ, что и веб-чат.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UC-K3</w:t>
            </w:r>
          </w:p>
        </w:tc>
        <w:tc>
          <w:tcPr/>
          <w:p>
            <w:pPr>
              <w:pStyle w:val="Compact"/>
            </w:pPr>
            <w:r>
              <w:t xml:space="preserve">Повторное обращение (единая история)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с тем же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 </w:t>
            </w:r>
            <w:r>
              <w:t xml:space="preserve">или телефоном обращается через другой канал (напр. ранее звонил, теперь пишет в онлайн-чат).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кросс-канальная история (телефония + онлайн-чат); summary в АРМ (FR-SUF-15).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предыдущие обращения (в т.ч. телефонные) видны оператору; повторная тема подсвечена.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CHAT-T-13.</w:t>
            </w:r>
          </w:p>
        </w:tc>
        <w:tc>
          <w:tcPr/>
          <w:p>
            <w:pPr>
              <w:pStyle w:val="Compact"/>
            </w:pPr>
            <w:r>
              <w:t xml:space="preserve">4.3.1.13, 4.3.1.14, 4.3.2.11, 4.3.2.12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UC-K4</w:t>
            </w:r>
          </w:p>
        </w:tc>
        <w:tc>
          <w:tcPr/>
          <w:p>
            <w:pPr>
              <w:pStyle w:val="Compact"/>
            </w:pPr>
            <w:r>
              <w:t xml:space="preserve">Клиент офлайн / отказ / потерянный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закрыл вкладку или истёк таймаут 5–10 минут.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сообщений при отключении; классификация (FR-CHAT-15).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доставляется при повторном подключении или статус «потерянный».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CHAT-T-15, CHAT-T-20.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UC-O1</w:t>
            </w:r>
          </w:p>
        </w:tc>
        <w:tc>
          <w:tcPr/>
          <w:p>
            <w:pPr>
              <w:pStyle w:val="Compact"/>
            </w:pPr>
            <w:r>
              <w:t xml:space="preserve">Приём назначенного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 статусе «в сети» получает push или видит очередь «Мои диалоги».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назначение (FR-CHAT-03).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активный диалог в центральной колонке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UC-O2</w:t>
            </w:r>
          </w:p>
        </w:tc>
        <w:tc>
          <w:tcPr/>
          <w:p>
            <w:pPr>
              <w:pStyle w:val="Compact"/>
            </w:pPr>
            <w:r>
              <w:t xml:space="preserve">Ответ с суфлёром и фидбеком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отправил сообщение в 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UC-SUF-C01 и обязательная обратная связь (§4.3.2.5).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клиенту без ссылки на СУЗ.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CHAT-T-04, CHAT-T-05.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UC-O3</w:t>
            </w:r>
          </w:p>
        </w:tc>
        <w:tc>
          <w:tcPr/>
          <w:p>
            <w:pPr>
              <w:pStyle w:val="Compact"/>
            </w:pPr>
            <w:r>
              <w:t xml:space="preserve">Перевод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«Перевести» и выбирает отдел или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смена назначенного оператора с сохранением истории.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новый оператор получает уведомление.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UC-O4</w:t>
            </w:r>
          </w:p>
        </w:tc>
        <w:tc>
          <w:tcPr/>
          <w:p>
            <w:pPr>
              <w:pStyle w:val="Compact"/>
            </w:pPr>
            <w:r>
              <w:t xml:space="preserve">Закрытие диалога с тематикой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завершает обслуживание и нажимает «Закрыть».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система требует выбрать тематику из выпадающего списка (не при входе клиента); данные сохраняются в базе диалогов, архивная копия — в долгосрочном хранилище.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закрыт; клиенту показывается короткий опрос после обращения (§4.4.26).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CHAT-T-06.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UC-O5</w:t>
            </w:r>
          </w:p>
        </w:tc>
        <w:tc>
          <w:tcPr/>
          <w:p>
            <w:pPr>
              <w:pStyle w:val="Compact"/>
            </w:pPr>
            <w:r>
              <w:t xml:space="preserve">Диалог из общей очереди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берёт диалог из «Общей очереди».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действует лимит активных диалогов на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открывается в том же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UC-O6</w:t>
            </w:r>
          </w:p>
        </w:tc>
        <w:tc>
          <w:tcPr/>
          <w:p>
            <w:pPr>
              <w:pStyle w:val="Compact"/>
            </w:pPr>
            <w:r>
              <w:t xml:space="preserve">Внутренний чат операторов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отправляет сообщение другому оператору без участия клиента.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отдельный канал внутренних сообщений.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внутренней переписки операторов.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 (smoke).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UC-O7</w:t>
            </w:r>
          </w:p>
        </w:tc>
        <w:tc>
          <w:tcPr/>
          <w:p>
            <w:pPr>
              <w:pStyle w:val="Compact"/>
            </w:pPr>
            <w:r>
              <w:t xml:space="preserve">Авто-диалог по сценарию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обращается к боту первой линии по промпту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(§4.3.2.8).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сценарий бота до эскалации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получает уведомление о подключении к диалогу.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CHAT-T-10, CHAT-T-16.</w:t>
            </w:r>
          </w:p>
        </w:tc>
        <w:tc>
          <w:tcPr/>
          <w:p>
            <w:pPr>
              <w:pStyle w:val="Compact"/>
            </w:pPr>
            <w:r>
              <w:t xml:space="preserve">4.3.2.8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UC-O8</w:t>
            </w:r>
          </w:p>
        </w:tc>
        <w:tc>
          <w:tcPr/>
          <w:p>
            <w:pPr>
              <w:pStyle w:val="Compact"/>
            </w:pPr>
            <w:r>
              <w:t xml:space="preserve">Обзор диалогов коллег (read-only)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секцию «Диалоги коллег» в левой панели АРМ и выбирает диалог.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 — режим только чтения; контекстная подпись «Просмотр · {оператор}».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просмотр диалогов коллег без возможности отправки.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UC-S1</w:t>
            </w:r>
          </w:p>
        </w:tc>
        <w:tc>
          <w:tcPr/>
          <w:p>
            <w:pPr>
              <w:pStyle w:val="Compact"/>
            </w:pPr>
            <w:r>
              <w:t xml:space="preserve">Супервизор: наблюдение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с ролью супервизор (I.4.2) открывает панель наблюдения.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поток диалога оператора в режиме только чтения.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«Супервизор».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UC-S2</w:t>
            </w:r>
          </w:p>
        </w:tc>
        <w:tc>
          <w:tcPr/>
          <w:p>
            <w:pPr>
              <w:pStyle w:val="Compact"/>
            </w:pPr>
            <w:r>
              <w:t xml:space="preserve">Супервизор: перераспределение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перетаскивает или назначает диалог другому оператору или отделу.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смена маршрута (FR-CHAT-18).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очереди обновлены.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UC-S3</w:t>
            </w:r>
          </w:p>
        </w:tc>
        <w:tc>
          <w:tcPr/>
          <w:p>
            <w:pPr>
              <w:pStyle w:val="Compact"/>
            </w:pPr>
            <w:r>
              <w:t xml:space="preserve">История отдела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задаёт фильтр по отделу и периоду.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запрос к хранилищу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диалогов и экспорт.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CHAT-T-06.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UC-A1</w:t>
            </w:r>
          </w:p>
        </w:tc>
        <w:tc>
          <w:tcPr/>
          <w:p>
            <w:pPr>
              <w:pStyle w:val="Compact"/>
            </w:pPr>
            <w:r>
              <w:t xml:space="preserve">Отдел и маршрутизация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Контакт-центра настраивает структуру обслуживания.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создание, изменение и удаление отделов и групп навыков (§4.4).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администратора маршрутизации.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UC-A2</w:t>
            </w:r>
          </w:p>
        </w:tc>
        <w:tc>
          <w:tcPr/>
          <w:p>
            <w:pPr>
              <w:pStyle w:val="Compact"/>
            </w:pPr>
            <w:r>
              <w:t xml:space="preserve">Виджет: точки размещения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раздел «Виджеты» панели модуля онлайн-чат и выбирает тип</w:t>
            </w:r>
            <w:r>
              <w:t xml:space="preserve"> </w:t>
            </w:r>
            <w:r>
              <w:rPr>
                <w:b/>
                <w:bCs/>
              </w:rPr>
              <w:t xml:space="preserve">точки размещения</w:t>
            </w:r>
            <w:r>
              <w:t xml:space="preserve">: веб-сайт банка, интернет-банкинг, М-банкинг или лендинг (§4.1.9; комм. [34] —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мессенджеры и соцсети: Telegram, Viber, VK, OK настраиваются через</w:t>
            </w:r>
            <w:r>
              <w:t xml:space="preserve"> </w:t>
            </w:r>
            <w:r>
              <w:rPr>
                <w:b/>
                <w:bCs/>
              </w:rPr>
              <w:t xml:space="preserve">UC-A5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hyperlink w:anchor="ii57-функциональные-требования">
              <w:r>
                <w:rPr>
                  <w:rStyle w:val="Hyperlink"/>
                </w:rPr>
                <w:t xml:space="preserve">FR-CHAT-06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для каждой точки — уникальный</w:t>
            </w:r>
            <w:r>
              <w:t xml:space="preserve"> </w:t>
            </w:r>
            <w:r>
              <w:rPr>
                <w:rStyle w:val="VerbatimChar"/>
              </w:rPr>
              <w:t xml:space="preserve">widget_id</w:t>
            </w:r>
            <w:r>
              <w:t xml:space="preserve">; настройки</w:t>
            </w:r>
            <w:r>
              <w:t xml:space="preserve"> </w:t>
            </w:r>
            <w:hyperlink w:anchor="ii531-настройки-виджета-v13">
              <w:r>
                <w:rPr>
                  <w:rStyle w:val="Hyperlink"/>
                </w:rPr>
                <w:t xml:space="preserve">II.5.3.1</w:t>
              </w:r>
            </w:hyperlink>
            <w:r>
              <w:t xml:space="preserve">: дизайн (§4.4.10/23), домены CSP, поля формы входа, приветствие, маршрутизация в отдел / скилл-группу; код встраивания генерируется автоматически.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готовый embed-код и предпросмотр виджета в панели; точка появляется в списке размещений с меткой типа канала.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CHAT-T-07.</w:t>
            </w:r>
          </w:p>
        </w:tc>
        <w:tc>
          <w:tcPr/>
          <w:p>
            <w:pPr>
              <w:pStyle w:val="Compact"/>
            </w:pPr>
            <w:r>
              <w:t xml:space="preserve">4.1.9, 4.4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UC-A3</w:t>
            </w:r>
          </w:p>
        </w:tc>
        <w:tc>
          <w:tcPr/>
          <w:p>
            <w:pPr>
              <w:pStyle w:val="Compact"/>
            </w:pPr>
            <w:r>
              <w:t xml:space="preserve">Автоназначение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правила автоматического распределения диалогов между операторами.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назначает обращения по очереди (round-robin) или оператору с наименьшей текущей загрузкой.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автоматически попадает к оператору (сценарии UC-O1, UC-O5).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UC-A4</w:t>
            </w:r>
          </w:p>
        </w:tc>
        <w:tc>
          <w:tcPr/>
          <w:p>
            <w:pPr>
              <w:pStyle w:val="Compact"/>
            </w:pPr>
            <w:r>
              <w:t xml:space="preserve">Подключение бота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включает сценарий бота первой линии.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и FR-CHAT-17.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активируется сценарий UC-O7.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UC-A5</w:t>
            </w:r>
          </w:p>
        </w:tc>
        <w:tc>
          <w:tcPr/>
          <w:p>
            <w:pPr>
              <w:pStyle w:val="Compact"/>
            </w:pPr>
            <w:r>
              <w:t xml:space="preserve">Канал мессенджера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регистрирует адаптер Telegram или Viber в панели.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интеграция через REST или webhook (§4.4.6).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канал отображается в блоке «Мессенджеры».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UC-CHAT-R1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 супервизора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или аналитик открывает оперативную панель (§4.7.3.1).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очередей и соблюдения SLA в реальном времени.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«Оперативная панель».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CHAT-T-11.</w:t>
            </w:r>
          </w:p>
        </w:tc>
        <w:tc>
          <w:tcPr/>
          <w:p>
            <w:pPr>
              <w:pStyle w:val="Compact"/>
            </w:pPr>
            <w:r>
              <w:t xml:space="preserve">4.7.3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UC-CHAT-R2</w:t>
            </w:r>
          </w:p>
        </w:tc>
        <w:tc>
          <w:tcPr/>
          <w:p>
            <w:pPr>
              <w:pStyle w:val="Compact"/>
            </w:pPr>
            <w:r>
              <w:t xml:space="preserve">Отчёт за период (дашборд онлайн-чата)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задаёт фильтры по каналу и периоду.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агрегация данных в PostgreSQL.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выгрузка отчёта в xlsx или pdf.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22. Макет интерфейса супервизора — маршруты и очереди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98"/>
    <w:bookmarkStart w:id="100" w:name="ii57-функциональные-требования"/>
    <w:p>
      <w:pPr>
        <w:pStyle w:val="Heading3"/>
      </w:pPr>
      <w:r>
        <w:t xml:space="preserve">II.5.7.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§4.4]: FR-CHAT-01…20</w:t>
      </w:r>
    </w:p>
    <w:p>
      <w:pPr>
        <w:pStyle w:val="BodyText"/>
      </w:pPr>
      <w:r>
        <w:t xml:space="preserve">FR модуля онлайн-чата в формате v1.3.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FR-CHAT-01</w:t>
            </w:r>
          </w:p>
        </w:tc>
        <w:tc>
          <w:tcPr/>
          <w:p>
            <w:pPr>
              <w:pStyle w:val="Compact"/>
            </w:pPr>
            <w:r>
              <w:t xml:space="preserve">Виджет и неограниченное число точек размещения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добавляет новую точку размещения embed-виджета: веб-сайт банка, интернет-банкинг, М-банкинг или лендинг (§4.1.9).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 (комм. [34]):</w:t>
            </w:r>
            <w:r>
              <w:t xml:space="preserve"> </w:t>
            </w:r>
            <w:r>
              <w:t xml:space="preserve">неограниченное число</w:t>
            </w:r>
            <w:r>
              <w:t xml:space="preserve"> </w:t>
            </w:r>
            <w:r>
              <w:rPr>
                <w:rStyle w:val="VerbatimChar"/>
              </w:rPr>
              <w:t xml:space="preserve">widget_id</w:t>
            </w:r>
            <w:r>
              <w:t xml:space="preserve"> </w:t>
            </w:r>
            <w:r>
              <w:t xml:space="preserve">— по одному на каждую точку; отдельная конфигурация</w:t>
            </w:r>
            <w:r>
              <w:t xml:space="preserve"> </w:t>
            </w:r>
            <w:hyperlink w:anchor="ii531-настройки-виджета-v13">
              <w:r>
                <w:rPr>
                  <w:rStyle w:val="Hyperlink"/>
                </w:rPr>
                <w:t xml:space="preserve">II.5.3.1</w:t>
              </w:r>
            </w:hyperlink>
            <w:r>
              <w:t xml:space="preserve"> </w:t>
            </w:r>
            <w:r>
              <w:t xml:space="preserve">и whitelist доменов CSP. Мессенджеры (Telegram, Viber), соцсети (VK, Одноклассники) и API-каналы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используют</w:t>
            </w:r>
            <w:r>
              <w:t xml:space="preserve"> </w:t>
            </w:r>
            <w:r>
              <w:rPr>
                <w:rStyle w:val="VerbatimChar"/>
              </w:rPr>
              <w:t xml:space="preserve">widget_id</w:t>
            </w:r>
            <w:r>
              <w:t xml:space="preserve"> </w:t>
            </w:r>
            <w:r>
              <w:t xml:space="preserve">и embed-код — для них регистрируются канальные адаптеры (</w:t>
            </w:r>
            <w:hyperlink w:anchor="ii57-функциональные-требования">
              <w:r>
                <w:rPr>
                  <w:rStyle w:val="Hyperlink"/>
                </w:rPr>
                <w:t xml:space="preserve">FR-CHAT-06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UC-A5</w:t>
            </w:r>
            <w:r>
              <w:t xml:space="preserve">); полная таксономия —</w:t>
            </w:r>
            <w:r>
              <w:t xml:space="preserve"> </w:t>
            </w:r>
            <w:hyperlink w:anchor="ii511-три-блока-каналов-v14">
              <w:r>
                <w:rPr>
                  <w:rStyle w:val="Hyperlink"/>
                </w:rPr>
                <w:t xml:space="preserve">II.5.1.1</w:t>
              </w:r>
            </w:hyperlink>
            <w:r>
              <w:t xml:space="preserve">. Все каналы маршрутизируются в единое АРМ оператора (</w:t>
            </w:r>
            <w:hyperlink w:anchor="ii57-функциональные-требования">
              <w:r>
                <w:rPr>
                  <w:rStyle w:val="Hyperlink"/>
                </w:rPr>
                <w:t xml:space="preserve">FR-CHAT-02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код встраивания для каждой точки виджета; переписка из всех каналов — в общих очередях.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CHAT-T-07, UC-A2.</w:t>
            </w:r>
          </w:p>
        </w:tc>
        <w:tc>
          <w:tcPr/>
          <w:p>
            <w:pPr>
              <w:pStyle w:val="Compact"/>
            </w:pPr>
            <w:r>
              <w:t xml:space="preserve">4.1.9, 4.4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FR-CHAT-02</w:t>
            </w:r>
          </w:p>
        </w:tc>
        <w:tc>
          <w:tcPr/>
          <w:p>
            <w:pPr>
              <w:pStyle w:val="Compact"/>
            </w:pPr>
            <w:r>
              <w:t xml:space="preserve">Единое АРМ оператора онлайн-чата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входит в АРМ через учётную запись банка.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единое рабочее место: очереди, диалог и суфлёр.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все каналы в одном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FR-CHAT-03</w:t>
            </w:r>
          </w:p>
        </w:tc>
        <w:tc>
          <w:tcPr/>
          <w:p>
            <w:pPr>
              <w:pStyle w:val="Compact"/>
            </w:pPr>
            <w:r>
              <w:t xml:space="preserve">Очереди, автоназначение, лимит диалогов на оператора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новый диалог клиента поступает в очередь отдела.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назначение по очереди (round-robin) или по текущей загрузке; лимит диалогов на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в «Мои диалоги» или в «Общей очереди».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CHAT-T-02, UC-O1/O5.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FR-CHAT-04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Офлайн-обращения и ответ при возврате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отключился от онлайн-чата.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офлайн-сообщений; доставка при повторном подключении.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сообщения ожидают доставки или статус «потерянный».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CHAT-T-15, UC-K4.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FR-CHAT-05</w:t>
            </w:r>
          </w:p>
        </w:tc>
        <w:tc>
          <w:tcPr/>
          <w:p>
            <w:pPr>
              <w:pStyle w:val="Compact"/>
            </w:pPr>
            <w:r>
              <w:t xml:space="preserve">Отделы / скилл-группы и маршрутизация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структуру обслуживания.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создание, изменение и удаление отделов и групп навыков.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таблицы маршрутизации §4.4.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CHAT-T-07, UC-A1.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FR-CHAT-06</w:t>
            </w:r>
          </w:p>
        </w:tc>
        <w:tc>
          <w:tcPr/>
          <w:p>
            <w:pPr>
              <w:pStyle w:val="Compact"/>
            </w:pPr>
            <w:r>
              <w:t xml:space="preserve">Интеграция Telegram, Viber, VK, OK,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пишет через Telegram, Viber, VK, OK или API.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адаптеры каналов сохраняют переписку в едином хранилище.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одно рабочее место для всех каналов.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CHAT-T-12, UC-K2.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FR-CHAT-07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клиента между каналами (включая телефонию)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с тем же идентификатором обращается через другой канал.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API кросс-канальной истории + summary из телефонии (FR-SUF-15); контекст предыдущих диалогов в подсказках LLM — авто/ручной вызов.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история всех каналов в АРМ; повторная тема подсвечена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CHAT-T-13, UC-K3.</w:t>
            </w:r>
          </w:p>
        </w:tc>
        <w:tc>
          <w:tcPr/>
          <w:p>
            <w:pPr>
              <w:pStyle w:val="Compact"/>
            </w:pPr>
            <w:r>
              <w:t xml:space="preserve">4.3.2.11, 4.3.2.12, 4.3.1.13, 4.3.1.14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FR-CHAT-08</w:t>
            </w:r>
          </w:p>
        </w:tc>
        <w:tc>
          <w:tcPr/>
          <w:p>
            <w:pPr>
              <w:pStyle w:val="Compact"/>
            </w:pPr>
            <w:r>
              <w:t xml:space="preserve">Обязательная тематика при закрытии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«Закрыть» диалог.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обязательный выбор тематики из выпадающего списка (не на форме входа).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закрыт; клиенту показывается опрос после обращения (§4.4.26).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CHAT-T-06, UC-O4.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FR-CHAT-09</w:t>
            </w:r>
          </w:p>
        </w:tc>
        <w:tc>
          <w:tcPr/>
          <w:p>
            <w:pPr>
              <w:pStyle w:val="Compact"/>
            </w:pPr>
            <w:r>
              <w:t xml:space="preserve">Черновик сообщения клиента до отправки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набирает текст, но ещё не отправил сообщение.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предпросмотр черновика до отправки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индикатор набора текста и черновик сообщения.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CHAT-T-18.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FR-CHAT-10</w:t>
            </w:r>
          </w:p>
        </w:tc>
        <w:tc>
          <w:tcPr/>
          <w:p>
            <w:pPr>
              <w:pStyle w:val="Compact"/>
            </w:pPr>
            <w:r>
              <w:t xml:space="preserve">Блокировка клиента с журналированием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или оператор инициирует блокировку клиента.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чёрный список и журнал аудита.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заблокирован.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FR-CHAT-11</w:t>
            </w:r>
          </w:p>
        </w:tc>
        <w:tc>
          <w:tcPr/>
          <w:p>
            <w:pPr>
              <w:pStyle w:val="Compact"/>
            </w:pPr>
            <w:r>
              <w:t xml:space="preserve">Статусы оператора online / обед / offline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меняет статус «в сети» / «обед» / «не в сети».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статус влияет на получение новых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отображается в шапке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FR-CHAT-12</w:t>
            </w:r>
          </w:p>
        </w:tc>
        <w:tc>
          <w:tcPr/>
          <w:p>
            <w:pPr>
              <w:pStyle w:val="Compact"/>
            </w:pPr>
            <w:r>
              <w:t xml:space="preserve">Настраиваемые поля формы входа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форму входа в виджет.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настраиваемые поля при начале диалога (тема по умолчанию не задаётся).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поля формы в виджете.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FR-CHAT-13</w:t>
            </w:r>
          </w:p>
        </w:tc>
        <w:tc>
          <w:tcPr/>
          <w:p>
            <w:pPr>
              <w:pStyle w:val="Compact"/>
            </w:pPr>
            <w:r>
              <w:t xml:space="preserve">Настраиваемый статус очереди для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ожидает ответа в очереди.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настраиваемый текст статуса очереди для клиента.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о статусе в виджете.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CHAT-T-01.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FR-CHAT-14</w:t>
            </w:r>
          </w:p>
        </w:tc>
        <w:tc>
          <w:tcPr/>
          <w:p>
            <w:pPr>
              <w:pStyle w:val="Compact"/>
            </w:pPr>
            <w:r>
              <w:t xml:space="preserve">Обзор диалогов коллег UC-O8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секцию «Диалоги коллег» в левой панели АРМ.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RBAC: только чтение диалогов коллег; навигация из sidebar, без переключателя режима в центре.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просмотр без поля ввода.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CHAT-T-17, UC-O8.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FR-CHAT-15</w:t>
            </w:r>
          </w:p>
        </w:tc>
        <w:tc>
          <w:tcPr/>
          <w:p>
            <w:pPr>
              <w:pStyle w:val="Compact"/>
            </w:pPr>
            <w:r>
              <w:t xml:space="preserve">Классификация отказ/потерянный/офлайн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таймаут, отключение клиента или отказ от диалога.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классификация: потерянный / отклонённый / офлайн.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метки статуса и отчёты.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CHAT-T-15/20, UC-K4.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FR-CHAT-16</w:t>
            </w:r>
          </w:p>
        </w:tc>
        <w:tc>
          <w:tcPr/>
          <w:p>
            <w:pPr>
              <w:pStyle w:val="Compact"/>
            </w:pPr>
            <w:r>
              <w:t xml:space="preserve">Внутренний чат операторов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отправляет сообщение другому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отдельный канал внутренних сообщений без участия клиента.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внутренней переписки операторов.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 smoke, UC-O6.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FR-CHAT-17</w:t>
            </w:r>
          </w:p>
        </w:tc>
        <w:tc>
          <w:tcPr/>
          <w:p>
            <w:pPr>
              <w:pStyle w:val="Compact"/>
            </w:pPr>
            <w:r>
              <w:t xml:space="preserve">Бот первой линии с эскалацией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включает сценарий бота первой линии.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бот первой линии с передачей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активируется сценарий UC-O7.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CHAT-T-10, UC-O7.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FR-CHAT-18</w:t>
            </w:r>
          </w:p>
        </w:tc>
        <w:tc>
          <w:tcPr/>
          <w:p>
            <w:pPr>
              <w:pStyle w:val="Compact"/>
            </w:pPr>
            <w:r>
              <w:t xml:space="preserve">Супервайзинг и перераспределение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открывает экран наблюдения.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просмотр и переназначение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супервизора (canvas).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CHAT-T-09, UC-S1/S2.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FR-CHAT-19</w:t>
            </w:r>
          </w:p>
        </w:tc>
        <w:tc>
          <w:tcPr/>
          <w:p>
            <w:pPr>
              <w:pStyle w:val="Compact"/>
            </w:pPr>
            <w:r>
              <w:t xml:space="preserve">Вход через AD / LDAPS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входит в рабочее место (АРМ).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AD/LDAPS SSO (открыто VII.5).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авторизованная сессия.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 (открыто).</w:t>
            </w:r>
          </w:p>
        </w:tc>
        <w:tc>
          <w:tcPr/>
          <w:p>
            <w:pPr>
              <w:pStyle w:val="Compact"/>
            </w:pPr>
            <w:r>
              <w:t xml:space="preserve">4.4, §8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FR-CHAT-20</w:t>
            </w:r>
          </w:p>
        </w:tc>
        <w:tc>
          <w:tcPr/>
          <w:p>
            <w:pPr>
              <w:pStyle w:val="Compact"/>
            </w:pPr>
            <w:r>
              <w:t xml:space="preserve">ИБ виджета: CSP, домены, вложения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или аналитик открывает оперативную панель.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очередей и SLA в реальном времени (SSE).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«Оперативная панель».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CHAT-T-11, UC-CHAT-R1.</w:t>
            </w:r>
          </w:p>
        </w:tc>
        <w:tc>
          <w:tcPr/>
          <w:p>
            <w:pPr>
              <w:pStyle w:val="Compact"/>
            </w:pPr>
            <w:r>
              <w:t xml:space="preserve">§8–9 ТТ</w:t>
            </w:r>
          </w:p>
        </w:tc>
      </w:tr>
    </w:tbl>
    <w:bookmarkStart w:id="99" w:name="открытые-вопросы-для-заказчика-2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24"/>
        <w:gridCol w:w="3068"/>
        <w:gridCol w:w="9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FR-CHAT-19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Вход в АРМ онлайн-чата через</w:t>
            </w:r>
            <w:r>
              <w:t xml:space="preserve"> </w:t>
            </w:r>
            <w:r>
              <w:rPr>
                <w:b/>
                <w:bCs/>
              </w:rP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bookmarkEnd w:id="99"/>
    <w:bookmarkEnd w:id="100"/>
    <w:bookmarkStart w:id="101" w:name="ii58-матрица-поставки-61-integration-tz"/>
    <w:p>
      <w:pPr>
        <w:pStyle w:val="Heading3"/>
      </w:pPr>
      <w:r>
        <w:t xml:space="preserve">II.5.8. Матрица поставки (§6.1 integration TZ)</w:t>
      </w:r>
    </w:p>
    <w:p>
      <w:pPr>
        <w:pStyle w:val="FirstParagraph"/>
      </w:pPr>
      <w:r>
        <w:rPr>
          <w:b/>
          <w:bCs/>
        </w:rPr>
        <w:t xml:space="preserve">[integration TZ §6.1]: scope поставки онлайн-чата</w:t>
      </w:r>
    </w:p>
    <w:p>
      <w:pPr>
        <w:pStyle w:val="BodyText"/>
      </w:pPr>
      <w:r>
        <w:t xml:space="preserve">Сводка: виджет, АРМ, очереди, суфлёр, мессенджеры — в scope.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Требование 4.4</w:t>
            </w:r>
          </w:p>
        </w:tc>
        <w:tc>
          <w:tcPr/>
          <w:p>
            <w:pPr>
              <w:pStyle w:val="Compact"/>
            </w:pPr>
            <w:r>
              <w:t xml:space="preserve">Поставка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Виджет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АРМ оператора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Очереди / автоназначение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в АРМ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Мессенджеры + API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история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 КЦ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01"/>
    <w:bookmarkStart w:id="102" w:name="ii59-возможности-сообщений-по-каналам-63"/>
    <w:p>
      <w:pPr>
        <w:pStyle w:val="Heading3"/>
      </w:pPr>
      <w:r>
        <w:t xml:space="preserve">II.5.9. Возможности сообщений по каналам (§6.3)</w:t>
      </w:r>
    </w:p>
    <w:p>
      <w:pPr>
        <w:pStyle w:val="FirstParagraph"/>
      </w:pPr>
      <w:r>
        <w:rPr>
          <w:b/>
          <w:bCs/>
        </w:rPr>
        <w:t xml:space="preserve">[integration TZ §6.3]: цитирование, вложения по каналам</w:t>
      </w:r>
    </w:p>
    <w:p>
      <w:pPr>
        <w:pStyle w:val="BodyText"/>
      </w:pPr>
      <w:r>
        <w:t xml:space="preserve">Матрица возможностей виджет vs Telegram/Viber/VK.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Виджет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Viber</w:t>
            </w:r>
          </w:p>
        </w:tc>
        <w:tc>
          <w:tcPr/>
          <w:p>
            <w:pPr>
              <w:pStyle w:val="Compact"/>
            </w:pPr>
            <w:r>
              <w:t xml:space="preserve">VK /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Цитирование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Ограничено*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Вложения</w:t>
            </w:r>
          </w:p>
        </w:tc>
        <w:tc>
          <w:tcPr/>
          <w:p>
            <w:pPr>
              <w:pStyle w:val="Compact"/>
            </w:pPr>
            <w:r>
              <w:t xml:space="preserve">По ИБ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</w:tr>
    </w:tbl>
    <w:p>
      <w:pPr>
        <w:pStyle w:val="BodyText"/>
      </w:pPr>
      <w:r>
        <w:t xml:space="preserve">Точная матрица уточняется при подключении канала.</w:t>
      </w:r>
    </w:p>
    <w:bookmarkEnd w:id="102"/>
    <w:bookmarkStart w:id="103" w:name="Xd3a9bc313d9c78f786f9e47431d4ef65d2b231f"/>
    <w:p>
      <w:pPr>
        <w:pStyle w:val="Heading3"/>
      </w:pPr>
      <w:r>
        <w:t xml:space="preserve">II.5.10. Дополнительные функции §4.4 {#ii510-дополнительные-функции-§444}</w:t>
      </w:r>
    </w:p>
    <w:p>
      <w:pPr>
        <w:pStyle w:val="FirstParagraph"/>
      </w:pPr>
      <w:r>
        <w:rPr>
          <w:b/>
          <w:bCs/>
        </w:rPr>
        <w:t xml:space="preserve">[Прил.1 §4.4.26–39]: post-chat, шаблоны, hold</w:t>
      </w:r>
    </w:p>
    <w:p>
      <w:pPr>
        <w:pStyle w:val="BodyText"/>
      </w:pPr>
      <w:r>
        <w:t xml:space="preserve">Опрос после диалога, e-mail транскрипта, шаблоны ответов оператора.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498"/>
        <w:gridCol w:w="3638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Реализация (v1.3)</w:t>
            </w:r>
          </w:p>
        </w:tc>
        <w:tc>
          <w:tcPr/>
          <w:p>
            <w:pPr>
              <w:pStyle w:val="Compac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§4.4.26–27</w:t>
            </w:r>
          </w:p>
        </w:tc>
        <w:tc>
          <w:tcPr/>
          <w:p>
            <w:pPr>
              <w:pStyle w:val="Compact"/>
            </w:pPr>
            <w:r>
              <w:t xml:space="preserve">Опрос оценки оператора после диалога</w:t>
            </w:r>
          </w:p>
        </w:tc>
        <w:tc>
          <w:tcPr/>
          <w:p>
            <w:pPr>
              <w:pStyle w:val="Compact"/>
            </w:pPr>
            <w:r>
              <w:t xml:space="preserve">Post-chat виджет: 1–5 звёзд + комментарий</w:t>
            </w:r>
          </w:p>
        </w:tc>
        <w:tc>
          <w:tcPr/>
          <w:p>
            <w:pPr>
              <w:pStyle w:val="Compact"/>
            </w:pPr>
            <w:r>
              <w:t xml:space="preserve">online-chat «Post-chat»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§4.4.28</w:t>
            </w:r>
          </w:p>
        </w:tc>
        <w:tc>
          <w:tcPr/>
          <w:p>
            <w:pPr>
              <w:pStyle w:val="Compact"/>
            </w:pPr>
            <w:r>
              <w:t xml:space="preserve">Отправка транскрипта на e-mail</w:t>
            </w:r>
          </w:p>
        </w:tc>
        <w:tc>
          <w:tcPr/>
          <w:p>
            <w:pPr>
              <w:pStyle w:val="Compact"/>
            </w:pPr>
            <w:r>
              <w:t xml:space="preserve">Кнопка «Отправить на e-mail» в АРМ / post-chat</w:t>
            </w:r>
          </w:p>
        </w:tc>
        <w:tc>
          <w:tcPr/>
          <w:p>
            <w:pPr>
              <w:pStyle w:val="Compact"/>
            </w:pPr>
            <w:r>
              <w:t xml:space="preserve">online-chat «Post-chat»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§4.4.29</w:t>
            </w:r>
          </w:p>
        </w:tc>
        <w:tc>
          <w:tcPr/>
          <w:p>
            <w:pPr>
              <w:pStyle w:val="Compact"/>
            </w:pPr>
            <w:r>
              <w:t xml:space="preserve">Звуковые уведомления клиента</w:t>
            </w:r>
          </w:p>
        </w:tc>
        <w:tc>
          <w:tcPr/>
          <w:p>
            <w:pPr>
              <w:pStyle w:val="Compact"/>
            </w:pPr>
            <w:r>
              <w:t xml:space="preserve">Настройка в виджете (вкл/выкл)</w:t>
            </w:r>
          </w:p>
        </w:tc>
        <w:tc>
          <w:tcPr/>
          <w:p>
            <w:pPr>
              <w:pStyle w:val="Compact"/>
            </w:pPr>
            <w:r>
              <w:t xml:space="preserve">online-chat «Виджет»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§4.4.31</w:t>
            </w:r>
          </w:p>
        </w:tc>
        <w:tc>
          <w:tcPr/>
          <w:p>
            <w:pPr>
              <w:pStyle w:val="Compact"/>
            </w:pPr>
            <w:r>
              <w:t xml:space="preserve">Шаблоны ответов оператора</w:t>
            </w:r>
          </w:p>
        </w:tc>
        <w:tc>
          <w:tcPr/>
          <w:p>
            <w:pPr>
              <w:pStyle w:val="Compact"/>
            </w:pPr>
            <w:r>
              <w:t xml:space="preserve">Панель «Шаблоны» в АРМ</w:t>
            </w:r>
          </w:p>
        </w:tc>
        <w:tc>
          <w:tcPr/>
          <w:p>
            <w:pPr>
              <w:pStyle w:val="Compact"/>
            </w:pPr>
            <w:r>
              <w:t xml:space="preserve">online-chat «АРМ»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§4.4.39</w:t>
            </w:r>
          </w:p>
        </w:tc>
        <w:tc>
          <w:tcPr/>
          <w:p>
            <w:pPr>
              <w:pStyle w:val="Compact"/>
            </w:pPr>
            <w:r>
              <w:t xml:space="preserve">Hold + таймауты</w:t>
            </w:r>
          </w:p>
        </w:tc>
        <w:tc>
          <w:tcPr/>
          <w:p>
            <w:pPr>
              <w:pStyle w:val="Compact"/>
            </w:pPr>
            <w:r>
              <w:t xml:space="preserve">Таймер hold; авто-закрытие по политике КЦ</w:t>
            </w:r>
          </w:p>
        </w:tc>
        <w:tc>
          <w:tcPr/>
          <w:p>
            <w:pPr>
              <w:pStyle w:val="Compact"/>
            </w:pPr>
            <w:r>
              <w:t xml:space="preserve">online-chat «АРМ»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§4.4.x</w:t>
            </w:r>
          </w:p>
        </w:tc>
        <w:tc>
          <w:tcPr/>
          <w:p>
            <w:pPr>
              <w:pStyle w:val="Compact"/>
            </w:pPr>
            <w:r>
              <w:t xml:space="preserve">Смайлики, вложения</w:t>
            </w:r>
          </w:p>
        </w:tc>
        <w:tc>
          <w:tcPr/>
          <w:p>
            <w:pPr>
              <w:pStyle w:val="Compact"/>
            </w:pPr>
            <w:r>
              <w:t xml:space="preserve">Пикер emoji; вложения с антивирусом (FR-CHAT-20)</w:t>
            </w:r>
          </w:p>
        </w:tc>
        <w:tc>
          <w:tcPr/>
          <w:p>
            <w:pPr>
              <w:pStyle w:val="Compact"/>
            </w:pPr>
            <w:r>
              <w:t xml:space="preserve">online-chat «АРМ»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23. Макет интерфейса Post-chat — опрос после диалога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103"/>
    <w:bookmarkEnd w:id="104"/>
    <w:bookmarkStart w:id="107" w:name="ii6-модуль-отчетность-47"/>
    <w:p>
      <w:pPr>
        <w:pStyle w:val="Heading2"/>
      </w:pPr>
      <w:r>
        <w:t xml:space="preserve">II.6. Модуль «Отчетность» (§4.7)</w:t>
      </w:r>
    </w:p>
    <w:p>
      <w:pPr>
        <w:pStyle w:val="FirstParagraph"/>
      </w:pPr>
      <w:r>
        <w:rPr>
          <w:b/>
          <w:bCs/>
        </w:rPr>
        <w:t xml:space="preserve">[Прил.1 §4.7]: мониторинг и отчётность модуля Контакт-центра</w:t>
      </w:r>
    </w:p>
    <w:p>
      <w:pPr>
        <w:pStyle w:val="BodyText"/>
      </w:pPr>
      <w:r>
        <w:t xml:space="preserve">Модуль «Отчетность» собирает метрики релевантности подсказок LLM, производительности каналов и качества ASR для роли</w:t>
      </w:r>
      <w:r>
        <w:t xml:space="preserve"> </w:t>
      </w:r>
      <w:r>
        <w:rPr>
          <w:b/>
          <w:bCs/>
        </w:rPr>
        <w:t xml:space="preserve">аналитик Контакт-центра</w:t>
      </w:r>
      <w:r>
        <w:t xml:space="preserve"> </w:t>
      </w:r>
      <w:r>
        <w:t xml:space="preserve">(§2.4 п.7). Он обеспечивает:</w:t>
      </w:r>
    </w:p>
    <w:p>
      <w:pPr>
        <w:pStyle w:val="Compact"/>
        <w:numPr>
          <w:ilvl w:val="0"/>
          <w:numId w:val="1039"/>
        </w:numPr>
      </w:pPr>
      <w:r>
        <w:t xml:space="preserve">Real-time дашборд очередей и SLA (§4.7.3.1)</w:t>
      </w:r>
    </w:p>
    <w:p>
      <w:pPr>
        <w:pStyle w:val="Compact"/>
        <w:numPr>
          <w:ilvl w:val="0"/>
          <w:numId w:val="1039"/>
        </w:numPr>
      </w:pPr>
      <w:r>
        <w:t xml:space="preserve">Отчёты релевантности/полезности по обратной связи операторов</w:t>
      </w:r>
    </w:p>
    <w:p>
      <w:pPr>
        <w:pStyle w:val="Compact"/>
        <w:numPr>
          <w:ilvl w:val="0"/>
          <w:numId w:val="1039"/>
        </w:numPr>
      </w:pPr>
      <w:r>
        <w:t xml:space="preserve">Конструктор отчётов и выгрузку xlsx/pdf</w:t>
      </w:r>
    </w:p>
    <w:p>
      <w:pPr>
        <w:pStyle w:val="Compact"/>
        <w:numPr>
          <w:ilvl w:val="0"/>
          <w:numId w:val="1039"/>
        </w:numPr>
      </w:pPr>
      <w:r>
        <w:t xml:space="preserve">Просмотр</w:t>
      </w:r>
      <w:r>
        <w:t xml:space="preserve"> </w:t>
      </w:r>
      <w:r>
        <w:rPr>
          <w:b/>
          <w:bCs/>
        </w:rPr>
        <w:t xml:space="preserve">всех</w:t>
      </w:r>
      <w:r>
        <w:t xml:space="preserve"> </w:t>
      </w:r>
      <w:r>
        <w:t xml:space="preserve">записей звонков и чатов с транскриптами (§4.2.2.10, §4.7.3); приём нераспознанных ASR-записей (§4.2.2.11)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руководство КЦ принимает решения по качеству обслуживания и дообучению сценариев на основе объективных данных.</w:t>
      </w:r>
    </w:p>
    <w:p>
      <w:pPr>
        <w:pStyle w:val="BodyText"/>
      </w:pPr>
      <w:r>
        <w:rPr>
          <w:b/>
          <w:bCs/>
        </w:rPr>
        <w:t xml:space="preserve">Scope v1.4:</w:t>
      </w:r>
      <w:r>
        <w:t xml:space="preserve"> </w:t>
      </w:r>
      <w:r>
        <w:t xml:space="preserve">функциональность §4.7 — подраздел II.6 (не отдельный Part §2.2). Потребитель:</w:t>
      </w:r>
      <w:r>
        <w:t xml:space="preserve"> </w:t>
      </w:r>
      <w:r>
        <w:rPr>
          <w:b/>
          <w:bCs/>
        </w:rPr>
        <w:t xml:space="preserve">аналитик Контакт-центра</w:t>
      </w:r>
      <w:r>
        <w:t xml:space="preserve"> </w:t>
      </w:r>
      <w:r>
        <w:t xml:space="preserve">(§2.4 п.7).</w:t>
      </w:r>
    </w:p>
    <w:p>
      <w:pPr>
        <w:pStyle w:val="BodyText"/>
      </w:pPr>
      <w:r>
        <w:rPr>
          <w:b/>
          <w:bCs/>
        </w:rPr>
        <w:t xml:space="preserve">Слайд 25. Макет интерфейса оперативной панели КЦ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II-11 (вкладка online-chat);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резерв:</w:t>
      </w:r>
      <w:r>
        <w:rPr>
          <w:i/>
          <w:iCs/>
        </w:rPr>
        <w:t xml:space="preserve"> </w:t>
      </w:r>
      <w:hyperlink w:anchor="i81-резерв-и-backlog-макетов-v14">
        <w:r>
          <w:rPr>
            <w:rStyle w:val="Hyperlink"/>
            <w:i/>
            <w:iCs/>
          </w:rPr>
          <w:t xml:space="preserve">II-R03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выделенная панель приборов.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26. Макет интерфейса аналитики модуля онлайн-чат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II-12;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резерв:</w:t>
      </w:r>
      <w:r>
        <w:rPr>
          <w:i/>
          <w:iCs/>
        </w:rPr>
        <w:t xml:space="preserve"> </w:t>
      </w:r>
      <w:hyperlink w:anchor="i81-резерв-и-backlog-макетов-v14">
        <w:r>
          <w:rPr>
            <w:rStyle w:val="Hyperlink"/>
            <w:i/>
            <w:iCs/>
          </w:rPr>
          <w:t xml:space="preserve">II-R05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конструктор отчётов §4.7.8.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Start w:id="105" w:name="ii61-функциональные-требования"/>
    <w:p>
      <w:pPr>
        <w:pStyle w:val="Heading3"/>
      </w:pPr>
      <w:r>
        <w:t xml:space="preserve">II.6.1.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§4.7]: FR-RPT-CC-01…12</w:t>
      </w:r>
    </w:p>
    <w:p>
      <w:pPr>
        <w:pStyle w:val="BodyText"/>
      </w:pPr>
      <w:r>
        <w:t xml:space="preserve">FR отчётности КЦ: мониторинг, корректность ответов, производительность.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иметь возможность для мониторинга всех этапов обработки запросов и корректности ответов.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Контакт-центра открывает модуль «Отчётность».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мониторинг этапов обработки: понимание запроса → поиск в базе знаний → ответ модели.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операционная панель с текущим состоянием процессов.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автоматически формировать отчеты с результатами по релевантности и полезности ответов модуля LLM на основе отметок, проставленных операторами канала телефония и онлайн-чата в разрезе ролей пользователей.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накоплены события обратной связи от операторов.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группировка по каналу: телефония и 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релевантности и полезности подсказок (§4.7.2).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FR-RPT-CC-03</w:t>
            </w:r>
          </w:p>
        </w:tc>
        <w:tc>
          <w:tcPr/>
          <w:p>
            <w:pPr>
              <w:pStyle w:val="Compact"/>
            </w:pPr>
            <w:r>
              <w:t xml:space="preserve">дашборд real-time: активные диалоги, очереди, SLA по каналам (тел./онлайн-чат) в режиме реального времени: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открывает оперативную панель.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обновляются в реальном времени: активные диалоги, очереди, соблюдение SLA.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«Оперативная панель» (§4.7.3.1).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CHAT-T-11, UC-CHAT-R1.</w:t>
            </w:r>
          </w:p>
        </w:tc>
        <w:tc>
          <w:tcPr/>
          <w:p>
            <w:pPr>
              <w:pStyle w:val="Compact"/>
            </w:pPr>
            <w:r>
              <w:t xml:space="preserve">4.7.3.1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FR-RPT-CC-04</w:t>
            </w:r>
          </w:p>
        </w:tc>
        <w:tc>
          <w:tcPr/>
          <w:p>
            <w:pPr>
              <w:pStyle w:val="Compact"/>
            </w:pPr>
            <w:r>
              <w:t xml:space="preserve">анализ корректности: сравнение ответа LLM vs финальный текст оператора; фидбек «воспользовался/нет/неполный/неверно» ответов модуля LLM: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сравнивает текст подсказки и финальный ответ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сопоставление «текст суфлёра» и «отправлено оператором» с учётом оценок.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корректности ответов (§4.7.3.2).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CHAT-T-05.</w:t>
            </w:r>
          </w:p>
        </w:tc>
        <w:tc>
          <w:tcPr/>
          <w:p>
            <w:pPr>
              <w:pStyle w:val="Compact"/>
            </w:pPr>
            <w:r>
              <w:t xml:space="preserve">4.7.3.2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FR-RPT-CC-05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производительность: время подсказки p95, AHT, загрузка операторов: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наступило расписание или запрос ad-hoc.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формирование отчёта по расписанию: день / неделя / месяц или по запросу.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готовый файл отчёта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FR-RPT-CC-06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 при отклонении порогов: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отклонение порога или закономерность по тематике §4.7.4.5.1.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реализации:автоматическая</w:t>
            </w:r>
            <w:r>
              <w:t xml:space="preserve"> </w:t>
            </w:r>
            <w:r>
              <w:t xml:space="preserve">отправка (email/дашборд); аналитик не собирает рассылку вручную.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уведомление доставлено.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4.7.3.4, 4.7.4.5.1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FR-RPT-CC-07</w:t>
            </w:r>
          </w:p>
        </w:tc>
        <w:tc>
          <w:tcPr/>
          <w:p>
            <w:pPr>
              <w:pStyle w:val="Compact"/>
            </w:pPr>
            <w:r>
              <w:t xml:space="preserve">отчёт релевантности по каналам и тематикам: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настраивает собственный отчёт.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конструктор: выбор показателей, формата и шаблона (§4.7.4.4).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шаблон сохранён для повторного использования.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UC-REP-CC-01.</w:t>
            </w:r>
          </w:p>
        </w:tc>
        <w:tc>
          <w:tcPr/>
          <w:p>
            <w:pPr>
              <w:pStyle w:val="Compact"/>
            </w:pPr>
            <w:r>
              <w:t xml:space="preserve">4.7.4.1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FR-RPT-CC-08</w:t>
            </w:r>
          </w:p>
        </w:tc>
        <w:tc>
          <w:tcPr/>
          <w:p>
            <w:pPr>
              <w:pStyle w:val="Compact"/>
            </w:pPr>
            <w:r>
              <w:t xml:space="preserve">отчёт полезности по отметкам операторов ответов: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фильтры: канал, период, тематика, роль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агрегация FeedbackEvent;</w:t>
            </w:r>
            <w:r>
              <w:t xml:space="preserve"> </w:t>
            </w:r>
            <w:r>
              <w:rPr>
                <w:b/>
                <w:bCs/>
              </w:rPr>
              <w:t xml:space="preserve">показатели §4.7.4.2.1–2:</w:t>
            </w:r>
            <w:r>
              <w:t xml:space="preserve"> </w:t>
            </w:r>
            <w:r>
              <w:t xml:space="preserve">доля «полезно» / «неполно» / «неверно», динамика по периодам, разрез телефония/онлайн-чат.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xlsx/pdf.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UC-REP-CC-01.</w:t>
            </w:r>
          </w:p>
        </w:tc>
        <w:tc>
          <w:tcPr/>
          <w:p>
            <w:pPr>
              <w:pStyle w:val="Compact"/>
            </w:pPr>
            <w:r>
              <w:t xml:space="preserve">4.7.4.2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FR-RPT-CC-09</w:t>
            </w:r>
          </w:p>
        </w:tc>
        <w:tc>
          <w:tcPr/>
          <w:p>
            <w:pPr>
              <w:pStyle w:val="Compact"/>
            </w:pPr>
            <w:r>
              <w:t xml:space="preserve">отчёт некорректных ответов LLM: причины, частота, примеры: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некорректные ответы LLM (оценка «неверно», расхождение подсказки и финального ответа оператора).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классификация причин, частота, примеры диалогов с контекстом.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§4.7.4.3 (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качество ASR/записей).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UC-REP-CC-02.</w:t>
            </w:r>
          </w:p>
        </w:tc>
        <w:tc>
          <w:tcPr/>
          <w:p>
            <w:pPr>
              <w:pStyle w:val="Compact"/>
            </w:pPr>
            <w:r>
              <w:t xml:space="preserve">4.7.4.3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FR-RPT-CC-10</w:t>
            </w:r>
          </w:p>
        </w:tc>
        <w:tc>
          <w:tcPr/>
          <w:p>
            <w:pPr>
              <w:pStyle w:val="Compact"/>
            </w:pPr>
            <w:r>
              <w:t xml:space="preserve">периодические отчёты для аналитиков/руководителей для аналитиков и управленцев: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формирует отчёт по операторам.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группировка показателей по каждому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сводная оценка работы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FR-RPT-CC-11</w:t>
            </w:r>
          </w:p>
        </w:tc>
        <w:tc>
          <w:tcPr/>
          <w:p>
            <w:pPr>
              <w:pStyle w:val="Compact"/>
            </w:pPr>
            <w:r>
              <w:t xml:space="preserve">отчеты должны быть доступны в разных форматах (.xlsx, .pdf) и содержать сводные данные по каналам, качеству обслуживания и показателям LLM, чтобы их можно было использовать для улучшения клиентского сервиса.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отчёт с разбивкой по каналам обслуживания.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сбор показателей телефонии и онлайн-чата: объём обращений, качество, использование подсказок.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сводная панель по каналам; выгрузка в Excel/PDF для улучшения сервиса.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FR-RPT-CC-12</w:t>
            </w:r>
          </w:p>
        </w:tc>
        <w:tc>
          <w:tcPr/>
          <w:p>
            <w:pPr>
              <w:pStyle w:val="Compact"/>
            </w:pPr>
            <w:r>
              <w:t xml:space="preserve">выявление закономерностей (повторные обращения, «бьётся» в каналы):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история обращений клиентов.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повторных обращений и переключений между каналами.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закономерностях для улучшения маршрутизации.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FR-RPT-CC-13</w:t>
            </w:r>
          </w:p>
        </w:tc>
        <w:tc>
          <w:tcPr/>
          <w:p>
            <w:pPr>
              <w:pStyle w:val="Compact"/>
            </w:pPr>
            <w:r>
              <w:t xml:space="preserve">закономерности по тематике обращения: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история обращений.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по</w:t>
            </w:r>
            <w:r>
              <w:t xml:space="preserve"> </w:t>
            </w:r>
            <w:r>
              <w:rPr>
                <w:b/>
                <w:bCs/>
              </w:rPr>
              <w:t xml:space="preserve">тематике</w:t>
            </w:r>
            <w:r>
              <w:t xml:space="preserve"> </w:t>
            </w:r>
            <w:r>
              <w:t xml:space="preserve">§4.7.4.5 + триггер автоуведомления.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FR-RPT-CC-14</w:t>
            </w:r>
          </w:p>
        </w:tc>
        <w:tc>
          <w:tcPr/>
          <w:p>
            <w:pPr>
              <w:pStyle w:val="Compact"/>
            </w:pPr>
            <w:r>
              <w:t xml:space="preserve">конструктор отчётов §4.7.8.1–4.7.8.4: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создаёт шаблон.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показатели, фильтры, формат.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конструктор §4.7.8.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UC-REP-CC-01.</w:t>
            </w:r>
          </w:p>
        </w:tc>
        <w:tc>
          <w:tcPr/>
          <w:p>
            <w:pPr>
              <w:pStyle w:val="Compact"/>
            </w:pPr>
            <w:r>
              <w:t xml:space="preserve">4.7.8.1–4.7.8.4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FR-RPT-CC-15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каналов в отчётах: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обращался в телефонии и онлайн-чате.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сквозная история §4.3.1.13–14.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единая карточка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CHAT-T-13.</w:t>
            </w:r>
          </w:p>
        </w:tc>
        <w:tc>
          <w:tcPr/>
          <w:p>
            <w:pPr>
              <w:pStyle w:val="Compact"/>
            </w:pPr>
            <w:r>
              <w:t xml:space="preserve">4.3.1.13, 4.3.1.14</w:t>
            </w:r>
          </w:p>
        </w:tc>
      </w:tr>
    </w:tbl>
    <w:bookmarkEnd w:id="105"/>
    <w:bookmarkStart w:id="106" w:name="ii62-пользовательские-сценарии"/>
    <w:p>
      <w:pPr>
        <w:pStyle w:val="Heading3"/>
      </w:pPr>
      <w:r>
        <w:t xml:space="preserve">II.6.2.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§4.7.4]: UC-REP-CC-01…02</w:t>
      </w:r>
    </w:p>
    <w:p>
      <w:pPr>
        <w:pStyle w:val="BodyText"/>
      </w:pPr>
      <w:r>
        <w:t xml:space="preserve">Конструктор отчётов аналитика; выгрузка нераспознанного ASR.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UC-REP-CC-01</w:t>
            </w:r>
          </w:p>
        </w:tc>
        <w:tc>
          <w:tcPr/>
          <w:p>
            <w:pPr>
              <w:pStyle w:val="Compact"/>
            </w:pPr>
            <w:r>
              <w:t xml:space="preserve">Аналитик КЦ: конструктор отчётов → фильтры канал/период → xlsx/pdf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Контакт-центра (§2.4 п.7) открывает конструктор отчётов.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конструктор (§4.7.4.4) — фильтры по каналу, периоду и тематике.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xlsx или pdf на панели мониторинга.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FR-RPT-CC-03…11.</w:t>
            </w:r>
          </w:p>
        </w:tc>
        <w:tc>
          <w:tcPr/>
          <w:p>
            <w:pPr>
              <w:pStyle w:val="Compact"/>
            </w:pPr>
            <w:r>
              <w:t xml:space="preserve">4.7.4.4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UC-REP-CC-02</w:t>
            </w:r>
          </w:p>
        </w:tc>
        <w:tc>
          <w:tcPr/>
          <w:p>
            <w:pPr>
              <w:pStyle w:val="Compact"/>
            </w:pPr>
            <w:r>
              <w:t xml:space="preserve">Просмотр записей ASR — контроль качества распознавания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Вход:Аналитик Контакт-центра</w:t>
            </w:r>
            <w:r>
              <w:t xml:space="preserve"> </w:t>
            </w:r>
            <w:r>
              <w:t xml:space="preserve">(§2.4 п.7) авторизован в Hub и открывает QA-интерфейс ASR (FR-ASR-10) или модуль «Отчётность» для отчёта §4.7.3.2.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см. FR-ASR-10 (каталог, карточка, фильтры, действия); ETL нераспознанных сегментов → отчёт (FR-ASR-11); статистика ASR → «Отчётность» (FR-ASR-14); выгрузка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записей (FR-ASR-17, комм. [59]); экспорт CSV/PDF/XLSX (FR-ASR-19).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оценка качества ASR и релевантности ответов; отчёт ASR в модуле «Отчётность».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  <w:r>
              <w:t xml:space="preserve"> </w:t>
            </w:r>
            <w:r>
              <w:t xml:space="preserve">(пошагово, комм. [53]): (1) аналитик открывает QA-интерфейс → каталог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записей за период, без принудительного фильтра «низкая уверенность»; (2) в строке каталога видны метаданные: дата/время, канал, оператор, ID сессии, длительность, confidence, статус распознавания; (3) аналитик выбирает запись → единая карточка: аудиоплеер (телефония) или лента чата + транскрипт + те же метаданные; (4) воспроизведение аудио синхронизировано с подсветкой текущей реплики в транскрипте; (5) опциональный фильтр «низкая уверенность» сужает список</w:t>
            </w:r>
            <w:r>
              <w:t xml:space="preserve"> </w:t>
            </w:r>
            <w:r>
              <w:rPr>
                <w:b/>
                <w:bCs/>
              </w:rPr>
              <w:t xml:space="preserve">по запросу</w:t>
            </w:r>
            <w:r>
              <w:t xml:space="preserve"> </w:t>
            </w:r>
            <w:r>
              <w:t xml:space="preserve">аналитика (комм. [55]); (6) аналитик может пометить реплику «кандидат эталона» / «учебный пример ASR», добавить термин в словарь (FR-ASR-13) или выгрузить</w:t>
            </w:r>
            <w:r>
              <w:t xml:space="preserve"> </w:t>
            </w:r>
            <w:r>
              <w:rPr>
                <w:b/>
                <w:bCs/>
              </w:rPr>
              <w:t xml:space="preserve">все</w:t>
            </w:r>
            <w:r>
              <w:t xml:space="preserve"> </w:t>
            </w:r>
            <w:r>
              <w:t xml:space="preserve">записи по фильтру (FR-ASR-17); (7) нераспознанные сегменты доступны в отчёте §4.7.3.2 (FR-ASR-14); (8) выгрузка CSV/PDF/XLSX (FR-ASR-19).</w:t>
            </w:r>
            <w:r>
              <w:t xml:space="preserve"> </w:t>
            </w:r>
            <w:r>
              <w:rPr>
                <w:b/>
                <w:bCs/>
              </w:rPr>
              <w:t xml:space="preserve">Тесты:</w:t>
            </w:r>
            <w:r>
              <w:t xml:space="preserve"> </w:t>
            </w:r>
            <w:r>
              <w:t xml:space="preserve">CHAT-T-14 / INT-T-ASR-01.</w:t>
            </w:r>
          </w:p>
        </w:tc>
        <w:tc>
          <w:tcPr/>
          <w:p>
            <w:pPr>
              <w:pStyle w:val="Compact"/>
            </w:pPr>
            <w:r>
              <w:t xml:space="preserve">4.2.2.10–11, 4.2.2.14, 4.2.2.17, 4.7.3</w:t>
            </w:r>
          </w:p>
        </w:tc>
      </w:tr>
    </w:tbl>
    <w:bookmarkEnd w:id="106"/>
    <w:bookmarkEnd w:id="107"/>
    <w:bookmarkStart w:id="130" w:name="X4a978605172fcc8f5eb405cddba04bafeb58613"/>
    <w:p>
      <w:pPr>
        <w:pStyle w:val="Heading2"/>
      </w:pPr>
      <w:r>
        <w:t xml:space="preserve">II.7. Приёмка модуля Контакт-центра (SUF-T, CHAT-T)</w:t>
      </w:r>
    </w:p>
    <w:p>
      <w:pPr>
        <w:pStyle w:val="FirstParagraph"/>
      </w:pPr>
      <w:r>
        <w:rPr>
          <w:b/>
          <w:bCs/>
        </w:rPr>
        <w:t xml:space="preserve">[Прил.1 §4.3, §4.4, §4.6–4.8]: критерии приёмки КЦ</w:t>
      </w:r>
    </w:p>
    <w:p>
      <w:pPr>
        <w:pStyle w:val="BodyText"/>
      </w:pPr>
      <w:r>
        <w:t xml:space="preserve">Раздел II.7 фиксирует наборы SUF-T, CHAT-T, MDL и нагрузочное тестирование на тестовом контуре КЦ + AI Hub. Он обеспечивает:</w:t>
      </w:r>
    </w:p>
    <w:p>
      <w:pPr>
        <w:pStyle w:val="Compact"/>
        <w:numPr>
          <w:ilvl w:val="0"/>
          <w:numId w:val="1040"/>
        </w:numPr>
      </w:pPr>
      <w:r>
        <w:t xml:space="preserve">Условия стенда (согласованные сроки: Bitrix T+30, Oktell T+45)</w:t>
      </w:r>
    </w:p>
    <w:p>
      <w:pPr>
        <w:pStyle w:val="Compact"/>
        <w:numPr>
          <w:ilvl w:val="0"/>
          <w:numId w:val="1040"/>
        </w:numPr>
      </w:pPr>
      <w:r>
        <w:t xml:space="preserve">14 критериев SUF-T и 20 CHAT-T с трассировкой к UC/FR</w:t>
      </w:r>
    </w:p>
    <w:p>
      <w:pPr>
        <w:pStyle w:val="Compact"/>
        <w:numPr>
          <w:ilvl w:val="0"/>
          <w:numId w:val="1040"/>
        </w:numPr>
      </w:pPr>
      <w:r>
        <w:t xml:space="preserve">Нагрузочный тест 75 операторов, p95 ≤2 с (</w:t>
      </w:r>
      <w:hyperlink w:anchor="ii74-нагрузочное-тестирование-кц">
        <w:r>
          <w:rPr>
            <w:rStyle w:val="Hyperlink"/>
          </w:rPr>
          <w:t xml:space="preserve">II.7.4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приёмка модуля КЦ объективна и привязана к готовности интеграций СУЗ/Oktell.</w:t>
      </w:r>
    </w:p>
    <w:p>
      <w:pPr>
        <w:pStyle w:val="BodyText"/>
      </w:pPr>
      <w:r>
        <w:rPr>
          <w:b/>
          <w:bCs/>
        </w:rPr>
        <w:t xml:space="preserve">Стенды приёмки:</w:t>
      </w:r>
      <w:r>
        <w:t xml:space="preserve"> </w:t>
      </w:r>
      <w:r>
        <w:t xml:space="preserve">тестовый контур</w:t>
      </w:r>
      <w:r>
        <w:t xml:space="preserve"> </w:t>
      </w:r>
      <w:r>
        <w:rPr>
          <w:b/>
          <w:bCs/>
        </w:rPr>
        <w:t xml:space="preserve">КЦ</w:t>
      </w:r>
      <w:r>
        <w:t xml:space="preserve"> </w:t>
      </w:r>
      <w:r>
        <w:t xml:space="preserve">(Bitrix/SUZ, Oktell, Webim) + тестовый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(не prod). Абсolutные даты согласованные сроки заменены</w:t>
      </w:r>
      <w:r>
        <w:t xml:space="preserve"> </w:t>
      </w:r>
      <w:r>
        <w:rPr>
          <w:b/>
          <w:bCs/>
        </w:rPr>
        <w:t xml:space="preserve">относительными вехами</w:t>
      </w:r>
      <w:r>
        <w:t xml:space="preserve"> </w:t>
      </w:r>
      <w:r>
        <w:t xml:space="preserve">от даты подписания договора —</w:t>
      </w:r>
      <w:r>
        <w:t xml:space="preserve"> </w:t>
      </w:r>
      <w:hyperlink w:anchor="vii1-состав-и-содержание-работ">
        <w:r>
          <w:rPr>
            <w:rStyle w:val="Hyperlink"/>
          </w:rPr>
          <w:t xml:space="preserve">VII.1</w:t>
        </w:r>
      </w:hyperlink>
      <w:r>
        <w:t xml:space="preserve">.</w:t>
      </w:r>
    </w:p>
    <w:p>
      <w:pPr>
        <w:pStyle w:val="BodyText"/>
      </w:pPr>
      <w:r>
        <w:t xml:space="preserve">Критерии приёмки интерфейсов суфлёра и модуля онлайн-чат; детализация UC — §II.3–II.5.</w:t>
      </w:r>
    </w:p>
    <w:bookmarkStart w:id="108" w:name="Xf896e77e5948c34ee37cbda3a36be6cec599e1b"/>
    <w:p>
      <w:pPr>
        <w:pStyle w:val="Heading3"/>
      </w:pPr>
      <w:r>
        <w:t xml:space="preserve">II.7.0. Формат пошаговых сценариев приёмки (v1.4)</w:t>
      </w:r>
    </w:p>
    <w:p>
      <w:pPr>
        <w:pStyle w:val="FirstParagraph"/>
      </w:pPr>
      <w:r>
        <w:t xml:space="preserve">Каждый идентификатор</w:t>
      </w:r>
      <w:r>
        <w:t xml:space="preserve"> </w:t>
      </w:r>
      <w:r>
        <w:rPr>
          <w:i/>
          <w:iCs/>
        </w:rPr>
        <w:t xml:space="preserve">-T-</w:t>
      </w:r>
      <w:r>
        <w:t xml:space="preserve"> </w:t>
      </w:r>
      <w:r>
        <w:t xml:space="preserve">в v1.4 имеет</w:t>
      </w:r>
      <w:r>
        <w:t xml:space="preserve"> </w:t>
      </w:r>
      <w:r>
        <w:rPr>
          <w:b/>
          <w:bCs/>
        </w:rPr>
        <w:t xml:space="preserve">развёрнутое описание</w:t>
      </w:r>
      <w:r>
        <w:t xml:space="preserve"> </w:t>
      </w:r>
      <w:r>
        <w:t xml:space="preserve">в подразделах ниже. Обязательные поля: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SUF-T-01, CHAT-T-04 и т.д.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Краткая формулировка проверки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Роль, стенд, данные, конфигурация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Пронумерованные действия тестировщика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Наблюдаемый и измеримый итог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/ test Bitrix / Hub staging / Postman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FR/UC +</w:t>
            </w:r>
            <w:r>
              <w:t xml:space="preserve"> </w:t>
            </w:r>
            <w:r>
              <w:rPr>
                <w:b/>
                <w:bCs/>
              </w:rPr>
              <w:t xml:space="preserve">листовой</w:t>
            </w:r>
            <w:r>
              <w:t xml:space="preserve"> </w:t>
            </w:r>
            <w:r>
              <w:t xml:space="preserve">пункт ТТ (§4.x.x.x)</w:t>
            </w:r>
          </w:p>
        </w:tc>
      </w:tr>
    </w:tbl>
    <w:p>
      <w:pPr>
        <w:pStyle w:val="BlockText"/>
      </w:pPr>
      <w:r>
        <w:rPr>
          <w:b/>
          <w:bCs/>
        </w:rPr>
        <w:t xml:space="preserve">Статус этапа 1.5:</w:t>
      </w:r>
      <w:r>
        <w:t xml:space="preserve"> </w:t>
      </w:r>
      <w:r>
        <w:t xml:space="preserve">в v1.4 описаны пошагово</w:t>
      </w:r>
      <w:r>
        <w:t xml:space="preserve"> </w:t>
      </w:r>
      <w:r>
        <w:rPr>
          <w:b/>
          <w:bCs/>
        </w:rPr>
        <w:t xml:space="preserve">SUF-T-01…05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CHAT-T-01…05</w:t>
      </w:r>
      <w:r>
        <w:t xml:space="preserve">; остальные</w:t>
      </w:r>
      <w:r>
        <w:t xml:space="preserve"> </w:t>
      </w:r>
      <w:r>
        <w:rPr>
          <w:i/>
          <w:iCs/>
        </w:rPr>
        <w:t xml:space="preserve">-T-</w:t>
      </w:r>
      <w:r>
        <w:t xml:space="preserve"> </w:t>
      </w:r>
      <w:r>
        <w:t xml:space="preserve">— сводная таблица + backlog на следующую итерацию.</w:t>
      </w:r>
    </w:p>
    <w:bookmarkEnd w:id="108"/>
    <w:bookmarkStart w:id="117" w:name="ii71-suf-t-интерфейсы-суфлёра-43-46"/>
    <w:p>
      <w:pPr>
        <w:pStyle w:val="Heading3"/>
      </w:pPr>
      <w:r>
        <w:t xml:space="preserve">II.7.1. SUF-T (интерфейсы суфлёра, §4.3, §4.6)</w:t>
      </w:r>
    </w:p>
    <w:p>
      <w:pPr>
        <w:pStyle w:val="FirstParagraph"/>
      </w:pPr>
      <w:r>
        <w:rPr>
          <w:b/>
          <w:bCs/>
        </w:rPr>
        <w:t xml:space="preserve">[Прил.1 §4.3, §4.6]: SUF-T-01…14</w:t>
      </w:r>
    </w:p>
    <w:p>
      <w:pPr>
        <w:pStyle w:val="BodyText"/>
      </w:pPr>
      <w:r>
        <w:t xml:space="preserve">Критерии приёмки суфлёра телефония/онлайн-чат на интеграционном стенде.</w:t>
      </w:r>
    </w:p>
    <w:p>
      <w:pPr>
        <w:pStyle w:val="BodyText"/>
      </w:pPr>
      <w:r>
        <w:rPr>
          <w:b/>
          <w:bCs/>
        </w:rPr>
        <w:t xml:space="preserve">Условия стенда:</w:t>
      </w:r>
      <w:r>
        <w:t xml:space="preserve"> </w:t>
      </w:r>
      <w:r>
        <w:t xml:space="preserve">критерии SUF-T на интеграционном контуре — после выполнения согласованных поручений (,</w:t>
      </w:r>
      <w:r>
        <w:t xml:space="preserve"> </w:t>
      </w:r>
      <w:hyperlink w:anchor="ii36-kpi-и-интеграции">
        <w:r>
          <w:rPr>
            <w:rStyle w:val="Hyperlink"/>
          </w:rPr>
          <w:t xml:space="preserve">II.3.6</w:t>
        </w:r>
      </w:hyperlink>
      <w:r>
        <w:t xml:space="preserve">): тест Bitrix</w:t>
      </w:r>
      <w:r>
        <w:t xml:space="preserve"> </w:t>
      </w:r>
      <w:r>
        <w:rPr>
          <w:b/>
          <w:bCs/>
        </w:rPr>
        <w:t xml:space="preserve">T+30 раб. дней</w:t>
      </w:r>
      <w:r>
        <w:t xml:space="preserve"> </w:t>
      </w:r>
      <w:r>
        <w:t xml:space="preserve">(тест Bitrix), тестовый звонок Oktell</w:t>
      </w:r>
      <w:r>
        <w:t xml:space="preserve"> </w:t>
      </w:r>
      <w:r>
        <w:rPr>
          <w:b/>
          <w:bCs/>
        </w:rPr>
        <w:t xml:space="preserve">T+45 раб. дней</w:t>
      </w:r>
      <w:r>
        <w:t xml:space="preserve"> </w:t>
      </w:r>
      <w:r>
        <w:t xml:space="preserve">(тест Oktell).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5"/>
        <w:gridCol w:w="6669"/>
        <w:gridCol w:w="6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SUF-T-01</w:t>
            </w:r>
          </w:p>
        </w:tc>
        <w:tc>
          <w:tcPr/>
          <w:p>
            <w:pPr>
              <w:pStyle w:val="Compact"/>
            </w:pPr>
            <w:r>
              <w:t xml:space="preserve">Oktell: подсказка в</w:t>
            </w:r>
            <w:r>
              <w:t xml:space="preserve"> </w:t>
            </w:r>
            <w:r>
              <w:rPr>
                <w:b/>
                <w:bCs/>
              </w:rPr>
              <w:t xml:space="preserve">отдельном окне</w:t>
            </w:r>
            <w:r>
              <w:t xml:space="preserve"> </w:t>
            </w:r>
            <w:r>
              <w:t xml:space="preserve">суфлёра (не Hub);</w:t>
            </w:r>
            <w:r>
              <w:t xml:space="preserve"> </w:t>
            </w:r>
            <w:r>
              <w:rPr>
                <w:b/>
                <w:bCs/>
              </w:rPr>
              <w:t xml:space="preserve">1–2 с</w:t>
            </w:r>
            <w:r>
              <w:t xml:space="preserve"> </w:t>
            </w:r>
            <w:r>
              <w:t xml:space="preserve">после</w:t>
            </w:r>
            <w:r>
              <w:t xml:space="preserve"> </w:t>
            </w:r>
            <w:r>
              <w:rPr>
                <w:rStyle w:val="VerbatimChar"/>
              </w:rPr>
              <w:t xml:space="preserve">asr.final</w:t>
            </w:r>
            <w:r>
              <w:t xml:space="preserve"> </w:t>
            </w:r>
            <w:r>
              <w:t xml:space="preserve">(p95 ≤2 с)</w:t>
            </w:r>
          </w:p>
        </w:tc>
        <w:tc>
          <w:tcPr/>
          <w:p>
            <w:pPr>
              <w:pStyle w:val="Compact"/>
            </w:pPr>
            <w:r>
              <w:t xml:space="preserve">UC-SUF-T01, FR-SUF-06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SUF-T-02</w:t>
            </w:r>
          </w:p>
        </w:tc>
        <w:tc>
          <w:tcPr/>
          <w:p>
            <w:pPr>
              <w:pStyle w:val="Compact"/>
            </w:pPr>
            <w:r>
              <w:t xml:space="preserve">Permalink СУЗ:</w:t>
            </w:r>
            <w:r>
              <w:t xml:space="preserve"> </w:t>
            </w:r>
            <w:r>
              <w:rPr>
                <w:b/>
                <w:bCs/>
              </w:rPr>
              <w:t xml:space="preserve">название статьи</w:t>
            </w:r>
            <w:r>
              <w:t xml:space="preserve">, только оператору</w:t>
            </w:r>
          </w:p>
        </w:tc>
        <w:tc>
          <w:tcPr/>
          <w:p>
            <w:pPr>
              <w:pStyle w:val="Compact"/>
            </w:pPr>
            <w:r>
              <w:t xml:space="preserve">UC-SUF-T03, UC-SUF-C01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SUF-T-03</w:t>
            </w:r>
          </w:p>
        </w:tc>
        <w:tc>
          <w:tcPr/>
          <w:p>
            <w:pPr>
              <w:pStyle w:val="Compact"/>
            </w:pPr>
            <w:r>
              <w:t xml:space="preserve">Онлайн-чат: подсказка в АРМ при сообщении клиента</w:t>
            </w:r>
          </w:p>
        </w:tc>
        <w:tc>
          <w:tcPr/>
          <w:p>
            <w:pPr>
              <w:pStyle w:val="Compact"/>
            </w:pPr>
            <w:r>
              <w:t xml:space="preserve">UC-SUF-C01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SUF-T-04</w:t>
            </w:r>
          </w:p>
        </w:tc>
        <w:tc>
          <w:tcPr/>
          <w:p>
            <w:pPr>
              <w:pStyle w:val="Compact"/>
            </w:pPr>
            <w:r>
              <w:t xml:space="preserve">Клиент онлайн-чата не получает URL СУЗ</w:t>
            </w:r>
          </w:p>
        </w:tc>
        <w:tc>
          <w:tcPr/>
          <w:p>
            <w:pPr>
              <w:pStyle w:val="Compact"/>
            </w:pPr>
            <w:r>
              <w:t xml:space="preserve">UC-SUF-C02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SUF-T-05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онлайн-чата: Hub без суфлёра; подсказки только в АРМ</w:t>
            </w:r>
          </w:p>
        </w:tc>
        <w:tc>
          <w:tcPr/>
          <w:p>
            <w:pPr>
              <w:pStyle w:val="Compact"/>
            </w:pPr>
            <w:r>
              <w:t xml:space="preserve">UC-SUF-N01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SUF-T-06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КЦ: отдельное окно тест-диалога; проверка эталонов QU перед публикацией сценария</w:t>
            </w:r>
          </w:p>
        </w:tc>
        <w:tc>
          <w:tcPr/>
          <w:p>
            <w:pPr>
              <w:pStyle w:val="Compact"/>
            </w:pPr>
            <w:r>
              <w:t xml:space="preserve">UC-SUF-N02,</w:t>
            </w:r>
            <w:r>
              <w:t xml:space="preserve"> 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SUF-T-07</w:t>
            </w:r>
          </w:p>
        </w:tc>
        <w:tc>
          <w:tcPr/>
          <w:p>
            <w:pPr>
              <w:pStyle w:val="Compact"/>
            </w:pPr>
            <w:r>
              <w:t xml:space="preserve">Обратная связь сохраняется в отчётности</w:t>
            </w:r>
          </w:p>
        </w:tc>
        <w:tc>
          <w:tcPr/>
          <w:p>
            <w:pPr>
              <w:pStyle w:val="Compact"/>
            </w:pPr>
            <w:r>
              <w:t xml:space="preserve">UC-SUF-T04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SUF-T-08</w:t>
            </w:r>
          </w:p>
        </w:tc>
        <w:tc>
          <w:tcPr/>
          <w:p>
            <w:pPr>
              <w:pStyle w:val="Compact"/>
            </w:pPr>
            <w:r>
              <w:t xml:space="preserve">p95 подсказки ≤ 2 с на стенде</w:t>
            </w:r>
          </w:p>
        </w:tc>
        <w:tc>
          <w:tcPr/>
          <w:p>
            <w:pPr>
              <w:pStyle w:val="Compact"/>
            </w:pPr>
            <w:r>
              <w:t xml:space="preserve">FR-SUF-06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SUF-T-09</w:t>
            </w:r>
          </w:p>
        </w:tc>
        <w:tc>
          <w:tcPr/>
          <w:p>
            <w:pPr>
              <w:pStyle w:val="Compact"/>
            </w:pPr>
            <w:r>
              <w:t xml:space="preserve">≥ 50 сценариев production с картой</w:t>
            </w:r>
          </w:p>
        </w:tc>
        <w:tc>
          <w:tcPr/>
          <w:p>
            <w:pPr>
              <w:pStyle w:val="Compact"/>
            </w:pPr>
            <w:r>
              <w:t xml:space="preserve">FR-SCR-01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SUF-T-10</w:t>
            </w:r>
          </w:p>
        </w:tc>
        <w:tc>
          <w:tcPr/>
          <w:p>
            <w:pPr>
              <w:pStyle w:val="Compact"/>
            </w:pPr>
            <w:r>
              <w:t xml:space="preserve">Test-run 4.5.2.7–8 для сценариев реестра</w:t>
            </w:r>
          </w:p>
        </w:tc>
        <w:tc>
          <w:tcPr/>
          <w:p>
            <w:pPr>
              <w:pStyle w:val="Compact"/>
            </w:pPr>
            <w:r>
              <w:t xml:space="preserve">FR-SCR-10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SUF-T-11</w:t>
            </w:r>
          </w:p>
        </w:tc>
        <w:tc>
          <w:tcPr/>
          <w:p>
            <w:pPr>
              <w:pStyle w:val="Compact"/>
            </w:pPr>
            <w:r>
              <w:t xml:space="preserve">CC-SCR-001…010: ветки как в Прил.2</w:t>
            </w:r>
          </w:p>
        </w:tc>
        <w:tc>
          <w:tcPr/>
          <w:p>
            <w:pPr>
              <w:pStyle w:val="Compact"/>
            </w:pPr>
            <w:r>
              <w:t xml:space="preserve">FR-SCR-01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SUF-T-12</w:t>
            </w:r>
          </w:p>
        </w:tc>
        <w:tc>
          <w:tcPr/>
          <w:p>
            <w:pPr>
              <w:pStyle w:val="Compact"/>
            </w:pPr>
            <w:r>
              <w:t xml:space="preserve">Динамические подсказки: новая реплика → карточки с % релевантности</w:t>
            </w:r>
            <w:r>
              <w:t xml:space="preserve"> </w:t>
            </w:r>
            <w:r>
              <w:rPr>
                <w:b/>
                <w:bCs/>
              </w:rPr>
              <w:t xml:space="preserve">за 1–2 с</w:t>
            </w:r>
            <w:r>
              <w:t xml:space="preserve"> </w:t>
            </w:r>
            <w:r>
              <w:t xml:space="preserve">(p95 ≤2 с); синонимы Δ ≤ 10 п.п.; антонимы → UC-UND-02</w:t>
            </w:r>
          </w:p>
        </w:tc>
        <w:tc>
          <w:tcPr/>
          <w:p>
            <w:pPr>
              <w:pStyle w:val="Compact"/>
            </w:pPr>
            <w:r>
              <w:t xml:space="preserve">FR-UND-06, FR-SUF-11, FR-SUF-06, UC-UND-02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SUF-T-13</w:t>
            </w:r>
          </w:p>
        </w:tc>
        <w:tc>
          <w:tcPr/>
          <w:p>
            <w:pPr>
              <w:pStyle w:val="Compact"/>
            </w:pPr>
            <w:r>
              <w:t xml:space="preserve">Активный звонок/диалог: фокус в отдельном окне суфлёра или АРМ онлайн-чата (не Hub «А+Д»)</w:t>
            </w:r>
          </w:p>
        </w:tc>
        <w:tc>
          <w:tcPr/>
          <w:p>
            <w:pPr>
              <w:pStyle w:val="Compact"/>
            </w:pPr>
            <w:r>
              <w:t xml:space="preserve">FR-SUF-12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SUF-T-14</w:t>
            </w:r>
          </w:p>
        </w:tc>
        <w:tc>
          <w:tcPr/>
          <w:p>
            <w:pPr>
              <w:pStyle w:val="Compact"/>
            </w:pPr>
            <w:r>
              <w:t xml:space="preserve">UI: реплики клиента</w:t>
            </w:r>
            <w:r>
              <w:t xml:space="preserve"> </w:t>
            </w:r>
            <w:r>
              <w:rPr>
                <w:b/>
                <w:bCs/>
              </w:rPr>
              <w:t xml:space="preserve">и оператора</w:t>
            </w:r>
            <w:r>
              <w:t xml:space="preserve"> </w:t>
            </w:r>
            <w:r>
              <w:t xml:space="preserve">→ 3–5 подсказок с</w:t>
            </w:r>
            <w:r>
              <w:t xml:space="preserve"> </w:t>
            </w:r>
            <w:r>
              <w:rPr>
                <w:b/>
                <w:bCs/>
              </w:rPr>
              <w:t xml:space="preserve">%</w:t>
            </w:r>
            <w:r>
              <w:t xml:space="preserve">; без лишних элементов телефонии</w:t>
            </w:r>
          </w:p>
        </w:tc>
        <w:tc>
          <w:tcPr/>
          <w:p>
            <w:pPr>
              <w:pStyle w:val="Compact"/>
            </w:pPr>
            <w:r>
              <w:t xml:space="preserve">FR-SUF-13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SUF-T-15</w:t>
            </w:r>
          </w:p>
        </w:tc>
        <w:tc>
          <w:tcPr/>
          <w:p>
            <w:pPr>
              <w:pStyle w:val="Compact"/>
            </w:pPr>
            <w:r>
              <w:t xml:space="preserve">Запрос вне СУЗ → оператору нет подсказки / низкий %; без автоответа клиенту</w:t>
            </w:r>
          </w:p>
        </w:tc>
        <w:tc>
          <w:tcPr/>
          <w:p>
            <w:pPr>
              <w:pStyle w:val="Compact"/>
            </w:pPr>
            <w:r>
              <w:t xml:space="preserve">FR-CC-06, FR-UND-18</w:t>
            </w:r>
          </w:p>
        </w:tc>
      </w:tr>
    </w:tbl>
    <w:bookmarkStart w:id="116" w:name="ii711-пошаговые-сценарии-suf-t-v14"/>
    <w:p>
      <w:pPr>
        <w:pStyle w:val="Heading4"/>
      </w:pPr>
      <w:r>
        <w:t xml:space="preserve">II.7.1.1. Пошаговые сценарии SUF-T (v1.4)</w:t>
      </w:r>
    </w:p>
    <w:bookmarkStart w:id="109" w:name="X5bb1f9652a5dc945734822c67ab1ff6ceae0526"/>
    <w:p>
      <w:pPr>
        <w:pStyle w:val="Heading5"/>
      </w:pPr>
      <w:r>
        <w:t xml:space="preserve">SUF-T-01 — Подсказка по транскрипту в отдельном окне суфлёра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Oktell: подсказка по реплике клиента в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standalone-окне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Роль: оператор канала телефония (§2.4 п.4). Стенд: test Oktell + test Bitrix (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актуален) + AI Hub staging. Активный тестовый звонок с ASR.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Оператор принимает звонок на тестовой линии Oktell. 2. Клиент произносит реплику по теме из СУЗ (напр. CC-SCR-001). 3. Дождаться финального ASR-транскрипта (</w:t>
            </w:r>
            <w:r>
              <w:rPr>
                <w:rStyle w:val="VerbatimChar"/>
              </w:rPr>
              <w:t xml:space="preserve">asr.final</w:t>
            </w:r>
            <w:r>
              <w:t xml:space="preserve">); зафиксировать</w:t>
            </w:r>
            <w:r>
              <w:t xml:space="preserve"> </w:t>
            </w:r>
            <w:r>
              <w:rPr>
                <w:rStyle w:val="VerbatimChar"/>
              </w:rPr>
              <w:t xml:space="preserve">t_final</w:t>
            </w:r>
            <w:r>
              <w:t xml:space="preserve">. 4. Проверить окно суфлёра (не Hub slide-in). 5. Замерить Δt =</w:t>
            </w:r>
            <w:r>
              <w:t xml:space="preserve"> </w:t>
            </w:r>
            <w:r>
              <w:rPr>
                <w:rStyle w:val="VerbatimChar"/>
              </w:rPr>
              <w:t xml:space="preserve">t_hint_display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t_final</w:t>
            </w:r>
            <w:r>
              <w:t xml:space="preserve"> </w:t>
            </w:r>
            <w:r>
              <w:t xml:space="preserve">до появления первой карточки подсказки.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 окне суфлёра: реплика клиента + 3–5 карточек подсказок с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Δt от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asr.final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до отображения карточек — 1–2 с</w:t>
            </w:r>
            <w:r>
              <w:t xml:space="preserve"> </w:t>
            </w:r>
            <w:r>
              <w:t xml:space="preserve">(на стенде p95 ≤2 с,</w:t>
            </w:r>
            <w:r>
              <w:t xml:space="preserve"> </w:t>
            </w: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  <w:r>
              <w:t xml:space="preserve">); Hub «Ассистент» не открыт в том же окне.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(T+45) + test Bitrix (T+30)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UC-SUF-T01 ·</w:t>
            </w:r>
            <w:r>
              <w:t xml:space="preserve"> </w:t>
            </w:r>
            <w:r>
              <w:rPr>
                <w:b/>
                <w:bCs/>
              </w:rPr>
              <w:t xml:space="preserve">4.3.1.4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4.6.2.2.2</w:t>
            </w:r>
          </w:p>
        </w:tc>
      </w:tr>
    </w:tbl>
    <w:bookmarkEnd w:id="109"/>
    <w:bookmarkStart w:id="110" w:name="suf-t-02--permalink-суз-только-оператору"/>
    <w:p>
      <w:pPr>
        <w:pStyle w:val="Heading5"/>
      </w:pPr>
      <w:r>
        <w:t xml:space="preserve">SUF-T-02 — Permalink СУЗ только оператору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Ссылка на статью СУЗ с названием; новая вкладка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SUF-T-01 выполнен; подсказка с permalink отображена.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Нажать ссылку с</w:t>
            </w:r>
            <w:r>
              <w:t xml:space="preserve"> </w:t>
            </w:r>
            <w:r>
              <w:rPr>
                <w:b/>
                <w:bCs/>
              </w:rPr>
              <w:t xml:space="preserve">названием статьи</w:t>
            </w:r>
            <w:r>
              <w:t xml:space="preserve"> </w:t>
            </w:r>
            <w:r>
              <w:t xml:space="preserve">под подсказкой. 2. Проверить, что открылась</w:t>
            </w:r>
            <w:r>
              <w:t xml:space="preserve"> </w:t>
            </w:r>
            <w:r>
              <w:rPr>
                <w:b/>
                <w:bCs/>
              </w:rPr>
              <w:t xml:space="preserve">новая вкладка</w:t>
            </w:r>
            <w:r>
              <w:t xml:space="preserve"> </w:t>
            </w:r>
            <w:r>
              <w:t xml:space="preserve">браузера. 3. Убедиться, что клиент звонка не получил URL.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Статья СУЗ открыта оператору в новой вкладке; title соответствует источнику RAG.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test Bitrix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UC-SUF-T03 ·</w:t>
            </w:r>
            <w:r>
              <w:t xml:space="preserve"> </w:t>
            </w:r>
            <w:r>
              <w:rPr>
                <w:b/>
                <w:bCs/>
              </w:rPr>
              <w:t xml:space="preserve">4.3.1.8</w:t>
            </w:r>
          </w:p>
        </w:tc>
      </w:tr>
    </w:tbl>
    <w:bookmarkEnd w:id="110"/>
    <w:bookmarkStart w:id="111" w:name="suf-t-03--онлайн-чат-подсказка-в-арм"/>
    <w:p>
      <w:pPr>
        <w:pStyle w:val="Heading5"/>
      </w:pPr>
      <w:r>
        <w:t xml:space="preserve">SUF-T-03 — Онлайн-чат: подсказка в АРМ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Подсказка суфлёра при сообщении клиента в онлайн-чате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Роль: оператор онлайн-чата (§2.4 п.5). Активный диалог в АРМ.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отправляет сообщение в виджете. 2. Дождаться обработки webhook. 3. Проверить правую панель АРМ.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1–5 карточек подсказок в панели суфлёра АРМ; под каждой —</w:t>
            </w:r>
            <w:r>
              <w:t xml:space="preserve"> </w:t>
            </w:r>
            <w:r>
              <w:rPr>
                <w:b/>
                <w:bCs/>
              </w:rPr>
              <w:t xml:space="preserve">название статьи СУЗ</w:t>
            </w:r>
            <w:r>
              <w:t xml:space="preserve"> </w:t>
            </w:r>
            <w:r>
              <w:t xml:space="preserve">↗; не во вкладке 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Hub staging + виджет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UC-SUF-C01 ·</w:t>
            </w:r>
            <w:r>
              <w:t xml:space="preserve"> </w:t>
            </w:r>
            <w:r>
              <w:rPr>
                <w:b/>
                <w:bCs/>
              </w:rPr>
              <w:t xml:space="preserve">4.3.2.2</w:t>
            </w:r>
          </w:p>
        </w:tc>
      </w:tr>
    </w:tbl>
    <w:bookmarkEnd w:id="111"/>
    <w:bookmarkStart w:id="112" w:name="X57cb1b8ad71054810713c1919e591201f7f5b5a"/>
    <w:p>
      <w:pPr>
        <w:pStyle w:val="Heading5"/>
      </w:pPr>
      <w:r>
        <w:t xml:space="preserve">SUF-T-04 — Клиент онлайн-чата не получает URL СУЗ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Ответ клиенту без ссылок на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SUF-T-03; оператор отправляет ответ клиенту.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Оператор копирует текст подсказки (без URL) в поле ввода. 2. Отправить сообщение клиенту. 3. Проверить виджет клиента.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 сообщении клиента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URL СУЗ / Bitrix.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Hub staging + виджет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UC-SUF-C02 ·</w:t>
            </w:r>
            <w:r>
              <w:t xml:space="preserve"> </w:t>
            </w:r>
            <w:r>
              <w:rPr>
                <w:b/>
                <w:bCs/>
              </w:rPr>
              <w:t xml:space="preserve">4.3.2.5</w:t>
            </w:r>
          </w:p>
        </w:tc>
      </w:tr>
    </w:tbl>
    <w:bookmarkEnd w:id="112"/>
    <w:bookmarkStart w:id="113" w:name="X3b8a23b6f1971924a84c3eeb45cbfe85f14394e"/>
    <w:p>
      <w:pPr>
        <w:pStyle w:val="Heading5"/>
      </w:pPr>
      <w:r>
        <w:t xml:space="preserve">SUF-T-05 — Оператор онлайн-чата: суфлёр только в АРМ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Hub без суфлёра; подсказки в АРМ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Роль: оператор онлайн-чата.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портал → AI Hub → проверить меню. 2. Открыть АРМ онлайн-чата. 3. Инициировать диалог SUF-T-03.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Суфлёр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в правой панели АРМ; slide-in Hub не содержит ленту подсказок телефонии.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Hub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UC-SUF-N01 ·</w:t>
            </w:r>
            <w:r>
              <w:t xml:space="preserve"> </w:t>
            </w:r>
            <w:r>
              <w:rPr>
                <w:b/>
                <w:bCs/>
              </w:rPr>
              <w:t xml:space="preserve">4.3.2.2</w:t>
            </w:r>
          </w:p>
        </w:tc>
      </w:tr>
    </w:tbl>
    <w:bookmarkEnd w:id="113"/>
    <w:bookmarkStart w:id="114" w:name="X9d0cc9d3af1acc8addc8f6ef3ef175e730b3314"/>
    <w:p>
      <w:pPr>
        <w:pStyle w:val="Heading5"/>
      </w:pPr>
      <w:r>
        <w:t xml:space="preserve">SUF-T-12 — Динамические подсказки и % релевантности (FR-UND-06)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Новая реплика клиента → обновление карточек с % релевантности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SUF-T-01 выполнен; в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— эталонная статья по теме CC-SCR-001;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= 70 %.</w:t>
            </w:r>
            <w:r>
              <w:t xml:space="preserve"> </w:t>
            </w:r>
            <w:r>
              <w:rPr>
                <w:b/>
                <w:bCs/>
              </w:rPr>
              <w:t xml:space="preserve">Администратор базы знаний LLM</w:t>
            </w:r>
            <w:r>
              <w:t xml:space="preserve"> </w:t>
            </w:r>
            <w:r>
              <w:t xml:space="preserve">создал эталонную пару с синонимичной перефразировкой (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произносит реплику</w:t>
            </w:r>
            <w:r>
              <w:t xml:space="preserve"> </w:t>
            </w:r>
            <w:r>
              <w:rPr>
                <w:b/>
                <w:bCs/>
              </w:rPr>
              <w:t xml:space="preserve">эталонной</w:t>
            </w:r>
            <w:r>
              <w:t xml:space="preserve"> </w:t>
            </w:r>
            <w:r>
              <w:t xml:space="preserve">формулировкой. 2. Дождаться карточек подсказок; замерить Δt от</w:t>
            </w:r>
            <w:r>
              <w:t xml:space="preserve"> </w:t>
            </w:r>
            <w:r>
              <w:rPr>
                <w:rStyle w:val="VerbatimChar"/>
              </w:rPr>
              <w:t xml:space="preserve">asr.final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1–2 с</w:t>
            </w:r>
            <w:r>
              <w:t xml:space="preserve">, p95 ≤2 с). 3. Зафиксировать % на</w:t>
            </w:r>
            <w:r>
              <w:t xml:space="preserve"> </w:t>
            </w:r>
            <w:r>
              <w:rPr>
                <w:b/>
                <w:bCs/>
              </w:rPr>
              <w:t xml:space="preserve">каждой</w:t>
            </w:r>
            <w:r>
              <w:t xml:space="preserve"> </w:t>
            </w:r>
            <w:r>
              <w:t xml:space="preserve">карточке; top-1 ≥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. 4. Клиент произносит</w:t>
            </w:r>
            <w:r>
              <w:t xml:space="preserve"> </w:t>
            </w:r>
            <w:r>
              <w:rPr>
                <w:b/>
                <w:bCs/>
              </w:rPr>
              <w:t xml:space="preserve">синонимичную перефразировку</w:t>
            </w:r>
            <w:r>
              <w:t xml:space="preserve"> </w:t>
            </w:r>
            <w:r>
              <w:t xml:space="preserve">той же темы. 5. Проверить: top-1 документ</w:t>
            </w:r>
            <w:r>
              <w:t xml:space="preserve"> </w:t>
            </w:r>
            <w:r>
              <w:rPr>
                <w:b/>
                <w:bCs/>
              </w:rPr>
              <w:t xml:space="preserve">тот же</w:t>
            </w:r>
            <w:r>
              <w:t xml:space="preserve">; Δ % top-1 между шагами 3 и 5 ≤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п.п.; Δt подсказки</w:t>
            </w:r>
            <w:r>
              <w:t xml:space="preserve"> </w:t>
            </w:r>
            <w:r>
              <w:rPr>
                <w:b/>
                <w:bCs/>
              </w:rPr>
              <w:t xml:space="preserve">1–2 с</w:t>
            </w:r>
            <w:r>
              <w:t xml:space="preserve">. 6. Клиент произносит реплику с</w:t>
            </w:r>
            <w:r>
              <w:t xml:space="preserve"> </w:t>
            </w:r>
            <w:r>
              <w:rPr>
                <w:b/>
                <w:bCs/>
              </w:rPr>
              <w:t xml:space="preserve">антонимичным</w:t>
            </w:r>
            <w:r>
              <w:t xml:space="preserve"> </w:t>
            </w:r>
            <w:r>
              <w:t xml:space="preserve">смыслом к теме эталона. 7. Проверить: max %</w:t>
            </w:r>
            <w:r>
              <w:t xml:space="preserve"> </w:t>
            </w:r>
            <w:r>
              <w:rPr>
                <w:b/>
                <w:bCs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rPr>
                <w:b/>
                <w:bCs/>
              </w:rPr>
              <w:t xml:space="preserve">или</w:t>
            </w:r>
            <w:r>
              <w:t xml:space="preserve"> </w:t>
            </w:r>
            <w:r>
              <w:t xml:space="preserve">срабатывает UC-UND-02 (уточнение / нет подсказки). 8. Вторая реплика клиента по</w:t>
            </w:r>
            <w:r>
              <w:t xml:space="preserve"> </w:t>
            </w:r>
            <w:r>
              <w:rPr>
                <w:b/>
                <w:bCs/>
              </w:rPr>
              <w:t xml:space="preserve">другой</w:t>
            </w:r>
            <w:r>
              <w:t xml:space="preserve"> </w:t>
            </w:r>
            <w:r>
              <w:t xml:space="preserve">теме — проверить появление</w:t>
            </w:r>
            <w:r>
              <w:t xml:space="preserve"> </w:t>
            </w:r>
            <w:r>
              <w:rPr>
                <w:b/>
                <w:bCs/>
              </w:rPr>
              <w:t xml:space="preserve">новых</w:t>
            </w:r>
            <w:r>
              <w:t xml:space="preserve"> </w:t>
            </w:r>
            <w:r>
              <w:t xml:space="preserve">карточек (не кэш предыдущих)</w:t>
            </w:r>
            <w:r>
              <w:t xml:space="preserve"> </w:t>
            </w:r>
            <w:r>
              <w:rPr>
                <w:b/>
                <w:bCs/>
              </w:rPr>
              <w:t xml:space="preserve">за 1–2 с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Каждая карточка содержит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 </w:t>
            </w:r>
            <w:r>
              <w:t xml:space="preserve">(целое 0–100); обновление</w:t>
            </w:r>
            <w:r>
              <w:t xml:space="preserve"> </w:t>
            </w:r>
            <w:r>
              <w:rPr>
                <w:b/>
                <w:bCs/>
              </w:rPr>
              <w:t xml:space="preserve">за 1–2 с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asr.final</w:t>
            </w:r>
            <w:r>
              <w:t xml:space="preserve"> </w:t>
            </w:r>
            <w:r>
              <w:t xml:space="preserve">(p95 ≤2 с,</w:t>
            </w:r>
            <w:r>
              <w:t xml:space="preserve"> </w:t>
            </w: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  <w:r>
              <w:t xml:space="preserve">); синонимы → тот же документ (Δ ≤ 10 п.п.); антонимы → низкий % или ветка уточнения; новая реплика → новый набор карточек.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test Bitrix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FR-UND-06, FR-SUF-11, UC-UND-02 ·</w:t>
            </w:r>
            <w:r>
              <w:t xml:space="preserve"> </w:t>
            </w:r>
            <w:r>
              <w:rPr>
                <w:b/>
                <w:bCs/>
              </w:rPr>
              <w:t xml:space="preserve">4.2.1.6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4.3.1.4</w:t>
            </w:r>
          </w:p>
        </w:tc>
      </w:tr>
    </w:tbl>
    <w:bookmarkEnd w:id="114"/>
    <w:bookmarkStart w:id="115" w:name="X800e1d8c53ea3498824ea9f1edd5e7c23b3b90b"/>
    <w:p>
      <w:pPr>
        <w:pStyle w:val="Heading5"/>
      </w:pPr>
      <w:r>
        <w:t xml:space="preserve">SUF-T-15 — Запрос вне СУЗ: оператору нет подсказки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Блокировка посторонних тем: retriever без источников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Роль: оператор телефонии (§2.4 п.4) или оператор онлайн-чата (§2.4 п.5). Стенд: test Oktell / Hub staging +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без статей по тестовой «посторонней» теме. Порог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задан администратором (FR-UND-13).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Телефония:</w:t>
            </w:r>
            <w:r>
              <w:t xml:space="preserve"> </w:t>
            </w:r>
            <w:r>
              <w:t xml:space="preserve">инициировать звонок (предусловия SUF-T-01).</w:t>
            </w:r>
            <w:r>
              <w:t xml:space="preserve"> </w:t>
            </w:r>
            <w:r>
              <w:rPr>
                <w:b/>
                <w:bCs/>
              </w:rPr>
              <w:t xml:space="preserve">Онлайн-чат:</w:t>
            </w:r>
            <w:r>
              <w:t xml:space="preserve"> </w:t>
            </w:r>
            <w:r>
              <w:t xml:space="preserve">открыть диалог (предусловия SUF-T-03). 2. Клиент задаёт вопрос</w:t>
            </w:r>
            <w:r>
              <w:t xml:space="preserve"> </w:t>
            </w:r>
            <w:r>
              <w:rPr>
                <w:b/>
                <w:bCs/>
              </w:rPr>
              <w:t xml:space="preserve">вне СУЗ</w:t>
            </w:r>
            <w:r>
              <w:t xml:space="preserve"> </w:t>
            </w:r>
            <w:r>
              <w:t xml:space="preserve">(напр. «расскажи анекдот», «погода в Минске», «курс доллара ЦБ РФ»). 3. Дождаться обработки QU/RAG. 4. Проверить панель суфлёра оператора (окно телефонии / правая панель АРМ онлайн-чата). 5. Убедиться, что клиенту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отправлено автосообщение от суфлёра. 6. Проверить запись в журнале аудита (§9).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Retriever: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chunk’ов из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rPr>
                <w:b/>
                <w:bCs/>
              </w:rPr>
              <w:t xml:space="preserve">или</w:t>
            </w:r>
            <w:r>
              <w:t xml:space="preserve"> </w:t>
            </w:r>
            <w:r>
              <w:t xml:space="preserve">max score</w:t>
            </w:r>
            <w:r>
              <w:t xml:space="preserve"> </w:t>
            </w:r>
            <w:r>
              <w:rPr>
                <w:b/>
                <w:bCs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; карточки подсказок</w:t>
            </w:r>
            <w:r>
              <w:t xml:space="preserve"> </w:t>
            </w:r>
            <w:r>
              <w:rPr>
                <w:b/>
                <w:bCs/>
              </w:rPr>
              <w:t xml:space="preserve">отсутствуют</w:t>
            </w:r>
            <w:r>
              <w:t xml:space="preserve"> </w:t>
            </w:r>
            <w:r>
              <w:t xml:space="preserve">либо отображается текст «запрос вне базы знаний / нет подсказки по СУЗ»;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автоматического ответа клиенту; оператор отвечает вручную или эскалирует по регламенту КЦ; в audit log:</w:t>
            </w:r>
            <w:r>
              <w:t xml:space="preserve"> </w:t>
            </w:r>
            <w:r>
              <w:rPr>
                <w:rStyle w:val="VerbatimChar"/>
              </w:rPr>
              <w:t xml:space="preserve">kb=cc_production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sources=[]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max_relevance &lt; 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hint_generated=false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test Bitrix / Hub staging + виджет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FR-CC-06 · FR-UND-18 ·</w:t>
            </w:r>
            <w:r>
              <w:t xml:space="preserve"> </w:t>
            </w:r>
            <w:r>
              <w:rPr>
                <w:b/>
                <w:bCs/>
              </w:rPr>
              <w:t xml:space="preserve">4.1.6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4.2.1.1</w:t>
            </w:r>
          </w:p>
        </w:tc>
      </w:tr>
    </w:tbl>
    <w:bookmarkEnd w:id="115"/>
    <w:bookmarkEnd w:id="116"/>
    <w:bookmarkEnd w:id="117"/>
    <w:bookmarkStart w:id="118" w:name="ii72-mdl-профиль-sufler_cc"/>
    <w:p>
      <w:pPr>
        <w:pStyle w:val="Heading3"/>
      </w:pPr>
      <w:r>
        <w:t xml:space="preserve">II.7.2. MDL (профиль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[Прил.1 §3.3.1]: MDL-01 — temperature профиля КЦ</w:t>
      </w:r>
    </w:p>
    <w:p>
      <w:pPr>
        <w:pStyle w:val="BodyText"/>
      </w:pPr>
      <w:r>
        <w:t xml:space="preserve">Проверка изменения параметров LLM профиля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с test-run.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"/>
        <w:gridCol w:w="57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MDL-01</w:t>
            </w:r>
          </w:p>
        </w:tc>
        <w:tc>
          <w:tcPr/>
          <w:p>
            <w:pPr>
              <w:pStyle w:val="Compact"/>
            </w:pPr>
            <w:r>
              <w:t xml:space="preserve">Изменение temperature профиля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с проверкой test-run</w:t>
            </w:r>
          </w:p>
        </w:tc>
        <w:tc>
          <w:tcPr/>
          <w:p>
            <w:pPr>
              <w:pStyle w:val="Compact"/>
            </w:pPr>
            <w:r>
              <w:t xml:space="preserve">UC-MDL-02, §3.3.1</w:t>
            </w:r>
          </w:p>
        </w:tc>
      </w:tr>
    </w:tbl>
    <w:bookmarkEnd w:id="118"/>
    <w:bookmarkStart w:id="128" w:name="ii73-chat-t-модуль-онлайн-чат-44"/>
    <w:p>
      <w:pPr>
        <w:pStyle w:val="Heading3"/>
      </w:pPr>
      <w:r>
        <w:t xml:space="preserve">II.7.3. CHAT-T (модуль онлайн-чат, §4.4)</w:t>
      </w:r>
    </w:p>
    <w:p>
      <w:pPr>
        <w:pStyle w:val="FirstParagraph"/>
      </w:pPr>
      <w:r>
        <w:rPr>
          <w:b/>
          <w:bCs/>
        </w:rPr>
        <w:t xml:space="preserve">[Прил.1 §4.4]: CHAT-T-01…20</w:t>
      </w:r>
    </w:p>
    <w:p>
      <w:pPr>
        <w:pStyle w:val="BodyText"/>
      </w:pPr>
      <w:r>
        <w:t xml:space="preserve">Критерии приёмки платформы онлайн-чата; CHAT-T-08 (AD) — открыто.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5137"/>
        <w:gridCol w:w="1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CHAT-T-01</w:t>
            </w:r>
          </w:p>
        </w:tc>
        <w:tc>
          <w:tcPr/>
          <w:p>
            <w:pPr>
              <w:pStyle w:val="Compact"/>
            </w:pPr>
            <w:r>
              <w:t xml:space="preserve">Клиент с сайта начинает диалог и получает ответ</w:t>
            </w:r>
          </w:p>
        </w:tc>
        <w:tc>
          <w:tcPr/>
          <w:p>
            <w:pPr>
              <w:pStyle w:val="Compact"/>
            </w:pPr>
            <w:r>
              <w:t xml:space="preserve">UC-K1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CHAT-T-02</w:t>
            </w:r>
          </w:p>
        </w:tc>
        <w:tc>
          <w:tcPr/>
          <w:p>
            <w:pPr>
              <w:pStyle w:val="Compact"/>
            </w:pPr>
            <w:r>
              <w:t xml:space="preserve">Автоназначение / очередь</w:t>
            </w:r>
          </w:p>
        </w:tc>
        <w:tc>
          <w:tcPr/>
          <w:p>
            <w:pPr>
              <w:pStyle w:val="Compact"/>
            </w:pPr>
            <w:r>
              <w:t xml:space="preserve">UC-O1, UC-O5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CHAT-T-03</w:t>
            </w:r>
          </w:p>
        </w:tc>
        <w:tc>
          <w:tcPr/>
          <w:p>
            <w:pPr>
              <w:pStyle w:val="Compact"/>
            </w:pPr>
            <w:r>
              <w:t xml:space="preserve">АРМ: данные клиента и история</w:t>
            </w:r>
          </w:p>
        </w:tc>
        <w:tc>
          <w:tcPr/>
          <w:p>
            <w:pPr>
              <w:pStyle w:val="Compact"/>
            </w:pPr>
            <w:r>
              <w:t xml:space="preserve">UC-O1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CHAT-T-04</w:t>
            </w:r>
          </w:p>
        </w:tc>
        <w:tc>
          <w:tcPr/>
          <w:p>
            <w:pPr>
              <w:pStyle w:val="Compact"/>
            </w:pPr>
            <w:r>
              <w:t xml:space="preserve">Подсказка суфлёра из СУЗ +</w:t>
            </w:r>
            <w:r>
              <w:t xml:space="preserve"> </w:t>
            </w:r>
            <w:r>
              <w:rPr>
                <w:b/>
                <w:bCs/>
              </w:rPr>
              <w:t xml:space="preserve">название статьи</w:t>
            </w:r>
            <w:r>
              <w:t xml:space="preserve"> </w:t>
            </w:r>
            <w:r>
              <w:t xml:space="preserve">↗</w:t>
            </w:r>
          </w:p>
        </w:tc>
        <w:tc>
          <w:tcPr/>
          <w:p>
            <w:pPr>
              <w:pStyle w:val="Compact"/>
            </w:pPr>
            <w:r>
              <w:t xml:space="preserve">UC-O2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CHAT-T-05</w:t>
            </w:r>
          </w:p>
        </w:tc>
        <w:tc>
          <w:tcPr/>
          <w:p>
            <w:pPr>
              <w:pStyle w:val="Compact"/>
            </w:pPr>
            <w:r>
              <w:t xml:space="preserve">Ответ клиенту без ссылок СУЗ</w:t>
            </w:r>
          </w:p>
        </w:tc>
        <w:tc>
          <w:tcPr/>
          <w:p>
            <w:pPr>
              <w:pStyle w:val="Compact"/>
            </w:pPr>
            <w:r>
              <w:t xml:space="preserve">UC-O2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CHAT-T-06</w:t>
            </w:r>
          </w:p>
        </w:tc>
        <w:tc>
          <w:tcPr/>
          <w:p>
            <w:pPr>
              <w:pStyle w:val="Compact"/>
            </w:pPr>
            <w:r>
              <w:t xml:space="preserve">Закрытие диалога, история сохранена</w:t>
            </w:r>
          </w:p>
        </w:tc>
        <w:tc>
          <w:tcPr/>
          <w:p>
            <w:pPr>
              <w:pStyle w:val="Compact"/>
            </w:pPr>
            <w:r>
              <w:t xml:space="preserve">UC-O4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CHAT-T-07</w:t>
            </w:r>
          </w:p>
        </w:tc>
        <w:tc>
          <w:tcPr/>
          <w:p>
            <w:pPr>
              <w:pStyle w:val="Compact"/>
            </w:pPr>
            <w:r>
              <w:t xml:space="preserve">Админ: отдел, виджет (точки размещения + таксономия каналов)</w:t>
            </w:r>
          </w:p>
        </w:tc>
        <w:tc>
          <w:tcPr/>
          <w:p>
            <w:pPr>
              <w:pStyle w:val="Compact"/>
            </w:pPr>
            <w:r>
              <w:t xml:space="preserve">UC-A1, UC-A2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CHAT-T-08</w:t>
            </w:r>
          </w:p>
        </w:tc>
        <w:tc>
          <w:tcPr/>
          <w:p>
            <w:pPr>
              <w:pStyle w:val="Compact"/>
            </w:pPr>
            <w:r>
              <w:t xml:space="preserve">Вход в АРМ через AD</w:t>
            </w:r>
          </w:p>
        </w:tc>
        <w:tc>
          <w:tcPr/>
          <w:p>
            <w:pPr>
              <w:pStyle w:val="Compact"/>
            </w:pPr>
            <w:r>
              <w:t xml:space="preserve">§4.4, FR-CHAT-19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CHAT-T-09</w:t>
            </w:r>
          </w:p>
        </w:tc>
        <w:tc>
          <w:tcPr/>
          <w:p>
            <w:pPr>
              <w:pStyle w:val="Compact"/>
            </w:pPr>
            <w:r>
              <w:t xml:space="preserve">Супервизор: наблюдение и перевод</w:t>
            </w:r>
          </w:p>
        </w:tc>
        <w:tc>
          <w:tcPr/>
          <w:p>
            <w:pPr>
              <w:pStyle w:val="Compact"/>
            </w:pPr>
            <w:r>
              <w:t xml:space="preserve">UC-S1, UC-S2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CHAT-T-10</w:t>
            </w:r>
          </w:p>
        </w:tc>
        <w:tc>
          <w:tcPr/>
          <w:p>
            <w:pPr>
              <w:pStyle w:val="Compact"/>
            </w:pPr>
            <w:r>
              <w:t xml:space="preserve">Бот первой линии</w:t>
            </w:r>
          </w:p>
        </w:tc>
        <w:tc>
          <w:tcPr/>
          <w:p>
            <w:pPr>
              <w:pStyle w:val="Compact"/>
            </w:pPr>
            <w:r>
              <w:t xml:space="preserve">UC-A4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CHAT-T-11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</w:t>
            </w:r>
          </w:p>
        </w:tc>
        <w:tc>
          <w:tcPr/>
          <w:p>
            <w:pPr>
              <w:pStyle w:val="Compact"/>
            </w:pPr>
            <w:r>
              <w:t xml:space="preserve">UC-CHAT-R1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CHAT-T-12</w:t>
            </w:r>
          </w:p>
        </w:tc>
        <w:tc>
          <w:tcPr/>
          <w:p>
            <w:pPr>
              <w:pStyle w:val="Compact"/>
            </w:pPr>
            <w:r>
              <w:t xml:space="preserve">Мессенджер: сообщение → АРМ → ответ</w:t>
            </w:r>
          </w:p>
        </w:tc>
        <w:tc>
          <w:tcPr/>
          <w:p>
            <w:pPr>
              <w:pStyle w:val="Compact"/>
            </w:pPr>
            <w:r>
              <w:t xml:space="preserve">UC-K2, UC-A5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CHAT-T-13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между каналами (телефония + онлайн-чат), summary — §4.3.1.13–14</w:t>
            </w:r>
          </w:p>
        </w:tc>
        <w:tc>
          <w:tcPr/>
          <w:p>
            <w:pPr>
              <w:pStyle w:val="Compact"/>
            </w:pPr>
            <w:r>
              <w:t xml:space="preserve">UC-K3, FR-SUF-15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CHAT-T-14</w:t>
            </w:r>
          </w:p>
        </w:tc>
        <w:tc>
          <w:tcPr/>
          <w:p>
            <w:pPr>
              <w:pStyle w:val="Compact"/>
            </w:pPr>
            <w:r>
              <w:t xml:space="preserve">Отчёт за период</w:t>
            </w:r>
          </w:p>
        </w:tc>
        <w:tc>
          <w:tcPr/>
          <w:p>
            <w:pPr>
              <w:pStyle w:val="Compact"/>
            </w:pPr>
            <w:r>
              <w:t xml:space="preserve">UC-CHAT-R2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CHAT-T-15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Офлайн-обращение</w:t>
            </w:r>
          </w:p>
        </w:tc>
        <w:tc>
          <w:tcPr/>
          <w:p>
            <w:pPr>
              <w:pStyle w:val="Compact"/>
            </w:pPr>
            <w:r>
              <w:t xml:space="preserve">UC-K4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CHAT-T-16</w:t>
            </w:r>
          </w:p>
        </w:tc>
        <w:tc>
          <w:tcPr/>
          <w:p>
            <w:pPr>
              <w:pStyle w:val="Compact"/>
            </w:pPr>
            <w:r>
              <w:t xml:space="preserve">Авто-диалог 4.3.2.8</w:t>
            </w:r>
          </w:p>
        </w:tc>
        <w:tc>
          <w:tcPr/>
          <w:p>
            <w:pPr>
              <w:pStyle w:val="Compact"/>
            </w:pPr>
            <w:r>
              <w:t xml:space="preserve">UC-O7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CHAT-T-17</w:t>
            </w:r>
          </w:p>
        </w:tc>
        <w:tc>
          <w:tcPr/>
          <w:p>
            <w:pPr>
              <w:pStyle w:val="Compact"/>
            </w:pPr>
            <w:r>
              <w:t xml:space="preserve">UC-O8: просмотр диалога коллеги read-only</w:t>
            </w:r>
          </w:p>
        </w:tc>
        <w:tc>
          <w:tcPr/>
          <w:p>
            <w:pPr>
              <w:pStyle w:val="Compact"/>
            </w:pPr>
            <w:r>
              <w:t xml:space="preserve">UC-O8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CHAT-T-18</w:t>
            </w:r>
          </w:p>
        </w:tc>
        <w:tc>
          <w:tcPr/>
          <w:p>
            <w:pPr>
              <w:pStyle w:val="Compact"/>
            </w:pPr>
            <w:r>
              <w:t xml:space="preserve">Черновик сообщения клиента в виджете до отправки</w:t>
            </w:r>
          </w:p>
        </w:tc>
        <w:tc>
          <w:tcPr/>
          <w:p>
            <w:pPr>
              <w:pStyle w:val="Compact"/>
            </w:pPr>
            <w:r>
              <w:t xml:space="preserve">FR-CHAT-09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CHAT-T-19</w:t>
            </w:r>
          </w:p>
        </w:tc>
        <w:tc>
          <w:tcPr/>
          <w:p>
            <w:pPr>
              <w:pStyle w:val="Compact"/>
            </w:pPr>
            <w:r>
              <w:t xml:space="preserve">Блокировка клиента, повтор отклонён</w:t>
            </w:r>
          </w:p>
        </w:tc>
        <w:tc>
          <w:tcPr/>
          <w:p>
            <w:pPr>
              <w:pStyle w:val="Compact"/>
            </w:pPr>
            <w:r>
              <w:t xml:space="preserve">FR-CHAT-10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CHAT-T-20</w:t>
            </w:r>
          </w:p>
        </w:tc>
        <w:tc>
          <w:tcPr/>
          <w:p>
            <w:pPr>
              <w:pStyle w:val="Compact"/>
            </w:pPr>
            <w:r>
              <w:t xml:space="preserve">Классификация отказ/потерянный/офлайн</w:t>
            </w:r>
          </w:p>
        </w:tc>
        <w:tc>
          <w:tcPr/>
          <w:p>
            <w:pPr>
              <w:pStyle w:val="Compact"/>
            </w:pPr>
            <w:r>
              <w:t xml:space="preserve">FR-CHAT-15, UC-K4</w:t>
            </w:r>
          </w:p>
        </w:tc>
      </w:tr>
    </w:tbl>
    <w:bookmarkStart w:id="126" w:name="ii731-пошаговые-сценарии-chat-t-v14"/>
    <w:p>
      <w:pPr>
        <w:pStyle w:val="Heading4"/>
      </w:pPr>
      <w:r>
        <w:t xml:space="preserve">II.7.3.1. Пошаговые сценарии CHAT-T (v1.4)</w:t>
      </w:r>
    </w:p>
    <w:bookmarkStart w:id="119" w:name="Xca4e6770eceb180870d9d1d79c2cc6c7f88fde4"/>
    <w:p>
      <w:pPr>
        <w:pStyle w:val="Heading5"/>
      </w:pPr>
      <w:r>
        <w:t xml:space="preserve">CHAT-T-01 — Клиент с сайта начинает диалог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Старт диалога через виджет сайта банка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Виджет размещён на test-странице; оператор online в АРМ.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открывает виджет на сайте. 2. Заполняет форму входа (тема опциональна). 3. Отправляет первое сообщение. 4. Оператор принимает диалог.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Диалог в АРМ оператора; клиент получает ответ;</w:t>
            </w:r>
            <w:r>
              <w:t xml:space="preserve"> </w:t>
            </w:r>
            <w:r>
              <w:rPr>
                <w:b/>
                <w:bCs/>
              </w:rPr>
              <w:t xml:space="preserve">точка входа</w:t>
            </w:r>
            <w:r>
              <w:t xml:space="preserve"> </w:t>
            </w:r>
            <w:r>
              <w:t xml:space="preserve">(URL страницы) видна в карточке клиента.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Hub staging + виджет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UC-K1 ·</w:t>
            </w:r>
            <w:r>
              <w:t xml:space="preserve"> </w:t>
            </w:r>
            <w:r>
              <w:rPr>
                <w:b/>
                <w:bCs/>
              </w:rPr>
              <w:t xml:space="preserve">4.4.1</w:t>
            </w:r>
          </w:p>
        </w:tc>
      </w:tr>
    </w:tbl>
    <w:bookmarkEnd w:id="119"/>
    <w:bookmarkStart w:id="120" w:name="chat-t-02--автоназначение--очередь"/>
    <w:p>
      <w:pPr>
        <w:pStyle w:val="Heading5"/>
      </w:pPr>
      <w:r>
        <w:t xml:space="preserve">CHAT-T-02 — Автоназначение / очередь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Диалог попадает в очередь и назначается оператору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Настроено автоназначение; ≥1 оператор online.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создаёт диалог (CHAT-T-01). 2. Проверить «Мои диалоги» / «Общую очередь» оператора.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Диалог назначен по правилам FR-CHAT-03 или доступен в общей очереди.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Hub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UC-O1, UC-O5 ·</w:t>
            </w:r>
            <w:r>
              <w:t xml:space="preserve"> </w:t>
            </w:r>
            <w:r>
              <w:rPr>
                <w:b/>
                <w:bCs/>
              </w:rPr>
              <w:t xml:space="preserve">4.4.6</w:t>
            </w:r>
          </w:p>
        </w:tc>
      </w:tr>
    </w:tbl>
    <w:bookmarkEnd w:id="120"/>
    <w:bookmarkStart w:id="121" w:name="chat-t-03--арм-данные-клиента-и-история"/>
    <w:p>
      <w:pPr>
        <w:pStyle w:val="Heading5"/>
      </w:pPr>
      <w:r>
        <w:t xml:space="preserve">CHAT-T-03 — АРМ: данные клиента и история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Карточка клиента и история в АРМ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диалог; у клиента есть предыдущие обращения (test data).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диалог в АРМ. 2. Проверить панель данных клиента. 3. Прокрутить историю сообщений.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№ диалога, ID, время визита,</w:t>
            </w:r>
            <w:r>
              <w:t xml:space="preserve"> </w:t>
            </w:r>
            <w:r>
              <w:rPr>
                <w:b/>
                <w:bCs/>
              </w:rPr>
              <w:t xml:space="preserve">точка входа</w:t>
            </w:r>
            <w:r>
              <w:t xml:space="preserve"> </w:t>
            </w:r>
            <w:r>
              <w:t xml:space="preserve">(кликабельная ссылка), браузер/ОС — в карточке клиента (компактный вид; полные поля при in-place раскрытии hover/focus); summary/история — компактный предпросмотр, полный список при раскрытии.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Hub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UC-O1 ·</w:t>
            </w:r>
            <w:r>
              <w:t xml:space="preserve"> </w:t>
            </w:r>
            <w:r>
              <w:rPr>
                <w:b/>
                <w:bCs/>
              </w:rPr>
              <w:t xml:space="preserve">4.4.12</w:t>
            </w:r>
          </w:p>
        </w:tc>
      </w:tr>
    </w:tbl>
    <w:bookmarkEnd w:id="121"/>
    <w:bookmarkStart w:id="122" w:name="chat-t-04--подсказка-суфлёра-из-суз"/>
    <w:p>
      <w:pPr>
        <w:pStyle w:val="Heading5"/>
      </w:pPr>
      <w:r>
        <w:t xml:space="preserve">CHAT-T-04 — Подсказка суфлёра из СУЗ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Подсказка в АРМ по сообщению клиента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содержит статью по теме сообщения.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отправляет вопрос по продукту банка. 2. Дождаться подсказки в правой панели. 3. Проверить ссылку источника (название статьи, не «СУЗ»).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Карточка подсказки: компактный предпросмотр; при hover/focus — in-place раскрытие с текстом из СУЗ,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, «Вставить в ответ», кликабельным</w:t>
            </w:r>
            <w:r>
              <w:t xml:space="preserve"> </w:t>
            </w:r>
            <w:r>
              <w:rPr>
                <w:b/>
                <w:bCs/>
              </w:rPr>
              <w:t xml:space="preserve">названием статьи СУЗ</w:t>
            </w:r>
            <w:r>
              <w:t xml:space="preserve"> </w:t>
            </w:r>
            <w:r>
              <w:t xml:space="preserve">↗ и обратной связью §4.3.2.5; время</w:t>
            </w:r>
            <w:r>
              <w:t xml:space="preserve"> </w:t>
            </w:r>
            <w:r>
              <w:rPr>
                <w:b/>
                <w:bCs/>
              </w:rPr>
              <w:t xml:space="preserve">1–2 с</w:t>
            </w:r>
            <w:r>
              <w:t xml:space="preserve">; клик по названию статьи открывает её в новой вкладке.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Hub staging + test Bitrix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UC-O2 ·</w:t>
            </w:r>
            <w:r>
              <w:t xml:space="preserve"> </w:t>
            </w:r>
            <w:r>
              <w:rPr>
                <w:b/>
                <w:bCs/>
              </w:rPr>
              <w:t xml:space="preserve">4.3.2.4</w:t>
            </w:r>
          </w:p>
        </w:tc>
      </w:tr>
    </w:tbl>
    <w:bookmarkEnd w:id="122"/>
    <w:bookmarkStart w:id="123" w:name="chat-t-05--ответ-клиенту-без-ссылок-суз"/>
    <w:p>
      <w:pPr>
        <w:pStyle w:val="Heading5"/>
      </w:pPr>
      <w:r>
        <w:t xml:space="preserve">CHAT-T-05 — Ответ клиенту без ссылок СУЗ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Клиент не видит URL СУЗ в ответе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CHAT-T-04 выполнен.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Оператор отправляет ответ на основе подсказки. 2. Проверить виджет клиента.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Сообщение клиенту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permalink СУЗ; оператор при этом видел</w:t>
            </w:r>
            <w:r>
              <w:t xml:space="preserve"> </w:t>
            </w:r>
            <w:r>
              <w:rPr>
                <w:b/>
                <w:bCs/>
              </w:rPr>
              <w:t xml:space="preserve">название статьи</w:t>
            </w:r>
            <w:r>
              <w:t xml:space="preserve"> </w:t>
            </w:r>
            <w:r>
              <w:t xml:space="preserve">↗ в панели суфлёра.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Hub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UC-O2 ·</w:t>
            </w:r>
            <w:r>
              <w:t xml:space="preserve"> </w:t>
            </w:r>
            <w:r>
              <w:rPr>
                <w:b/>
                <w:bCs/>
              </w:rPr>
              <w:t xml:space="preserve">4.3.2.5</w:t>
            </w:r>
          </w:p>
        </w:tc>
      </w:tr>
    </w:tbl>
    <w:bookmarkEnd w:id="123"/>
    <w:bookmarkStart w:id="124" w:name="Xf587211a38a733a12ea4e3bbfc3af48bae8c8a7"/>
    <w:p>
      <w:pPr>
        <w:pStyle w:val="Heading5"/>
      </w:pPr>
      <w:r>
        <w:t xml:space="preserve">CHAT-T-07 — Админ: настройка виджета и точек размещения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Создание конфигурации виджета для точки размещения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Администратор КЦ авторизован в панели; создан хотя бы один отдел (UC-A1).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«Каналы → Виджеты». 2. Создать</w:t>
            </w:r>
            <w:r>
              <w:t xml:space="preserve"> </w:t>
            </w:r>
            <w:r>
              <w:rPr>
                <w:rStyle w:val="VerbatimChar"/>
              </w:rPr>
              <w:t xml:space="preserve">widget_id</w:t>
            </w:r>
            <w:r>
              <w:t xml:space="preserve"> </w:t>
            </w:r>
            <w:r>
              <w:t xml:space="preserve">для точки (сайт / ИБ / М-банкинг / лендинг). 3. Настроить параметры II.5.3.1 (дизайн, CSP, форма, маршрутизация). 4. Скопировать embed-код. 5. Проверить предпросмотр. 6. Убедиться, что мессенджеры (Telegram, Viber), соцсети (VK, OK) и API-каналы настраиваются в отдельных разделах панели (не через II.5.3.1).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Код встраивания сгенерирован; виджет отображается в предпросмотре; в списке каналов виджет отделён от адаптеров мессенджеров, соцсетей и API (комм. [34]).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Hub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UC-A1, UC-A2, FR-CHAT-01, FR-CC-09 ·</w:t>
            </w:r>
            <w:r>
              <w:t xml:space="preserve"> </w:t>
            </w:r>
            <w:r>
              <w:rPr>
                <w:b/>
                <w:bCs/>
              </w:rPr>
              <w:t xml:space="preserve">4.1.9, §4.4</w:t>
            </w:r>
          </w:p>
        </w:tc>
      </w:tr>
    </w:tbl>
    <w:bookmarkEnd w:id="124"/>
    <w:bookmarkStart w:id="125" w:name="chat-t-13--единая-история-между-каналами"/>
    <w:p>
      <w:pPr>
        <w:pStyle w:val="Heading5"/>
      </w:pPr>
      <w:r>
        <w:t xml:space="preserve">CHAT-T-13 — Единая история между каналами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Кросс-канальная история и summary в АРМ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Test data: клиент ранее обращался по телефону (Oktell) и в онлайн-чате; идентификаторы сопоставлены (телефон /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с тем же телефоном открывает диалог в онлайн-чате. 2. Оператор принимает диалог в АРМ. 3. Открыть панель истории / summary. 4. Запросить детальный summary (если настроен ручной вызов). 5. Отправить новое сообщение клиента и проверить подсказку суфлёра.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 истории видны обращения</w:t>
            </w:r>
            <w:r>
              <w:t xml:space="preserve"> </w:t>
            </w:r>
            <w:r>
              <w:rPr>
                <w:b/>
                <w:bCs/>
              </w:rPr>
              <w:t xml:space="preserve">телефония + онлайн-чат</w:t>
            </w:r>
            <w:r>
              <w:t xml:space="preserve">; summary содержит выжимку из звонка (ID/ФИО оператора); подсказка учитывает контекст предыдущих диалогов (§4.3.1.13–14, §4.3.2.11–12).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Hub staging + test Oktell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UC-K3, FR-SUF-15, FR-CHAT-07 ·</w:t>
            </w:r>
            <w:r>
              <w:t xml:space="preserve"> </w:t>
            </w:r>
            <w:r>
              <w:rPr>
                <w:b/>
                <w:bCs/>
              </w:rPr>
              <w:t xml:space="preserve">4.3.1.13, 4.3.1.14, 4.3.2.11, 4.3.2.12</w:t>
            </w:r>
          </w:p>
        </w:tc>
      </w:tr>
    </w:tbl>
    <w:bookmarkEnd w:id="125"/>
    <w:bookmarkEnd w:id="126"/>
    <w:bookmarkStart w:id="127" w:name="открытые-вопросы-для-заказчика-3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3265"/>
        <w:gridCol w:w="9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CHAT-T-08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Проверка входа в АРМ через AD на стенде приёмки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End w:id="128"/>
    <w:bookmarkStart w:id="129" w:name="ii74-нагрузочное-тестирование-кц"/>
    <w:p>
      <w:pPr>
        <w:pStyle w:val="Heading3"/>
      </w:pPr>
      <w:r>
        <w:t xml:space="preserve">II.7.4. Нагрузочное тестирование КЦ</w:t>
      </w:r>
    </w:p>
    <w:p>
      <w:pPr>
        <w:pStyle w:val="FirstParagraph"/>
      </w:pPr>
      <w:r>
        <w:rPr>
          <w:b/>
          <w:bCs/>
        </w:rPr>
        <w:t xml:space="preserve">[Прил.1 §4.3.1.4, §4.8;]: 75 операторов, p95 ≤2 с</w:t>
      </w:r>
    </w:p>
    <w:p>
      <w:pPr>
        <w:pStyle w:val="BodyText"/>
      </w:pPr>
      <w:r>
        <w:t xml:space="preserve">Параметры нагрузочного теста КЦ: эмулятор диалогов + фиксация метрик в модуле «Отчетность».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подтверждается способность контура выдерживать пиковую нагрузку телефонии согласно §4.8 ТТ.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301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Стенд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Одновременные операторы телефонии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тестовый контур КЦ +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подсказки</w:t>
            </w:r>
          </w:p>
        </w:tc>
        <w:tc>
          <w:tcPr/>
          <w:p>
            <w:pPr>
              <w:pStyle w:val="Compact"/>
            </w:pPr>
            <w:r>
              <w:t xml:space="preserve">p95 ≤2 с на реплику</w:t>
            </w:r>
          </w:p>
        </w:tc>
        <w:tc>
          <w:tcPr/>
          <w:p>
            <w:pPr>
              <w:pStyle w:val="Compact"/>
            </w:pPr>
            <w:r>
              <w:t xml:space="preserve">эмулятор ASR/диалогов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Параллельно</w:t>
            </w:r>
          </w:p>
        </w:tc>
        <w:tc>
          <w:tcPr/>
          <w:p>
            <w:pPr>
              <w:pStyle w:val="Compact"/>
            </w:pPr>
            <w:r>
              <w:t xml:space="preserve">сценарии КЦ (CC-SCR) + онлайн-чат</w:t>
            </w:r>
          </w:p>
        </w:tc>
        <w:tc>
          <w:tcPr/>
          <w:p>
            <w:pPr>
              <w:pStyle w:val="Compact"/>
            </w:pPr>
            <w:r>
              <w:t xml:space="preserve">см.</w:t>
            </w:r>
            <w:r>
              <w:t xml:space="preserve"> </w:t>
            </w:r>
            <w:hyperlink w:anchor="X3c810bbdae9e9332a0e6a0cdd9af49a6d9ee3b6">
              <w:r>
                <w:rPr>
                  <w:rStyle w:val="Hyperlink"/>
                </w:rPr>
                <w:t xml:space="preserve">Приложение B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генератор диалогов (скрипт заказчика/исполнителя) + фиксация метрик в модуле «Отчетность». Детальные 300+ тест-кейсов —</w:t>
      </w:r>
      <w:r>
        <w:t xml:space="preserve"> </w:t>
      </w:r>
      <w:r>
        <w:rPr>
          <w:b/>
          <w:bCs/>
        </w:rPr>
        <w:t xml:space="preserve">отдельный документ приёмки этапа 6</w:t>
      </w:r>
      <w:r>
        <w:t xml:space="preserve"> </w:t>
      </w:r>
      <w:r>
        <w:t xml:space="preserve">(не дублировать в ТЗ).</w:t>
      </w:r>
    </w:p>
    <w:bookmarkEnd w:id="129"/>
    <w:bookmarkEnd w:id="130"/>
    <w:bookmarkEnd w:id="131"/>
    <w:bookmarkStart w:id="156" w:name="часть-iii-модуль-ии-ассистент-223-5-1"/>
    <w:p>
      <w:pPr>
        <w:pStyle w:val="Heading1"/>
      </w:pPr>
      <w:r>
        <w:t xml:space="preserve">Часть III. Модуль ИИ-ассистент (§2.2.3, §5)</w:t>
      </w:r>
    </w:p>
    <w:p>
      <w:pPr>
        <w:pStyle w:val="FirstParagraph"/>
      </w:pPr>
      <w:r>
        <w:t xml:space="preserve">Модуль ИИ-ассистент предоставляет сотрудникам банка интеллектуальный чат с LLM в</w:t>
      </w:r>
      <w:r>
        <w:t xml:space="preserve"> </w:t>
      </w:r>
      <w:r>
        <w:rPr>
          <w:b/>
          <w:bCs/>
        </w:rPr>
        <w:t xml:space="preserve">отдельном окне «Ассистент»</w:t>
      </w:r>
      <w:r>
        <w:t xml:space="preserve"> </w:t>
      </w:r>
      <w:r>
        <w:t xml:space="preserve">(портальный лаунчер или slide-in Hub для back-office). Операторы КЦ</w:t>
      </w:r>
      <w:r>
        <w:t xml:space="preserve"> </w:t>
      </w:r>
      <w:r>
        <w:rPr>
          <w:b/>
          <w:bCs/>
        </w:rPr>
        <w:t xml:space="preserve">могут</w:t>
      </w:r>
      <w:r>
        <w:t xml:space="preserve"> </w:t>
      </w:r>
      <w:r>
        <w:t xml:space="preserve">использовать ассистент параллельно с окном суфлёра (</w:t>
      </w:r>
      <w:hyperlink w:anchor="i5-оболочка-ai-hub">
        <w:r>
          <w:rPr>
            <w:rStyle w:val="Hyperlink"/>
          </w:rPr>
          <w:t xml:space="preserve">I.5</w:t>
        </w:r>
      </w:hyperlink>
      <w:r>
        <w:t xml:space="preserve">). Поддерживаются внутренние и внешние источники, генерация документов, саммаризация, RPA и SQL/код по политике ИБ; управление — ролями §2.4 п.8–10 и администратором базы знаний LLM (п.2).</w:t>
      </w:r>
    </w:p>
    <w:p>
      <w:pPr>
        <w:pStyle w:val="BodyText"/>
      </w:pPr>
      <w:r>
        <w:rPr>
          <w:b/>
          <w:bCs/>
        </w:rPr>
        <w:t xml:space="preserve">[Прил.1 §2.2.3, §5]: интерфейс для работы модуля ИИ-ассистента — диалог с LLM,</w:t>
      </w:r>
      <w:r>
        <w:rPr>
          <w:b/>
          <w:bCs/>
        </w:rPr>
        <w:t xml:space="preserve"> </w:t>
      </w:r>
      <w:hyperlink w:anchor="i3-глоссарий">
        <w:r>
          <w:rPr>
            <w:rStyle w:val="Hyperlink"/>
            <w:b/>
            <w:b/>
            <w:bCs/>
            <w:bCs/>
          </w:rPr>
          <w:t xml:space="preserve">KB</w:t>
        </w:r>
      </w:hyperlink>
      <w:r>
        <w:rPr>
          <w:b/>
          <w:bCs/>
        </w:rPr>
        <w:t xml:space="preserve">, QU §5.2, отчётность §5.4.</w:t>
      </w:r>
    </w:p>
    <w:bookmarkStart w:id="133" w:name="iii1-назначение-и-границы"/>
    <w:p>
      <w:pPr>
        <w:pStyle w:val="Heading2"/>
      </w:pPr>
      <w:r>
        <w:t xml:space="preserve">III.1. Назначение и границы</w:t>
      </w:r>
    </w:p>
    <w:p>
      <w:pPr>
        <w:pStyle w:val="FirstParagraph"/>
      </w:pPr>
      <w:r>
        <w:rPr>
          <w:b/>
          <w:bCs/>
        </w:rPr>
        <w:t xml:space="preserve">[Прил.1 §5.1, §5.2]: назначение модуля ИИ-ассистент</w:t>
      </w:r>
    </w:p>
    <w:p>
      <w:pPr>
        <w:pStyle w:val="BodyText"/>
      </w:pPr>
      <w:r>
        <w:t xml:space="preserve">Раздел III.1 определяет границы модуля: вкладка «Ассистент», отдельные индексы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assistant_*</w:t>
      </w:r>
      <w:r>
        <w:t xml:space="preserve">), KPI (p95 ≤2 с, 2000 пользователей). Он обеспечивает:</w:t>
      </w:r>
    </w:p>
    <w:p>
      <w:pPr>
        <w:pStyle w:val="Compact"/>
        <w:numPr>
          <w:ilvl w:val="0"/>
          <w:numId w:val="1041"/>
        </w:numPr>
      </w:pPr>
      <w:r>
        <w:t xml:space="preserve">Таблицу «входит / не входит» (суфлёр КЦ, OCR,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— вне scope)</w:t>
      </w:r>
    </w:p>
    <w:p>
      <w:pPr>
        <w:pStyle w:val="Compact"/>
        <w:numPr>
          <w:ilvl w:val="0"/>
          <w:numId w:val="1041"/>
        </w:numPr>
      </w:pPr>
      <w:r>
        <w:t xml:space="preserve">KPI §5.1.17, §5.1.35, историю 10 дней</w:t>
      </w:r>
    </w:p>
    <w:p>
      <w:pPr>
        <w:pStyle w:val="Compact"/>
        <w:numPr>
          <w:ilvl w:val="0"/>
          <w:numId w:val="1041"/>
        </w:numPr>
      </w:pPr>
      <w:r>
        <w:t xml:space="preserve">Ссылку на REST API (</w:t>
      </w:r>
      <w:r>
        <w:rPr>
          <w:b/>
          <w:bCs/>
        </w:rPr>
        <w:t xml:space="preserve">tz-ai-assistant-belarusbank.md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сотрудники банка получают безопасный AI-инструмент для рабочих задач без смешения с контуром КЦ.</w:t>
      </w:r>
    </w:p>
    <w:p>
      <w:pPr>
        <w:pStyle w:val="BodyText"/>
      </w:pPr>
      <w:r>
        <w:rPr>
          <w:b/>
          <w:bCs/>
        </w:rPr>
        <w:t xml:space="preserve">Трассировка:</w:t>
      </w:r>
      <w:r>
        <w:t xml:space="preserve"> </w:t>
      </w:r>
      <w:r>
        <w:t xml:space="preserve">пункты</w:t>
      </w:r>
      <w:r>
        <w:t xml:space="preserve"> </w:t>
      </w:r>
      <w:r>
        <w:rPr>
          <w:b/>
          <w:bCs/>
        </w:rPr>
        <w:t xml:space="preserve">5.1.1–5.1.41.4</w:t>
      </w:r>
      <w:r>
        <w:t xml:space="preserve">,</w:t>
      </w:r>
      <w:r>
        <w:t xml:space="preserve"> </w:t>
      </w:r>
      <w:r>
        <w:rPr>
          <w:b/>
          <w:bCs/>
        </w:rPr>
        <w:t xml:space="preserve">5.2.1–5.2.14</w:t>
      </w:r>
      <w:r>
        <w:t xml:space="preserve">,</w:t>
      </w:r>
      <w:r>
        <w:t xml:space="preserve"> </w:t>
      </w:r>
      <w:r>
        <w:rPr>
          <w:b/>
          <w:bCs/>
        </w:rPr>
        <w:t xml:space="preserve">5.3–5.4</w:t>
      </w:r>
      <w:r>
        <w:t xml:space="preserve"> </w:t>
      </w:r>
      <w:r>
        <w:t xml:space="preserve">Приложения 1.</w:t>
      </w:r>
    </w:p>
    <w:bookmarkStart w:id="132" w:name="границы-модуля"/>
    <w:p>
      <w:pPr>
        <w:pStyle w:val="Heading3"/>
      </w:pPr>
      <w:r>
        <w:t xml:space="preserve">Границы модуля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9"/>
        <w:gridCol w:w="5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«Ассистент» в AI Hub</w:t>
            </w:r>
          </w:p>
        </w:tc>
        <w:tc>
          <w:tcPr/>
          <w:p>
            <w:pPr>
              <w:pStyle w:val="Compact"/>
            </w:pPr>
            <w:r>
              <w:t xml:space="preserve">Суфлёр оператора КЦ (</w:t>
            </w: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 модуля LLM через</w:t>
            </w:r>
            <w:r>
              <w:t xml:space="preserve"> </w:t>
            </w:r>
            <w:r>
              <w:rPr>
                <w:b/>
                <w:bCs/>
              </w:rPr>
              <w:t xml:space="preserve">[Платформа]</w:t>
            </w:r>
          </w:p>
        </w:tc>
        <w:tc>
          <w:tcPr/>
          <w:p>
            <w:pPr>
              <w:pStyle w:val="Compact"/>
            </w:pPr>
            <w:r>
              <w:t xml:space="preserve">Детальная спецификация платформы (</w:t>
            </w:r>
            <w:hyperlink w:anchor="часть-v-модуль-llm-221-3">
              <w:r>
                <w:rPr>
                  <w:rStyle w:val="Hyperlink"/>
                </w:rPr>
                <w:t xml:space="preserve">Part 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RAG, Query Understanding (§5.2)</w:t>
            </w:r>
          </w:p>
        </w:tc>
        <w:tc>
          <w:tcPr/>
          <w:p>
            <w:pPr>
              <w:pStyle w:val="Compact"/>
            </w:pPr>
            <w:r>
              <w:t xml:space="preserve">Production-индекс КЦ (</w:t>
            </w:r>
            <w:r>
              <w:rPr>
                <w:rStyle w:val="VerbatimChar"/>
              </w:rPr>
              <w:t xml:space="preserve">cc_production</w:t>
            </w:r>
            <w:r>
              <w:t xml:space="preserve">) — отдельный контур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Word/PDF/Excel/PPT/BPMN, текст, презентации, диаграммы</w:t>
            </w:r>
          </w:p>
        </w:tc>
        <w:tc>
          <w:tcPr/>
          <w:p>
            <w:pPr>
              <w:pStyle w:val="Compact"/>
            </w:pPr>
            <w:r>
              <w:t xml:space="preserve">Онлайн-чат с клиентами (</w:t>
            </w: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RPA, парсинг, код/SQL (политика ИБ)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(</w:t>
            </w:r>
            <w:hyperlink w:anchor="Xd33097ddcf9b44cce92334a75e4a501dae7b7ce">
              <w:r>
                <w:rPr>
                  <w:rStyle w:val="Hyperlink"/>
                </w:rPr>
                <w:t xml:space="preserve">Part IV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Саммаризация документов,</w:t>
            </w:r>
            <w:r>
              <w:t xml:space="preserve"> </w:t>
            </w:r>
            <w:r>
              <w:rPr>
                <w:b/>
                <w:bCs/>
              </w:rPr>
              <w:t xml:space="preserve">аудио, видео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администрирования, отчётность §5.4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2000 одновременных пользователей</w:t>
            </w:r>
            <w:r>
              <w:t xml:space="preserve"> </w:t>
            </w:r>
            <w:r>
              <w:t xml:space="preserve">(§5.1.35)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KPI [Прил.1]: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ответа</w:t>
            </w:r>
          </w:p>
        </w:tc>
        <w:tc>
          <w:tcPr/>
          <w:p>
            <w:pPr>
              <w:pStyle w:val="Compact"/>
            </w:pPr>
            <w:r>
              <w:t xml:space="preserve">≤ 2 сек (p95)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ответа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 UI)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 3%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Одновременные пользователи</w:t>
            </w:r>
          </w:p>
        </w:tc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5.1.35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в UI</w:t>
            </w:r>
          </w:p>
        </w:tc>
        <w:tc>
          <w:tcPr/>
          <w:p>
            <w:pPr>
              <w:pStyle w:val="Compact"/>
            </w:pPr>
            <w:r>
              <w:t xml:space="preserve">10 дней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</w:tbl>
    <w:p>
      <w:pPr>
        <w:pStyle w:val="BodyText"/>
      </w:pPr>
      <w:r>
        <w:t xml:space="preserve">Детализация REST API и оркестрации —</w:t>
      </w:r>
      <w:r>
        <w:t xml:space="preserve"> </w:t>
      </w:r>
      <w:r>
        <w:rPr>
          <w:b/>
          <w:bCs/>
        </w:rPr>
        <w:t xml:space="preserve">tz-ai-assistant-belarusbank.md</w:t>
      </w:r>
      <w:r>
        <w:t xml:space="preserve"> </w:t>
      </w:r>
      <w:r>
        <w:t xml:space="preserve">(не дублируется в согласуемом ТЗ).</w:t>
      </w:r>
    </w:p>
    <w:bookmarkEnd w:id="132"/>
    <w:bookmarkEnd w:id="133"/>
    <w:bookmarkStart w:id="134" w:name="iii2-роли"/>
    <w:p>
      <w:pPr>
        <w:pStyle w:val="Heading2"/>
      </w:pPr>
      <w:r>
        <w:t xml:space="preserve">III.2. Роли</w:t>
      </w:r>
    </w:p>
    <w:p>
      <w:pPr>
        <w:pStyle w:val="FirstParagraph"/>
      </w:pPr>
      <w:r>
        <w:rPr>
          <w:b/>
          <w:bCs/>
        </w:rPr>
        <w:t xml:space="preserve">[Прил.1 §2.4 п.2, 8–10]: роли модуля ИИ-ассистент</w:t>
      </w:r>
    </w:p>
    <w:p>
      <w:pPr>
        <w:pStyle w:val="BodyText"/>
      </w:pPr>
      <w:r>
        <w:t xml:space="preserve">Роли ассистента — подмножество §2.4: администратор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, администратор модуля, пользователь, аналитик.</w:t>
      </w:r>
      <w:r>
        <w:t xml:space="preserve"> </w:t>
      </w:r>
      <w:r>
        <w:rPr>
          <w:b/>
          <w:bCs/>
        </w:rPr>
        <w:t xml:space="preserve">Операторы КЦ (п.4–5)могут</w:t>
      </w:r>
      <w:r>
        <w:t xml:space="preserve"> </w:t>
      </w:r>
      <w:r>
        <w:t xml:space="preserve">пользоваться ассистентом через</w:t>
      </w:r>
      <w:r>
        <w:t xml:space="preserve"> </w:t>
      </w:r>
      <w:r>
        <w:rPr>
          <w:b/>
          <w:bCs/>
        </w:rPr>
        <w:t xml:space="preserve">отдельное окно</w:t>
      </w:r>
      <w:r>
        <w:t xml:space="preserve"> </w:t>
      </w:r>
      <w:r>
        <w:t xml:space="preserve">из портального лаунчера; ограничение доступа —</w:t>
      </w:r>
      <w:r>
        <w:t xml:space="preserve"> </w:t>
      </w:r>
      <w:r>
        <w:rPr>
          <w:b/>
          <w:bCs/>
        </w:rPr>
        <w:t xml:space="preserve">настройка администратора</w:t>
      </w:r>
      <w:r>
        <w:t xml:space="preserve">, не запрет «во время сессии» по умолчанию.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доступ к чату и настройкам соответствует организационной структуре банка через AD.</w:t>
      </w:r>
    </w:p>
    <w:p>
      <w:pPr>
        <w:pStyle w:val="BodyText"/>
      </w:pPr>
      <w:r>
        <w:t xml:space="preserve">Роли модуля — подмножество</w:t>
      </w:r>
      <w:r>
        <w:t xml:space="preserve"> </w:t>
      </w:r>
      <w:r>
        <w:rPr>
          <w:b/>
          <w:bCs/>
        </w:rPr>
        <w:t xml:space="preserve">[Прил.1 §2.4]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2142"/>
        <w:gridCol w:w="1233"/>
        <w:gridCol w:w="1298"/>
        <w:gridCol w:w="2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§2.4</w:t>
            </w:r>
          </w:p>
        </w:tc>
        <w:tc>
          <w:tcPr/>
          <w:p>
            <w:pPr>
              <w:pStyle w:val="Compact"/>
            </w:pPr>
            <w:r>
              <w:t xml:space="preserve">Роль (дословно)</w:t>
            </w:r>
          </w:p>
        </w:tc>
        <w:tc>
          <w:tcPr/>
          <w:p>
            <w:pPr>
              <w:pStyle w:val="Compact"/>
            </w:pPr>
            <w:r>
              <w:t xml:space="preserve">Вкладка «Ассистент»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Основные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QU, промпты, LLM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импорт, пороги QU,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ИИ-ассистент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r>
              <w:t xml:space="preserve">модуль целиком</w:t>
            </w:r>
          </w:p>
        </w:tc>
        <w:tc>
          <w:tcPr/>
          <w:p>
            <w:pPr>
              <w:pStyle w:val="Compact"/>
            </w:pPr>
            <w:r>
              <w:t xml:space="preserve">Источники, мониторинг §5.1.37,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Пользователь ИИ-ассистента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Чат, выбор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вложения, обратная связь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Аналитик ИИ-ассистента</w:t>
            </w:r>
          </w:p>
        </w:tc>
        <w:tc>
          <w:tcPr/>
          <w:p>
            <w:pPr>
              <w:pStyle w:val="Compact"/>
            </w:pPr>
            <w:r>
              <w:t xml:space="preserve">read-only*</w:t>
            </w:r>
          </w:p>
        </w:tc>
        <w:tc>
          <w:tcPr/>
          <w:p>
            <w:pPr>
              <w:pStyle w:val="Compact"/>
            </w:pPr>
            <w:r>
              <w:t xml:space="preserve">отчётность §5.4</w:t>
            </w:r>
          </w:p>
        </w:tc>
        <w:tc>
          <w:tcPr/>
          <w:p>
            <w:pPr>
              <w:pStyle w:val="Compact"/>
            </w:pPr>
            <w:r>
              <w:t xml:space="preserve">Отчёты, конструктор, экспорт</w:t>
            </w:r>
          </w:p>
        </w:tc>
      </w:tr>
    </w:tbl>
    <w:p>
      <w:pPr>
        <w:pStyle w:val="BodyText"/>
      </w:pPr>
      <w:r>
        <w:t xml:space="preserve">Просмотр отчётов и агрегированных журналов без отправки сообщений в чат.</w:t>
      </w:r>
    </w:p>
    <w:p>
      <w:pPr>
        <w:pStyle w:val="BodyText"/>
      </w:pPr>
      <w:r>
        <w:rPr>
          <w:b/>
          <w:bCs/>
        </w:rPr>
        <w:t xml:space="preserve">Примечание (границы с КЦ):</w:t>
      </w:r>
      <w:r>
        <w:t xml:space="preserve"> </w:t>
      </w:r>
      <w:r>
        <w:t xml:space="preserve">роли п. 4–5 (оператор канала телефония / онлайн-чата Контакт-центра)</w:t>
      </w:r>
      <w:r>
        <w:t xml:space="preserve"> </w:t>
      </w:r>
      <w:r>
        <w:rPr>
          <w:b/>
          <w:bCs/>
        </w:rPr>
        <w:t xml:space="preserve">не являются</w:t>
      </w:r>
      <w:r>
        <w:t xml:space="preserve"> </w:t>
      </w:r>
      <w:r>
        <w:t xml:space="preserve">ролями модуля ИИ-ассистент. Оператор онлайн-чата</w:t>
      </w:r>
      <w:r>
        <w:t xml:space="preserve"> </w:t>
      </w:r>
      <w:r>
        <w:rPr>
          <w:b/>
          <w:bCs/>
        </w:rPr>
        <w:t xml:space="preserve">не видит</w:t>
      </w:r>
      <w:r>
        <w:t xml:space="preserve"> </w:t>
      </w:r>
      <w:r>
        <w:t xml:space="preserve">вкладку «Ассистент» в Hub (UC-ASS-N01, ASS-T-UI-02); оператор телефонии —</w:t>
      </w:r>
      <w:r>
        <w:t xml:space="preserve"> </w:t>
      </w:r>
      <w:r>
        <w:rPr>
          <w:b/>
          <w:bCs/>
        </w:rPr>
        <w:t xml:space="preserve">отдельное окно</w:t>
      </w:r>
      <w:r>
        <w:t xml:space="preserve"> </w:t>
      </w:r>
      <w:r>
        <w:t xml:space="preserve">суфлёра по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FR-SUF-09</w:t>
        </w:r>
      </w:hyperlink>
      <w:r>
        <w:t xml:space="preserve"> </w:t>
      </w:r>
      <w:r>
        <w:t xml:space="preserve">(не вкладка Hub); «Ассистент» — только при явном назначении роли п. 9.</w:t>
      </w:r>
      <w:r>
        <w:t xml:space="preserve"> </w:t>
      </w:r>
      <w:r>
        <w:rPr>
          <w:b/>
          <w:bCs/>
        </w:rPr>
        <w:t xml:space="preserve">Суфлёр</w:t>
      </w:r>
      <w:r>
        <w:t xml:space="preserve"> </w:t>
      </w:r>
      <w:r>
        <w:t xml:space="preserve">в реестре макетов: слайды</w:t>
      </w:r>
      <w:r>
        <w:t xml:space="preserve"> </w:t>
      </w:r>
      <w:r>
        <w:rPr>
          <w:b/>
          <w:bCs/>
        </w:rPr>
        <w:t xml:space="preserve">I-0</w:t>
      </w:r>
      <w:r>
        <w:t xml:space="preserve"> </w:t>
      </w:r>
      <w:r>
        <w:t xml:space="preserve">(лаунчер),</w:t>
      </w:r>
      <w:r>
        <w:t xml:space="preserve"> </w:t>
      </w:r>
      <w:r>
        <w:rPr>
          <w:b/>
          <w:bCs/>
        </w:rPr>
        <w:t xml:space="preserve">I-0b</w:t>
      </w:r>
      <w:r>
        <w:t xml:space="preserve"> </w:t>
      </w:r>
      <w:r>
        <w:t xml:space="preserve">(окно из лаунчера),</w:t>
      </w:r>
      <w:r>
        <w:t xml:space="preserve"> </w:t>
      </w:r>
      <w:r>
        <w:rPr>
          <w:b/>
          <w:bCs/>
        </w:rPr>
        <w:t xml:space="preserve">II-1…II-3</w:t>
      </w:r>
      <w:r>
        <w:t xml:space="preserve"> </w:t>
      </w:r>
      <w:r>
        <w:t xml:space="preserve">— не слайд 1 (I-1, оболочка Hub back-office).</w:t>
      </w:r>
    </w:p>
    <w:p>
      <w:pPr>
        <w:pStyle w:val="BodyText"/>
      </w:pPr>
      <w:r>
        <w:t xml:space="preserve">Роль</w:t>
      </w:r>
      <w:r>
        <w:t xml:space="preserve"> </w:t>
      </w:r>
      <w:r>
        <w:rPr>
          <w:b/>
          <w:bCs/>
        </w:rPr>
        <w:t xml:space="preserve">Аналитик ИИ-ассистента</w:t>
      </w:r>
      <w:r>
        <w:t xml:space="preserve"> </w:t>
      </w:r>
      <w:r>
        <w:t xml:space="preserve">(п. 10) закрывает отчётность §5.4; отдельная проектная роль «Аудитор» (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) — read-only журналы ИБ, не подменяет п. 10.</w:t>
      </w:r>
    </w:p>
    <w:bookmarkEnd w:id="134"/>
    <w:bookmarkStart w:id="137" w:name="iii3-интерфейсы-и-макеты"/>
    <w:p>
      <w:pPr>
        <w:pStyle w:val="Heading2"/>
      </w:pPr>
      <w:r>
        <w:t xml:space="preserve">III.3. Интерфейсы и макеты</w:t>
      </w:r>
    </w:p>
    <w:p>
      <w:pPr>
        <w:pStyle w:val="FirstParagraph"/>
      </w:pPr>
      <w:r>
        <w:rPr>
          <w:b/>
          <w:bCs/>
        </w:rPr>
        <w:t xml:space="preserve">[Прил.1 §5.1.18–19]: UI вкладки «Ассистент», слайды III-1…III-8</w:t>
      </w:r>
    </w:p>
    <w:p>
      <w:pPr>
        <w:pStyle w:val="BodyText"/>
      </w:pPr>
      <w:r>
        <w:t xml:space="preserve">Описание зон чата (toolbar, лента, инструменты, обратная связь) и сквозных слайдов I.8. Макеты — иллюстрация, не ослабляют ТТ.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UI согласуется с заказчиком по нумерованным слайдам до разработки.</w:t>
      </w:r>
    </w:p>
    <w:p>
      <w:pPr>
        <w:pStyle w:val="BodyText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требования к UI — из</w:t>
      </w:r>
      <w:r>
        <w:t xml:space="preserve"> </w:t>
      </w:r>
      <w:r>
        <w:rPr>
          <w:b/>
          <w:bCs/>
        </w:rPr>
        <w:t xml:space="preserve">[Прил.1 §5.1.18–19]</w:t>
      </w:r>
      <w:r>
        <w:t xml:space="preserve">; макеты и слайды —</w:t>
      </w:r>
      <w:r>
        <w:t xml:space="preserve"> </w:t>
      </w:r>
      <w:r>
        <w:rPr>
          <w:b/>
          <w:bCs/>
        </w:rPr>
        <w:t xml:space="preserve">иллюстрация</w:t>
      </w:r>
      <w:r>
        <w:t xml:space="preserve"> </w:t>
      </w:r>
      <w:r>
        <w:t xml:space="preserve">для согласования, не ослабляют ТТ. Сквозная нумерация —</w:t>
      </w:r>
      <w:r>
        <w:t xml:space="preserve"> 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 </w:t>
      </w:r>
      <w:r>
        <w:t xml:space="preserve">(слайды 10–17); canvas</w:t>
      </w:r>
      <w:r>
        <w:t xml:space="preserve"> </w:t>
      </w:r>
      <w:r>
        <w:rPr>
          <w:b/>
          <w:bCs/>
        </w:rPr>
        <w:t xml:space="preserve">ИИ-ассистент</w:t>
      </w:r>
      <w:r>
        <w:t xml:space="preserve"> </w:t>
      </w:r>
      <w:r>
        <w:t xml:space="preserve">+ экраны</w:t>
      </w:r>
      <w:r>
        <w:t xml:space="preserve"> </w:t>
      </w:r>
      <w:r>
        <w:rPr>
          <w:b/>
          <w:bCs/>
        </w:rPr>
        <w:t xml:space="preserve">Центра настроек AI Hub</w:t>
      </w:r>
      <w:r>
        <w:t xml:space="preserve"> </w:t>
      </w:r>
      <w:r>
        <w:t xml:space="preserve">(III-4, III-7).</w:t>
      </w:r>
    </w:p>
    <w:bookmarkStart w:id="135" w:name="зоны-вкладки-ассистент"/>
    <w:p>
      <w:pPr>
        <w:pStyle w:val="Heading3"/>
      </w:pPr>
      <w:r>
        <w:t xml:space="preserve">Зоны вкладки «Ассистент»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7"/>
        <w:gridCol w:w="6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Выбор базы знаний</w:t>
            </w:r>
            <w:r>
              <w:t xml:space="preserve"> </w:t>
            </w:r>
            <w:r>
              <w:t xml:space="preserve">(список по AD/подразделению), «+ Новый», «История» (10 дней), переключатель RU/EN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Лента</w:t>
            </w:r>
          </w:p>
        </w:tc>
        <w:tc>
          <w:tcPr/>
          <w:p>
            <w:pPr>
              <w:pStyle w:val="Compact"/>
            </w:pPr>
            <w:r>
              <w:t xml:space="preserve">User / Assistant; блок «Источники (N)» с %; классификация запроса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</w:t>
            </w:r>
          </w:p>
        </w:tc>
        <w:tc>
          <w:tcPr/>
          <w:p>
            <w:pPr>
              <w:pStyle w:val="Compact"/>
            </w:pPr>
            <w:r>
              <w:t xml:space="preserve">TextArea, «Прикрепить» (pdf/docx/xlsx, аудио, видео), «Инструменты»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</w:pPr>
            <w:r>
              <w:t xml:space="preserve">Генерация doc, RPA,</w:t>
            </w:r>
            <w:r>
              <w:t xml:space="preserve"> </w:t>
            </w:r>
            <w:r>
              <w:rPr>
                <w:b/>
                <w:bCs/>
              </w:rPr>
              <w:t xml:space="preserve">Код/SQL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перевод RU↔EN</w:t>
            </w:r>
            <w:r>
              <w:t xml:space="preserve"> </w:t>
            </w:r>
            <w:r>
              <w:t xml:space="preserve">(текст запроса/ответа, не формат файла — §5.1.21–22)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Полезно / Неполный / Неверно (tooltip: воспользовался / неполный ответ / не воспользовался — §5.1.19)</w:t>
            </w:r>
          </w:p>
        </w:tc>
      </w:tr>
    </w:tbl>
    <w:bookmarkEnd w:id="135"/>
    <w:bookmarkStart w:id="136" w:name="сводная-таблица-слайдов"/>
    <w:p>
      <w:pPr>
        <w:pStyle w:val="Heading3"/>
      </w:pPr>
      <w:r>
        <w:t xml:space="preserve">Сводная таблица слайдов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0"/>
        <w:gridCol w:w="430"/>
        <w:gridCol w:w="5595"/>
        <w:gridCol w:w="14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Чат с источниками</w:t>
            </w:r>
          </w:p>
        </w:tc>
        <w:tc>
          <w:tcPr/>
          <w:p>
            <w:pPr>
              <w:pStyle w:val="Compact"/>
            </w:pPr>
            <w:r>
              <w:t xml:space="preserve">5.1.18–20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Состояния интерфейса</w:t>
            </w:r>
            <w:r>
              <w:t xml:space="preserve"> </w:t>
            </w:r>
            <w:r>
              <w:t xml:space="preserve">(пустой / стриминг / ошибка / уточнение)</w:t>
            </w:r>
          </w:p>
        </w:tc>
        <w:tc>
          <w:tcPr/>
          <w:p>
            <w:pPr>
              <w:pStyle w:val="Compact"/>
            </w:pPr>
            <w:r>
              <w:t xml:space="preserve">5.1.23, 5.2.13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Генерация документа (modal)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—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и QU</w:t>
            </w:r>
          </w:p>
        </w:tc>
        <w:tc>
          <w:tcPr/>
          <w:p>
            <w:pPr>
              <w:pStyle w:val="Compact"/>
            </w:pPr>
            <w:r>
              <w:t xml:space="preserve">5.1.41, 5.2.11–12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Саммаризация аудио/видео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Инструменты: код/SQL, RPA</w:t>
            </w:r>
          </w:p>
        </w:tc>
        <w:tc>
          <w:tcPr/>
          <w:p>
            <w:pPr>
              <w:pStyle w:val="Compact"/>
            </w:pPr>
            <w:r>
              <w:t xml:space="preserve">5.1.10, 5.1.39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III-7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— реестр RPA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Перевод RU↔EN, двуязычный ответ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10. Макет интерфейса модуля ИИ-ассистента — чат с источниками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11. Макет интерфейса модуля ИИ-ассистента — состояния интерфейса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12. Макет интерфейса модуля ИИ-ассистента — генерация документа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13. Макет интерфейса Центра настроек — базы знаний LLM и уточняющие вопросы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14. Макет интерфейса модуля ИИ-ассистента — саммаризация аудио и видео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15. Макет интерфейса модуля ИИ-ассистента — инструменты код/SQL и RPA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16. Макет интерфейса Центра настроек — реестр RPA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17. Макет интерфейса модуля ИИ-ассистента — перевод RU↔EN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11</w:t>
      </w:r>
      <w:r>
        <w:t xml:space="preserve"> </w:t>
      </w:r>
      <w:r>
        <w:t xml:space="preserve">иллюстрирует</w:t>
      </w:r>
      <w:r>
        <w:t xml:space="preserve"> </w:t>
      </w:r>
      <w:r>
        <w:rPr>
          <w:b/>
          <w:bCs/>
        </w:rPr>
        <w:t xml:space="preserve">состояния UI</w:t>
      </w:r>
      <w:r>
        <w:t xml:space="preserve"> </w:t>
      </w:r>
      <w:r>
        <w:t xml:space="preserve">(не отдельный экран «ошибка»): чат, пустой placeholder «Выберите базу знаний…», стриминг «Ассистент печатает…», callout ошибки + «Повторить», ветка уточнения при низкой релевантности.</w:t>
      </w:r>
    </w:p>
    <w:p>
      <w:pPr>
        <w:pStyle w:val="BodyText"/>
      </w:pPr>
      <w:r>
        <w:rPr>
          <w:b/>
          <w:bCs/>
        </w:rPr>
        <w:t xml:space="preserve">Обратная связь (слайд 10, UC-ASS-17):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9"/>
        <w:gridCol w:w="1641"/>
        <w:gridCol w:w="5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Кнопка UI</w:t>
            </w:r>
          </w:p>
        </w:tc>
        <w:tc>
          <w:tcPr/>
          <w:p>
            <w:pPr>
              <w:pStyle w:val="Compact"/>
            </w:pPr>
            <w:r>
              <w:t xml:space="preserve">Tooltip (Прил.1)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Полезно</w:t>
            </w:r>
          </w:p>
        </w:tc>
        <w:tc>
          <w:tcPr/>
          <w:p>
            <w:pPr>
              <w:pStyle w:val="Compact"/>
            </w:pPr>
            <w:r>
              <w:t xml:space="preserve">Воспользовался</w:t>
            </w:r>
          </w:p>
        </w:tc>
        <w:tc>
          <w:tcPr/>
          <w:p>
            <w:pPr>
              <w:pStyle w:val="Compact"/>
            </w:pPr>
            <w:r>
              <w:t xml:space="preserve">Оценка сохранена; кнопки блокируются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Неполный</w:t>
            </w:r>
          </w:p>
        </w:tc>
        <w:tc>
          <w:tcPr/>
          <w:p>
            <w:pPr>
              <w:pStyle w:val="Compact"/>
            </w:pPr>
            <w:r>
              <w:t xml:space="preserve">Неполный ответ</w:t>
            </w:r>
          </w:p>
        </w:tc>
        <w:tc>
          <w:tcPr/>
          <w:p>
            <w:pPr>
              <w:pStyle w:val="Compact"/>
            </w:pPr>
            <w:r>
              <w:t xml:space="preserve">Callout + chip-уточнения; placeholder «Уточните запрос…»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Неверно</w:t>
            </w:r>
          </w:p>
        </w:tc>
        <w:tc>
          <w:tcPr/>
          <w:p>
            <w:pPr>
              <w:pStyle w:val="Compact"/>
            </w:pPr>
            <w:r>
              <w:t xml:space="preserve">Не воспользовался</w:t>
            </w:r>
          </w:p>
        </w:tc>
        <w:tc>
          <w:tcPr/>
          <w:p>
            <w:pPr>
              <w:pStyle w:val="Compact"/>
            </w:pPr>
            <w:r>
              <w:t xml:space="preserve">Зафиксировано; пользователь может переформулировать</w:t>
            </w:r>
          </w:p>
        </w:tc>
      </w:tr>
    </w:tbl>
    <w:p>
      <w:pPr>
        <w:pStyle w:val="BodyText"/>
      </w:pPr>
      <w:r>
        <w:t xml:space="preserve">Событие</w:t>
      </w:r>
      <w:r>
        <w:t xml:space="preserve"> </w:t>
      </w:r>
      <w:r>
        <w:rPr>
          <w:rStyle w:val="VerbatimChar"/>
        </w:rPr>
        <w:t xml:space="preserve">FeedbackEvent</w:t>
      </w:r>
      <w:r>
        <w:t xml:space="preserve"> </w:t>
      </w:r>
      <w:r>
        <w:t xml:space="preserve">→ отчётность §5.4 (ASS-T-14).</w:t>
      </w:r>
    </w:p>
    <w:bookmarkEnd w:id="136"/>
    <w:bookmarkEnd w:id="137"/>
    <w:bookmarkStart w:id="138" w:name="iii4-пользовательские-сценарии"/>
    <w:p>
      <w:pPr>
        <w:pStyle w:val="Heading2"/>
      </w:pPr>
      <w:r>
        <w:t xml:space="preserve">III.4.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§5.1–5.2]: UC-ASS-01…23, UC-ASS-N01</w:t>
      </w:r>
    </w:p>
    <w:p>
      <w:pPr>
        <w:pStyle w:val="BodyText"/>
      </w:pPr>
      <w:r>
        <w:t xml:space="preserve">Реестр сценариев пользователя и администратора ассистента: от входа AD до RPA, SQL и отказа по ИБ.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покрытие ASS-T трассируется к конкретным UC.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UC-ASS-01</w:t>
            </w:r>
          </w:p>
        </w:tc>
        <w:tc>
          <w:tcPr/>
          <w:p>
            <w:pPr>
              <w:pStyle w:val="Compact"/>
            </w:pPr>
            <w:r>
              <w:t xml:space="preserve">Вход AD, выбор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новый 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нажимает FAB → «Ассистент» и выбирает базу знаний по AD/</w:t>
            </w:r>
            <w:r>
              <w:rPr>
                <w:rStyle w:val="VerbatimChar"/>
              </w:rPr>
              <w:t xml:space="preserve">department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аутентификация LDAPS и фильтрация баз знаний по области доступа.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пустой чат с выбранной базой знаний (</w:t>
            </w:r>
            <w:r>
              <w:rPr>
                <w:rStyle w:val="VerbatimChar"/>
              </w:rPr>
              <w:t xml:space="preserve">session_id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kb_id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ASS-T-01.</w:t>
            </w:r>
          </w:p>
        </w:tc>
        <w:tc>
          <w:tcPr/>
          <w:p>
            <w:pPr>
              <w:pStyle w:val="Compact"/>
            </w:pPr>
            <w:r>
              <w:t xml:space="preserve">5.1.3.1, 5.1.33–34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UC-ASS-02</w:t>
            </w:r>
          </w:p>
        </w:tc>
        <w:tc>
          <w:tcPr/>
          <w:p>
            <w:pPr>
              <w:pStyle w:val="Compact"/>
            </w:pPr>
            <w:r>
              <w:t xml:space="preserve">Вопрос → ответ с источниками и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вводит текст запроса.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поиск по индексу</w:t>
            </w:r>
            <w:r>
              <w:t xml:space="preserve"> </w:t>
            </w:r>
            <w:r>
              <w:rPr>
                <w:rStyle w:val="VerbatimChar"/>
              </w:rPr>
              <w:t xml:space="preserve">assistant_*</w:t>
            </w:r>
            <w:r>
              <w:t xml:space="preserve"> </w:t>
            </w:r>
            <w:r>
              <w:t xml:space="preserve">и ответ языковой модели (</w:t>
            </w:r>
            <w:r>
              <w:rPr>
                <w:rStyle w:val="VerbatimChar"/>
              </w:rPr>
              <w:t xml:space="preserve">assistant_bank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с блоком «Источники (N)» и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5.1.7, 5.1.20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UC-ASS-03</w:t>
            </w:r>
          </w:p>
        </w:tc>
        <w:tc>
          <w:tcPr/>
          <w:p>
            <w:pPr>
              <w:pStyle w:val="Compact"/>
            </w:pPr>
            <w:r>
              <w:t xml:space="preserve">Комбинированные внутр./внешн. источники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требует данных из внутренних и внешних источников (белый список, согласованный с ИБ).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оркестрация инструментов (§5.1.30).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сводный ответ из согласованных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ASS-T-03 (если egress согласован).</w:t>
            </w:r>
          </w:p>
        </w:tc>
        <w:tc>
          <w:tcPr/>
          <w:p>
            <w:pPr>
              <w:pStyle w:val="Compact"/>
            </w:pPr>
            <w:r>
              <w:t xml:space="preserve">5.1.4, 5.1.30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UC-ASS-04</w:t>
            </w:r>
          </w:p>
        </w:tc>
        <w:tc>
          <w:tcPr/>
          <w:p>
            <w:pPr>
              <w:pStyle w:val="Compact"/>
            </w:pPr>
            <w:r>
              <w:t xml:space="preserve">Саммаризация pdf/docx/xlsx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файл pdf, docx или xlsx.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IDP: разбиение на фрагменты и суммаризация (§5.1.38).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текстовое резюме документа в онлайн-чате.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ASS-T-04.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UC-ASS-04a</w:t>
            </w:r>
          </w:p>
        </w:tc>
        <w:tc>
          <w:tcPr/>
          <w:p>
            <w:pPr>
              <w:pStyle w:val="Compact"/>
            </w:pPr>
            <w:r>
              <w:t xml:space="preserve">Саммаризация аудио/видео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аудио или видеофайл.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распознавание речи on-prem и суммаризация.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резюме содержимого в онлайн-чате.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ASS-T-04a.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UC-ASS-05</w:t>
            </w:r>
          </w:p>
        </w:tc>
        <w:tc>
          <w:tcPr/>
          <w:p>
            <w:pPr>
              <w:pStyle w:val="Compact"/>
            </w:pPr>
            <w:r>
              <w:t xml:space="preserve">Генерация Word/PDF/Excel/PPT/BPMN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выбирает шаблон и формулирует промпт для генерации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языковая модель и библиотека шаблонов (§5.1.8–9).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docx, pdf, xlsx, ppt или bpmn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ASS-T-05.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UC-ASS-06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текста (записка, справка, отчёт)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«записку» или «справку».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предустановленный шаблон (§5.1.8.1).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черновик текста, доступный для редактирования.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ASS-T-05.</w:t>
            </w:r>
          </w:p>
        </w:tc>
        <w:tc>
          <w:tcPr/>
          <w:p>
            <w:pPr>
              <w:pStyle w:val="Compact"/>
            </w:pPr>
            <w:r>
              <w:t xml:space="preserve">5.1.8.1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UC-ASS-07</w:t>
            </w:r>
          </w:p>
        </w:tc>
        <w:tc>
          <w:tcPr/>
          <w:p>
            <w:pPr>
              <w:pStyle w:val="Compact"/>
            </w:pPr>
            <w:r>
              <w:t xml:space="preserve">Генерация презентации / диаграммы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презентацию или диаграмму.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генерация по шаблонам (§5.1.8.2–3).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ppt или bpmn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ASS-T-05.</w:t>
            </w:r>
          </w:p>
        </w:tc>
        <w:tc>
          <w:tcPr/>
          <w:p>
            <w:pPr>
              <w:pStyle w:val="Compact"/>
            </w:pPr>
            <w:r>
              <w:t xml:space="preserve">5.1.8.2–3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UC-ASS-08</w:t>
            </w:r>
          </w:p>
        </w:tc>
        <w:tc>
          <w:tcPr/>
          <w:p>
            <w:pPr>
              <w:pStyle w:val="Compact"/>
            </w:pPr>
            <w:r>
              <w:t xml:space="preserve">Запуск RPA с confirm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инициирует команду RPA.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диалог подтверждения и whitelist сценариев (§5.1.10) с согласованием ИБ.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запуска RPA-задачи.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ASS-T-08 (открыто).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UC-ASS-09</w:t>
            </w:r>
          </w:p>
        </w:tc>
        <w:tc>
          <w:tcPr/>
          <w:p>
            <w:pPr>
              <w:pStyle w:val="Compact"/>
            </w:pPr>
            <w:r>
              <w:t xml:space="preserve">Код / SQL / тест-кейсы (RBAC, ИБ)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SQL-запрос или фрагмент кода.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вызов инструмента в песочнице только чтение и журнал аудита (III.6.5).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блок кода в интерфейсе.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ASS-T-09 (открыто).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UC-ASS-10</w:t>
            </w:r>
          </w:p>
        </w:tc>
        <w:tc>
          <w:tcPr/>
          <w:p>
            <w:pPr>
              <w:pStyle w:val="Compact"/>
            </w:pPr>
            <w:r>
              <w:t xml:space="preserve">Парсинг по параметрам пользователя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задаёт параметры извлечения данных из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извлечение по параметрам (§5.1.11).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структурированный результат в онлайн-чате.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 smoke.</w:t>
            </w:r>
          </w:p>
        </w:tc>
        <w:tc>
          <w:tcPr/>
          <w:p>
            <w:pPr>
              <w:pStyle w:val="Compact"/>
            </w:pPr>
            <w:r>
              <w:t xml:space="preserve">5.1.11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UC-ASS-11</w:t>
            </w:r>
          </w:p>
        </w:tc>
        <w:tc>
          <w:tcPr/>
          <w:p>
            <w:pPr>
              <w:pStyle w:val="Compact"/>
            </w:pPr>
            <w:r>
              <w:t xml:space="preserve">Перевод RU↔EN, двуязычный ответ (</w:t>
            </w:r>
            <w:r>
              <w:rPr>
                <w:b/>
                <w:bCs/>
              </w:rPr>
              <w:t xml:space="preserve">текста</w:t>
            </w:r>
            <w:r>
              <w:t xml:space="preserve">, не файла)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перевод текста (не файла) RU↔EN.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FR-ASS-25, двуязычный блок EN+RU.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на целевом языке.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ASS-T-11.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UC-ASS-12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/ варианты ответа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оценка релевантности ответа ниже порога.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и кнопки-варианты (§5.2.13).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пользователю предлагаются варианты уточнения.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 (ветка сценария).</w:t>
            </w:r>
          </w:p>
        </w:tc>
        <w:tc>
          <w:tcPr/>
          <w:p>
            <w:pPr>
              <w:pStyle w:val="Compact"/>
            </w:pPr>
            <w:r>
              <w:t xml:space="preserve">5.1.32, 5.2.13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UC-ASS-13</w:t>
            </w:r>
          </w:p>
        </w:tc>
        <w:tc>
          <w:tcPr/>
          <w:p>
            <w:pPr>
              <w:pStyle w:val="Compact"/>
            </w:pPr>
            <w:r>
              <w:t xml:space="preserve">Запрос не распознан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намерение запроса не распознано модулем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модуля QU.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«Запрос не распознан» (§5.1.23).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ASS-T-13.</w:t>
            </w:r>
          </w:p>
        </w:tc>
        <w:tc>
          <w:tcPr/>
          <w:p>
            <w:pPr>
              <w:pStyle w:val="Compact"/>
            </w:pPr>
            <w:r>
              <w:t xml:space="preserve">5.1.23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UC-ASS-14</w:t>
            </w:r>
          </w:p>
        </w:tc>
        <w:tc>
          <w:tcPr/>
          <w:p>
            <w:pPr>
              <w:pStyle w:val="Compact"/>
            </w:pPr>
            <w:r>
              <w:t xml:space="preserve">Повторные одинаковые реплики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подряд поступают одинаковые реплики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дедупликация (§5.2.14).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повторы объединены или проигнорированы.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и ASS-T.</w:t>
            </w:r>
          </w:p>
        </w:tc>
        <w:tc>
          <w:tcPr/>
          <w:p>
            <w:pPr>
              <w:pStyle w:val="Compact"/>
            </w:pPr>
            <w:r>
              <w:t xml:space="preserve">5.2.14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UC-ASS-15</w:t>
            </w:r>
          </w:p>
        </w:tc>
        <w:tc>
          <w:tcPr/>
          <w:p>
            <w:pPr>
              <w:pStyle w:val="Compact"/>
            </w:pPr>
            <w:r>
              <w:t xml:space="preserve">Контекст предыдущих диалогов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включил учёт контекста прошлых диалогов (авто или вручную).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слой истории (III.11).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прошлые диалоги учитываются в промпте.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ASS-T-15.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UC-ASS-16</w:t>
            </w:r>
          </w:p>
        </w:tc>
        <w:tc>
          <w:tcPr/>
          <w:p>
            <w:pPr>
              <w:pStyle w:val="Compact"/>
            </w:pPr>
            <w:r>
              <w:t xml:space="preserve">История обращений (10 дней)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боковую панель истории.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хранение сессий за 10 дней (§5.1.25).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прошлых сессий для продолжения.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ASS-T-16.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UC-ASS-17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ассистент сформировал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не менее трёх кнопок обратной связи → отчётность (§5.4).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</w:t>
            </w:r>
            <w:r>
              <w:t xml:space="preserve"> </w:t>
            </w:r>
            <w:r>
              <w:rPr>
                <w:rStyle w:val="VerbatimChar"/>
              </w:rPr>
              <w:t xml:space="preserve">событие обратной связи (FeedbackEvent)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UC-ASS-18</w:t>
            </w:r>
          </w:p>
        </w:tc>
        <w:tc>
          <w:tcPr/>
          <w:p>
            <w:pPr>
              <w:pStyle w:val="Compact"/>
            </w:pPr>
            <w:r>
              <w:t xml:space="preserve">Админ: CRUD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импорт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выполняет CRUD базы знаний и импорт файлов.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администрирование баз знаний (III.6).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обновлённый индекс поиска.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UC-ASS-19</w:t>
            </w:r>
          </w:p>
        </w:tc>
        <w:tc>
          <w:tcPr/>
          <w:p>
            <w:pPr>
              <w:pStyle w:val="Compact"/>
            </w:pPr>
            <w:r>
              <w:t xml:space="preserve">Админ: External Data 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External Data Adapter.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конфигурация адаптеров (§5.1.30–31) с согласованием ИБ.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новый источник в реестре.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открыто VII.5.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UC-ASS-20</w:t>
            </w:r>
          </w:p>
        </w:tc>
        <w:tc>
          <w:tcPr/>
          <w:p>
            <w:pPr>
              <w:pStyle w:val="Compact"/>
            </w:pPr>
            <w:r>
              <w:t xml:space="preserve">Админ: панель мониторинга ассистента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панель мониторинга (§5.1.37).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по SSE.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администратора.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ASS-T-20.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UC-ASS-21</w:t>
            </w:r>
          </w:p>
        </w:tc>
        <w:tc>
          <w:tcPr/>
          <w:p>
            <w:pPr>
              <w:pStyle w:val="Compact"/>
            </w:pPr>
            <w:r>
              <w:t xml:space="preserve">Админ: preview QU, порог релевантности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вводит тестовый запрос и задаёт порог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тестовый прогон поиска (§5.2.11).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документов по запросу с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5.2.11–12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UC-ASS-22</w:t>
            </w:r>
          </w:p>
        </w:tc>
        <w:tc>
          <w:tcPr/>
          <w:p>
            <w:pPr>
              <w:pStyle w:val="Compact"/>
            </w:pPr>
            <w:r>
              <w:t xml:space="preserve">Просмотр журнала (аналитик / ИБ)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или служба ИБ открывает журнал (§5.1.27).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аудита только для чтения.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фильтрация и экспорт записей.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ASS-T-22.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UC-ASS-23</w:t>
            </w:r>
          </w:p>
        </w:tc>
        <w:tc>
          <w:tcPr/>
          <w:p>
            <w:pPr>
              <w:pStyle w:val="Compact"/>
            </w:pPr>
            <w:r>
              <w:t xml:space="preserve">Отказ по ИБ / фильтр контента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отклонён фильтром информационной безопасности (§5.1.14–15).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политика контента.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об отказе в обработке.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ASS-T-23.</w:t>
            </w:r>
          </w:p>
        </w:tc>
        <w:tc>
          <w:tcPr/>
          <w:p>
            <w:pPr>
              <w:pStyle w:val="Compact"/>
            </w:pPr>
            <w:r>
              <w:t xml:space="preserve">5.1.14–15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UC-ASS-N01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онлайн-чата: вкладка «Ассистент» скрыта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с ролью оператор онлайн-чата (§2.4 п.5) входит в Hub.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 скрывает вкладку «Ассистент».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доступно только рабочее место онлайн-чата.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матрица I.4.3.</w:t>
            </w:r>
          </w:p>
        </w:tc>
        <w:tc>
          <w:tcPr/>
          <w:p>
            <w:pPr>
              <w:pStyle w:val="Compact"/>
            </w:pPr>
            <w:r>
              <w:t xml:space="preserve">§2.4 п.5, I.4</w:t>
            </w:r>
          </w:p>
        </w:tc>
      </w:tr>
    </w:tbl>
    <w:bookmarkEnd w:id="138"/>
    <w:bookmarkStart w:id="141" w:name="iii5-функциональные-требования"/>
    <w:p>
      <w:pPr>
        <w:pStyle w:val="Heading2"/>
      </w:pPr>
      <w:r>
        <w:t xml:space="preserve">III.5.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§5.1–5.2]: FR-ASS и FR-QU</w:t>
      </w:r>
    </w:p>
    <w:p>
      <w:pPr>
        <w:pStyle w:val="BodyText"/>
      </w:pPr>
      <w:r>
        <w:t xml:space="preserve">Раздел III.5 содержит полный набор FR-ASS-01…42 и FR-QU для модуля ассистента в формате v1.3.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функциональность §5.1–5.2 ТТ детализирована для согласования и приёмки ASS-T.</w:t>
      </w:r>
    </w:p>
    <w:bookmarkStart w:id="139" w:name="iii51-общие-требования-51"/>
    <w:p>
      <w:pPr>
        <w:pStyle w:val="Heading3"/>
      </w:pPr>
      <w:r>
        <w:t xml:space="preserve">III.5.1. Общие требования (§5.1)</w:t>
      </w:r>
    </w:p>
    <w:p>
      <w:pPr>
        <w:pStyle w:val="FirstParagraph"/>
      </w:pPr>
      <w:r>
        <w:rPr>
          <w:b/>
          <w:bCs/>
        </w:rPr>
        <w:t xml:space="preserve">[Прил.1 §5.1.1–5.1.41]: FR-ASS-01…42</w:t>
      </w:r>
    </w:p>
    <w:p>
      <w:pPr>
        <w:pStyle w:val="BodyText"/>
      </w:pPr>
      <w:r>
        <w:t xml:space="preserve">Общие FR ассистента: LLM, источники, генерация, ИБ, UI, масштабирование.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FR-ASS-01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 должен включать функции модуля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модуль ИИ-ассистент в Hub.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использование общего сервиса языковой модели платформы.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ассистент работает на общей модели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 smoke.</w:t>
            </w:r>
          </w:p>
        </w:tc>
        <w:tc>
          <w:tcPr/>
          <w:p>
            <w:pPr>
              <w:pStyle w:val="Compact"/>
            </w:pPr>
            <w:r>
              <w:t xml:space="preserve">5.1.1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FR-ASS-02</w:t>
            </w:r>
          </w:p>
        </w:tc>
        <w:tc>
          <w:tcPr/>
          <w:p>
            <w:pPr>
              <w:pStyle w:val="Compact"/>
            </w:pPr>
            <w:r>
              <w:t xml:space="preserve">Распознавание и понимание запросов (модуль QU §5.2).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вводит текстовый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понимания запросов (QU) §5.2 выполняет маршрутизацию и поиск.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определено намерение запроса и подобран контекст.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FR-ASS-03</w:t>
            </w:r>
          </w:p>
        </w:tc>
        <w:tc>
          <w:tcPr/>
          <w:p>
            <w:pPr>
              <w:pStyle w:val="Compact"/>
            </w:pPr>
            <w:r>
              <w:t xml:space="preserve">Единый чат: промпт и контекстный диалог.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нажимает FAB → «Ассистент».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сессия и системный/задачный промпт §5.1.3.1.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контекстный диалог в едином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ASS-T-01, UC-ASS-01.</w:t>
            </w:r>
          </w:p>
        </w:tc>
        <w:tc>
          <w:tcPr/>
          <w:p>
            <w:pPr>
              <w:pStyle w:val="Compact"/>
            </w:pPr>
            <w:r>
              <w:t xml:space="preserve">5.1.3.1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FR-ASS-04</w:t>
            </w:r>
          </w:p>
        </w:tc>
        <w:tc>
          <w:tcPr/>
          <w:p>
            <w:pPr>
              <w:pStyle w:val="Compact"/>
            </w:pPr>
            <w:r>
              <w:t xml:space="preserve">Персонализация под пользователя /</w:t>
            </w:r>
            <w:r>
              <w:t xml:space="preserve"> </w:t>
            </w:r>
            <w:r>
              <w:rPr>
                <w:b/>
                <w:bCs/>
              </w:rPr>
              <w:t xml:space="preserve">структурное подразделение</w:t>
            </w:r>
            <w:r>
              <w:t xml:space="preserve"> </w:t>
            </w:r>
            <w:r>
              <w:t xml:space="preserve">банка.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входит через учётную запись AD.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фильтрация баз знаний по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/области доступа §5.1.3.2.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доступных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персонализирован.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ASS-T-01.</w:t>
            </w:r>
          </w:p>
        </w:tc>
        <w:tc>
          <w:tcPr/>
          <w:p>
            <w:pPr>
              <w:pStyle w:val="Compact"/>
            </w:pPr>
            <w:r>
              <w:t xml:space="preserve">5.1.3.2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FR-ASS-05</w:t>
            </w:r>
          </w:p>
        </w:tc>
        <w:tc>
          <w:tcPr/>
          <w:p>
            <w:pPr>
              <w:pStyle w:val="Compact"/>
            </w:pPr>
            <w:r>
              <w:t xml:space="preserve">Поиск во</w:t>
            </w:r>
            <w:r>
              <w:t xml:space="preserve"> </w:t>
            </w:r>
            <w:r>
              <w:rPr>
                <w:b/>
                <w:bCs/>
              </w:rPr>
              <w:t xml:space="preserve">внутренних и внешних</w:t>
            </w:r>
            <w:r>
              <w:t xml:space="preserve"> </w:t>
            </w:r>
            <w:r>
              <w:t xml:space="preserve">источниках данных.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требует данных из нескольких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внутренние и внешние адаптеры (белый список, согласованный с ИБ).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сводный ответ из согласованных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ASS-T-03, UC-ASS-03.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FR-ASS-06</w:t>
            </w:r>
          </w:p>
        </w:tc>
        <w:tc>
          <w:tcPr/>
          <w:p>
            <w:pPr>
              <w:pStyle w:val="Compact"/>
            </w:pPr>
            <w:r>
              <w:t xml:space="preserve">Интеграция с внутренними банковскими системами.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к внутренним банковским системам.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внутренние адаптеры §5.1.5 (открыто egress).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данные из целевых систем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VII.5.</w:t>
            </w:r>
          </w:p>
        </w:tc>
        <w:tc>
          <w:tcPr/>
          <w:p>
            <w:pPr>
              <w:pStyle w:val="Compact"/>
            </w:pPr>
            <w:r>
              <w:t xml:space="preserve">5.1.5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FR-ASS-07</w:t>
            </w:r>
          </w:p>
        </w:tc>
        <w:tc>
          <w:tcPr/>
          <w:p>
            <w:pPr>
              <w:pStyle w:val="Compact"/>
            </w:pPr>
            <w:r>
              <w:t xml:space="preserve">Сбор и агрегация информации с автоматической сводкой.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вопрос по нескольким документам.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поиск и суммаризация языковой моделью §5.1.6.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сводное резюме в онлайн-чате.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FR-ASS-08</w:t>
            </w:r>
          </w:p>
        </w:tc>
        <w:tc>
          <w:tcPr/>
          <w:p>
            <w:pPr>
              <w:pStyle w:val="Compact"/>
            </w:pPr>
            <w:r>
              <w:t xml:space="preserve">Контекстная фильтрация и ранжирование по релевантности (% в UI).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результаты поиска по базе знаний.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ранжирование по релевантности; отображение процента §5.1.7.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отсортированный список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ASS-T-02, UC-ASS-02.</w:t>
            </w:r>
          </w:p>
        </w:tc>
        <w:tc>
          <w:tcPr/>
          <w:p>
            <w:pPr>
              <w:pStyle w:val="Compact"/>
            </w:pPr>
            <w:r>
              <w:t xml:space="preserve">5.1.7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FR-ASS-09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текста (записки, справки, отчёты…).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«записку» или «справку».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генерация по шаблону §5.1.8.1.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редактируемый черновик текста.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UC-ASS-06.</w:t>
            </w:r>
          </w:p>
        </w:tc>
        <w:tc>
          <w:tcPr/>
          <w:p>
            <w:pPr>
              <w:pStyle w:val="Compact"/>
            </w:pPr>
            <w:r>
              <w:t xml:space="preserve">5.1.8.1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FR-ASS-10</w:t>
            </w:r>
          </w:p>
        </w:tc>
        <w:tc>
          <w:tcPr/>
          <w:p>
            <w:pPr>
              <w:pStyle w:val="Compact"/>
            </w:pPr>
            <w:r>
              <w:t xml:space="preserve">Генерация презентаций по шаблонам.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презентацию.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генерация по шаблону ppt §5.1.8.2.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ppt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UC-ASS-07.</w:t>
            </w:r>
          </w:p>
        </w:tc>
        <w:tc>
          <w:tcPr/>
          <w:p>
            <w:pPr>
              <w:pStyle w:val="Compact"/>
            </w:pPr>
            <w:r>
              <w:t xml:space="preserve">5.1.8.2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FR-ASS-11</w:t>
            </w:r>
          </w:p>
        </w:tc>
        <w:tc>
          <w:tcPr/>
          <w:p>
            <w:pPr>
              <w:pStyle w:val="Compact"/>
            </w:pPr>
            <w:r>
              <w:t xml:space="preserve">Генерация BPMN, ER, блок-схем.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BPMN, ER или блок-схему.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генератор диаграмм §5.1.8.3.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диаграммы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UC-ASS-07.</w:t>
            </w:r>
          </w:p>
        </w:tc>
        <w:tc>
          <w:tcPr/>
          <w:p>
            <w:pPr>
              <w:pStyle w:val="Compact"/>
            </w:pPr>
            <w:r>
              <w:t xml:space="preserve">5.1.8.3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FR-ASS-12</w:t>
            </w:r>
          </w:p>
        </w:tc>
        <w:tc>
          <w:tcPr/>
          <w:p>
            <w:pPr>
              <w:pStyle w:val="Compact"/>
            </w:pPr>
            <w:r>
              <w:t xml:space="preserve">Генерация изображений.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генерацию изображения.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модель генерации изображений (открыто + ИБ).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сгенерированное изображение.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VII.5.</w:t>
            </w:r>
          </w:p>
        </w:tc>
        <w:tc>
          <w:tcPr/>
          <w:p>
            <w:pPr>
              <w:pStyle w:val="Compact"/>
            </w:pPr>
            <w:r>
              <w:t xml:space="preserve">5.1.8.4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FR-ASS-13</w:t>
            </w:r>
          </w:p>
        </w:tc>
        <w:tc>
          <w:tcPr/>
          <w:p>
            <w:pPr>
              <w:pStyle w:val="Compact"/>
            </w:pPr>
            <w:r>
              <w:t xml:space="preserve">Создание файлов Word, PDF, Excel, PPT, BPMN.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выбирает формат экспорта.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формирование docx/pdf/xlsx/ppt/bpmn §5.1.9.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UC-ASS-05.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FR-ASS-14</w:t>
            </w:r>
          </w:p>
        </w:tc>
        <w:tc>
          <w:tcPr/>
          <w:p>
            <w:pPr>
              <w:pStyle w:val="Compact"/>
            </w:pPr>
            <w:r>
              <w:t xml:space="preserve">Интеграция RPA (запуск по команде с confirm).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инициирует команду RPA.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диалог подтверждения и белый список сценариев §5.1.10.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запуска RPA-задачи.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ASS-T-08, UC-ASS-08.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FR-ASS-15</w:t>
            </w:r>
          </w:p>
        </w:tc>
        <w:tc>
          <w:tcPr/>
          <w:p>
            <w:pPr>
              <w:pStyle w:val="Compact"/>
            </w:pPr>
            <w:r>
              <w:t xml:space="preserve">Парсинг по параметрам пользователя.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задаёт параметры извлечения данных.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извлечение по параметрам пользователя §5.1.11.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структурированный результат в онлайн-чате.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UC-ASS-10.</w:t>
            </w:r>
          </w:p>
        </w:tc>
        <w:tc>
          <w:tcPr/>
          <w:p>
            <w:pPr>
              <w:pStyle w:val="Compact"/>
            </w:pPr>
            <w:r>
              <w:t xml:space="preserve">5.1.11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FR-ASS-16</w:t>
            </w:r>
          </w:p>
        </w:tc>
        <w:tc>
          <w:tcPr/>
          <w:p>
            <w:pPr>
              <w:pStyle w:val="Compact"/>
            </w:pPr>
            <w:r>
              <w:t xml:space="preserve">Анализ документов, PDF/Excel, резюме и аналитика.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документ pdf/docx/xlsx.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и суммаризация §5.1.12.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аналитика и резюме в онлайн-чате.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ASS-T-04, UC-ASS-04.</w:t>
            </w:r>
          </w:p>
        </w:tc>
        <w:tc>
          <w:tcPr/>
          <w:p>
            <w:pPr>
              <w:pStyle w:val="Compact"/>
            </w:pPr>
            <w:r>
              <w:t xml:space="preserve">5.1.12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FR-ASS-17</w:t>
            </w:r>
          </w:p>
        </w:tc>
        <w:tc>
          <w:tcPr/>
          <w:p>
            <w:pPr>
              <w:pStyle w:val="Compact"/>
            </w:pPr>
            <w:r>
              <w:t xml:space="preserve">Адаптация терминологии, обучение на истории.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история диалогов подразделения накоплена.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адаптация промптов на истории подразделения §5.1.13.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тон ответов адаптирован под подразделение.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 smoke.</w:t>
            </w:r>
          </w:p>
        </w:tc>
        <w:tc>
          <w:tcPr/>
          <w:p>
            <w:pPr>
              <w:pStyle w:val="Compact"/>
            </w:pPr>
            <w:r>
              <w:t xml:space="preserve">5.1.13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FR-ASS-18</w:t>
            </w:r>
          </w:p>
        </w:tc>
        <w:tc>
          <w:tcPr/>
          <w:p>
            <w:pPr>
              <w:pStyle w:val="Compact"/>
            </w:pPr>
            <w:r>
              <w:t xml:space="preserve">Защита ПДн и тайны.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содержит персональные данные.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маскирование и политика фильтрации §5.1.14.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отказ или ответ с редактированием ПДн.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ASS-T-23, UC-ASS-23.</w:t>
            </w:r>
          </w:p>
        </w:tc>
        <w:tc>
          <w:tcPr/>
          <w:p>
            <w:pPr>
              <w:pStyle w:val="Compact"/>
            </w:pPr>
            <w:r>
              <w:t xml:space="preserve">5.1.14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FR-ASS-19</w:t>
            </w:r>
          </w:p>
        </w:tc>
        <w:tc>
          <w:tcPr/>
          <w:p>
            <w:pPr>
              <w:pStyle w:val="Compact"/>
            </w:pPr>
            <w:r>
              <w:t xml:space="preserve">Фильтры типа контента.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относится к запрещённой категории контента.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блокировка запрещённых категорий §5.1.15.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о блокировке.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ASS-T-23.</w:t>
            </w:r>
          </w:p>
        </w:tc>
        <w:tc>
          <w:tcPr/>
          <w:p>
            <w:pPr>
              <w:pStyle w:val="Compact"/>
            </w:pPr>
            <w:r>
              <w:t xml:space="preserve">5.1.15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FR-ASS-20</w:t>
            </w:r>
          </w:p>
        </w:tc>
        <w:tc>
          <w:tcPr/>
          <w:p>
            <w:pPr>
              <w:pStyle w:val="Compact"/>
            </w:pPr>
            <w:r>
              <w:t xml:space="preserve">Статистика по подразделениям, ролям, типам запросов.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статистику.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по подразделениям, ролям и типам запросов §5.1.16.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статистики.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ASS-T-20.</w:t>
            </w:r>
          </w:p>
        </w:tc>
        <w:tc>
          <w:tcPr/>
          <w:p>
            <w:pPr>
              <w:pStyle w:val="Compact"/>
            </w:pPr>
            <w:r>
              <w:t xml:space="preserve">5.1.16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FR-ASS-21</w:t>
            </w:r>
          </w:p>
        </w:tc>
        <w:tc>
          <w:tcPr/>
          <w:p>
            <w:pPr>
              <w:pStyle w:val="Compact"/>
            </w:pPr>
            <w:r>
              <w:t xml:space="preserve">Время ответа ≤ 2 сек.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любой запрос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SLA: p95 времени ответа ≤2 с.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в установленный срок.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ассистента.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FR-ASS-22</w:t>
            </w:r>
          </w:p>
        </w:tc>
        <w:tc>
          <w:tcPr/>
          <w:p>
            <w:pPr>
              <w:pStyle w:val="Compact"/>
            </w:pPr>
            <w:r>
              <w:t xml:space="preserve">UI: запросы к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и источникам.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интерфейс чата.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панель запросов к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и источникам §5.1.18.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ввода запроса.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FR-ASS-23</w:t>
            </w:r>
          </w:p>
        </w:tc>
        <w:tc>
          <w:tcPr/>
          <w:p>
            <w:pPr>
              <w:pStyle w:val="Compact"/>
            </w:pPr>
            <w:r>
              <w:t xml:space="preserve">Обратная связь (≥3 кнопки).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ассистент сформировал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не менее трёх кнопок обратной связи §5.1.19.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 событие обратной связи (FeedbackEvent).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ASS-T-14, UC-ASS-17.</w:t>
            </w:r>
          </w:p>
        </w:tc>
        <w:tc>
          <w:tcPr/>
          <w:p>
            <w:pPr>
              <w:pStyle w:val="Compact"/>
            </w:pPr>
            <w:r>
              <w:t xml:space="preserve">5.1.19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FR-ASS-24</w:t>
            </w:r>
          </w:p>
        </w:tc>
        <w:tc>
          <w:tcPr/>
          <w:p>
            <w:pPr>
              <w:pStyle w:val="Compact"/>
            </w:pPr>
            <w:r>
              <w:t xml:space="preserve">Ссылки на источники в ответе.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сформирован ответ на основе RAG.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карточки источников и ссылки §5.1.20.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блок «Источники (N)».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Перевод RU↔EN</w:t>
            </w:r>
            <w:r>
              <w:t xml:space="preserve"> </w:t>
            </w:r>
            <w:r>
              <w:t xml:space="preserve">и двуязычный ответ (</w:t>
            </w:r>
            <w:r>
              <w:rPr>
                <w:b/>
                <w:bCs/>
              </w:rPr>
              <w:t xml:space="preserve">текста</w:t>
            </w:r>
            <w:r>
              <w:t xml:space="preserve"> </w:t>
            </w:r>
            <w:r>
              <w:t xml:space="preserve">запроса/ответа, §5.1.21–22).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перевод текста RU↔EN.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перевод и двуязычный блок §5.1.21–22.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на целевом языке с блоком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ASS-T-11, UC-ASS-11.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FR-ASS-26</w:t>
            </w:r>
          </w:p>
        </w:tc>
        <w:tc>
          <w:tcPr/>
          <w:p>
            <w:pPr>
              <w:pStyle w:val="Compact"/>
            </w:pPr>
            <w:r>
              <w:t xml:space="preserve">Сообщение «запрос не распознан».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намерение запроса не распознано.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модуля QU не достигнут.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«Запрос не распознан».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ASS-T-13, UC-ASS-13.</w:t>
            </w:r>
          </w:p>
        </w:tc>
        <w:tc>
          <w:tcPr/>
          <w:p>
            <w:pPr>
              <w:pStyle w:val="Compact"/>
            </w:pPr>
            <w:r>
              <w:t xml:space="preserve">5.1.23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FR-ASS-27</w:t>
            </w:r>
          </w:p>
        </w:tc>
        <w:tc>
          <w:tcPr/>
          <w:p>
            <w:pPr>
              <w:pStyle w:val="Compact"/>
            </w:pPr>
            <w:r>
              <w:t xml:space="preserve">Контекст предыдущих диалогов (auto/manual).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включил учёт контекста прошлых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прошлые диалоги включаются в промпт §5.1.24.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с учётом истории.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ASS-T-15, UC-ASS-15.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FR-ASS-28</w:t>
            </w:r>
          </w:p>
        </w:tc>
        <w:tc>
          <w:tcPr/>
          <w:p>
            <w:pPr>
              <w:pStyle w:val="Compact"/>
            </w:pPr>
            <w:r>
              <w:t xml:space="preserve">История в UI за</w:t>
            </w:r>
            <w:r>
              <w:t xml:space="preserve"> </w:t>
            </w:r>
            <w:r>
              <w:rPr>
                <w:b/>
                <w:bCs/>
              </w:rPr>
              <w:t xml:space="preserve">10 дней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боковую панель истории.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список сессий за 10 дней §5.1.25.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можно продолжить прошлый диалог.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ASS-T-16, UC-ASS-16.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FR-ASS-29</w:t>
            </w:r>
          </w:p>
        </w:tc>
        <w:tc>
          <w:tcPr/>
          <w:p>
            <w:pPr>
              <w:pStyle w:val="Compact"/>
            </w:pPr>
            <w:r>
              <w:t xml:space="preserve">SSL, on-prem, лимиты размера/типа файлов.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вложение по HTTPS.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SSL, ограничения типа и размера файлов §5.1.26.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безопасное вложение принято.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ASS-T-04.</w:t>
            </w:r>
          </w:p>
        </w:tc>
        <w:tc>
          <w:tcPr/>
          <w:p>
            <w:pPr>
              <w:pStyle w:val="Compact"/>
            </w:pPr>
            <w:r>
              <w:t xml:space="preserve">5.1.26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FR-ASS-30</w:t>
            </w:r>
          </w:p>
        </w:tc>
        <w:tc>
          <w:tcPr/>
          <w:p>
            <w:pPr>
              <w:pStyle w:val="Compact"/>
            </w:pPr>
            <w:r>
              <w:t xml:space="preserve">Логирование операций пользователей.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любое действие пользователя в ассистенте.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журнал аудита всех операций §5.1.27.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журнал для аналитика и службы ИБ.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ASS-T-22, UC-ASS-22.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FR-ASS-31</w:t>
            </w:r>
          </w:p>
        </w:tc>
        <w:tc>
          <w:tcPr/>
          <w:p>
            <w:pPr>
              <w:pStyle w:val="Compact"/>
            </w:pPr>
            <w:r>
              <w:t xml:space="preserve">Безопасный доступ к внешним источникам.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к внешнему источнику.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прокси egress и согласование ИБ §5.1.28.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данные из внешнего источника после санитизации.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VII.5.</w:t>
            </w:r>
          </w:p>
        </w:tc>
        <w:tc>
          <w:tcPr/>
          <w:p>
            <w:pPr>
              <w:pStyle w:val="Compact"/>
            </w:pPr>
            <w:r>
              <w:t xml:space="preserve">5.1.28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FR-ASS-32</w:t>
            </w:r>
          </w:p>
        </w:tc>
        <w:tc>
          <w:tcPr/>
          <w:p>
            <w:pPr>
              <w:pStyle w:val="Compact"/>
            </w:pPr>
            <w:r>
              <w:t xml:space="preserve">Классификация запросов (операция/справка…).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текст запроса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классификатор намерений §5.1.29.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маршрутизация: операция или справка.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FR-ASS-33</w:t>
            </w:r>
          </w:p>
        </w:tc>
        <w:tc>
          <w:tcPr/>
          <w:p>
            <w:pPr>
              <w:pStyle w:val="Compact"/>
            </w:pPr>
            <w:r>
              <w:t xml:space="preserve">Адаптеры внутр./внешн. систем.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регистрация нового адаптера.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реестр внутренних и внешних адаптеров §5.1.30–31.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настроенный коннектор.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VII.5, UC-ASS-19.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FR-ASS-34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при неясном запросе.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пользователя неоднозначен.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и кнопки-варианты §5.1.32 / §5.2.13.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пользователю предложены варианты уточнения.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ASS-T-02, UC-ASS-12.</w:t>
            </w:r>
          </w:p>
        </w:tc>
        <w:tc>
          <w:tcPr/>
          <w:p>
            <w:pPr>
              <w:pStyle w:val="Compact"/>
            </w:pPr>
            <w:r>
              <w:t xml:space="preserve">5.1.32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FR-ASS-35</w:t>
            </w:r>
          </w:p>
        </w:tc>
        <w:tc>
          <w:tcPr/>
          <w:p>
            <w:pPr>
              <w:pStyle w:val="Compact"/>
            </w:pPr>
            <w:r>
              <w:t xml:space="preserve">Аутентификация; авторизация через</w:t>
            </w:r>
            <w:r>
              <w:t xml:space="preserve"> </w:t>
            </w:r>
            <w:r>
              <w:rPr>
                <w:b/>
                <w:bCs/>
              </w:rPr>
              <w:t xml:space="preserve">AD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Hub.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аутентификация AD/LDAPS и RBAC §5.1.33–34.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доступ к ассистенту в рамках роли.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ASS-T-01, UC-ASS-01.</w:t>
            </w:r>
          </w:p>
        </w:tc>
        <w:tc>
          <w:tcPr/>
          <w:p>
            <w:pPr>
              <w:pStyle w:val="Compact"/>
            </w:pPr>
            <w:r>
              <w:t xml:space="preserve">5.1.33–34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FR-ASS-36</w:t>
            </w:r>
          </w:p>
        </w:tc>
        <w:tc>
          <w:tcPr/>
          <w:p>
            <w:pPr>
              <w:pStyle w:val="Compact"/>
            </w:pPr>
            <w:r>
              <w:t xml:space="preserve">Поддержка до</w:t>
            </w:r>
            <w:r>
              <w:t xml:space="preserve"> </w:t>
            </w:r>
            <w:r>
              <w:rPr>
                <w:b/>
                <w:bCs/>
              </w:rPr>
              <w:t xml:space="preserve">2000 одновременных пользователей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рост числа одновременных пользователей.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масштабирование до 2000 сессий.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без нарушения SLA.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§5.1.35.</w:t>
            </w:r>
          </w:p>
        </w:tc>
        <w:tc>
          <w:tcPr/>
          <w:p>
            <w:pPr>
              <w:pStyle w:val="Compact"/>
            </w:pPr>
            <w:r>
              <w:t xml:space="preserve">5.1.35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FR-ASS-37</w:t>
            </w:r>
          </w:p>
        </w:tc>
        <w:tc>
          <w:tcPr/>
          <w:p>
            <w:pPr>
              <w:pStyle w:val="Compact"/>
            </w:pPr>
            <w:r>
              <w:t xml:space="preserve">Обучение на новых данных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/ источниках.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обновлена база знаний или источник.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автоматическая переиндексация и переобучение §5.1.36.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актуальный поиск.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FR-ASS-38</w:t>
            </w:r>
          </w:p>
        </w:tc>
        <w:tc>
          <w:tcPr/>
          <w:p>
            <w:pPr>
              <w:pStyle w:val="Compact"/>
            </w:pPr>
            <w:r>
              <w:t xml:space="preserve">Панель администрирования (источники, мониторинг).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</w:t>
            </w:r>
            <w:r>
              <w:t xml:space="preserve"> </w:t>
            </w:r>
            <w:r>
              <w:rPr>
                <w:rStyle w:val="VerbatimChar"/>
              </w:rPr>
              <w:t xml:space="preserve">/ai-hub/admin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управление источниками и мониторинг по SSE §5.1.37.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администратора.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ASS-T-20, UC-ASS-20.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FR-ASS-39</w:t>
            </w:r>
          </w:p>
        </w:tc>
        <w:tc>
          <w:tcPr/>
          <w:p>
            <w:pPr>
              <w:pStyle w:val="Compact"/>
            </w:pPr>
            <w:r>
              <w:t xml:space="preserve">Саммаризация документов,</w:t>
            </w:r>
            <w:r>
              <w:t xml:space="preserve"> </w:t>
            </w:r>
            <w:r>
              <w:rPr>
                <w:b/>
                <w:bCs/>
              </w:rPr>
              <w:t xml:space="preserve">аудио, видео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документ, аудио или видео.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конвейер IDP и распознавание речи on-prem §5.1.38.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резюме содержимого в онлайн-чате.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ASS-T-04/04a, UC-ASS-04.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FR-ASS-40</w:t>
            </w:r>
          </w:p>
        </w:tc>
        <w:tc>
          <w:tcPr/>
          <w:p>
            <w:pPr>
              <w:pStyle w:val="Compact"/>
            </w:pPr>
            <w:r>
              <w:t xml:space="preserve">Код,</w:t>
            </w:r>
            <w:r>
              <w:t xml:space="preserve"> </w:t>
            </w:r>
            <w:r>
              <w:rPr>
                <w:b/>
                <w:bCs/>
              </w:rPr>
              <w:t xml:space="preserve">SQL</w:t>
            </w:r>
            <w:r>
              <w:t xml:space="preserve">, тест-кейсы (совместно с ИБ — §III.6,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SQL или фрагмент кода.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песочница только чтение и политика ИБ §5.1.39.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блок кода в интерфейсе.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ASS-T-09, UC-ASS-09.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FR-ASS-41</w:t>
            </w:r>
          </w:p>
        </w:tc>
        <w:tc>
          <w:tcPr/>
          <w:p>
            <w:pPr>
              <w:pStyle w:val="Compact"/>
            </w:pPr>
            <w:r>
              <w:t xml:space="preserve">Замена LLM без смены UI.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меняется поставщик или версия языковой модели.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слой абстракции §5.1.40.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без изменений, новая модель подключена.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регрессионное тестирование ASS-T.</w:t>
            </w:r>
          </w:p>
        </w:tc>
        <w:tc>
          <w:tcPr/>
          <w:p>
            <w:pPr>
              <w:pStyle w:val="Compact"/>
            </w:pPr>
            <w:r>
              <w:t xml:space="preserve">5.1.40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FR-ASS-42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без программирования.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интерфейс управления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CRUD и импорт без программирования §5.1.41.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управление базами знаний.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ASS-T-18, UC-ASS-18.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Маркеры реализации:</w:t>
      </w:r>
      <w:r>
        <w:t xml:space="preserve"> </w:t>
      </w:r>
      <w:r>
        <w:rPr>
          <w:rStyle w:val="VerbatimChar"/>
        </w:rPr>
        <w:t xml:space="preserve">[Платформа]</w:t>
      </w:r>
      <w:r>
        <w:t xml:space="preserve"> </w:t>
      </w:r>
      <w:r>
        <w:t xml:space="preserve">— общий слой LLM/RAG; «+ согласование ИБ» — FR-ASS-12; «+ ИБ [Заказчик]» — FR-ASS-18, FR-ASS-40.</w:t>
      </w:r>
    </w:p>
    <w:bookmarkEnd w:id="139"/>
    <w:bookmarkStart w:id="140" w:name="iii52-модуль-понимания-запросов-52"/>
    <w:p>
      <w:pPr>
        <w:pStyle w:val="Heading3"/>
      </w:pPr>
      <w:r>
        <w:t xml:space="preserve">III.5.2. Модуль понимания запросов (§5.2)</w:t>
      </w:r>
    </w:p>
    <w:p>
      <w:pPr>
        <w:pStyle w:val="FirstParagraph"/>
      </w:pPr>
      <w:r>
        <w:rPr>
          <w:b/>
          <w:bCs/>
        </w:rPr>
        <w:t xml:space="preserve">[Прил.1 §5.2.1–5.2.14]: FR-QU-01…14</w:t>
      </w:r>
    </w:p>
    <w:p>
      <w:pPr>
        <w:pStyle w:val="BodyText"/>
      </w:pPr>
      <w:r>
        <w:t xml:space="preserve">FR QU ассистента; детализация — также</w:t>
      </w:r>
      <w:r>
        <w:t xml:space="preserve"> </w:t>
      </w:r>
      <w:hyperlink w:anchor="X1d1388e457ddc5f9cb7e6def2bdfc38905feec2">
        <w:r>
          <w:rPr>
            <w:rStyle w:val="Hyperlink"/>
          </w:rPr>
          <w:t xml:space="preserve">III.9</w:t>
        </w:r>
      </w:hyperlink>
      <w:r>
        <w:t xml:space="preserve">.</w:t>
      </w:r>
    </w:p>
    <w:p>
      <w:pPr>
        <w:pStyle w:val="BodyText"/>
      </w:pPr>
      <w:r>
        <w:t xml:space="preserve">См. детализацию</w:t>
      </w:r>
      <w:r>
        <w:t xml:space="preserve"> </w:t>
      </w:r>
      <w:hyperlink w:anchor="X1d1388e457ddc5f9cb7e6def2bdfc38905feec2">
        <w:r>
          <w:rPr>
            <w:rStyle w:val="Hyperlink"/>
          </w:rPr>
          <w:t xml:space="preserve">III.9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FR-QU-01</w:t>
            </w:r>
          </w:p>
        </w:tc>
        <w:tc>
          <w:tcPr/>
          <w:p>
            <w:pPr>
              <w:pStyle w:val="Compact"/>
            </w:pPr>
            <w:r>
              <w:t xml:space="preserve">Модуль QU, настройка без кода.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QU с настройкой без кода §5.2.1.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настроек модуля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FR-QU-02</w:t>
            </w:r>
          </w:p>
        </w:tc>
        <w:tc>
          <w:tcPr/>
          <w:p>
            <w:pPr>
              <w:pStyle w:val="Compact"/>
            </w:pPr>
            <w:r>
              <w:t xml:space="preserve">Обучающая выборка из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документы базы знаний; эталонные пары «вопрос — интент» (аналог</w:t>
            </w:r>
            <w:r>
              <w:t xml:space="preserve"> 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 </w:t>
            </w:r>
            <w:r>
              <w:t xml:space="preserve">для индексов</w:t>
            </w:r>
            <w:r>
              <w:t xml:space="preserve"> </w:t>
            </w:r>
            <w:r>
              <w:rPr>
                <w:rStyle w:val="VerbatimChar"/>
              </w:rPr>
              <w:t xml:space="preserve">assistant_*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обучающая выборка из пар вопрос–ответ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§5.2.2; CRUD без программирования.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автоматически сформированные и вручную добавленные примеры.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FR-QU-03</w:t>
            </w:r>
          </w:p>
        </w:tc>
        <w:tc>
          <w:tcPr/>
          <w:p>
            <w:pPr>
              <w:pStyle w:val="Compact"/>
            </w:pPr>
            <w:r>
              <w:t xml:space="preserve">Синонимы; достаточно одной формулировки.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перефразированный запрос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сопоставление по cosine similarity embedding §5.2.3; одна эталонная фраза + опциональные синонимы (автогенерация или ручной ввод) — см.</w:t>
            </w:r>
            <w:r>
              <w:t xml:space="preserve"> 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достаточно одного эталонного примера в выборке.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5.2.3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FR-QU-04</w:t>
            </w:r>
          </w:p>
        </w:tc>
        <w:tc>
          <w:tcPr/>
          <w:p>
            <w:pPr>
              <w:pStyle w:val="Compact"/>
            </w:pPr>
            <w:r>
              <w:t xml:space="preserve">RU и EN.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текст на RU или EN.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двуязычный модуль QU §5.2.4.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распознавание на обоих языках.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ASS-T-11.</w:t>
            </w:r>
          </w:p>
        </w:tc>
        <w:tc>
          <w:tcPr/>
          <w:p>
            <w:pPr>
              <w:pStyle w:val="Compact"/>
            </w:pPr>
            <w:r>
              <w:t xml:space="preserve">5.2.4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FR-QU-05</w:t>
            </w:r>
          </w:p>
        </w:tc>
        <w:tc>
          <w:tcPr/>
          <w:p>
            <w:pPr>
              <w:pStyle w:val="Compact"/>
            </w:pPr>
            <w:r>
              <w:t xml:space="preserve">Синонимы/антонимы; % релевантности.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поисковый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учёт синонимов и антонимов; процент релевантности §5.2.5.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ранжированный список результатов.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FR-QU-06</w:t>
            </w:r>
          </w:p>
        </w:tc>
        <w:tc>
          <w:tcPr/>
          <w:p>
            <w:pPr>
              <w:pStyle w:val="Compact"/>
            </w:pPr>
            <w:r>
              <w:t xml:space="preserve">Без ручной разметки ключевых слов.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новые примеры в обучающей выборке.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обучение без ручной разметки ключевых слов §5.2.6.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автоматическое обучение.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FR-QU-07</w:t>
            </w:r>
          </w:p>
        </w:tc>
        <w:tc>
          <w:tcPr/>
          <w:p>
            <w:pPr>
              <w:pStyle w:val="Compact"/>
            </w:pPr>
            <w:r>
              <w:t xml:space="preserve">Автообучение при обновлении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опубликовано обновление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автоматический запуск переобучения §5.2.7.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обучения поставлена в очередь.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FR-QU-08</w:t>
            </w:r>
          </w:p>
        </w:tc>
        <w:tc>
          <w:tcPr/>
          <w:p>
            <w:pPr>
              <w:pStyle w:val="Compact"/>
            </w:pPr>
            <w:r>
              <w:t xml:space="preserve">Авто/ручная валидация формулировок.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новая формулировка вопроса (из диалога или ручного ввода).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добавление в эталоны или очередь ручной валидации Администратором базы знаний LLM §5.2.8 (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пример утверждён и проиндексирован.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FR-QU-09</w:t>
            </w:r>
          </w:p>
        </w:tc>
        <w:tc>
          <w:tcPr/>
          <w:p>
            <w:pPr>
              <w:pStyle w:val="Compact"/>
            </w:pPr>
            <w:r>
              <w:t xml:space="preserve">Пополнение выборки из</w:t>
            </w:r>
            <w:r>
              <w:t xml:space="preserve"> </w:t>
            </w:r>
            <w:r>
              <w:rPr>
                <w:b/>
                <w:bCs/>
              </w:rPr>
              <w:t xml:space="preserve">внутренних источников</w:t>
            </w:r>
            <w:r>
              <w:t xml:space="preserve"> </w:t>
            </w:r>
            <w:r>
              <w:t xml:space="preserve">(загрузка / импорт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импорт из внутренних источников (документы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FAQ).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ETL-импорт в обучающую выборку §5.2.9; первичный набор эталонов — см.</w:t>
            </w:r>
            <w:r>
              <w:t xml:space="preserve"> </w:t>
            </w:r>
            <w:hyperlink w:anchor="Xfea34fde3c744b9ca79978abf00c753abb62589">
              <w:r>
                <w:rPr>
                  <w:rStyle w:val="Hyperlink"/>
                </w:rPr>
                <w:t xml:space="preserve">II.2.6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обучающая выборка расширена; запущено переобучение (FR-QU-07).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FR-QU-10</w:t>
            </w:r>
          </w:p>
        </w:tc>
        <w:tc>
          <w:tcPr/>
          <w:p>
            <w:pPr>
              <w:pStyle w:val="Compact"/>
            </w:pPr>
            <w:r>
              <w:t xml:space="preserve">Дедупликация примеров вопросов.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дубликат вопроса в обучающей выборке.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контроль дубликатов §5.2.10.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повторный пример отклонён.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5.2.10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FR-QU-11</w:t>
            </w:r>
          </w:p>
        </w:tc>
        <w:tc>
          <w:tcPr/>
          <w:p>
            <w:pPr>
              <w:pStyle w:val="Compact"/>
            </w:pPr>
            <w:r>
              <w:t xml:space="preserve">Preview поиска для админа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вводит тестовый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предпросмотра поиска §5.2.11.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документы с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ASS-T-21, UC-ASS-21.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FR-QU-12</w:t>
            </w:r>
          </w:p>
        </w:tc>
        <w:tc>
          <w:tcPr/>
          <w:p>
            <w:pPr>
              <w:pStyle w:val="Compact"/>
            </w:pPr>
            <w:r>
              <w:t xml:space="preserve">Минимальный порог релевантности.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LLM задаёт минимальный порог.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конфигурация min relevance §5.2.12.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порог применён к поиску.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FR-QU-13</w:t>
            </w:r>
          </w:p>
        </w:tc>
        <w:tc>
          <w:tcPr/>
          <w:p>
            <w:pPr>
              <w:pStyle w:val="Compact"/>
            </w:pPr>
            <w:r>
              <w:t xml:space="preserve">Уточнение + варианты ответа.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низкий score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и варианты ответа §5.2.13.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кнопки-варианты для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UC-ASS-12.</w:t>
            </w:r>
          </w:p>
        </w:tc>
        <w:tc>
          <w:tcPr/>
          <w:p>
            <w:pPr>
              <w:pStyle w:val="Compact"/>
            </w:pPr>
            <w:r>
              <w:t xml:space="preserve">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FR-QU-14</w:t>
            </w:r>
          </w:p>
        </w:tc>
        <w:tc>
          <w:tcPr/>
          <w:p>
            <w:pPr>
              <w:pStyle w:val="Compact"/>
            </w:pPr>
            <w:r>
              <w:t xml:space="preserve">Повторные реплики подряд.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подряд поступают одинаковые реплики.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дедупликация §5.2.14.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повторы объединены или проигнорированы.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UC-ASS-14.</w:t>
            </w:r>
          </w:p>
        </w:tc>
        <w:tc>
          <w:tcPr/>
          <w:p>
            <w:pPr>
              <w:pStyle w:val="Compact"/>
            </w:pPr>
            <w:r>
              <w:t xml:space="preserve">5.2.14</w:t>
            </w:r>
          </w:p>
        </w:tc>
      </w:tr>
    </w:tbl>
    <w:bookmarkEnd w:id="140"/>
    <w:bookmarkEnd w:id="141"/>
    <w:bookmarkStart w:id="147" w:name="iii6-настройки-модуля"/>
    <w:p>
      <w:pPr>
        <w:pStyle w:val="Heading2"/>
      </w:pPr>
      <w:r>
        <w:t xml:space="preserve">III.6. Настройки модуля</w:t>
      </w:r>
    </w:p>
    <w:p>
      <w:pPr>
        <w:pStyle w:val="FirstParagraph"/>
      </w:pPr>
      <w:r>
        <w:rPr>
          <w:b/>
          <w:bCs/>
        </w:rPr>
        <w:t xml:space="preserve">[Прил.1 §5.1.41, §5.3, §5.1.30–39]: три уровня настроек</w:t>
      </w:r>
    </w:p>
    <w:p>
      <w:pPr>
        <w:pStyle w:val="BodyText"/>
      </w:pPr>
      <w:r>
        <w:t xml:space="preserve">Настройки ассистента распределены по рабочему UI, Центру настроек Hub и платформе/внешним системам.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администраторы управляют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, источниками и capabilities без участия разработчиков.</w:t>
      </w:r>
    </w:p>
    <w:p>
      <w:pPr>
        <w:pStyle w:val="BodyText"/>
      </w:pPr>
      <w:r>
        <w:t xml:space="preserve">Три уровня: рабочий UI (вкладка) · Центр настроек AI Hub · платформа / внешние системы.</w:t>
      </w:r>
    </w:p>
    <w:bookmarkStart w:id="142" w:name="iii61-рабочий-ui--выбор-базы-знаний"/>
    <w:p>
      <w:pPr>
        <w:pStyle w:val="Heading3"/>
      </w:pPr>
      <w:r>
        <w:t xml:space="preserve">III.6.1. Рабочий UI — выбор базы знаний</w:t>
      </w:r>
    </w:p>
    <w:p>
      <w:pPr>
        <w:pStyle w:val="FirstParagraph"/>
      </w:pPr>
      <w:r>
        <w:rPr>
          <w:b/>
          <w:bCs/>
        </w:rPr>
        <w:t xml:space="preserve">[Прил.1 §5.1.3.2, §5.1.41]: выбор</w:t>
      </w:r>
      <w:r>
        <w:rPr>
          <w:b/>
          <w:bCs/>
        </w:rPr>
        <w:t xml:space="preserve"> </w:t>
      </w:r>
      <w:hyperlink w:anchor="i3-глоссарий">
        <w:r>
          <w:rPr>
            <w:rStyle w:val="Hyperlink"/>
            <w:b/>
            <w:b/>
            <w:bCs/>
            <w:bCs/>
          </w:rPr>
          <w:t xml:space="preserve">KB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по AD/подразделению</w:t>
      </w:r>
    </w:p>
    <w:p>
      <w:pPr>
        <w:pStyle w:val="BodyText"/>
      </w:pPr>
      <w:r>
        <w:t xml:space="preserve">Параметры сессии пользователя: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, новый диалог, вложения, перевод RU↔EN.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3"/>
        <w:gridCol w:w="1059"/>
        <w:gridCol w:w="5019"/>
        <w:gridCol w:w="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Кто меняет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Пользователь (п. 9)</w:t>
            </w:r>
          </w:p>
        </w:tc>
        <w:tc>
          <w:tcPr/>
          <w:p>
            <w:pPr>
              <w:pStyle w:val="Compact"/>
            </w:pPr>
            <w:r>
              <w:t xml:space="preserve">Список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отфильтрованный по</w:t>
            </w:r>
            <w:r>
              <w:t xml:space="preserve"> </w:t>
            </w:r>
            <w:r>
              <w:rPr>
                <w:b/>
                <w:bCs/>
              </w:rPr>
              <w:t xml:space="preserve">AD-группам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b/>
                <w:bCs/>
              </w:rPr>
              <w:t xml:space="preserve">подразделению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department</w:t>
            </w:r>
            <w:r>
              <w:t xml:space="preserve"> </w:t>
            </w:r>
            <w:r>
              <w:t xml:space="preserve">/ scope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5.1.3.2, 5.1.41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Новый диалог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Сброс контекста сессии</w:t>
            </w:r>
          </w:p>
        </w:tc>
        <w:tc>
          <w:tcPr/>
          <w:p>
            <w:pPr>
              <w:pStyle w:val="Compact"/>
            </w:pPr>
            <w:r>
              <w:t xml:space="preserve">5.1.3.1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Прикрепление файла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pdf/docx/xlsx, аудио, видео в рамках лимитов §5.1.26.3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Инструмент «Перевод» —</w:t>
            </w:r>
            <w:r>
              <w:t xml:space="preserve"> </w:t>
            </w:r>
            <w:r>
              <w:rPr>
                <w:b/>
                <w:bCs/>
              </w:rPr>
              <w:t xml:space="preserve">текст</w:t>
            </w:r>
            <w:r>
              <w:t xml:space="preserve">, не конвертация формата файла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Связь</w:t>
      </w:r>
      <w:r>
        <w:rPr>
          <w:b/>
          <w:bCs/>
        </w:rPr>
        <w:t xml:space="preserve"> </w:t>
      </w:r>
      <w:hyperlink w:anchor="i3-глоссарий">
        <w:r>
          <w:rPr>
            <w:rStyle w:val="Hyperlink"/>
            <w:b/>
            <w:b/>
            <w:bCs/>
            <w:bCs/>
          </w:rPr>
          <w:t xml:space="preserve">KB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↔ подразделение:</w:t>
      </w:r>
      <w:r>
        <w:t xml:space="preserve"> </w:t>
      </w:r>
      <w:r>
        <w:t xml:space="preserve">scope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t xml:space="preserve">задаёт администратор базы знаний LLM (п. 2) в Центре настроек; пользователь видит только разрешённые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. Персонализация промптов по подразделению — §5.1.3.2,</w:t>
      </w:r>
      <w:r>
        <w:t xml:space="preserve"> </w:t>
      </w:r>
      <w:hyperlink w:anchor="iii101-интерфейс-промпты-ассистента">
        <w:r>
          <w:rPr>
            <w:rStyle w:val="Hyperlink"/>
          </w:rPr>
          <w:t xml:space="preserve">III.10.1</w:t>
        </w:r>
      </w:hyperlink>
      <w:r>
        <w:t xml:space="preserve"> </w:t>
      </w:r>
      <w:r>
        <w:t xml:space="preserve">(тип Scope).</w:t>
      </w:r>
    </w:p>
    <w:bookmarkEnd w:id="142"/>
    <w:bookmarkStart w:id="143" w:name="iii62-центр-настроек--раздел-ассистент"/>
    <w:p>
      <w:pPr>
        <w:pStyle w:val="Heading3"/>
      </w:pPr>
      <w:r>
        <w:t xml:space="preserve">III.6.2. Центр настроек — раздел «Ассистент»</w:t>
      </w:r>
    </w:p>
    <w:p>
      <w:pPr>
        <w:pStyle w:val="FirstParagraph"/>
      </w:pPr>
      <w:r>
        <w:rPr>
          <w:b/>
          <w:bCs/>
        </w:rPr>
        <w:t xml:space="preserve">[Прил.1 §5.1.37, §5.3]: CRUD</w:t>
      </w:r>
      <w:r>
        <w:rPr>
          <w:b/>
          <w:bCs/>
        </w:rPr>
        <w:t xml:space="preserve"> </w:t>
      </w:r>
      <w:hyperlink w:anchor="i3-глоссарий">
        <w:r>
          <w:rPr>
            <w:rStyle w:val="Hyperlink"/>
            <w:b/>
            <w:b/>
            <w:bCs/>
            <w:bCs/>
          </w:rPr>
          <w:t xml:space="preserve">KB</w:t>
        </w:r>
      </w:hyperlink>
      <w:r>
        <w:rPr>
          <w:b/>
          <w:bCs/>
        </w:rPr>
        <w:t xml:space="preserve">, adapters, RPA, SQL</w:t>
      </w:r>
    </w:p>
    <w:p>
      <w:pPr>
        <w:pStyle w:val="BodyText"/>
      </w:pPr>
      <w:r>
        <w:t xml:space="preserve">Таблица параметров Центра настроек и ролей §2.4.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1218"/>
        <w:gridCol w:w="19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импорт документов</w:t>
            </w:r>
          </w:p>
        </w:tc>
        <w:tc>
          <w:tcPr/>
          <w:p>
            <w:pPr>
              <w:pStyle w:val="Compact"/>
            </w:pPr>
            <w:r>
              <w:t xml:space="preserve">п. 2, п. 8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по AD-группам / подразделениям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5.1.41, 5.1.3.2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Data Adapters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Word/PDF/Excel/PPT/BPMN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релевантности QU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QU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RPA (whitelist)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Политика SQL / код</w:t>
            </w:r>
          </w:p>
        </w:tc>
        <w:tc>
          <w:tcPr/>
          <w:p>
            <w:pPr>
              <w:pStyle w:val="Compact"/>
            </w:pPr>
            <w:r>
              <w:t xml:space="preserve">ИБ + п. 8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Фильтры контента</w:t>
            </w:r>
          </w:p>
        </w:tc>
        <w:tc>
          <w:tcPr/>
          <w:p>
            <w:pPr>
              <w:pStyle w:val="Compact"/>
            </w:pPr>
            <w:r>
              <w:t xml:space="preserve">п. 8 + ИБ</w:t>
            </w:r>
          </w:p>
        </w:tc>
        <w:tc>
          <w:tcPr/>
          <w:p>
            <w:pPr>
              <w:pStyle w:val="Compact"/>
            </w:pPr>
            <w:r>
              <w:t xml:space="preserve">5.1.15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Лимиты файлов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5.1.26.3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мониторинга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Навыки и инструменты</w:t>
            </w:r>
            <w:r>
              <w:t xml:space="preserve"> </w:t>
            </w:r>
            <w:r>
              <w:t xml:space="preserve">(capabilities)</w:t>
            </w:r>
          </w:p>
        </w:tc>
        <w:tc>
          <w:tcPr/>
          <w:p>
            <w:pPr>
              <w:pStyle w:val="Compact"/>
            </w:pPr>
            <w:r>
              <w:t xml:space="preserve">п. 2, п. 8</w:t>
            </w:r>
          </w:p>
        </w:tc>
        <w:tc>
          <w:tcPr/>
          <w:p>
            <w:pPr>
              <w:pStyle w:val="Compact"/>
            </w:pPr>
            <w:r>
              <w:t xml:space="preserve">5.1.8–12, 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Промпты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модели LLM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</w:tbl>
    <w:p>
      <w:pPr>
        <w:pStyle w:val="BodyText"/>
      </w:pPr>
      <w:r>
        <w:t xml:space="preserve">System prompt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—</w:t>
      </w:r>
      <w:r>
        <w:t xml:space="preserve"> </w:t>
      </w:r>
      <w:hyperlink w:anchor="iii101-интерфейс-промпты-ассистента">
        <w:r>
          <w:rPr>
            <w:rStyle w:val="Hyperlink"/>
          </w:rPr>
          <w:t xml:space="preserve">III.10.1</w:t>
        </w:r>
      </w:hyperlink>
      <w:r>
        <w:t xml:space="preserve">; промпты КЦ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—</w:t>
      </w:r>
      <w:r>
        <w:t xml:space="preserve"> </w:t>
      </w:r>
      <w:hyperlink w:anchor="ii351-редактор-диалоговых-сценариев">
        <w:r>
          <w:rPr>
            <w:rStyle w:val="Hyperlink"/>
          </w:rPr>
          <w:t xml:space="preserve">II.3.5.1</w:t>
        </w:r>
      </w:hyperlink>
      <w:r>
        <w:t xml:space="preserve"> </w:t>
      </w:r>
      <w:r>
        <w:t xml:space="preserve">(не смешивать).</w:t>
      </w:r>
    </w:p>
    <w:bookmarkEnd w:id="143"/>
    <w:bookmarkStart w:id="144" w:name="iii63-реестр-источников-данных"/>
    <w:p>
      <w:pPr>
        <w:pStyle w:val="Heading3"/>
      </w:pPr>
      <w:r>
        <w:t xml:space="preserve">III.6.3. Реестр источников данных</w:t>
      </w:r>
    </w:p>
    <w:p>
      <w:pPr>
        <w:pStyle w:val="FirstParagraph"/>
      </w:pPr>
      <w:r>
        <w:rPr>
          <w:b/>
          <w:bCs/>
        </w:rPr>
        <w:t xml:space="preserve">: каталог внутренних/внешних источников</w:t>
      </w:r>
    </w:p>
    <w:p>
      <w:pPr>
        <w:pStyle w:val="BodyText"/>
      </w:pPr>
      <w:r>
        <w:t xml:space="preserve">АНИС, СУЗ, DWH, RPA; fallback через загрузку файлов при отсутствии API.</w:t>
      </w:r>
    </w:p>
    <w:p>
      <w:pPr>
        <w:pStyle w:val="BodyText"/>
      </w:pPr>
      <w:r>
        <w:t xml:space="preserve">каталог внутренних и внешних источников; при отсутствии API — fallback через</w:t>
      </w:r>
      <w:r>
        <w:t xml:space="preserve"> </w:t>
      </w:r>
      <w:r>
        <w:rPr>
          <w:b/>
          <w:bCs/>
        </w:rPr>
        <w:t xml:space="preserve">загрузку файлов</w:t>
      </w:r>
      <w:r>
        <w:t xml:space="preserve"> </w:t>
      </w:r>
      <w:r>
        <w:t xml:space="preserve">/ регламентную выгрузку.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9"/>
        <w:gridCol w:w="455"/>
        <w:gridCol w:w="1593"/>
        <w:gridCol w:w="1593"/>
        <w:gridCol w:w="1866"/>
        <w:gridCol w:w="6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Интеграция 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Fallback без API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АНИС</w:t>
            </w:r>
            <w:r>
              <w:t xml:space="preserve"> </w:t>
            </w:r>
            <w:r>
              <w:t xml:space="preserve">(нормативно-информационная система)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Регламенты банка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assistant_anis</w:t>
            </w:r>
            <w:r>
              <w:t xml:space="preserve"> </w:t>
            </w:r>
            <w:r>
              <w:t xml:space="preserve">через External Data Adapter</w:t>
            </w:r>
          </w:p>
        </w:tc>
        <w:tc>
          <w:tcPr/>
          <w:p>
            <w:pPr>
              <w:pStyle w:val="Compact"/>
            </w:pPr>
            <w:r>
              <w:t xml:space="preserve">Выгрузка регламентов в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Загруженные документы (pdf/docx/xlsx…)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Импорт в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админом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 файлов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/ сессию</w:t>
            </w:r>
          </w:p>
        </w:tc>
        <w:tc>
          <w:tcPr/>
          <w:p>
            <w:pPr>
              <w:pStyle w:val="Compact"/>
            </w:pPr>
            <w:r>
              <w:t xml:space="preserve">5.1.41, 5.1.12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СУЗ (Bitrix)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Опциональный 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</w:p>
        </w:tc>
        <w:tc>
          <w:tcPr/>
          <w:p>
            <w:pPr>
              <w:pStyle w:val="Compact"/>
            </w:pPr>
            <w:r>
              <w:t xml:space="preserve">Выгрузка по модели B; ручной импорт</w:t>
            </w:r>
          </w:p>
        </w:tc>
        <w:tc>
          <w:tcPr/>
          <w:p>
            <w:pPr>
              <w:pStyle w:val="Compact"/>
            </w:pPr>
            <w:r>
              <w:t xml:space="preserve">5.1.4, 5.1.30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Регламенты / портал / DWH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уточнить на согласовании</w:t>
            </w:r>
          </w:p>
        </w:tc>
        <w:tc>
          <w:tcPr/>
          <w:p>
            <w:pPr>
              <w:pStyle w:val="Compact"/>
            </w:pPr>
            <w:r>
              <w:t xml:space="preserve">External Data 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</w:t>
            </w:r>
            <w:r>
              <w:t xml:space="preserve"> </w:t>
            </w:r>
            <w:r>
              <w:t xml:space="preserve">+ регламентная синхронизация</w:t>
            </w:r>
          </w:p>
        </w:tc>
        <w:tc>
          <w:tcPr/>
          <w:p>
            <w:pPr>
              <w:pStyle w:val="Compact"/>
            </w:pPr>
            <w:r>
              <w:t xml:space="preserve">5.1.4–5,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Банковские системы (RPA, API)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По каталогу Заказчика</w:t>
            </w:r>
          </w:p>
        </w:tc>
        <w:tc>
          <w:tcPr/>
          <w:p>
            <w:pPr>
              <w:pStyle w:val="Compact"/>
            </w:pPr>
            <w:r>
              <w:t xml:space="preserve">Адаптеры</w:t>
            </w:r>
          </w:p>
        </w:tc>
        <w:tc>
          <w:tcPr/>
          <w:p>
            <w:pPr>
              <w:pStyle w:val="Compact"/>
            </w:pPr>
            <w:r>
              <w:t xml:space="preserve">Ручная выгрузка в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5.1.5, 5.1.31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источники (интернет)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Политика ИБ</w:t>
            </w:r>
          </w:p>
        </w:tc>
        <w:tc>
          <w:tcPr/>
          <w:p>
            <w:pPr>
              <w:pStyle w:val="Compact"/>
            </w:pPr>
            <w:r>
              <w:t xml:space="preserve">Secure adapter, whitelist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используется</w:t>
            </w:r>
            <w:r>
              <w:t xml:space="preserve"> </w:t>
            </w:r>
            <w:r>
              <w:t xml:space="preserve">без адаптера и ИБ</w:t>
            </w:r>
          </w:p>
        </w:tc>
        <w:tc>
          <w:tcPr/>
          <w:p>
            <w:pPr>
              <w:pStyle w:val="Compact"/>
            </w:pPr>
            <w:r>
              <w:t xml:space="preserve">5.1.28–30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/ IDP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→ поля в чат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production-индекс КЦ (</w:t>
      </w:r>
      <w:r>
        <w:rPr>
          <w:rStyle w:val="VerbatimChar"/>
        </w:rPr>
        <w:t xml:space="preserve">cc_production</w:t>
      </w:r>
      <w:r>
        <w:t xml:space="preserve">)</w:t>
      </w:r>
      <w:r>
        <w:t xml:space="preserve"> </w:t>
      </w:r>
      <w:r>
        <w:rPr>
          <w:b/>
          <w:bCs/>
        </w:rPr>
        <w:t xml:space="preserve">не смешивается</w:t>
      </w:r>
      <w:r>
        <w:t xml:space="preserve"> </w:t>
      </w:r>
      <w:r>
        <w:t xml:space="preserve">с индексами ассистента.</w:t>
      </w:r>
    </w:p>
    <w:bookmarkEnd w:id="144"/>
    <w:bookmarkStart w:id="145" w:name="iii64-навыки-и-инструменты-capabilities"/>
    <w:p>
      <w:pPr>
        <w:pStyle w:val="Heading3"/>
      </w:pPr>
      <w:r>
        <w:t xml:space="preserve">III.6.4. «Навыки и инструменты» (capabilities)</w:t>
      </w:r>
    </w:p>
    <w:p>
      <w:pPr>
        <w:pStyle w:val="FirstParagraph"/>
      </w:pPr>
      <w:r>
        <w:rPr>
          <w:b/>
          <w:bCs/>
        </w:rPr>
        <w:t xml:space="preserve">[Прил.1 §5.1.8–12, §5.1.10]: capabilities профиля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</w:p>
    <w:p>
      <w:pPr>
        <w:pStyle w:val="BodyText"/>
      </w:pPr>
      <w:r>
        <w:t xml:space="preserve">Deep links на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, RPA, SQL, перевод; выключенный capability скрыт в UI.</w:t>
      </w:r>
    </w:p>
    <w:p>
      <w:pPr>
        <w:pStyle w:val="BodyText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Навыки и инструменты</w:t>
      </w:r>
      <w:r>
        <w:t xml:space="preserve"> </w:t>
      </w:r>
      <w:r>
        <w:t xml:space="preserve">· профиль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· роли п. 2, п. 8; ИБ — approve SQL/RPA.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2"/>
        <w:gridCol w:w="5143"/>
        <w:gridCol w:w="11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Deep link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по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(RAG)</w:t>
            </w:r>
          </w:p>
        </w:tc>
        <w:tc>
          <w:tcPr/>
          <w:p>
            <w:pPr>
              <w:pStyle w:val="Compact"/>
            </w:pPr>
            <w:r>
              <w:t xml:space="preserve">Базы знаний</w:t>
            </w:r>
          </w:p>
        </w:tc>
        <w:tc>
          <w:tcPr/>
          <w:p>
            <w:pPr>
              <w:pStyle w:val="Compact"/>
            </w:pPr>
            <w:r>
              <w:t xml:space="preserve">5.1.4, 5.1.41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источники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5.1.28–31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документов</w:t>
            </w:r>
          </w:p>
        </w:tc>
        <w:tc>
          <w:tcPr/>
          <w:p>
            <w:pPr>
              <w:pStyle w:val="Compact"/>
            </w:pPr>
            <w:r>
              <w:t xml:space="preserve">Шаблоны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Реестр RPA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/ код</w:t>
            </w:r>
          </w:p>
        </w:tc>
        <w:tc>
          <w:tcPr/>
          <w:p>
            <w:pPr>
              <w:pStyle w:val="Compact"/>
            </w:pPr>
            <w:r>
              <w:t xml:space="preserve">Политика SQL §III.6.5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Саммаризация файлов</w:t>
            </w:r>
          </w:p>
        </w:tc>
        <w:tc>
          <w:tcPr/>
          <w:p>
            <w:pPr>
              <w:pStyle w:val="Compact"/>
            </w:pPr>
            <w:r>
              <w:t xml:space="preserve">Лимиты файлов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Промпты → task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Уточняющие вопросы</w:t>
            </w:r>
          </w:p>
        </w:tc>
        <w:tc>
          <w:tcPr/>
          <w:p>
            <w:pPr>
              <w:pStyle w:val="Compact"/>
            </w:pPr>
            <w:hyperlink w:anchor="X1d1388e457ddc5f9cb7e6def2bdfc38905feec2">
              <w:r>
                <w:rPr>
                  <w:rStyle w:val="Hyperlink"/>
                </w:rPr>
                <w:t xml:space="preserve">III.9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 истории</w:t>
            </w:r>
          </w:p>
        </w:tc>
        <w:tc>
          <w:tcPr/>
          <w:p>
            <w:pPr>
              <w:pStyle w:val="Compact"/>
            </w:pPr>
            <w:hyperlink w:anchor="iii11-конфигурация-llm-ассистент">
              <w:r>
                <w:rPr>
                  <w:rStyle w:val="Hyperlink"/>
                </w:rPr>
                <w:t xml:space="preserve">III.11</w:t>
              </w:r>
            </w:hyperlink>
            <w:r>
              <w:t xml:space="preserve"> </w:t>
            </w:r>
            <w:r>
              <w:t xml:space="preserve">слой 5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</w:tr>
    </w:tbl>
    <w:p>
      <w:pPr>
        <w:pStyle w:val="BodyText"/>
      </w:pPr>
      <w:r>
        <w:t xml:space="preserve">Capability выключена → инструмент</w:t>
      </w:r>
      <w:r>
        <w:t xml:space="preserve"> </w:t>
      </w:r>
      <w:r>
        <w:rPr>
          <w:b/>
          <w:bCs/>
        </w:rPr>
        <w:t xml:space="preserve">не отображается</w:t>
      </w:r>
      <w:r>
        <w:t xml:space="preserve"> </w:t>
      </w:r>
      <w:r>
        <w:t xml:space="preserve">в панели ассистента.</w:t>
      </w:r>
    </w:p>
    <w:bookmarkEnd w:id="145"/>
    <w:bookmarkStart w:id="146" w:name="iii65-политика-sql--код-5139"/>
    <w:p>
      <w:pPr>
        <w:pStyle w:val="Heading3"/>
      </w:pPr>
      <w:r>
        <w:t xml:space="preserve">III.6.5. Политика SQL / код (§5.1.39)</w:t>
      </w:r>
    </w:p>
    <w:p>
      <w:pPr>
        <w:pStyle w:val="FirstParagraph"/>
      </w:pPr>
      <w:r>
        <w:rPr>
          <w:b/>
          <w:bCs/>
        </w:rPr>
        <w:t xml:space="preserve">[Прил.1 §5.1.39]: whitelist SQL, sandbox код, аудит</w:t>
      </w:r>
    </w:p>
    <w:p>
      <w:pPr>
        <w:pStyle w:val="BodyText"/>
      </w:pPr>
      <w:r>
        <w:t xml:space="preserve">Раздел «Политика SQL / код» настраивается совместно с ИБ. Здесь задаются:</w:t>
      </w:r>
    </w:p>
    <w:p>
      <w:pPr>
        <w:pStyle w:val="Compact"/>
        <w:numPr>
          <w:ilvl w:val="0"/>
          <w:numId w:val="1042"/>
        </w:numPr>
      </w:pPr>
      <w:r>
        <w:t xml:space="preserve">Разрешённые БД/схемы (read-only whitelist)</w:t>
      </w:r>
    </w:p>
    <w:p>
      <w:pPr>
        <w:pStyle w:val="Compact"/>
        <w:numPr>
          <w:ilvl w:val="0"/>
          <w:numId w:val="1042"/>
        </w:numPr>
      </w:pPr>
      <w:r>
        <w:t xml:space="preserve">AD-группы доступа к инструменту «Код/SQL»</w:t>
      </w:r>
    </w:p>
    <w:p>
      <w:pPr>
        <w:pStyle w:val="Compact"/>
        <w:numPr>
          <w:ilvl w:val="0"/>
          <w:numId w:val="1042"/>
        </w:numPr>
      </w:pPr>
      <w:r>
        <w:t xml:space="preserve">Обязательное логирование tool calls в audit log</w:t>
      </w:r>
    </w:p>
    <w:p>
      <w:pPr>
        <w:pStyle w:val="FirstParagraph"/>
      </w:pPr>
      <w:r>
        <w:t xml:space="preserve">генерация SQL и кода возможна только в согласованных границах без риска для prod-данных.</w:t>
      </w:r>
    </w:p>
    <w:p>
      <w:pPr>
        <w:pStyle w:val="BodyText"/>
      </w:pPr>
      <w:r>
        <w:t xml:space="preserve">Настраивается совместно с ИБ; детализация вопросов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4"/>
        <w:gridCol w:w="4238"/>
        <w:gridCol w:w="1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Разрешённые БД / схемы</w:t>
            </w:r>
          </w:p>
        </w:tc>
        <w:tc>
          <w:tcPr/>
          <w:p>
            <w:pPr>
              <w:pStyle w:val="Compact"/>
            </w:pPr>
            <w:r>
              <w:t xml:space="preserve">Whitelist SQL read-only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SQL</w:t>
            </w:r>
          </w:p>
        </w:tc>
        <w:tc>
          <w:tcPr/>
          <w:p>
            <w:pPr>
              <w:pStyle w:val="Compact"/>
            </w:pPr>
            <w:r>
              <w:t xml:space="preserve">read-only / запрещено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код</w:t>
            </w:r>
          </w:p>
        </w:tc>
        <w:tc>
          <w:tcPr/>
          <w:p>
            <w:pPr>
              <w:pStyle w:val="Compact"/>
            </w:pPr>
            <w:r>
              <w:t xml:space="preserve">Генерация тест-кейсов без prod-доступа</w:t>
            </w:r>
          </w:p>
        </w:tc>
        <w:tc>
          <w:tcPr/>
          <w:p>
            <w:pPr>
              <w:pStyle w:val="Compact"/>
            </w:pPr>
            <w:r>
              <w:t xml:space="preserve">ИБ + п.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AD-группы</w:t>
            </w:r>
          </w:p>
        </w:tc>
        <w:tc>
          <w:tcPr/>
          <w:p>
            <w:pPr>
              <w:pStyle w:val="Compact"/>
            </w:pPr>
            <w:r>
              <w:t xml:space="preserve">Кто видит «Код/SQL» в панели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tool calls</w:t>
            </w:r>
          </w:p>
        </w:tc>
        <w:tc>
          <w:tcPr/>
          <w:p>
            <w:pPr>
              <w:pStyle w:val="Compact"/>
            </w:pPr>
            <w:r>
              <w:t xml:space="preserve">Обязательное логирование</w:t>
            </w:r>
          </w:p>
        </w:tc>
        <w:tc>
          <w:tcPr/>
          <w:p>
            <w:pPr>
              <w:pStyle w:val="Compact"/>
            </w:pPr>
            <w:r>
              <w:t xml:space="preserve">[Платформа]</w:t>
            </w:r>
          </w:p>
        </w:tc>
      </w:tr>
    </w:tbl>
    <w:bookmarkEnd w:id="146"/>
    <w:bookmarkEnd w:id="147"/>
    <w:bookmarkStart w:id="148" w:name="iii7-интеграции-и-api"/>
    <w:p>
      <w:pPr>
        <w:pStyle w:val="Heading2"/>
      </w:pPr>
      <w:r>
        <w:t xml:space="preserve">III.7. Интеграции и API</w:t>
      </w:r>
    </w:p>
    <w:p>
      <w:pPr>
        <w:pStyle w:val="FirstParagraph"/>
      </w:pPr>
      <w:r>
        <w:rPr>
          <w:b/>
          <w:bCs/>
        </w:rPr>
        <w:t xml:space="preserve">[Прил.1 §5.1.5, §5.1.30–31, §7.1]: AD, RPA, SIEM, REST</w:t>
      </w:r>
    </w:p>
    <w:p>
      <w:pPr>
        <w:pStyle w:val="BodyText"/>
      </w:pPr>
      <w:r>
        <w:t xml:space="preserve">Сводка интеграций ассистента; полный контракт</w:t>
      </w:r>
      <w:r>
        <w:t xml:space="preserve"> </w:t>
      </w:r>
      <w:r>
        <w:rPr>
          <w:rStyle w:val="VerbatimChar"/>
        </w:rPr>
        <w:t xml:space="preserve">/api/v1/assistant</w:t>
      </w:r>
      <w:r>
        <w:t xml:space="preserve"> </w:t>
      </w:r>
      <w:r>
        <w:t xml:space="preserve">— в дочернем ТЗ.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контур ассистента подключён к корпоративным системам по согласованным адаптерам.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7"/>
        <w:gridCol w:w="1840"/>
        <w:gridCol w:w="2230"/>
        <w:gridCol w:w="26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SSO, группы → роли §2.4</w:t>
            </w:r>
          </w:p>
        </w:tc>
        <w:tc>
          <w:tcPr/>
          <w:p>
            <w:pPr>
              <w:pStyle w:val="Compact"/>
            </w:pPr>
            <w:r>
              <w:t xml:space="preserve">5.1.34,</w:t>
            </w:r>
            <w:r>
              <w:t xml:space="preserve"> </w:t>
            </w: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  <w:r>
              <w:t xml:space="preserve"> </w:t>
            </w:r>
            <w:r>
              <w:t xml:space="preserve">(опционально)</w:t>
            </w:r>
          </w:p>
        </w:tc>
        <w:tc>
          <w:tcPr/>
          <w:p>
            <w:pPr>
              <w:pStyle w:val="Compact"/>
            </w:pPr>
            <w:r>
              <w:t xml:space="preserve">[Заказчик] + [Исполнитель]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  <w:tc>
          <w:tcPr/>
          <w:p>
            <w:pPr>
              <w:pStyle w:val="Compact"/>
            </w:pPr>
            <w:r>
              <w:t xml:space="preserve">5.1.4,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[Заказчик] API + [Исполнитель] UI</w:t>
            </w:r>
          </w:p>
        </w:tc>
        <w:tc>
          <w:tcPr/>
          <w:p>
            <w:pPr>
              <w:pStyle w:val="Compact"/>
            </w:pPr>
            <w:r>
              <w:t xml:space="preserve">Whitelist сценариев §III.6.2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Банковские системы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Адаптеры External Data</w:t>
            </w:r>
          </w:p>
        </w:tc>
        <w:tc>
          <w:tcPr/>
          <w:p>
            <w:pPr>
              <w:pStyle w:val="Compact"/>
            </w:pPr>
            <w:r>
              <w:t xml:space="preserve">5.1.5, 5.1.31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Внешние источники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  <w:tc>
          <w:tcPr/>
          <w:p>
            <w:pPr>
              <w:pStyle w:val="Compact"/>
            </w:pPr>
            <w:r>
              <w:t xml:space="preserve">Secure adapters</w:t>
            </w:r>
          </w:p>
        </w:tc>
        <w:tc>
          <w:tcPr/>
          <w:p>
            <w:pPr>
              <w:pStyle w:val="Compact"/>
            </w:pPr>
            <w:r>
              <w:t xml:space="preserve">5.1.28–30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→ поля в чат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(KUMA)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События ИБ</w:t>
            </w:r>
          </w:p>
        </w:tc>
        <w:tc>
          <w:tcPr/>
          <w:p>
            <w:pPr>
              <w:pStyle w:val="Compact"/>
            </w:pPr>
            <w:r>
              <w:t xml:space="preserve">5.1.27,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ASR</w:t>
            </w:r>
            <w:r>
              <w:t xml:space="preserve"> </w:t>
            </w:r>
            <w:r>
              <w:t xml:space="preserve">(аудио/видео)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Саммаризация §5.1.38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 API (сводка):</w:t>
      </w:r>
      <w:r>
        <w:t xml:space="preserve"> </w:t>
      </w:r>
      <w:r>
        <w:t xml:space="preserve">префикс</w:t>
      </w:r>
      <w:r>
        <w:t xml:space="preserve"> </w:t>
      </w:r>
      <w:r>
        <w:rPr>
          <w:rStyle w:val="VerbatimChar"/>
        </w:rPr>
        <w:t xml:space="preserve">/api/v1/assistant</w:t>
      </w:r>
      <w:r>
        <w:t xml:space="preserve"> </w:t>
      </w:r>
      <w:r>
        <w:t xml:space="preserve">— сессии, сообщения,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, tools, SSE-стриминг. Полный контракт —</w:t>
      </w:r>
      <w:r>
        <w:t xml:space="preserve"> </w:t>
      </w:r>
      <w:r>
        <w:rPr>
          <w:b/>
          <w:bCs/>
        </w:rPr>
        <w:t xml:space="preserve">tz-ai-assistant-belarusbank.md §8</w:t>
      </w:r>
      <w:r>
        <w:t xml:space="preserve">.</w:t>
      </w:r>
    </w:p>
    <w:p>
      <w:pPr>
        <w:pStyle w:val="BodyText"/>
      </w:pPr>
      <w:r>
        <w:t xml:space="preserve">Интеграция «только API» (без UI) — вне вкладки «Ассистент»; потребители — по согласованному контракту и RBAC [Заказчик].</w:t>
      </w:r>
    </w:p>
    <w:bookmarkEnd w:id="148"/>
    <w:bookmarkStart w:id="149" w:name="iii8-приёмка-ass-t"/>
    <w:p>
      <w:pPr>
        <w:pStyle w:val="Heading2"/>
      </w:pPr>
      <w:r>
        <w:t xml:space="preserve">III.8. Приёмка (ASS-T)</w:t>
      </w:r>
    </w:p>
    <w:p>
      <w:pPr>
        <w:pStyle w:val="FirstParagraph"/>
      </w:pPr>
      <w:r>
        <w:rPr>
          <w:b/>
          <w:bCs/>
        </w:rPr>
        <w:t xml:space="preserve">[Прил.1 §5.1.17, §5.4]: критерии ASS-T</w:t>
      </w:r>
    </w:p>
    <w:p>
      <w:pPr>
        <w:pStyle w:val="BodyText"/>
      </w:pPr>
      <w:r>
        <w:t xml:space="preserve">Таблица ASS-T-01…RPT-02 с условиями стенда (согласование §4.2, AD prod).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приёмка ассистента формализована и не зависит от приёмки КЦ.</w:t>
      </w:r>
    </w:p>
    <w:p>
      <w:pPr>
        <w:pStyle w:val="BodyText"/>
      </w:pPr>
      <w:r>
        <w:rPr>
          <w:b/>
          <w:bCs/>
        </w:rPr>
        <w:t xml:space="preserve">Условия стенда:</w:t>
      </w:r>
      <w:r>
        <w:t xml:space="preserve"> </w:t>
      </w:r>
      <w:r>
        <w:t xml:space="preserve">после согласования п. 4.2; AD/LDAPS prod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5197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ASS-T-01</w:t>
            </w:r>
          </w:p>
        </w:tc>
        <w:tc>
          <w:tcPr/>
          <w:p>
            <w:pPr>
              <w:pStyle w:val="Compact"/>
            </w:pPr>
            <w:r>
              <w:t xml:space="preserve">AD-вход пользователя ассистента</w:t>
            </w:r>
          </w:p>
        </w:tc>
        <w:tc>
          <w:tcPr/>
          <w:p>
            <w:pPr>
              <w:pStyle w:val="Compact"/>
            </w:pPr>
            <w:r>
              <w:t xml:space="preserve">UC-ASS-01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ASS-T-02</w:t>
            </w:r>
          </w:p>
        </w:tc>
        <w:tc>
          <w:tcPr/>
          <w:p>
            <w:pPr>
              <w:pStyle w:val="Compact"/>
            </w:pPr>
            <w:r>
              <w:t xml:space="preserve">Вопрос по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: ответ + ≥1 источник с %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ASS-T-03</w:t>
            </w:r>
          </w:p>
        </w:tc>
        <w:tc>
          <w:tcPr/>
          <w:p>
            <w:pPr>
              <w:pStyle w:val="Compact"/>
            </w:pPr>
            <w:r>
              <w:t xml:space="preserve">Чужой dept /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: 403 или пустой retrieval</w:t>
            </w:r>
          </w:p>
        </w:tc>
        <w:tc>
          <w:tcPr/>
          <w:p>
            <w:pPr>
              <w:pStyle w:val="Compact"/>
            </w:pPr>
            <w:r>
              <w:t xml:space="preserve">FR-ASS-35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</w:t>
            </w:r>
          </w:p>
        </w:tc>
        <w:tc>
          <w:tcPr/>
          <w:p>
            <w:pPr>
              <w:pStyle w:val="Compact"/>
            </w:pPr>
            <w:r>
              <w:t xml:space="preserve">Вложение pdf: саммаризация</w:t>
            </w:r>
          </w:p>
        </w:tc>
        <w:tc>
          <w:tcPr/>
          <w:p>
            <w:pPr>
              <w:pStyle w:val="Compact"/>
            </w:pPr>
            <w:r>
              <w:t xml:space="preserve">UC-ASS-04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ASS-T-04a</w:t>
            </w:r>
          </w:p>
        </w:tc>
        <w:tc>
          <w:tcPr/>
          <w:p>
            <w:pPr>
              <w:pStyle w:val="Compact"/>
            </w:pPr>
            <w:r>
              <w:t xml:space="preserve">Вложение аудио/видео: саммаризация</w:t>
            </w:r>
          </w:p>
        </w:tc>
        <w:tc>
          <w:tcPr/>
          <w:p>
            <w:pPr>
              <w:pStyle w:val="Compact"/>
            </w:pPr>
            <w:r>
              <w:t xml:space="preserve">UC-ASS-04a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ASS-T-05</w:t>
            </w:r>
          </w:p>
        </w:tc>
        <w:tc>
          <w:tcPr/>
          <w:p>
            <w:pPr>
              <w:pStyle w:val="Compact"/>
            </w:pPr>
            <w:r>
              <w:t xml:space="preserve">Генерация Word</w:t>
            </w:r>
          </w:p>
        </w:tc>
        <w:tc>
          <w:tcPr/>
          <w:p>
            <w:pPr>
              <w:pStyle w:val="Compact"/>
            </w:pPr>
            <w:r>
              <w:t xml:space="preserve">UC-ASS-05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ASS-T-06</w:t>
            </w:r>
          </w:p>
        </w:tc>
        <w:tc>
          <w:tcPr/>
          <w:p>
            <w:pPr>
              <w:pStyle w:val="Compact"/>
            </w:pPr>
            <w:r>
              <w:t xml:space="preserve">Excel/PPT/BPMN по шаблону</w:t>
            </w:r>
          </w:p>
        </w:tc>
        <w:tc>
          <w:tcPr/>
          <w:p>
            <w:pPr>
              <w:pStyle w:val="Compact"/>
            </w:pPr>
            <w:r>
              <w:t xml:space="preserve">UC-ASS-05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ASS-T-07</w:t>
            </w:r>
          </w:p>
        </w:tc>
        <w:tc>
          <w:tcPr/>
          <w:p>
            <w:pPr>
              <w:pStyle w:val="Compact"/>
            </w:pPr>
            <w:r>
              <w:t xml:space="preserve">RPA с confirm</w:t>
            </w:r>
          </w:p>
        </w:tc>
        <w:tc>
          <w:tcPr/>
          <w:p>
            <w:pPr>
              <w:pStyle w:val="Compact"/>
            </w:pPr>
            <w:r>
              <w:t xml:space="preserve">UC-ASS-08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ASS-T-08</w:t>
            </w:r>
          </w:p>
        </w:tc>
        <w:tc>
          <w:tcPr/>
          <w:p>
            <w:pPr>
              <w:pStyle w:val="Compact"/>
            </w:pPr>
            <w:r>
              <w:t xml:space="preserve">SQL read-only по политике ИБ</w:t>
            </w:r>
          </w:p>
        </w:tc>
        <w:tc>
          <w:tcPr/>
          <w:p>
            <w:pPr>
              <w:pStyle w:val="Compact"/>
            </w:pPr>
            <w:r>
              <w:t xml:space="preserve">UC-ASS-09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ASS-T-09</w:t>
            </w:r>
          </w:p>
        </w:tc>
        <w:tc>
          <w:tcPr/>
          <w:p>
            <w:pPr>
              <w:pStyle w:val="Compact"/>
            </w:pPr>
            <w:r>
              <w:t xml:space="preserve">Код + тест-кейс в sandbox</w:t>
            </w:r>
          </w:p>
        </w:tc>
        <w:tc>
          <w:tcPr/>
          <w:p>
            <w:pPr>
              <w:pStyle w:val="Compact"/>
            </w:pPr>
            <w:r>
              <w:t xml:space="preserve">UC-ASS-09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ASS-T-10</w:t>
            </w:r>
          </w:p>
        </w:tc>
        <w:tc>
          <w:tcPr/>
          <w:p>
            <w:pPr>
              <w:pStyle w:val="Compact"/>
            </w:pPr>
            <w: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UC-ASS-11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ASS-T-11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при низком %</w:t>
            </w:r>
          </w:p>
        </w:tc>
        <w:tc>
          <w:tcPr/>
          <w:p>
            <w:pPr>
              <w:pStyle w:val="Compact"/>
            </w:pPr>
            <w:r>
              <w:t xml:space="preserve">UC-ASS-12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ASS-T-12</w:t>
            </w:r>
          </w:p>
        </w:tc>
        <w:tc>
          <w:tcPr/>
          <w:p>
            <w:pPr>
              <w:pStyle w:val="Compact"/>
            </w:pPr>
            <w:r>
              <w:t xml:space="preserve">«Запрос не распознан»</w:t>
            </w:r>
          </w:p>
        </w:tc>
        <w:tc>
          <w:tcPr/>
          <w:p>
            <w:pPr>
              <w:pStyle w:val="Compact"/>
            </w:pPr>
            <w:r>
              <w:t xml:space="preserve">UC-ASS-13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ASS-T-13</w:t>
            </w:r>
          </w:p>
        </w:tc>
        <w:tc>
          <w:tcPr/>
          <w:p>
            <w:pPr>
              <w:pStyle w:val="Compact"/>
            </w:pPr>
            <w:r>
              <w:t xml:space="preserve">История 10 дней</w:t>
            </w:r>
          </w:p>
        </w:tc>
        <w:tc>
          <w:tcPr/>
          <w:p>
            <w:pPr>
              <w:pStyle w:val="Compact"/>
            </w:pPr>
            <w:r>
              <w:t xml:space="preserve">UC-ASS-16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ASS-T-14</w:t>
            </w:r>
          </w:p>
        </w:tc>
        <w:tc>
          <w:tcPr/>
          <w:p>
            <w:pPr>
              <w:pStyle w:val="Compact"/>
            </w:pPr>
            <w:r>
              <w:t xml:space="preserve">Обратная связь → отчётность</w:t>
            </w:r>
          </w:p>
        </w:tc>
        <w:tc>
          <w:tcPr/>
          <w:p>
            <w:pPr>
              <w:pStyle w:val="Compact"/>
            </w:pPr>
            <w:r>
              <w:t xml:space="preserve">UC-ASS-17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ASS-T-15</w:t>
            </w:r>
          </w:p>
        </w:tc>
        <w:tc>
          <w:tcPr/>
          <w:p>
            <w:pPr>
              <w:pStyle w:val="Compact"/>
            </w:pPr>
            <w:r>
              <w:t xml:space="preserve">Аудит: session_id, без лишних ПДн</w:t>
            </w:r>
          </w:p>
        </w:tc>
        <w:tc>
          <w:tcPr/>
          <w:p>
            <w:pPr>
              <w:pStyle w:val="Compact"/>
            </w:pPr>
            <w:r>
              <w:t xml:space="preserve">UC-ASS-22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ASS-T-16</w:t>
            </w:r>
          </w:p>
        </w:tc>
        <w:tc>
          <w:tcPr/>
          <w:p>
            <w:pPr>
              <w:pStyle w:val="Compact"/>
            </w:pPr>
            <w:r>
              <w:t xml:space="preserve">50 concurrent smoke, p95 ≤ 5 сек на стенде</w:t>
            </w:r>
          </w:p>
        </w:tc>
        <w:tc>
          <w:tcPr/>
          <w:p>
            <w:pPr>
              <w:pStyle w:val="Compact"/>
            </w:pPr>
            <w:r>
              <w:t xml:space="preserve">FR-ASS-36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ASS-T-16a</w:t>
            </w:r>
          </w:p>
        </w:tc>
        <w:tc>
          <w:tcPr/>
          <w:p>
            <w:pPr>
              <w:pStyle w:val="Compact"/>
            </w:pPr>
            <w:r>
              <w:t xml:space="preserve">p95 ответа ≤ 2 сек (согласованная выборка)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ASS-T-17</w:t>
            </w:r>
          </w:p>
        </w:tc>
        <w:tc>
          <w:tcPr/>
          <w:p>
            <w:pPr>
              <w:pStyle w:val="Compact"/>
            </w:pPr>
            <w:r>
              <w:t xml:space="preserve">Статистика подразделения</w:t>
            </w:r>
          </w:p>
        </w:tc>
        <w:tc>
          <w:tcPr/>
          <w:p>
            <w:pPr>
              <w:pStyle w:val="Compact"/>
            </w:pPr>
            <w:r>
              <w:t xml:space="preserve">FR-ASS-20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ASS-T-18</w:t>
            </w:r>
          </w:p>
        </w:tc>
        <w:tc>
          <w:tcPr/>
          <w:p>
            <w:pPr>
              <w:pStyle w:val="Compact"/>
            </w:pPr>
            <w:r>
              <w:t xml:space="preserve">Админ: preview QU</w:t>
            </w:r>
          </w:p>
        </w:tc>
        <w:tc>
          <w:tcPr/>
          <w:p>
            <w:pPr>
              <w:pStyle w:val="Compact"/>
            </w:pPr>
            <w:r>
              <w:t xml:space="preserve">UC-ASS-21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ASS-T-QU-01</w:t>
            </w:r>
          </w:p>
        </w:tc>
        <w:tc>
          <w:tcPr/>
          <w:p>
            <w:pPr>
              <w:pStyle w:val="Compact"/>
            </w:pPr>
            <w:r>
              <w:t xml:space="preserve">Автообучение QU при update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FR-QU-07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ASS-T-QU-02</w:t>
            </w:r>
          </w:p>
        </w:tc>
        <w:tc>
          <w:tcPr/>
          <w:p>
            <w:pPr>
              <w:pStyle w:val="Compact"/>
            </w:pPr>
            <w:r>
              <w:t xml:space="preserve">Порог релевантности → уточнение</w:t>
            </w:r>
          </w:p>
        </w:tc>
        <w:tc>
          <w:tcPr/>
          <w:p>
            <w:pPr>
              <w:pStyle w:val="Compact"/>
            </w:pPr>
            <w:r>
              <w:t xml:space="preserve">FR-QU-12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ASS-T-UI-01</w:t>
            </w:r>
          </w:p>
        </w:tc>
        <w:tc>
          <w:tcPr/>
          <w:p>
            <w:pPr>
              <w:pStyle w:val="Compact"/>
            </w:pPr>
            <w:r>
              <w:t xml:space="preserve">Слайды 10–17 согласованы</w:t>
            </w:r>
          </w:p>
        </w:tc>
        <w:tc>
          <w:tcPr/>
          <w:p>
            <w:pPr>
              <w:pStyle w:val="Compact"/>
            </w:pPr>
            <w:r>
              <w:t xml:space="preserve">§III.3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ASS-T-UI-02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онлайн-чата: «Ассистент» скрыта</w:t>
            </w:r>
          </w:p>
        </w:tc>
        <w:tc>
          <w:tcPr/>
          <w:p>
            <w:pPr>
              <w:pStyle w:val="Compact"/>
            </w:pPr>
            <w:r>
              <w:t xml:space="preserve">UC-ASS-N01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ASS-T-UI-03</w:t>
            </w:r>
          </w:p>
        </w:tc>
        <w:tc>
          <w:tcPr/>
          <w:p>
            <w:pPr>
              <w:pStyle w:val="Compact"/>
            </w:pPr>
            <w:r>
              <w:t xml:space="preserve">Блок «Источники»: % и «Открыть»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ASS-T-PRM-01</w:t>
            </w:r>
          </w:p>
        </w:tc>
        <w:tc>
          <w:tcPr/>
          <w:p>
            <w:pPr>
              <w:pStyle w:val="Compact"/>
            </w:pPr>
            <w:r>
              <w:t xml:space="preserve">Публикация промпта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  <w:tc>
          <w:tcPr/>
          <w:p>
            <w:pPr>
              <w:pStyle w:val="Compact"/>
            </w:pPr>
            <w:r>
              <w:t xml:space="preserve">UC-PRM-01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ASS-T-MDL-01</w:t>
            </w:r>
          </w:p>
        </w:tc>
        <w:tc>
          <w:tcPr/>
          <w:p>
            <w:pPr>
              <w:pStyle w:val="Compact"/>
            </w:pPr>
            <w:r>
              <w:t xml:space="preserve">Изменение temperature §3.3.1</w:t>
            </w:r>
          </w:p>
        </w:tc>
        <w:tc>
          <w:tcPr/>
          <w:p>
            <w:pPr>
              <w:pStyle w:val="Compact"/>
            </w:pPr>
            <w:r>
              <w:t xml:space="preserve">UC-MDL-01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ASS-T-LLM-01</w:t>
            </w:r>
          </w:p>
        </w:tc>
        <w:tc>
          <w:tcPr/>
          <w:p>
            <w:pPr>
              <w:pStyle w:val="Compact"/>
            </w:pPr>
            <w:r>
              <w:t xml:space="preserve">«Проверить конфигурацию» — test-run</w:t>
            </w:r>
          </w:p>
        </w:tc>
        <w:tc>
          <w:tcPr/>
          <w:p>
            <w:pPr>
              <w:pStyle w:val="Compact"/>
            </w:pPr>
            <w:r>
              <w:t xml:space="preserve">UC-LLM-01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ASS-T-RPT-01</w:t>
            </w:r>
          </w:p>
        </w:tc>
        <w:tc>
          <w:tcPr/>
          <w:p>
            <w:pPr>
              <w:pStyle w:val="Compact"/>
            </w:pPr>
            <w:r>
              <w:t xml:space="preserve">Отчёт релевантности за период</w:t>
            </w:r>
          </w:p>
        </w:tc>
        <w:tc>
          <w:tcPr/>
          <w:p>
            <w:pPr>
              <w:pStyle w:val="Compact"/>
            </w:pPr>
            <w:r>
              <w:t xml:space="preserve">FR-RPT-ASS-01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ASS-T-RPT-02</w:t>
            </w:r>
          </w:p>
        </w:tc>
        <w:tc>
          <w:tcPr/>
          <w:p>
            <w:pPr>
              <w:pStyle w:val="Compact"/>
            </w:pPr>
            <w:r>
              <w:t xml:space="preserve">Конструктор: свой шаблон</w:t>
            </w:r>
          </w:p>
        </w:tc>
        <w:tc>
          <w:tcPr/>
          <w:p>
            <w:pPr>
              <w:pStyle w:val="Compact"/>
            </w:pPr>
            <w:r>
              <w:t xml:space="preserve">FR-RPT-ASS-08</w:t>
            </w:r>
          </w:p>
        </w:tc>
      </w:tr>
    </w:tbl>
    <w:p>
      <w:pPr>
        <w:pStyle w:val="BodyText"/>
      </w:pPr>
      <w:r>
        <w:t xml:space="preserve">RBAC границы с КЦ: оператор онлайн-чата — ASS-T-UI-02; оператор телефонии без роли п. 9 —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FR-SUF-09</w:t>
        </w:r>
      </w:hyperlink>
      <w:r>
        <w:t xml:space="preserve"> </w:t>
      </w:r>
      <w:r>
        <w:t xml:space="preserve">(ASS-T-UI-04 перенесён в Part II, не дублируется).</w:t>
      </w:r>
    </w:p>
    <w:bookmarkEnd w:id="149"/>
    <w:bookmarkStart w:id="150" w:name="X1d1388e457ddc5f9cb7e6def2bdfc38905feec2"/>
    <w:p>
      <w:pPr>
        <w:pStyle w:val="Heading2"/>
      </w:pPr>
      <w:r>
        <w:t xml:space="preserve">III.9. Модуль понимания запросов модуля ИИ-ассистент (§5.2)</w:t>
      </w:r>
    </w:p>
    <w:p>
      <w:pPr>
        <w:pStyle w:val="FirstParagraph"/>
      </w:pPr>
      <w:r>
        <w:rPr>
          <w:b/>
          <w:bCs/>
        </w:rPr>
        <w:t xml:space="preserve">[Прил.1 §5.2]: Query Understanding ассистента</w:t>
      </w:r>
    </w:p>
    <w:p>
      <w:pPr>
        <w:pStyle w:val="BodyText"/>
      </w:pPr>
      <w:r>
        <w:t xml:space="preserve">QU ассистента: семантический поиск по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, автообучение, пороги, уточняющие вопросы — настраивается администратором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t xml:space="preserve">(п.2) без кода.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релевантность ответов ассистента управляема через preview и пороги в Центре настроек.</w:t>
      </w:r>
    </w:p>
    <w:p>
      <w:pPr>
        <w:pStyle w:val="BodyText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User[User_query] –&gt; QU[Query_Understanding]</w:t>
      </w:r>
      <w:r>
        <w:t xml:space="preserve"> </w:t>
      </w:r>
      <w:r>
        <w:t xml:space="preserve">QU –&gt; RAG[RAG_Retriever]</w:t>
      </w:r>
      <w:r>
        <w:t xml:space="preserve"> </w:t>
      </w:r>
      <w:r>
        <w:t xml:space="preserve">RAG –&gt; KB[Knowledge_Bases]</w:t>
      </w:r>
      <w:r>
        <w:t xml:space="preserve"> </w:t>
      </w:r>
      <w:r>
        <w:t xml:space="preserve">QU –&gt; Clarify[Clarify_or_Answer]</w:t>
      </w:r>
      <w:r>
        <w:t xml:space="preserve"> </w:t>
      </w:r>
      <w:r>
        <w:t xml:space="preserve">Admin[KB_Admin] –&gt; QU</w:t>
      </w:r>
      <w:r>
        <w:t xml:space="preserve"> </w:t>
      </w:r>
      <w:r>
        <w:t xml:space="preserve">KB –&gt;|update| QU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64"/>
        <w:gridCol w:w="2015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 админа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Preview: документы по запросу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Минимальный порог %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Валидация формулировок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примеров из источников</w:t>
            </w:r>
          </w:p>
        </w:tc>
        <w:tc>
          <w:tcPr/>
          <w:p>
            <w:pPr>
              <w:pStyle w:val="Compact"/>
            </w:pPr>
            <w:r>
              <w:t xml:space="preserve">Импорт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</w:tr>
    </w:tbl>
    <w:p>
      <w:pPr>
        <w:pStyle w:val="BodyText"/>
      </w:pPr>
      <w:r>
        <w:t xml:space="preserve">Порог</w:t>
      </w:r>
      <w:r>
        <w:t xml:space="preserve"> </w:t>
      </w:r>
      <w:r>
        <w:rPr>
          <w:b/>
          <w:bCs/>
        </w:rPr>
        <w:t xml:space="preserve">QU 5.2.12</w:t>
      </w:r>
      <w:r>
        <w:t xml:space="preserve"> </w:t>
      </w:r>
      <w:r>
        <w:t xml:space="preserve">(когда отвечать) ≠ пороги retrieval</w:t>
      </w:r>
      <w:r>
        <w:t xml:space="preserve"> </w:t>
      </w:r>
      <w:r>
        <w:rPr>
          <w:b/>
          <w:bCs/>
        </w:rPr>
        <w:t xml:space="preserve">§3.3.5–3.3.6</w:t>
      </w:r>
      <w:r>
        <w:t xml:space="preserve"> </w:t>
      </w:r>
      <w:r>
        <w:t xml:space="preserve">— см.</w:t>
      </w:r>
      <w:r>
        <w:t xml:space="preserve"> </w:t>
      </w:r>
      <w:hyperlink w:anchor="iii111-параметры-модели-llm-33">
        <w:r>
          <w:rPr>
            <w:rStyle w:val="Hyperlink"/>
          </w:rPr>
          <w:t xml:space="preserve">III.11.1</w:t>
        </w:r>
      </w:hyperlink>
      <w:r>
        <w:t xml:space="preserve">.</w:t>
      </w:r>
    </w:p>
    <w:bookmarkEnd w:id="150"/>
    <w:bookmarkStart w:id="153" w:name="iii10-промпты-и-отчётность-ассистента"/>
    <w:p>
      <w:pPr>
        <w:pStyle w:val="Heading2"/>
      </w:pPr>
      <w:r>
        <w:t xml:space="preserve">III.10. Промпты и отчётность ассистента</w:t>
      </w:r>
    </w:p>
    <w:p>
      <w:pPr>
        <w:pStyle w:val="FirstParagraph"/>
      </w:pPr>
      <w:r>
        <w:rPr>
          <w:b/>
          <w:bCs/>
        </w:rPr>
        <w:t xml:space="preserve">[Прил.1 §5.3–5.4]: промпты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, отчётность §5.4</w:t>
      </w:r>
    </w:p>
    <w:p>
      <w:pPr>
        <w:pStyle w:val="BodyText"/>
      </w:pPr>
      <w:r>
        <w:t xml:space="preserve">Области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/QU, промпты Studio и отчётность аналитика (п.10).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контент и качество ответов ассистента настраиваются и измеряются end-to-end.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4824"/>
        <w:gridCol w:w="14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Где настраивается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</w:tr>
      <w:tr>
        <w:tc>
          <w:tcPr/>
          <w:p>
            <w:pPr>
              <w:pStyle w:val="Compact"/>
            </w:pP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QU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→ «Базы знаний» / «Понимание запросов»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Промпты ассистента</w:t>
            </w:r>
          </w:p>
        </w:tc>
        <w:tc>
          <w:tcPr/>
          <w:p>
            <w:pPr>
              <w:pStyle w:val="Compact"/>
            </w:pPr>
            <w:hyperlink w:anchor="iii101-интерфейс-промпты-ассистента">
              <w:r>
                <w:rPr>
                  <w:rStyle w:val="Hyperlink"/>
                </w:rPr>
                <w:t xml:space="preserve">III.10.1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Сценарии КЦ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sufler_cc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</w:t>
            </w:r>
          </w:p>
        </w:tc>
        <w:tc>
          <w:tcPr/>
          <w:p>
            <w:pPr>
              <w:pStyle w:val="Compact"/>
            </w:pPr>
            <w:r>
              <w:t xml:space="preserve">«Мониторинг» + конструктор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51" w:name="iii101-интерфейс-промпты-ассистента"/>
    <w:p>
      <w:pPr>
        <w:pStyle w:val="Heading3"/>
      </w:pPr>
      <w:r>
        <w:t xml:space="preserve">III.10.1. Интерфейс «Промпты ассистента»</w:t>
      </w:r>
    </w:p>
    <w:p>
      <w:pPr>
        <w:pStyle w:val="FirstParagraph"/>
      </w:pPr>
      <w:r>
        <w:rPr>
          <w:b/>
          <w:bCs/>
        </w:rPr>
        <w:t xml:space="preserve">[Прил.1 §5.3.2]: embed Studio,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, роль п.2</w:t>
      </w:r>
    </w:p>
    <w:p>
      <w:pPr>
        <w:pStyle w:val="BodyText"/>
      </w:pPr>
      <w:r>
        <w:t xml:space="preserve">3 колонки: библиотека System/Task/Scope, редактор Markdown, preview с % релевантности.</w:t>
      </w:r>
    </w:p>
    <w:p>
      <w:pPr>
        <w:pStyle w:val="BodyText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Промпты ассистента</w:t>
      </w:r>
      <w:r>
        <w:t xml:space="preserve"> </w:t>
      </w:r>
      <w:r>
        <w:t xml:space="preserve">· embed Studio ·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· роль п. 2 ·</w:t>
      </w:r>
      <w:r>
        <w:t xml:space="preserve"> </w:t>
      </w:r>
      <w:r>
        <w:rPr>
          <w:b/>
          <w:bCs/>
        </w:rPr>
        <w:t xml:space="preserve">§5.3.2</w:t>
      </w:r>
      <w:r>
        <w:t xml:space="preserve">.</w:t>
      </w:r>
    </w:p>
    <w:p>
      <w:pPr>
        <w:pStyle w:val="BodyText"/>
      </w:pPr>
      <w:r>
        <w:t xml:space="preserve">Компоновка (3 колонки):</w:t>
      </w:r>
      <w:r>
        <w:t xml:space="preserve"> </w:t>
      </w:r>
      <w:r>
        <w:rPr>
          <w:b/>
          <w:bCs/>
        </w:rPr>
        <w:t xml:space="preserve">библиотека</w:t>
      </w:r>
      <w:r>
        <w:t xml:space="preserve"> </w:t>
      </w:r>
      <w:r>
        <w:t xml:space="preserve">(System / Task / Scope по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t xml:space="preserve">/ подразделению) ·</w:t>
      </w:r>
      <w:r>
        <w:t xml:space="preserve"> </w:t>
      </w:r>
      <w:r>
        <w:rPr>
          <w:b/>
          <w:bCs/>
        </w:rPr>
        <w:t xml:space="preserve">редактор</w:t>
      </w:r>
      <w:r>
        <w:t xml:space="preserve"> </w:t>
      </w:r>
      <w:r>
        <w:t xml:space="preserve">Markdown + переменные</w:t>
      </w:r>
      <w:r>
        <w:t xml:space="preserve"> </w:t>
      </w:r>
      <w:r>
        <w:rPr>
          <w:rStyle w:val="VerbatimChar"/>
        </w:rPr>
        <w:t xml:space="preserve">{{kb}}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{{user}}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{{dept}}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с тестовым запросом и % релевантности.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FR-KB-01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, промпты — без программиста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интерфейс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CRUD баз знаний и промптов без программирования §5.3.1.1.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администрирования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5.3.1.1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FR-PRM-01</w:t>
            </w:r>
          </w:p>
        </w:tc>
        <w:tc>
          <w:tcPr/>
          <w:p>
            <w:pPr>
              <w:pStyle w:val="Compact"/>
            </w:pPr>
            <w:r>
              <w:t xml:space="preserve">Самостоятельное создание промптов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создаёт новый промпт.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библиотека промптов §5.3.2.1.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новый шаблон промпта.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ASS-T-PRM-01.</w:t>
            </w:r>
          </w:p>
        </w:tc>
        <w:tc>
          <w:tcPr/>
          <w:p>
            <w:pPr>
              <w:pStyle w:val="Compact"/>
            </w:pPr>
            <w:r>
              <w:t xml:space="preserve">5.3.2.1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FR-PRM-02</w:t>
            </w:r>
          </w:p>
        </w:tc>
        <w:tc>
          <w:tcPr/>
          <w:p>
            <w:pPr>
              <w:pStyle w:val="Compact"/>
            </w:pPr>
            <w:r>
              <w:t xml:space="preserve">CRUD промптов без кода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редактирует промпт.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CRUD без переразвёртывания §5.3.2.2.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опубликованный промпт.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ASS-T-PRM-01.</w:t>
            </w:r>
          </w:p>
        </w:tc>
        <w:tc>
          <w:tcPr/>
          <w:p>
            <w:pPr>
              <w:pStyle w:val="Compact"/>
            </w:pPr>
            <w:r>
              <w:t xml:space="preserve">5.3.2.2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FR-REL-01</w:t>
            </w:r>
          </w:p>
        </w:tc>
        <w:tc>
          <w:tcPr/>
          <w:p>
            <w:pPr>
              <w:pStyle w:val="Compact"/>
            </w:pPr>
            <w:r>
              <w:t xml:space="preserve">Уровни релевантности для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уровни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уровни релевантности для LLM §5.3.3.1.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конфигурация порогов.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5.3.3.1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FR-REL-02</w:t>
            </w:r>
          </w:p>
        </w:tc>
        <w:tc>
          <w:tcPr/>
          <w:p>
            <w:pPr>
              <w:pStyle w:val="Compact"/>
            </w:pPr>
            <w:r>
              <w:t xml:space="preserve">Автоотслеживание релевантности, отчёты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поступают запросы пользователей.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отслеживание релевантности §5.3.3.2 → §5.4.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отчёты о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5.3.3.2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UC-PRM-01:</w:t>
      </w:r>
      <w:r>
        <w:t xml:space="preserve"> </w:t>
      </w:r>
      <w:r>
        <w:t xml:space="preserve">админ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t xml:space="preserve">→ редактирование System → preview → «Опубликовать» → критерий ASS-T-PRM-01.</w:t>
      </w:r>
    </w:p>
    <w:bookmarkEnd w:id="151"/>
    <w:bookmarkStart w:id="152" w:name="iii102-отчётность-54"/>
    <w:p>
      <w:pPr>
        <w:pStyle w:val="Heading3"/>
      </w:pPr>
      <w:r>
        <w:t xml:space="preserve">III.10.2. Отчётность (§5.4)</w:t>
      </w:r>
    </w:p>
    <w:p>
      <w:pPr>
        <w:pStyle w:val="FirstParagraph"/>
      </w:pPr>
      <w:r>
        <w:t xml:space="preserve">Потребитель:</w:t>
      </w:r>
      <w:r>
        <w:t xml:space="preserve"> </w:t>
      </w:r>
      <w:r>
        <w:rPr>
          <w:b/>
          <w:bCs/>
        </w:rPr>
        <w:t xml:space="preserve">аналитик ИИ-ассистента</w:t>
      </w:r>
      <w:r>
        <w:t xml:space="preserve"> </w:t>
      </w:r>
      <w:r>
        <w:t xml:space="preserve">(§2.4 п. 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FR-RPT-CC-01</w:t>
            </w:r>
          </w:p>
        </w:tc>
        <w:tc>
          <w:tcPr/>
          <w:p>
            <w:pPr>
              <w:pStyle w:val="Compact"/>
            </w:pPr>
            <w:r>
              <w:t xml:space="preserve">Средняя релевантность; разбивка по типам запросов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ИИ-ассистента §2.4 п.10 открывает отчётность.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средняя релевантность с разбивкой по типам запросов §5.4.1.1.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аналитическая панель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FR-RPT-CC-02</w:t>
            </w:r>
          </w:p>
        </w:tc>
        <w:tc>
          <w:tcPr/>
          <w:p>
            <w:pPr>
              <w:pStyle w:val="Compact"/>
            </w:pPr>
            <w:r>
              <w:t xml:space="preserve">Полезность: воспользовался / не воспользовался / неполный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обратная связь по ответам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показатели: воспользовался / не воспользовался / неполный §5.4.1.2.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полезности.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FR-RPT-CC-03</w:t>
            </w:r>
          </w:p>
        </w:tc>
        <w:tc>
          <w:tcPr/>
          <w:p>
            <w:pPr>
              <w:pStyle w:val="Compact"/>
            </w:pPr>
            <w:r>
              <w:t xml:space="preserve">Отчёт по ошибочным ответам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выявлены ошибочные ответы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отчёт об ошибках §5.4.1.3.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для разбора QA.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FR-RPT-CC-04</w:t>
            </w:r>
          </w:p>
        </w:tc>
        <w:tc>
          <w:tcPr/>
          <w:p>
            <w:pPr>
              <w:pStyle w:val="Compact"/>
            </w:pPr>
            <w:r>
              <w:t xml:space="preserve">Категоризация по темам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запросы помечены по темам.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категоризация запросов §5.4.2.1.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по тематикам.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FR-RPT-CC-05</w:t>
            </w:r>
          </w:p>
        </w:tc>
        <w:tc>
          <w:tcPr/>
          <w:p>
            <w:pPr>
              <w:pStyle w:val="Compact"/>
            </w:pPr>
            <w:r>
              <w:t xml:space="preserve">Отчёт по галлюцинациям (RBAC ИБ)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ИБ проверяет галлюцинации.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 для доступа ИБ §5.4.2.2.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галлюцинаций.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FR-RPT-CC-06</w:t>
            </w:r>
          </w:p>
        </w:tc>
        <w:tc>
          <w:tcPr/>
          <w:p>
            <w:pPr>
              <w:pStyle w:val="Compact"/>
            </w:pPr>
            <w:r>
              <w:t xml:space="preserve">Регулярные и ad-hoc отчёты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настроено расписание или ad-hoc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регулярные и разовые отчёты §5.4.3.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сформированные отчёты по расписанию.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FR-RPT-CC-07</w:t>
            </w:r>
          </w:p>
        </w:tc>
        <w:tc>
          <w:tcPr/>
          <w:p>
            <w:pPr>
              <w:pStyle w:val="Compact"/>
            </w:pPr>
            <w:r>
              <w:t xml:space="preserve">Таблицы, графики, диаграммы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визуализацию.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таблицы и графики §5.4.4.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выгрузка pdf/xlsx.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FR-RPT-CC-08</w:t>
            </w:r>
          </w:p>
        </w:tc>
        <w:tc>
          <w:tcPr/>
          <w:p>
            <w:pPr>
              <w:pStyle w:val="Compact"/>
            </w:pPr>
            <w:r>
              <w:t xml:space="preserve">Конструктор: метрики, формат, шаблоны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настраивает конструктор отчётов.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выбор показателей и шаблонов §5.4.5.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сохранённые шаблоны отчётов.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UC-ASS-RPT.</w:t>
            </w:r>
          </w:p>
        </w:tc>
        <w:tc>
          <w:tcPr/>
          <w:p>
            <w:pPr>
              <w:pStyle w:val="Compact"/>
            </w:pPr>
            <w:r>
              <w:t xml:space="preserve">5.4.5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UC-ASS-RPT:</w:t>
      </w:r>
      <w:r>
        <w:t xml:space="preserve"> </w:t>
      </w:r>
      <w:r>
        <w:t xml:space="preserve">аналитик → конструктор → метрики (релевантность, полезность, темы) → период → экспорт PDF/Excel.</w:t>
      </w:r>
    </w:p>
    <w:bookmarkEnd w:id="152"/>
    <w:bookmarkEnd w:id="153"/>
    <w:bookmarkStart w:id="155" w:name="iii11-конфигурация-llm-ассистент"/>
    <w:p>
      <w:pPr>
        <w:pStyle w:val="Heading2"/>
      </w:pPr>
      <w:r>
        <w:t xml:space="preserve">III.11. Конфигурация LLM (ассистент)</w:t>
      </w:r>
    </w:p>
    <w:p>
      <w:pPr>
        <w:pStyle w:val="FirstParagraph"/>
      </w:pPr>
      <w:r>
        <w:rPr>
          <w:b/>
          <w:bCs/>
        </w:rPr>
        <w:t xml:space="preserve">[Прил.1 §3.3, §5.3.2]: profile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, Dashboard 7 слоёв</w:t>
      </w:r>
    </w:p>
    <w:p>
      <w:pPr>
        <w:pStyle w:val="BodyText"/>
      </w:pPr>
      <w:r>
        <w:t xml:space="preserve">Раздел «Конфигурация LLM (ассистент)» предоставляет администратору базы знаний LLM (роль п. 2) единую панель управления профилем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. Здесь настраиваются:</w:t>
      </w:r>
    </w:p>
    <w:p>
      <w:pPr>
        <w:pStyle w:val="Compact"/>
        <w:numPr>
          <w:ilvl w:val="0"/>
          <w:numId w:val="1043"/>
        </w:numPr>
      </w:pPr>
      <w:r>
        <w:t xml:space="preserve">Параметры модели (temperature, chunk, пороги §3.3)</w:t>
      </w:r>
    </w:p>
    <w:p>
      <w:pPr>
        <w:pStyle w:val="Compact"/>
        <w:numPr>
          <w:ilvl w:val="0"/>
          <w:numId w:val="1043"/>
        </w:numPr>
      </w:pPr>
      <w:r>
        <w:t xml:space="preserve">Instructions, Capabilities, Knowledge, Understanding, Guardrails</w:t>
      </w:r>
    </w:p>
    <w:p>
      <w:pPr>
        <w:pStyle w:val="Compact"/>
        <w:numPr>
          <w:ilvl w:val="0"/>
          <w:numId w:val="1043"/>
        </w:numPr>
      </w:pPr>
      <w:r>
        <w:t xml:space="preserve">Test &amp; Publish — sandbox и «Проверить конфигурацию» (UC-LLM-01)</w:t>
      </w:r>
    </w:p>
    <w:p>
      <w:pPr>
        <w:pStyle w:val="FirstParagraph"/>
      </w:pPr>
      <w:r>
        <w:t xml:space="preserve">Все настройки выполняются без программирования (no-code) через визуальный интерфейс. Изменения применяются к профилю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и не затрагивают профиль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модуля Контакт-центра.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"/>
        <w:gridCol w:w="1218"/>
        <w:gridCol w:w="4797"/>
        <w:gridCol w:w="15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Раздел Hub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Параметры модели</w:t>
            </w:r>
          </w:p>
        </w:tc>
        <w:tc>
          <w:tcPr/>
          <w:p>
            <w:pPr>
              <w:pStyle w:val="Compact"/>
            </w:pPr>
            <w:hyperlink w:anchor="iii111-параметры-модели-llm-33">
              <w:r>
                <w:rPr>
                  <w:rStyle w:val="Hyperlink"/>
                </w:rPr>
                <w:t xml:space="preserve">III.11.1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3.3.1–3.3.6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hyperlink w:anchor="iii101-интерфейс-промпты-ассистента">
              <w:r>
                <w:rPr>
                  <w:rStyle w:val="Hyperlink"/>
                </w:rPr>
                <w:t xml:space="preserve">III.10.1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hyperlink w:anchor="iii64-навыки-и-инструменты-capabilities">
              <w:r>
                <w:rPr>
                  <w:rStyle w:val="Hyperlink"/>
                </w:rPr>
                <w:t xml:space="preserve">III.6.4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5.1.8–12, 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Базы знаний</w:t>
            </w:r>
          </w:p>
        </w:tc>
        <w:tc>
          <w:tcPr/>
          <w:p>
            <w:pPr>
              <w:pStyle w:val="Compact"/>
            </w:pPr>
            <w:r>
              <w:t xml:space="preserve">5.1.41, 5.3.1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hyperlink w:anchor="X1d1388e457ddc5f9cb7e6def2bdfc38905feec2">
              <w:r>
                <w:rPr>
                  <w:rStyle w:val="Hyperlink"/>
                </w:rPr>
                <w:t xml:space="preserve">III.9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5.2.*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QU порог + фильтры + контекст истории</w:t>
            </w:r>
          </w:p>
        </w:tc>
        <w:tc>
          <w:tcPr/>
          <w:p>
            <w:pPr>
              <w:pStyle w:val="Compact"/>
            </w:pPr>
            <w:r>
              <w:t xml:space="preserve">5.1.15, 5.1.24, 5.3.3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 &amp; Publish</w:t>
            </w:r>
          </w:p>
        </w:tc>
        <w:tc>
          <w:tcPr/>
          <w:p>
            <w:pPr>
              <w:pStyle w:val="Compact"/>
            </w:pPr>
            <w:r>
              <w:t xml:space="preserve">Preview + «Проверить конфигурацию»</w:t>
            </w:r>
          </w:p>
        </w:tc>
        <w:tc>
          <w:tcPr/>
          <w:p>
            <w:pPr>
              <w:pStyle w:val="Compact"/>
            </w:pPr>
            <w:r>
              <w:t xml:space="preserve">5.3.2, UC-PRM-01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UC-LLM-01:</w:t>
      </w:r>
      <w:r>
        <w:t xml:space="preserve"> </w:t>
      </w:r>
      <w:r>
        <w:t xml:space="preserve">все слои OK → «Проверить конфигурацию» → sandbox-ответ → ASS-T-LLM-01.</w:t>
      </w:r>
    </w:p>
    <w:bookmarkStart w:id="154" w:name="iii111-параметры-модели-llm-33"/>
    <w:p>
      <w:pPr>
        <w:pStyle w:val="Heading3"/>
      </w:pPr>
      <w:r>
        <w:t xml:space="preserve">III.11.1. Параметры модели LLM (§3.3)</w:t>
      </w:r>
    </w:p>
    <w:p>
      <w:pPr>
        <w:pStyle w:val="FirstParagraph"/>
      </w:pPr>
      <w:r>
        <w:rPr>
          <w:b/>
          <w:bCs/>
        </w:rPr>
        <w:t xml:space="preserve">[Прил.1 §3.3.1–3.3.6]: FR-MDL, переключатель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 </w:t>
      </w:r>
      <w:r>
        <w:rPr>
          <w:b/>
          <w:bCs/>
        </w:rPr>
        <w:t xml:space="preserve">|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sufler_cc</w:t>
      </w:r>
    </w:p>
    <w:p>
      <w:pPr>
        <w:pStyle w:val="BodyText"/>
      </w:pPr>
      <w:r>
        <w:t xml:space="preserve">UI слайдеров temperature, chunk, порогов retrieval; UC-MDL-01.</w:t>
      </w:r>
    </w:p>
    <w:p>
      <w:pPr>
        <w:pStyle w:val="BodyText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Параметры модели LLM</w:t>
      </w:r>
      <w:r>
        <w:t xml:space="preserve"> </w:t>
      </w:r>
      <w:r>
        <w:t xml:space="preserve">· переключатель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(КЦ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488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3.3.1</w:t>
            </w:r>
          </w:p>
        </w:tc>
        <w:tc>
          <w:tcPr/>
          <w:p>
            <w:pPr>
              <w:pStyle w:val="Compac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t xml:space="preserve">Slider 0–1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3.3.2</w:t>
            </w:r>
          </w:p>
        </w:tc>
        <w:tc>
          <w:tcPr/>
          <w:p>
            <w:pPr>
              <w:pStyle w:val="Compact"/>
            </w:pPr>
            <w:r>
              <w:t xml:space="preserve">Max длина ответа</w:t>
            </w:r>
          </w:p>
        </w:tc>
        <w:tc>
          <w:tcPr/>
          <w:p>
            <w:pPr>
              <w:pStyle w:val="Compact"/>
            </w:pPr>
            <w:r>
              <w:t xml:space="preserve">Число + preset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3.3.3</w:t>
            </w:r>
          </w:p>
        </w:tc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Символы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3.3.4</w:t>
            </w:r>
          </w:p>
        </w:tc>
        <w:tc>
          <w:tcPr/>
          <w:p>
            <w:pPr>
              <w:pStyle w:val="Compact"/>
            </w:pPr>
            <w:r>
              <w:t xml:space="preserve">Chunk overlap</w:t>
            </w:r>
          </w:p>
        </w:tc>
        <w:tc>
          <w:tcPr/>
          <w:p>
            <w:pPr>
              <w:pStyle w:val="Compact"/>
            </w:pPr>
            <w:r>
              <w:t xml:space="preserve">Символы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3.3.5</w:t>
            </w:r>
          </w:p>
        </w:tc>
        <w:tc>
          <w:tcPr/>
          <w:p>
            <w:pPr>
              <w:pStyle w:val="Compact"/>
            </w:pPr>
            <w:r>
              <w:t xml:space="preserve">Семант. порог включения фрагмента</w:t>
            </w:r>
          </w:p>
        </w:tc>
        <w:tc>
          <w:tcPr/>
          <w:p>
            <w:pPr>
              <w:pStyle w:val="Compact"/>
            </w:pPr>
            <w:r>
              <w:t xml:space="preserve">% 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3.3.6</w:t>
            </w:r>
          </w:p>
        </w:tc>
        <w:tc>
          <w:tcPr/>
          <w:p>
            <w:pPr>
              <w:pStyle w:val="Compact"/>
            </w:pPr>
            <w:r>
              <w:t xml:space="preserve">Порог детерминированного ответа из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% 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Контекст ≥8200</w:t>
            </w:r>
          </w:p>
        </w:tc>
        <w:tc>
          <w:tcPr/>
          <w:p>
            <w:pPr>
              <w:pStyle w:val="Compact"/>
            </w:pPr>
            <w:r>
              <w:t xml:space="preserve">read-only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Несколько LLM на модуль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FR-MDL-01</w:t>
            </w:r>
          </w:p>
        </w:tc>
        <w:tc>
          <w:tcPr/>
          <w:p>
            <w:pPr>
              <w:pStyle w:val="Compac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меняет temperature.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хранилище параметров LLM §3.3.1.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вывод модели с новым значением temperature.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  <w:tc>
          <w:tcPr/>
          <w:p>
            <w:pPr>
              <w:pStyle w:val="Compact"/>
            </w:pPr>
            <w:r>
              <w:t xml:space="preserve">3.3.1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FR-MDL-02</w:t>
            </w:r>
          </w:p>
        </w:tc>
        <w:tc>
          <w:tcPr/>
          <w:p>
            <w:pPr>
              <w:pStyle w:val="Compact"/>
            </w:pPr>
            <w:r>
              <w:t xml:space="preserve">Max длина ответа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max tokens.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ограничение длины ответа §3.3.2.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ограничен заданной длиной.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  <w:tc>
          <w:tcPr/>
          <w:p>
            <w:pPr>
              <w:pStyle w:val="Compact"/>
            </w:pPr>
            <w:r>
              <w:t xml:space="preserve">3.3.2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FR-MDL-03</w:t>
            </w:r>
          </w:p>
        </w:tc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chunk size.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настройка индексатора §3.3.3.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переразбиение при публикации.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3.3.3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FR-MDL-04</w:t>
            </w:r>
          </w:p>
        </w:tc>
        <w:tc>
          <w:tcPr/>
          <w:p>
            <w:pPr>
              <w:pStyle w:val="Compact"/>
            </w:pPr>
            <w:r>
              <w:t xml:space="preserve">Chunk overlap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chunk overlap.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перекрытие фрагментов §3.3.4.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качество индекса обновлено.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3.3.4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FR-MDL-05</w:t>
            </w:r>
          </w:p>
        </w:tc>
        <w:tc>
          <w:tcPr/>
          <w:p>
            <w:pPr>
              <w:pStyle w:val="Compact"/>
            </w:pPr>
            <w:r>
              <w:t xml:space="preserve">Семант. порог в контекст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семантический порог.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фильтр контекста §3.3.5.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 промпт попадают только релевантные фрагменты.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3.3.5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FR-MDL-06</w:t>
            </w:r>
          </w:p>
        </w:tc>
        <w:tc>
          <w:tcPr/>
          <w:p>
            <w:pPr>
              <w:pStyle w:val="Compact"/>
            </w:pPr>
            <w:r>
              <w:t xml:space="preserve">Порог детерминированного ответа из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порог детерминированного ответа.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детерминированного ответа из</w:t>
            </w:r>
            <w:r>
              <w:t xml:space="preserve"> </w:t>
            </w:r>
            <w:hyperlink w:anchor="i3-глоссарий">
              <w:r>
                <w:rPr>
                  <w:rStyle w:val="Hyperlink"/>
                  <w:b/>
                  <w:bCs/>
                </w:rPr>
                <w:t xml:space="preserve">KB</w:t>
              </w:r>
            </w:hyperlink>
            <w:r>
              <w:t xml:space="preserve"> </w:t>
            </w:r>
            <w:r>
              <w:t xml:space="preserve">§3.3.6.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режим ответа только с цитированием источника.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3.3.6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UC-MDL-01:</w:t>
      </w:r>
      <w:r>
        <w:t xml:space="preserve"> </w:t>
      </w:r>
      <w:r>
        <w:t xml:space="preserve">изменение temperature → «Тест с текущими параметрами» → ASS-T-MDL-01.</w:t>
      </w:r>
    </w:p>
    <w:p>
      <w:pPr>
        <w:pStyle w:val="BodyText"/>
      </w:pPr>
      <w:r>
        <w:t xml:space="preserve">Preset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: temperature 0.3–0.4; max ответа 800–1200 симв. (ориентир; суфлёр КЦ — ≤500, §3.4).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70" w:name="X7df10779cb3c9b1298fb4595cb132f4e031c8be"/>
    <w:p>
      <w:pPr>
        <w:pStyle w:val="Heading1"/>
      </w:pPr>
      <w:r>
        <w:t xml:space="preserve">Часть IV. Модуль распознавания документов (§2.2.4, §6)</w:t>
      </w:r>
    </w:p>
    <w:p>
      <w:pPr>
        <w:pStyle w:val="FirstParagraph"/>
      </w:pPr>
      <w:r>
        <w:t xml:space="preserve">Модуль распознавания документов автоматизирует OCR/IDP для банковских документов (паспорта, договоры, выписки и др.) во вкладке «Документы» AI Hub. Pipeline: загрузка → классификация → извлечение полей → HITL → экспорт в системы банка. Развёртывание on-prem в изолированной сети; роли — §2.4 п.11–13.</w:t>
      </w:r>
    </w:p>
    <w:bookmarkStart w:id="159" w:name="iv1-назначение-и-границы"/>
    <w:p>
      <w:pPr>
        <w:pStyle w:val="Heading2"/>
      </w:pPr>
      <w:r>
        <w:t xml:space="preserve">IV.1. Назначение и границы</w:t>
      </w:r>
    </w:p>
    <w:p>
      <w:pPr>
        <w:pStyle w:val="FirstParagraph"/>
      </w:pPr>
      <w:r>
        <w:rPr>
          <w:b/>
          <w:bCs/>
        </w:rPr>
        <w:t xml:space="preserve">[Прил.1 §6.1]: назначение OCR/IDP</w:t>
      </w:r>
    </w:p>
    <w:p>
      <w:pPr>
        <w:pStyle w:val="BodyText"/>
      </w:pPr>
      <w:r>
        <w:t xml:space="preserve">Границы модуля, виды документов §6.1.3, KPI (≥95% OCR, ≥1 стр/с).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scope OCR отделён от СУЗ-RAG и ассистента.</w:t>
      </w:r>
    </w:p>
    <w:p>
      <w:pPr>
        <w:pStyle w:val="BodyText"/>
      </w:pPr>
      <w:r>
        <w:rPr>
          <w:b/>
          <w:bCs/>
        </w:rPr>
        <w:t xml:space="preserve">Трассировка:</w:t>
      </w:r>
      <w:r>
        <w:t xml:space="preserve"> </w:t>
      </w:r>
      <w:r>
        <w:t xml:space="preserve">пункты</w:t>
      </w:r>
      <w:r>
        <w:t xml:space="preserve"> </w:t>
      </w:r>
      <w:r>
        <w:rPr>
          <w:b/>
          <w:bCs/>
        </w:rPr>
        <w:t xml:space="preserve">6.1.1–6.1.25</w:t>
      </w:r>
      <w:r>
        <w:t xml:space="preserve">,</w:t>
      </w:r>
      <w:r>
        <w:t xml:space="preserve"> </w:t>
      </w:r>
      <w:r>
        <w:rPr>
          <w:b/>
          <w:bCs/>
        </w:rPr>
        <w:t xml:space="preserve">6.2.1–6.2.5</w:t>
      </w:r>
      <w:r>
        <w:t xml:space="preserve">,</w:t>
      </w:r>
      <w:r>
        <w:t xml:space="preserve"> </w:t>
      </w:r>
      <w:r>
        <w:rPr>
          <w:b/>
          <w:bCs/>
        </w:rPr>
        <w:t xml:space="preserve">6.3</w:t>
      </w:r>
      <w:r>
        <w:t xml:space="preserve"> </w:t>
      </w:r>
      <w:r>
        <w:t xml:space="preserve">Приложения 1.</w:t>
      </w:r>
    </w:p>
    <w:bookmarkStart w:id="157" w:name="виды-документов-613"/>
    <w:p>
      <w:pPr>
        <w:pStyle w:val="Heading3"/>
      </w:pPr>
      <w:r>
        <w:t xml:space="preserve">Виды документов (§6.1.3)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6.1.3.1</w:t>
            </w:r>
          </w:p>
        </w:tc>
        <w:tc>
          <w:tcPr/>
          <w:p>
            <w:pPr>
              <w:pStyle w:val="Compact"/>
            </w:pPr>
            <w:r>
              <w:t xml:space="preserve">Удостоверяющие личность</w:t>
            </w:r>
          </w:p>
        </w:tc>
        <w:tc>
          <w:tcPr/>
          <w:p>
            <w:pPr>
              <w:pStyle w:val="Compact"/>
            </w:pPr>
            <w:r>
              <w:t xml:space="preserve">Паспорт,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6.1.3.2</w:t>
            </w:r>
          </w:p>
        </w:tc>
        <w:tc>
          <w:tcPr/>
          <w:p>
            <w:pPr>
              <w:pStyle w:val="Compact"/>
            </w:pPr>
            <w:r>
              <w:t xml:space="preserve">Анкеты, заявления</w:t>
            </w:r>
          </w:p>
        </w:tc>
        <w:tc>
          <w:tcPr/>
          <w:p>
            <w:pPr>
              <w:pStyle w:val="Compact"/>
            </w:pPr>
            <w:r>
              <w:t xml:space="preserve">Заявки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6.1.3.3</w:t>
            </w:r>
          </w:p>
        </w:tc>
        <w:tc>
          <w:tcPr/>
          <w:p>
            <w:pPr>
              <w:pStyle w:val="Compact"/>
            </w:pPr>
            <w:r>
              <w:t xml:space="preserve">Справки</w:t>
            </w:r>
          </w:p>
        </w:tc>
        <w:tc>
          <w:tcPr/>
          <w:p>
            <w:pPr>
              <w:pStyle w:val="Compact"/>
            </w:pPr>
            <w:r>
              <w:t xml:space="preserve">Внутренние/внешние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6.1.3.4</w:t>
            </w:r>
          </w:p>
        </w:tc>
        <w:tc>
          <w:tcPr/>
          <w:p>
            <w:pPr>
              <w:pStyle w:val="Compact"/>
            </w:pPr>
            <w:r>
              <w:t xml:space="preserve">Договоры</w:t>
            </w:r>
          </w:p>
        </w:tc>
        <w:tc>
          <w:tcPr/>
          <w:p>
            <w:pPr>
              <w:pStyle w:val="Compact"/>
            </w:pPr>
            <w:r>
              <w:t xml:space="preserve">Кредит, депозит, аренда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6.1.3.5</w:t>
            </w:r>
          </w:p>
        </w:tc>
        <w:tc>
          <w:tcPr/>
          <w:p>
            <w:pPr>
              <w:pStyle w:val="Compact"/>
            </w:pPr>
            <w:r>
              <w:t xml:space="preserve">Платёжные</w:t>
            </w:r>
          </w:p>
        </w:tc>
        <w:tc>
          <w:tcPr/>
          <w:p>
            <w:pPr>
              <w:pStyle w:val="Compact"/>
            </w:pPr>
            <w:r>
              <w:t xml:space="preserve">Квитанции, чеки, счета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6.1.3.6</w:t>
            </w:r>
          </w:p>
        </w:tc>
        <w:tc>
          <w:tcPr/>
          <w:p>
            <w:pPr>
              <w:pStyle w:val="Compact"/>
            </w:pPr>
            <w:r>
              <w:t xml:space="preserve">Уставные ЮЛ</w:t>
            </w:r>
          </w:p>
        </w:tc>
        <w:tc>
          <w:tcPr/>
          <w:p>
            <w:pPr>
              <w:pStyle w:val="Compact"/>
            </w:pPr>
            <w:r>
              <w:t xml:space="preserve">Устав, выписки, лицензии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6.1.3.7</w:t>
            </w:r>
          </w:p>
        </w:tc>
        <w:tc>
          <w:tcPr/>
          <w:p>
            <w:pPr>
              <w:pStyle w:val="Compact"/>
            </w:pPr>
            <w:r>
              <w:t xml:space="preserve">Банковские выписки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6.1.3.8</w:t>
            </w:r>
          </w:p>
        </w:tc>
        <w:tc>
          <w:tcPr/>
          <w:p>
            <w:pPr>
              <w:pStyle w:val="Compact"/>
            </w:pPr>
            <w:r>
              <w:t xml:space="preserve">Жильё, имущество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6.1.3.9</w:t>
            </w:r>
          </w:p>
        </w:tc>
        <w:tc>
          <w:tcPr/>
          <w:p>
            <w:pPr>
              <w:pStyle w:val="Compact"/>
            </w:pPr>
            <w:r>
              <w:t xml:space="preserve">Рукописные</w:t>
            </w:r>
          </w:p>
        </w:tc>
        <w:tc>
          <w:tcPr/>
          <w:p>
            <w:pPr>
              <w:pStyle w:val="Compact"/>
            </w:pPr>
            <w:r>
              <w:t xml:space="preserve">Пониженный auto-approve (v1.1)</w:t>
            </w:r>
          </w:p>
        </w:tc>
      </w:tr>
    </w:tbl>
    <w:p>
      <w:pPr>
        <w:pStyle w:val="BodyText"/>
      </w:pPr>
      <w:r>
        <w:t xml:space="preserve">Конкретный перечень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для пилота — на этапе согласования § п. 4.2.</w:t>
      </w:r>
    </w:p>
    <w:bookmarkEnd w:id="157"/>
    <w:bookmarkStart w:id="158" w:name="границы-модуля-1"/>
    <w:p>
      <w:pPr>
        <w:pStyle w:val="Heading3"/>
      </w:pPr>
      <w:r>
        <w:t xml:space="preserve">Границы модуля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6"/>
        <w:gridCol w:w="47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«Документы» в AI Hub</w:t>
            </w:r>
          </w:p>
        </w:tc>
        <w:tc>
          <w:tcPr/>
          <w:p>
            <w:pPr>
              <w:pStyle w:val="Compact"/>
            </w:pPr>
            <w:r>
              <w:t xml:space="preserve">Суфлёр, онлайн-чат (</w:t>
            </w: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UI, API ingest, пакетная загрузка (§6.1.4–5)</w:t>
            </w:r>
          </w:p>
        </w:tc>
        <w:tc>
          <w:tcPr/>
          <w:p>
            <w:pPr>
              <w:pStyle w:val="Compact"/>
            </w:pPr>
            <w:r>
              <w:t xml:space="preserve">Парсинг вложений СУЗ → RAG (вне scope модуля OCR; см.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OCR, классификация, извлечение полей, валидация, HITL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 как отдельный чат (</w:t>
            </w: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post-processing, интеграция с чат-ассистентом (§6.1.24)</w:t>
            </w:r>
          </w:p>
        </w:tc>
        <w:tc>
          <w:tcPr/>
          <w:p>
            <w:pPr>
              <w:pStyle w:val="Compact"/>
            </w:pPr>
            <w:r>
              <w:t xml:space="preserve">Обучение моделей в облаке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 ЭДО, экспорт в системы банка</w:t>
            </w:r>
          </w:p>
        </w:tc>
        <w:tc>
          <w:tcPr/>
          <w:p>
            <w:pPr>
              <w:pStyle w:val="Compact"/>
            </w:pPr>
            <w:r>
              <w:t xml:space="preserve">Детальная спецификация платформы LLM (</w:t>
            </w:r>
            <w:hyperlink w:anchor="часть-v-модуль-llm-221-3">
              <w:r>
                <w:rPr>
                  <w:rStyle w:val="Hyperlink"/>
                </w:rPr>
                <w:t xml:space="preserve">Part 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 §6.2, обучение §6.3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развёртывание, изолированная сеть (§6.1.22)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KPI [Прил.1]: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3"/>
        <w:gridCol w:w="4538"/>
        <w:gridCol w:w="1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OCR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95%</w:t>
            </w:r>
            <w:r>
              <w:t xml:space="preserve"> </w:t>
            </w:r>
            <w:r>
              <w:t xml:space="preserve">на стандартных отсканированных документах</w:t>
            </w:r>
          </w:p>
        </w:tc>
        <w:tc>
          <w:tcPr/>
          <w:p>
            <w:pPr>
              <w:pStyle w:val="Compact"/>
            </w:pPr>
            <w:r>
              <w:t xml:space="preserve">6.1.18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1 страница / 1 сек</w:t>
            </w:r>
            <w:r>
              <w:t xml:space="preserve"> </w:t>
            </w:r>
            <w:r>
              <w:t xml:space="preserve">на 1 поток</w:t>
            </w:r>
          </w:p>
        </w:tc>
        <w:tc>
          <w:tcPr/>
          <w:p>
            <w:pPr>
              <w:pStyle w:val="Compact"/>
            </w:pPr>
            <w:r>
              <w:t xml:space="preserve">6.1.19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Форматы входа</w:t>
            </w:r>
          </w:p>
        </w:tc>
        <w:tc>
          <w:tcPr/>
          <w:p>
            <w:pPr>
              <w:pStyle w:val="Compact"/>
            </w:pPr>
            <w:r>
              <w:t xml:space="preserve">PDF,</w:t>
            </w:r>
            <w:r>
              <w:t xml:space="preserve"> </w:t>
            </w:r>
            <w:r>
              <w:rPr>
                <w:b/>
                <w:bCs/>
              </w:rPr>
              <w:t xml:space="preserve">JPEG</w:t>
            </w:r>
            <w:r>
              <w:t xml:space="preserve">, PNG, TIFF (+ .jpg)</w:t>
            </w:r>
          </w:p>
        </w:tc>
        <w:tc>
          <w:tcPr/>
          <w:p>
            <w:pPr>
              <w:pStyle w:val="Compact"/>
            </w:pPr>
            <w:r>
              <w:t xml:space="preserve">6.1.6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Форматы экспорта документа</w:t>
            </w:r>
          </w:p>
        </w:tc>
        <w:tc>
          <w:tcPr/>
          <w:p>
            <w:pPr>
              <w:pStyle w:val="Compact"/>
            </w:pPr>
            <w:r>
              <w:t xml:space="preserve">pdf, docx, txt, xlsx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Выгрузка данных</w:t>
            </w:r>
          </w:p>
        </w:tc>
        <w:tc>
          <w:tcPr/>
          <w:p>
            <w:pPr>
              <w:pStyle w:val="Compact"/>
            </w:pPr>
            <w:r>
              <w:t xml:space="preserve">Excel, CSV, JSON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</w:t>
            </w:r>
          </w:p>
        </w:tc>
        <w:tc>
          <w:tcPr/>
          <w:p>
            <w:pPr>
              <w:pStyle w:val="Compact"/>
            </w:pPr>
            <w:r>
              <w:t xml:space="preserve">Шифрование, аудит, RBAC</w:t>
            </w:r>
          </w:p>
        </w:tc>
        <w:tc>
          <w:tcPr/>
          <w:p>
            <w:pPr>
              <w:pStyle w:val="Compact"/>
            </w:pPr>
            <w:r>
              <w:t xml:space="preserve">6.1.21, §8–9</w:t>
            </w:r>
          </w:p>
        </w:tc>
      </w:tr>
    </w:tbl>
    <w:p>
      <w:pPr>
        <w:pStyle w:val="BodyText"/>
      </w:pPr>
      <w:r>
        <w:t xml:space="preserve">Детальные FR/UC/приёмка —</w:t>
      </w:r>
      <w:r>
        <w:t xml:space="preserve"> </w:t>
      </w:r>
      <w:r>
        <w:rPr>
          <w:b/>
          <w:bCs/>
        </w:rPr>
        <w:t xml:space="preserve">[Прил.1 §6]</w:t>
      </w:r>
      <w:r>
        <w:t xml:space="preserve"> </w:t>
      </w:r>
      <w:r>
        <w:t xml:space="preserve">(настоящий раздел IV.2–IV.8).</w:t>
      </w:r>
    </w:p>
    <w:bookmarkEnd w:id="158"/>
    <w:bookmarkEnd w:id="159"/>
    <w:bookmarkStart w:id="160" w:name="iv2-роли"/>
    <w:p>
      <w:pPr>
        <w:pStyle w:val="Heading2"/>
      </w:pPr>
      <w:r>
        <w:t xml:space="preserve">IV.2. Роли</w:t>
      </w:r>
    </w:p>
    <w:p>
      <w:pPr>
        <w:pStyle w:val="FirstParagraph"/>
      </w:pPr>
      <w:r>
        <w:rPr>
          <w:b/>
          <w:bCs/>
        </w:rPr>
        <w:t xml:space="preserve">[Прил.1 §2.4 п.11–13]: администратор, пользователь, аналитик OCR</w:t>
      </w:r>
    </w:p>
    <w:p>
      <w:pPr>
        <w:pStyle w:val="BodyText"/>
      </w:pPr>
      <w:r>
        <w:t xml:space="preserve">Три договорные роли модуля с функциями по ТТ дословно.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RBAC OCR согласован с 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"/>
        <w:gridCol w:w="897"/>
        <w:gridCol w:w="5925"/>
        <w:gridCol w:w="797"/>
        <w:gridCol w:w="1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§2.4</w:t>
            </w:r>
          </w:p>
        </w:tc>
        <w:tc>
          <w:tcPr/>
          <w:p>
            <w:pPr>
              <w:pStyle w:val="Compact"/>
            </w:pPr>
            <w:r>
              <w:t xml:space="preserve">Роль (ТТ, дословно)</w:t>
            </w:r>
          </w:p>
        </w:tc>
        <w:tc>
          <w:tcPr/>
          <w:p>
            <w:pPr>
              <w:pStyle w:val="Compact"/>
            </w:pPr>
            <w:r>
              <w:t xml:space="preserve">Функции по ТТ</w:t>
            </w:r>
          </w:p>
        </w:tc>
        <w:tc>
          <w:tcPr/>
          <w:p>
            <w:pPr>
              <w:pStyle w:val="Compact"/>
            </w:pPr>
            <w:r>
              <w:t xml:space="preserve">Вкладка Hub</w:t>
            </w:r>
          </w:p>
        </w:tc>
        <w:tc>
          <w:tcPr/>
          <w:p>
            <w:pPr>
              <w:pStyle w:val="Compact"/>
            </w:pPr>
            <w:r>
              <w:t xml:space="preserve">AD-группа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Контроль за предоставлением доступов в модуль распознавания документов; управление настройками безопасности модуля распознавания документов; контроль за своевременным обновлением модуля распознавания документов и обеспечение его работоспособности; управление интеграциями с другими системами банка</w:t>
            </w:r>
          </w:p>
        </w:tc>
        <w:tc>
          <w:tcPr/>
          <w:p>
            <w:pPr>
              <w:pStyle w:val="Compact"/>
            </w:pPr>
            <w:r>
              <w:t xml:space="preserve">«Документы», Центр настроек (раздел OCR)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Пользователь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Доступ к интерфейсу модуля LLM через модуль распознавания документов для отправки запросов и получения ответов модуля LLM; предоставление обратной связи по качеству ответов модуля LLM путем проставления оценки релевантности и полезности ответа</w:t>
            </w:r>
          </w:p>
        </w:tc>
        <w:tc>
          <w:tcPr/>
          <w:p>
            <w:pPr>
              <w:pStyle w:val="Compact"/>
            </w:pPr>
            <w:r>
              <w:t xml:space="preserve">«Документы»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Сбор и анализ данных о работе модуля распознавания документов; формирование отчетности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Отчётность OCR (§6.2)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pPr>
        <w:pStyle w:val="BodyText"/>
      </w:pPr>
      <w:r>
        <w:t xml:space="preserve">Сопоставление AD-групп —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; параметры LDAPS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</w:t>
      </w:r>
    </w:p>
    <w:bookmarkEnd w:id="160"/>
    <w:bookmarkStart w:id="161" w:name="iv3-интерфейсы-и-макеты"/>
    <w:p>
      <w:pPr>
        <w:pStyle w:val="Heading2"/>
      </w:pPr>
      <w:r>
        <w:t xml:space="preserve">IV.3. Интерфейсы и макеты</w:t>
      </w:r>
    </w:p>
    <w:p>
      <w:pPr>
        <w:pStyle w:val="FirstParagraph"/>
      </w:pPr>
      <w:r>
        <w:rPr>
          <w:b/>
          <w:bCs/>
        </w:rPr>
        <w:t xml:space="preserve">[Прил.1 §6.1.15]: sub-tabs Очередь / Загрузить / Проверка</w:t>
      </w:r>
    </w:p>
    <w:p>
      <w:pPr>
        <w:pStyle w:val="BodyText"/>
      </w:pPr>
      <w:r>
        <w:t xml:space="preserve">HITL overlay, confidence, слайды IV-1…IV-4. Операторские экраны — canvas</w:t>
      </w:r>
      <w:r>
        <w:t xml:space="preserve"> </w:t>
      </w:r>
      <w:r>
        <w:rPr>
          <w:b/>
          <w:bCs/>
        </w:rPr>
        <w:t xml:space="preserve">Документы · OCR</w:t>
      </w:r>
      <w:r>
        <w:t xml:space="preserve">; админ «Типы документов» —</w:t>
      </w:r>
      <w:r>
        <w:t xml:space="preserve"> </w:t>
      </w:r>
      <w:r>
        <w:rPr>
          <w:b/>
          <w:bCs/>
        </w:rPr>
        <w:t xml:space="preserve">Центр настроек AI Hub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 проверяет OCR визуально поверх оригинала.</w:t>
      </w:r>
    </w:p>
    <w:p>
      <w:pPr>
        <w:pStyle w:val="BodyText"/>
      </w:pPr>
      <w:r>
        <w:rPr>
          <w:b/>
          <w:bCs/>
        </w:rPr>
        <w:t xml:space="preserve">Sub-tabs вкладки «Документы»:Очередь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Загрузить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Проверка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7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Sub-tab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</w:t>
            </w:r>
          </w:p>
        </w:tc>
        <w:tc>
          <w:tcPr/>
          <w:p>
            <w:pPr>
              <w:pStyle w:val="Compact"/>
            </w:pPr>
            <w:r>
              <w:t xml:space="preserve">Фильтры; таблица (файл, тип, статус); progress; «Открыть»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Загрузить</w:t>
            </w:r>
          </w:p>
        </w:tc>
        <w:tc>
          <w:tcPr/>
          <w:p>
            <w:pPr>
              <w:pStyle w:val="Compact"/>
            </w:pPr>
            <w:r>
              <w:t xml:space="preserve">Drop-zone; тип документа; пакет; «Начать распознавание»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Split: viewer + bbox; поля + confidence; LLM-правка; «Утвердить и экспорт»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18. Макет интерфейса модуля распознавания документов — очередь задач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19. Макет интерфейса модуля распознавания документов — загрузка документов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20. Макет интерфейса модуля распознавания документов — проверка: просмотр текста поверх оригинала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PDF/изображение; подсветка bbox по полям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Цвет: авто / на проверку / ошибка валидации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Поля</w:t>
            </w:r>
          </w:p>
        </w:tc>
        <w:tc>
          <w:tcPr/>
          <w:p>
            <w:pPr>
              <w:pStyle w:val="Compact"/>
            </w:pPr>
            <w:r>
              <w:t xml:space="preserve">Таблица: поле · значение · confidence · inline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Предложение правки — Принять / Отклонить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</w:t>
            </w:r>
          </w:p>
        </w:tc>
        <w:tc>
          <w:tcPr/>
          <w:p>
            <w:pPr>
              <w:pStyle w:val="Compact"/>
            </w:pPr>
            <w:r>
              <w:t xml:space="preserve">JSON / XML / CSV после approve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21. Макет интерфейса Центра настроек — типы документов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5795"/>
        <w:gridCol w:w="9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 к UI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FR-OCR-UI-01</w:t>
            </w:r>
          </w:p>
        </w:tc>
        <w:tc>
          <w:tcPr/>
          <w:p>
            <w:pPr>
              <w:pStyle w:val="Compact"/>
            </w:pPr>
            <w:r>
              <w:t xml:space="preserve">Просмотр распознанного текста</w:t>
            </w:r>
            <w:r>
              <w:t xml:space="preserve"> </w:t>
            </w:r>
            <w:r>
              <w:rPr>
                <w:b/>
                <w:bCs/>
              </w:rPr>
              <w:t xml:space="preserve">поверх оригинала</w:t>
            </w:r>
            <w:r>
              <w:t xml:space="preserve"> </w:t>
            </w:r>
            <w:r>
              <w:t xml:space="preserve">документа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документ на проверку.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интерфейс HITL: текст поверх оригинала §6.1.15.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просмотр распознанного текста на скане.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FR-OCR-UI-02</w:t>
            </w:r>
          </w:p>
        </w:tc>
        <w:tc>
          <w:tcPr/>
          <w:p>
            <w:pPr>
              <w:pStyle w:val="Compact"/>
            </w:pPr>
            <w:r>
              <w:t xml:space="preserve">Ручная корректировка извлечённых данных пользователем (HITL)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исправляет поле.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редактирование inline и сохранение JSON.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скорректированные извлечённые данные.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FR-OCR-UI-03</w:t>
            </w:r>
          </w:p>
        </w:tc>
        <w:tc>
          <w:tcPr/>
          <w:p>
            <w:pPr>
              <w:pStyle w:val="Compact"/>
            </w:pPr>
            <w:r>
              <w:t xml:space="preserve">Подсветка сомнительных зон распознавания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зоны с низкой уверенностью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подсветка сомнительных областей.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визуальные маркеры для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FR-OCR-UI-04</w:t>
            </w:r>
          </w:p>
        </w:tc>
        <w:tc>
          <w:tcPr/>
          <w:p>
            <w:pPr>
              <w:pStyle w:val="Compact"/>
            </w:pPr>
            <w:r>
              <w:t xml:space="preserve">Ручная переквалификация типа документа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тип документа определён неверно.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ручная переквалификация через выпадающий список §6.1.7.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обновлён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</w:tr>
    </w:tbl>
    <w:bookmarkEnd w:id="161"/>
    <w:bookmarkStart w:id="162" w:name="iv4-пользовательские-сценарии"/>
    <w:p>
      <w:pPr>
        <w:pStyle w:val="Heading2"/>
      </w:pPr>
      <w:r>
        <w:t xml:space="preserve">IV.4.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§6.1.4–6.1.25]: UC-DOC-01…13, UC-DOC-RPT</w:t>
      </w:r>
    </w:p>
    <w:p>
      <w:pPr>
        <w:pStyle w:val="BodyText"/>
      </w:pPr>
      <w:r>
        <w:t xml:space="preserve">Сценарии ingest, HITL, экспорт, RPA, отчётность.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DOC-T трассируется к UC.</w:t>
      </w:r>
    </w:p>
    <w:p>
      <w:pPr>
        <w:pStyle w:val="BodyText"/>
      </w:pPr>
      <w:r>
        <w:t xml:space="preserve">Сценарии производные от</w:t>
      </w:r>
      <w:r>
        <w:t xml:space="preserve"> </w:t>
      </w:r>
      <w:r>
        <w:rPr>
          <w:b/>
          <w:bCs/>
        </w:rPr>
        <w:t xml:space="preserve">[Прил.1 §6.1]</w:t>
      </w:r>
      <w:r>
        <w:t xml:space="preserve"> </w:t>
      </w:r>
      <w:r>
        <w:t xml:space="preserve">(загрузка → распознавание → валидация → экспорт / интеграция).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UC-DOC-01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документа через web-интерфейс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документ; система присваивает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антивирусная проверка и постановка в очередь OCR.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принята к обработке.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UC-DOC-02</w:t>
            </w:r>
          </w:p>
        </w:tc>
        <w:tc>
          <w:tcPr/>
          <w:p>
            <w:pPr>
              <w:pStyle w:val="Compact"/>
            </w:pPr>
            <w:r>
              <w:t xml:space="preserve">Загрузка через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внешняя система отправляет документ через REST multipart.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тот же конвейер OCR, что и для веб-загрузки.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поставлена в очередь.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DOC-T-02.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UC-DOC-03</w:t>
            </w:r>
          </w:p>
        </w:tc>
        <w:tc>
          <w:tcPr/>
          <w:p>
            <w:pPr>
              <w:pStyle w:val="Compact"/>
            </w:pPr>
            <w:r>
              <w:t xml:space="preserve">Загрузка из ПО электронного документооборота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система электронного документооборота отправляет webhook.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приём документа в конвейер ingest.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поставлен в очередь OCR.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DOC-T-03.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UC-DOC-04</w:t>
            </w:r>
          </w:p>
        </w:tc>
        <w:tc>
          <w:tcPr/>
          <w:p>
            <w:pPr>
              <w:pStyle w:val="Compact"/>
            </w:pPr>
            <w:r>
              <w:t xml:space="preserve">Пакетная загрузка документов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пакет документов в ZIP-архиве.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параллельные воркеры обрабатывают файлы пакета.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пакетной задачи в интерфейсе.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DOC-T-04.</w:t>
            </w:r>
          </w:p>
        </w:tc>
        <w:tc>
          <w:tcPr/>
          <w:p>
            <w:pPr>
              <w:pStyle w:val="Compact"/>
            </w:pPr>
            <w:r>
              <w:t xml:space="preserve">6.1.5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UC-DOC-05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типа документа; ручная переквалификация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скан без заранее заданного типа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ML-классификатор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 </w:t>
            </w:r>
            <w:r>
              <w:t xml:space="preserve">с возможностью ручной коррекции.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классифицирован и направлен на обработку.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UC-DOC-06</w:t>
            </w:r>
          </w:p>
        </w:tc>
        <w:tc>
          <w:tcPr/>
          <w:p>
            <w:pPr>
              <w:pStyle w:val="Compact"/>
            </w:pPr>
            <w:r>
              <w:t xml:space="preserve">OCR, извлечение полей, валидация данных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проходит этап OCR.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извлечение полей и проверка по правилам валидации.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структурированные данные с результатом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6.1.8–6.1.14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UC-DOC-07</w:t>
            </w:r>
          </w:p>
        </w:tc>
        <w:tc>
          <w:tcPr/>
          <w:p>
            <w:pPr>
              <w:pStyle w:val="Compact"/>
            </w:pPr>
            <w:r>
              <w:t xml:space="preserve">HITL: просмотр overlay, корректировка, подсветка зон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документ на проверку (HITL).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наложения текста на скан (§6.1.15).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исправил зоны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UC-DOC-08</w:t>
            </w:r>
          </w:p>
        </w:tc>
        <w:tc>
          <w:tcPr/>
          <w:p>
            <w:pPr>
              <w:pStyle w:val="Compact"/>
            </w:pPr>
            <w:r>
              <w:t xml:space="preserve">Экспорт распознанного документа (pdf, docx, txt, xlsx)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или система инициирует экспорт результата.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формирование файла в формате pdf, docx, txt или xlsx.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DOC-T-08.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UC-DOC-09</w:t>
            </w:r>
          </w:p>
        </w:tc>
        <w:tc>
          <w:tcPr/>
          <w:p>
            <w:pPr>
              <w:pStyle w:val="Compact"/>
            </w:pPr>
            <w:r>
              <w:t xml:space="preserve">Выгрузка данных (Excel, CSV, JSON)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запрашивает операционный отчёт.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структурированный экспорт в Excel, CSV или JSON.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отчёта о статусах обработки.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DOC-T-09.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UC-DOC-10</w:t>
            </w:r>
          </w:p>
        </w:tc>
        <w:tc>
          <w:tcPr/>
          <w:p>
            <w:pPr>
              <w:pStyle w:val="Compact"/>
            </w:pPr>
            <w:r>
              <w:t xml:space="preserve">Подтверждение распознавания через чат-ассистент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извлечённые поля готовы к подтверждению оператором.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полей в чат ассистента для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подтвердил или исправил результат OCR.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DOC-T-10.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UC-DOC-11</w:t>
            </w:r>
          </w:p>
        </w:tc>
        <w:tc>
          <w:tcPr/>
          <w:p>
            <w:pPr>
              <w:pStyle w:val="Compact"/>
            </w:pPr>
            <w:r>
              <w:t xml:space="preserve">Включение в цепочку обработки RPA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обработан; следующий шаг — автоматизация.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в RPA-цепочку (§6.1.25).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запущена RPA-оркестрация.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DOC-T-11 (открыто).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UC-DOC-RPT-01</w:t>
            </w:r>
          </w:p>
        </w:tc>
        <w:tc>
          <w:tcPr/>
          <w:p>
            <w:pPr>
              <w:pStyle w:val="Compact"/>
            </w:pPr>
            <w:r>
              <w:t xml:space="preserve">Аналитик: формирование отчёта по §6.2 (регулярный / ad-hoc)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открывает конструктор отчётов модуля OCR (§6.2).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формирование отчёта по выбранным показателям.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на панели мониторинга.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6.2.1–6.2.5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UC-DOC-RPT-02</w:t>
            </w:r>
          </w:p>
        </w:tc>
        <w:tc>
          <w:tcPr/>
          <w:p>
            <w:pPr>
              <w:pStyle w:val="Compact"/>
            </w:pPr>
            <w:r>
              <w:t xml:space="preserve">Аналитик:</w:t>
            </w:r>
            <w:r>
              <w:t xml:space="preserve"> </w:t>
            </w:r>
            <w:r>
              <w:rPr>
                <w:b/>
                <w:bCs/>
              </w:rPr>
              <w:t xml:space="preserve">экспорт</w:t>
            </w:r>
            <w:r>
              <w:t xml:space="preserve"> </w:t>
            </w:r>
            <w:r>
              <w:t xml:space="preserve">сформированного отчёта (отдельное действие)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выгрузку сформированного отчёта.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экспорт артефакта отчёта.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отчёта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DOC-T-RPT-02.</w:t>
            </w:r>
          </w:p>
        </w:tc>
        <w:tc>
          <w:tcPr/>
          <w:p>
            <w:pPr>
              <w:pStyle w:val="Compact"/>
            </w:pPr>
            <w:r>
              <w:t xml:space="preserve">6.2.4, 6.2.5</w:t>
            </w:r>
          </w:p>
        </w:tc>
      </w:tr>
    </w:tbl>
    <w:bookmarkEnd w:id="162"/>
    <w:bookmarkStart w:id="164" w:name="iv5-функциональные-требования"/>
    <w:p>
      <w:pPr>
        <w:pStyle w:val="Heading2"/>
      </w:pPr>
      <w:r>
        <w:t xml:space="preserve">IV.5.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§6.1]: FR-OCR-01…25</w:t>
      </w:r>
    </w:p>
    <w:p>
      <w:pPr>
        <w:pStyle w:val="BodyText"/>
      </w:pPr>
      <w:r>
        <w:t xml:space="preserve">Полный набор FR OCR/IDP §6.1 в формате v1.3.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§6.1 ТТ закрыт таблицей FR.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включать функции модуля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загружается модуль распознавания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общая языковая модель платформы для постобработки OCR §6.1.1.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модуль OCR использует общий слой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 smoke.</w:t>
            </w:r>
          </w:p>
        </w:tc>
        <w:tc>
          <w:tcPr/>
          <w:p>
            <w:pPr>
              <w:pStyle w:val="Compact"/>
            </w:pPr>
            <w:r>
              <w:t xml:space="preserve">6.1.1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предназначен для автоматического распознавания, классификации и извлечения структурированной информации из различных типов документов, поступающих в банк в виде фотографий, PDF-файлов. Модуль должен использовать технологии компьютерного зрения и искусственного интеллекта для повышения точности и скорости обработки 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скан или PDF.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компьютерного зрения и OCR on-prem §6.1.2.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структурированные извлечённые данные.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DOC-T-01.</w:t>
            </w:r>
          </w:p>
        </w:tc>
        <w:tc>
          <w:tcPr/>
          <w:p>
            <w:pPr>
              <w:pStyle w:val="Compact"/>
            </w:pPr>
            <w:r>
              <w:t xml:space="preserve">6.1.2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работу со следующими видами документов: удостоверяющие личность; анкеты, заявления; справки; договоры; платёжные документы; уставные документы ЮЛ; банковские выписки; документы на жильё и имущество; документы, оформленные вручную.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относится к поддерживаемому типу §6.1.3.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классификатор по семейству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применяется типовая модель обработки.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  <w:tc>
          <w:tcPr/>
          <w:p>
            <w:pPr>
              <w:pStyle w:val="Compact"/>
            </w:pPr>
            <w:r>
              <w:t xml:space="preserve">6.1.3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возможность загрузки документов через API, web-интерфейс и интеграцию с ПО электронного документооборота.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поступает через web, API или ЭДО.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web UI / REST / webhook ЭДО §6.1.4.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поставлена в очередь ingest.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DOC-T-01/02/03.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пакетную загрузку.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ZIP-архив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параллельные воркеры §6.1.5.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пакетной задачи.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DOC-T-04.</w:t>
            </w:r>
          </w:p>
        </w:tc>
        <w:tc>
          <w:tcPr/>
          <w:p>
            <w:pPr>
              <w:pStyle w:val="Compact"/>
            </w:pPr>
            <w:r>
              <w:t xml:space="preserve">6.1.5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FR-OCR-06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различные форматы документов: .pdf, .jpg, .png, .tiff, .jpeg и иные.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файл в формате pdf, jpg, png, tiff или jpeg.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адаптер формата §6.1.6.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принят к обработке.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DOC-T-01.</w:t>
            </w:r>
          </w:p>
        </w:tc>
        <w:tc>
          <w:tcPr/>
          <w:p>
            <w:pPr>
              <w:pStyle w:val="Compact"/>
            </w:pPr>
            <w:r>
              <w:t xml:space="preserve">6.1.6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FR-OCR-07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автоматическое определение типа документа с возможностью ручной переквалификации типа документа пользователем.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скан без заранее заданного типа.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ML-классификатор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 </w:t>
            </w:r>
            <w:r>
              <w:t xml:space="preserve">с возможностью ручной коррекции §6.1.7.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классифицирован и направлен на обработку.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DOC-T-05, UC-DOC-05.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FR-OCR-08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оптическое распознавание текста (OCR).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страница документа в виде изображения.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движок OCR §6.1.8.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текстовый слой.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FR-OCR-09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высокоточное извлечение текста из изображений и PDF-документов.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изображение или PDF-документ.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высокоточное OCR §6.1.9.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извлечённый текст.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FR-OCR-10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распознавание как печатного, так и рукописного текста.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содержит рукописный текст.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модель распознавания рукописи (HWR) §6.1.10.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распознанный рукописный текст.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поддержку многостраничных 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многостраничный документ.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постраничная обработка §6.1.11.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полный текст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работу с многоязычными документами (русский, английский).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многоязычное OCR §6.1.12.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распознавание с учётом языка.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содержать функционал извлечения ключевых полей, выделения и структурирования информации из документа (ФИО, даты, серии и номера документов, суммы, реквизиты, наименования компаний, адреса и пр.), а также возможность настройки пользовательских шаблонов под документы.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настроен шаблон полей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NER и пользовательские шаблоны §6.1.13.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структурированные поля в JSON.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проверку качества и валидацию данных, проверку полноты распознавания (например, заполненность всех обязательных полей), проверку корректности извлечённых данных (по справочникам, регулярным выражениям и т.д.), выявление аномалий, ошибок или несоответствий.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извлечённые поля готовы к проверке.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правила валидации и справочники §6.1.14.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результат проверки: успех / аномалии.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наличие визуального интерфейса для просмотра распознанного текста поверх оригинала, возможность ручной корректировки данных пользователем, подсветку сомнительных зон.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документ на проверку (HITL).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наложения текста на скан §6.1.15.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исправленные зоны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DOC-T-07, UC-DOC-07.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FR-OCR-16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позволять экспортировать распознанные документы в форматы: pdf, docx, .txt, .xlsx.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инициирован экспорт результата.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формирование pdf/docx/txt/xlsx §6.1.16.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DOC-T-08.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FR-OCR-17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интеграции с внутренними системами банка.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требуется передача данных во внутреннюю систему.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API интеграции с системами банка §6.1.17.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поля переданы в целевую систему.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6.1.17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FR-OCR-18</w:t>
            </w:r>
          </w:p>
        </w:tc>
        <w:tc>
          <w:tcPr/>
          <w:p>
            <w:pPr>
              <w:pStyle w:val="Compact"/>
            </w:pPr>
            <w:r>
              <w:t xml:space="preserve">Точность OCR модуля распознавания документов должна составлять не менее 95% на стандартных отсканированных документах.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эталонный набор стандартных сканов.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точность ≥95% на тестовом наборе §6.1.18.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показатель качества на стенде.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FR-OCR-19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модуля распознавания документов должна составлять не менее 1 страницы в 1 секунду на 1 поток.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обрабатывается поток страниц.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≥1 страница/с на воркер §6.1.19.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SLA по производительности выполнен.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OCR.</w:t>
            </w:r>
          </w:p>
        </w:tc>
        <w:tc>
          <w:tcPr/>
          <w:p>
            <w:pPr>
              <w:pStyle w:val="Compact"/>
            </w:pPr>
            <w:r>
              <w:t xml:space="preserve">6.1.19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FR-OCR-20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обучения на новых типах 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добавлен новый тип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дообучение few-shot §6.1.20.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классификатор расширен.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  <w:tc>
          <w:tcPr/>
          <w:p>
            <w:pPr>
              <w:pStyle w:val="Compact"/>
            </w:pPr>
            <w:r>
              <w:t xml:space="preserve">6.1.20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шифрование передаваемых и хранимых данных, аудит действий пользователя, поддержку разграничений прав доступа.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передача и хранение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шифрование, RBAC и аудит §6.1.21.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защищённый конвейер обработки.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IB.</w:t>
            </w:r>
          </w:p>
        </w:tc>
        <w:tc>
          <w:tcPr/>
          <w:p>
            <w:pPr>
              <w:pStyle w:val="Compact"/>
            </w:pPr>
            <w:r>
              <w:t xml:space="preserve">6.1.21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локального развертывания и поддерживать работу в изолированной сети.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развёртывание модуля OCR.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on-prem в изолированной сети §6.1.22.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локальный ответ языковой модели в контуре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6.1.22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ведение логирования всех операций распознавания, формирования отчетов о статусе обработки (успех, ошибки, отказ) и возможность выгрузки данных в Excel, CSV, JSON.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завершена обработка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журнал статусов и экспорт Excel/CSV/JSON §6.1.23.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операционные отчёты.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DOC-T-09.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интеграции чат-ассистентами (для подтверждения распознавания данных).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требуется подтверждение распознанных полей.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полей в чат ассистента §6.1.24.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подтвердил результат OCR.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DOC-T-10, UC-DOC-10.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включения в цепочку обработки RPA (как часть процесса).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готов к автоматизации.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в RPA-цепочку §6.1.25.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запущена RPA-оркестрация.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DOC-T-11 (открыто).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</w:tr>
    </w:tbl>
    <w:bookmarkStart w:id="163" w:name="iv51-отчётность-62"/>
    <w:p>
      <w:pPr>
        <w:pStyle w:val="Heading3"/>
      </w:pPr>
      <w:r>
        <w:t xml:space="preserve">IV.5.1. Отчётность (§6.2)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автоматического формирования отчетов с результатами распознавания документов, в том числе в части результатов распознавания (успешно, с ошибками, отказ) и статистики использования (типы документов, пользователи).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модуля OCR запрашивает отчёт.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автоматическая статистика: успех, ошибки, отказы §6.2.1.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результатах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формировать отдельный отчет по распознаваниям с ошибками, включая причины распознавания с ошибками.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накопились распознавания с ошибками.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разбор причин ошибок §6.2.2.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об ошибках.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генерировать отчеты регулярно (ежедневно, еженедельно, ежемесячно), а также по запросу.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наступило расписание или ad-hoc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ежедневные / еженедельные / ежемесячные отчёты §6.2.3.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сформированные периодические отчёты.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уметь формировать статистику в виде сводных таблиц, графиков, диаграмм.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визуализацию.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сводные таблицы и графики §6.2.4.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выгрузка с панели мониторинга.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FR-OCR-RPT-05</w:t>
            </w:r>
          </w:p>
        </w:tc>
        <w:tc>
          <w:tcPr/>
          <w:p>
            <w:pPr>
              <w:pStyle w:val="Compact"/>
            </w:pPr>
            <w:r>
              <w:t xml:space="preserve">Конструктор отчетов должен позволять: настраивать содержание отчета; добавлять или убирать определенные метрики; изменять формат представления данных; создавать собственные шаблоны отчетов для дальнейшего использования.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настраивает конструктор отчётов.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выбор показателей, формата и шаблонов §6.2.5.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сохранённые шаблоны отчётов.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DOC-T-RPT-02.</w:t>
            </w:r>
          </w:p>
        </w:tc>
        <w:tc>
          <w:tcPr/>
          <w:p>
            <w:pPr>
              <w:pStyle w:val="Compact"/>
            </w:pPr>
            <w:r>
              <w:t xml:space="preserve">6.2.5</w:t>
            </w:r>
          </w:p>
        </w:tc>
      </w:tr>
    </w:tbl>
    <w:bookmarkEnd w:id="163"/>
    <w:bookmarkEnd w:id="164"/>
    <w:bookmarkStart w:id="166" w:name="iv6-настройки-модуля"/>
    <w:p>
      <w:pPr>
        <w:pStyle w:val="Heading2"/>
      </w:pPr>
      <w:r>
        <w:t xml:space="preserve">IV.6. Настройки модуля</w:t>
      </w:r>
    </w:p>
    <w:p>
      <w:pPr>
        <w:pStyle w:val="FirstParagraph"/>
      </w:pPr>
      <w:r>
        <w:rPr>
          <w:b/>
          <w:bCs/>
        </w:rPr>
        <w:t xml:space="preserve">[Прил.1 §6.1.7, §6.1.13, §6.2.5]: doc_type, шаблоны, конструктор отчётов</w:t>
      </w:r>
    </w:p>
    <w:p>
      <w:pPr>
        <w:pStyle w:val="BodyText"/>
      </w:pPr>
      <w:r>
        <w:t xml:space="preserve">Настраиваемые типы документов, валидация, обучение на новых типах.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 OCR расширяет pipeline без разработки.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2"/>
        <w:gridCol w:w="5501"/>
        <w:gridCol w:w="426"/>
        <w:gridCol w:w="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Типы документов (</w:t>
            </w:r>
            <w:r>
              <w:rPr>
                <w:rStyle w:val="VerbatimChar"/>
              </w:rPr>
              <w:t xml:space="preserve">doc_type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Каталог типов по §6.1.3; автоопределение + ручная переквалификация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Пользовательские шаблоны полей</w:t>
            </w:r>
          </w:p>
        </w:tc>
        <w:tc>
          <w:tcPr/>
          <w:p>
            <w:pPr>
              <w:pStyle w:val="Compact"/>
            </w:pPr>
            <w:r>
              <w:t xml:space="preserve">Извлечение ФИО, дат, реквизитов и др. по шаблону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валидации</w:t>
            </w:r>
          </w:p>
        </w:tc>
        <w:tc>
          <w:tcPr/>
          <w:p>
            <w:pPr>
              <w:pStyle w:val="Compact"/>
            </w:pPr>
            <w:r>
              <w:t xml:space="preserve">Справочники, регулярные выражения, обязательные поля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 на новых типах</w:t>
            </w:r>
          </w:p>
        </w:tc>
        <w:tc>
          <w:tcPr/>
          <w:p>
            <w:pPr>
              <w:pStyle w:val="Compact"/>
            </w:pPr>
            <w:r>
              <w:t xml:space="preserve">Добавление типов документов в production-контур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Конструктор отчётов</w:t>
            </w:r>
          </w:p>
        </w:tc>
        <w:tc>
          <w:tcPr/>
          <w:p>
            <w:pPr>
              <w:pStyle w:val="Compact"/>
            </w:pPr>
            <w:r>
              <w:t xml:space="preserve">Метрики, период, формат, шаблоны;</w:t>
            </w:r>
            <w:r>
              <w:t xml:space="preserve"> </w:t>
            </w:r>
            <w:r>
              <w:rPr>
                <w:b/>
                <w:bCs/>
              </w:rPr>
              <w:t xml:space="preserve">экспорт</w:t>
            </w:r>
            <w:r>
              <w:t xml:space="preserve"> </w:t>
            </w:r>
            <w:r>
              <w:t xml:space="preserve">— отдельное действие (</w:t>
            </w:r>
            <w:hyperlink w:anchor="iv4-пользовательские-сценарии">
              <w:r>
                <w:rPr>
                  <w:rStyle w:val="Hyperlink"/>
                </w:rPr>
                <w:t xml:space="preserve">UC-DOC-RPT-02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п. 13</w:t>
            </w:r>
          </w:p>
        </w:tc>
        <w:tc>
          <w:tcPr/>
          <w:p>
            <w:pPr>
              <w:pStyle w:val="Compact"/>
            </w:pPr>
            <w:r>
              <w:t xml:space="preserve">6.2.5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 модуля</w:t>
            </w:r>
          </w:p>
        </w:tc>
        <w:tc>
          <w:tcPr/>
          <w:p>
            <w:pPr>
              <w:pStyle w:val="Compact"/>
            </w:pPr>
            <w:r>
              <w:t xml:space="preserve">Шифрование, аудит, RBAC</w:t>
            </w:r>
          </w:p>
        </w:tc>
        <w:tc>
          <w:tcPr/>
          <w:p>
            <w:pPr>
              <w:pStyle w:val="Compact"/>
            </w:pPr>
            <w:r>
              <w:t xml:space="preserve">p. 11</w:t>
            </w:r>
          </w:p>
        </w:tc>
        <w:tc>
          <w:tcPr/>
          <w:p>
            <w:pPr>
              <w:pStyle w:val="Compact"/>
            </w:pPr>
            <w:r>
              <w:t xml:space="preserve">6.1.21, §8–9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27. Макет интерфейса Центра настроек — экспорт документов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Start w:id="165" w:name="iv62-отчётность-62"/>
    <w:p>
      <w:pPr>
        <w:pStyle w:val="Heading3"/>
      </w:pPr>
      <w:r>
        <w:t xml:space="preserve">IV.6.2. Отчётность (§6.2)</w:t>
      </w:r>
    </w:p>
    <w:p>
      <w:pPr>
        <w:pStyle w:val="FirstParagraph"/>
      </w:pPr>
      <w:r>
        <w:t xml:space="preserve">Потребитель:</w:t>
      </w:r>
      <w:r>
        <w:t xml:space="preserve"> </w:t>
      </w:r>
      <w:r>
        <w:rPr>
          <w:b/>
          <w:bCs/>
        </w:rPr>
        <w:t xml:space="preserve">аналитик модуля распознавания документов</w:t>
      </w:r>
      <w:r>
        <w:t xml:space="preserve"> </w:t>
      </w:r>
      <w:r>
        <w:t xml:space="preserve">(§2.4 п. 13). Критерии —</w:t>
      </w:r>
      <w:r>
        <w:t xml:space="preserve"> </w:t>
      </w:r>
      <w:hyperlink w:anchor="iv8-приёмка-doc-t">
        <w:r>
          <w:rPr>
            <w:rStyle w:val="Hyperlink"/>
          </w:rPr>
          <w:t xml:space="preserve">IV.8</w:t>
        </w:r>
      </w:hyperlink>
      <w:r>
        <w:t xml:space="preserve">, FR-OCR-RPT-01…05.</w:t>
      </w:r>
    </w:p>
    <w:bookmarkEnd w:id="165"/>
    <w:bookmarkEnd w:id="166"/>
    <w:bookmarkStart w:id="167" w:name="iv7-интеграции"/>
    <w:p>
      <w:pPr>
        <w:pStyle w:val="Heading2"/>
      </w:pPr>
      <w:r>
        <w:t xml:space="preserve">IV.7. Интеграции</w:t>
      </w:r>
    </w:p>
    <w:p>
      <w:pPr>
        <w:pStyle w:val="FirstParagraph"/>
      </w:pPr>
      <w:r>
        <w:rPr>
          <w:b/>
          <w:bCs/>
        </w:rPr>
        <w:t xml:space="preserve">[Прил.1 §6.1.4, §6.1.17, §6.1.24–25]: ЭДО, ассистент, RPA, AD, KUMA</w:t>
      </w:r>
    </w:p>
    <w:p>
      <w:pPr>
        <w:pStyle w:val="BodyText"/>
      </w:pPr>
      <w:r>
        <w:t xml:space="preserve">Каналы ingest и экспорт; контракты ЭДО — TBD на согласовании.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OCR встроен в документооборот банка.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414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 / канал</w:t>
            </w:r>
          </w:p>
        </w:tc>
        <w:tc>
          <w:tcPr/>
          <w:p>
            <w:pPr>
              <w:pStyle w:val="Compact"/>
            </w:pPr>
            <w:r>
              <w:t xml:space="preserve">Содержание интеграции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Web-интерфейс / API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документов, статус обработки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электронного документооборота</w:t>
            </w:r>
          </w:p>
        </w:tc>
        <w:tc>
          <w:tcPr/>
          <w:p>
            <w:pPr>
              <w:pStyle w:val="Compact"/>
            </w:pPr>
            <w:r>
              <w:t xml:space="preserve">Приём документов из ЭДО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Внутренние системы банка</w:t>
            </w:r>
          </w:p>
        </w:tc>
        <w:tc>
          <w:tcPr/>
          <w:p>
            <w:pPr>
              <w:pStyle w:val="Compact"/>
            </w:pPr>
            <w:r>
              <w:t xml:space="preserve">Экспорт структурированных данных после approve</w:t>
            </w:r>
          </w:p>
        </w:tc>
        <w:tc>
          <w:tcPr/>
          <w:p>
            <w:pPr>
              <w:pStyle w:val="Compact"/>
            </w:pPr>
            <w:r>
              <w:t xml:space="preserve">6.1.17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ИИ-ассистент</w:t>
            </w:r>
          </w:p>
        </w:tc>
        <w:tc>
          <w:tcPr/>
          <w:p>
            <w:pPr>
              <w:pStyle w:val="Compact"/>
            </w:pPr>
            <w:r>
              <w:t xml:space="preserve">Подтверждение распознанных данных в чате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Включение в цепочку обработки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Аутентификация, RBAC</w:t>
            </w:r>
          </w:p>
        </w:tc>
        <w:tc>
          <w:tcPr/>
          <w:p>
            <w:pPr>
              <w:pStyle w:val="Compact"/>
            </w:pPr>
            <w:r>
              <w:t xml:space="preserve">§7.1,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(KUMA)</w:t>
            </w:r>
          </w:p>
        </w:tc>
        <w:tc>
          <w:tcPr/>
          <w:p>
            <w:pPr>
              <w:pStyle w:val="Compact"/>
            </w:pPr>
            <w:r>
              <w:t xml:space="preserve">Аудит операций OCR</w:t>
            </w:r>
          </w:p>
        </w:tc>
        <w:tc>
          <w:tcPr/>
          <w:p>
            <w:pPr>
              <w:pStyle w:val="Compact"/>
            </w:pPr>
            <w:r>
              <w:t xml:space="preserve">§9.1.9</w:t>
            </w:r>
          </w:p>
        </w:tc>
      </w:tr>
    </w:tbl>
    <w:p>
      <w:pPr>
        <w:pStyle w:val="BodyText"/>
      </w:pPr>
      <w:r>
        <w:t xml:space="preserve">Конкретные контракты API ЭДО и целевых систем —</w:t>
      </w:r>
      <w:r>
        <w:t xml:space="preserve"> </w:t>
      </w:r>
      <w:r>
        <w:rPr>
          <w:b/>
          <w:bCs/>
        </w:rPr>
        <w:t xml:space="preserve">TBD</w:t>
      </w:r>
      <w:r>
        <w:t xml:space="preserve"> </w:t>
      </w:r>
      <w:r>
        <w:t xml:space="preserve">при конфигурировании на среде Заказчика 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№8).</w:t>
      </w:r>
    </w:p>
    <w:bookmarkEnd w:id="167"/>
    <w:bookmarkStart w:id="168" w:name="iv8-приёмка-doc-t"/>
    <w:p>
      <w:pPr>
        <w:pStyle w:val="Heading2"/>
      </w:pPr>
      <w:r>
        <w:t xml:space="preserve">IV.8. Приёмка (DOC-T)</w:t>
      </w:r>
    </w:p>
    <w:p>
      <w:pPr>
        <w:pStyle w:val="FirstParagraph"/>
      </w:pPr>
      <w:r>
        <w:rPr>
          <w:b/>
          <w:bCs/>
        </w:rPr>
        <w:t xml:space="preserve">[Прил.1 §6.1.18–19, §6.2]: DOC-T-01…15</w:t>
      </w:r>
    </w:p>
    <w:p>
      <w:pPr>
        <w:pStyle w:val="BodyText"/>
      </w:pPr>
      <w:r>
        <w:t xml:space="preserve">Критерии приёмки OCR на эталонном наборе и стенде on-prem.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качество и производительность OCR подтверждены объективно.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1"/>
        <w:gridCol w:w="4891"/>
        <w:gridCol w:w="2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DOC-T-01</w:t>
            </w:r>
          </w:p>
        </w:tc>
        <w:tc>
          <w:tcPr/>
          <w:p>
            <w:pPr>
              <w:pStyle w:val="Compact"/>
            </w:pPr>
            <w:r>
              <w:t xml:space="preserve">Загрузка PDF/JPEG через web: OCR ≥95% на эталонном наборе</w:t>
            </w:r>
          </w:p>
        </w:tc>
        <w:tc>
          <w:tcPr/>
          <w:p>
            <w:pPr>
              <w:pStyle w:val="Compact"/>
            </w:pPr>
            <w:r>
              <w:t xml:space="preserve">UC-DOC-01, FR-OCR-06, FR-OCR-18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DOC-T-02</w:t>
            </w:r>
          </w:p>
        </w:tc>
        <w:tc>
          <w:tcPr/>
          <w:p>
            <w:pPr>
              <w:pStyle w:val="Compact"/>
            </w:pPr>
            <w:r>
              <w:t xml:space="preserve">Пакетная загрузка ≥10 документов без потери статуса</w:t>
            </w:r>
          </w:p>
        </w:tc>
        <w:tc>
          <w:tcPr/>
          <w:p>
            <w:pPr>
              <w:pStyle w:val="Compact"/>
            </w:pPr>
            <w:r>
              <w:t xml:space="preserve">UC-DOC-04, FR-OCR-05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DOC-T-03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типа + ручная переквалификация</w:t>
            </w:r>
          </w:p>
        </w:tc>
        <w:tc>
          <w:tcPr/>
          <w:p>
            <w:pPr>
              <w:pStyle w:val="Compact"/>
            </w:pPr>
            <w:r>
              <w:t xml:space="preserve">UC-DOC-05, FR-OCR-07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DOC-T-04</w:t>
            </w:r>
          </w:p>
        </w:tc>
        <w:tc>
          <w:tcPr/>
          <w:p>
            <w:pPr>
              <w:pStyle w:val="Compact"/>
            </w:pPr>
            <w:r>
              <w:t xml:space="preserve">Извлечение обязательных полей по шаблону; валидация §6.1.14</w:t>
            </w:r>
          </w:p>
        </w:tc>
        <w:tc>
          <w:tcPr/>
          <w:p>
            <w:pPr>
              <w:pStyle w:val="Compact"/>
            </w:pPr>
            <w:r>
              <w:t xml:space="preserve">UC-DOC-06, FR-OCR-13, FR-OCR-14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DOC-T-05</w:t>
            </w:r>
          </w:p>
        </w:tc>
        <w:tc>
          <w:tcPr/>
          <w:p>
            <w:pPr>
              <w:pStyle w:val="Compact"/>
            </w:pPr>
            <w:r>
              <w:t xml:space="preserve">HITL: overlay, корректировка, подсветка сомнительных зон</w:t>
            </w:r>
          </w:p>
        </w:tc>
        <w:tc>
          <w:tcPr/>
          <w:p>
            <w:pPr>
              <w:pStyle w:val="Compact"/>
            </w:pPr>
            <w:r>
              <w:t xml:space="preserve">UC-DOC-07, FR-OCR-15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DOC-T-06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≥1 стр./сек на 1 поток</w:t>
            </w:r>
          </w:p>
        </w:tc>
        <w:tc>
          <w:tcPr/>
          <w:p>
            <w:pPr>
              <w:pStyle w:val="Compact"/>
            </w:pPr>
            <w:r>
              <w:t xml:space="preserve">FR-OCR-19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DOC-T-07</w:t>
            </w:r>
          </w:p>
        </w:tc>
        <w:tc>
          <w:tcPr/>
          <w:p>
            <w:pPr>
              <w:pStyle w:val="Compact"/>
            </w:pPr>
            <w:r>
              <w:t xml:space="preserve">Экспорт документа pdf/docx/txt/xlsx</w:t>
            </w:r>
          </w:p>
        </w:tc>
        <w:tc>
          <w:tcPr/>
          <w:p>
            <w:pPr>
              <w:pStyle w:val="Compact"/>
            </w:pPr>
            <w:r>
              <w:t xml:space="preserve">UC-DOC-08, FR-OCR-16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DOC-T-08</w:t>
            </w:r>
          </w:p>
        </w:tc>
        <w:tc>
          <w:tcPr/>
          <w:p>
            <w:pPr>
              <w:pStyle w:val="Compact"/>
            </w:pPr>
            <w:r>
              <w:t xml:space="preserve">Выгрузка данных Excel/CSV/JSON</w:t>
            </w:r>
          </w:p>
        </w:tc>
        <w:tc>
          <w:tcPr/>
          <w:p>
            <w:pPr>
              <w:pStyle w:val="Compact"/>
            </w:pPr>
            <w:r>
              <w:t xml:space="preserve">UC-DOC-09, FR-OCR-23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DOC-T-09</w:t>
            </w:r>
          </w:p>
        </w:tc>
        <w:tc>
          <w:tcPr/>
          <w:p>
            <w:pPr>
              <w:pStyle w:val="Compact"/>
            </w:pPr>
            <w:r>
              <w:t xml:space="preserve">Логирование операций; отчёт успех/ошибка/отказ</w:t>
            </w:r>
          </w:p>
        </w:tc>
        <w:tc>
          <w:tcPr/>
          <w:p>
            <w:pPr>
              <w:pStyle w:val="Compact"/>
            </w:pPr>
            <w:r>
              <w:t xml:space="preserve">FR-OCR-23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DOC-T-10</w:t>
            </w:r>
          </w:p>
        </w:tc>
        <w:tc>
          <w:tcPr/>
          <w:p>
            <w:pPr>
              <w:pStyle w:val="Compact"/>
            </w:pPr>
            <w:r>
              <w:t xml:space="preserve">RBAC: пользователь п.12 — загрузка; чужие документы — запрещено</w:t>
            </w:r>
          </w:p>
        </w:tc>
        <w:tc>
          <w:tcPr/>
          <w:p>
            <w:pPr>
              <w:pStyle w:val="Compact"/>
            </w:pPr>
            <w:r>
              <w:t xml:space="preserve">FR-OCR-21, IV.2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DOC-T-11</w:t>
            </w:r>
          </w:p>
        </w:tc>
        <w:tc>
          <w:tcPr/>
          <w:p>
            <w:pPr>
              <w:pStyle w:val="Compact"/>
            </w:pPr>
            <w:r>
              <w:t xml:space="preserve">Аналитик п.13: отчёт за период по §6.2.1</w:t>
            </w:r>
          </w:p>
        </w:tc>
        <w:tc>
          <w:tcPr/>
          <w:p>
            <w:pPr>
              <w:pStyle w:val="Compact"/>
            </w:pPr>
            <w:r>
              <w:t xml:space="preserve">UC-DOC-RPT-01, FR-OCR-RPT-01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DOC-T-12</w:t>
            </w:r>
          </w:p>
        </w:tc>
        <w:tc>
          <w:tcPr/>
          <w:p>
            <w:pPr>
              <w:pStyle w:val="Compact"/>
            </w:pPr>
            <w:r>
              <w:t xml:space="preserve">Экспорт отчёта — отдельная кнопка/действие</w:t>
            </w:r>
          </w:p>
        </w:tc>
        <w:tc>
          <w:tcPr/>
          <w:p>
            <w:pPr>
              <w:pStyle w:val="Compact"/>
            </w:pPr>
            <w:r>
              <w:t xml:space="preserve">UC-DOC-RPT-02, FR-OCR-RPT-05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DOC-T-13</w:t>
            </w:r>
          </w:p>
        </w:tc>
        <w:tc>
          <w:tcPr/>
          <w:p>
            <w:pPr>
              <w:pStyle w:val="Compact"/>
            </w:pPr>
            <w:r>
              <w:t xml:space="preserve">Локальное развёртывание, изолированная сеть</w:t>
            </w:r>
          </w:p>
        </w:tc>
        <w:tc>
          <w:tcPr/>
          <w:p>
            <w:pPr>
              <w:pStyle w:val="Compact"/>
            </w:pPr>
            <w:r>
              <w:t xml:space="preserve">FR-OCR-22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DOC-T-14</w:t>
            </w:r>
          </w:p>
        </w:tc>
        <w:tc>
          <w:tcPr/>
          <w:p>
            <w:pPr>
              <w:pStyle w:val="Compact"/>
            </w:pPr>
            <w:r>
              <w:t xml:space="preserve">Интеграция с ассистентом: подтверждение полей</w:t>
            </w:r>
          </w:p>
        </w:tc>
        <w:tc>
          <w:tcPr/>
          <w:p>
            <w:pPr>
              <w:pStyle w:val="Compact"/>
            </w:pPr>
            <w:r>
              <w:t xml:space="preserve">UC-DOC-10, FR-OCR-24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DOC-T-15</w:t>
            </w:r>
          </w:p>
        </w:tc>
        <w:tc>
          <w:tcPr/>
          <w:p>
            <w:pPr>
              <w:pStyle w:val="Compact"/>
            </w:pPr>
            <w:r>
              <w:t xml:space="preserve">RPA: запуск сценария из цепочки OCR (whitelist)</w:t>
            </w:r>
          </w:p>
        </w:tc>
        <w:tc>
          <w:tcPr/>
          <w:p>
            <w:pPr>
              <w:pStyle w:val="Compact"/>
            </w:pPr>
            <w:r>
              <w:t xml:space="preserve">UC-DOC-11, FR-OCR-25</w:t>
            </w:r>
          </w:p>
        </w:tc>
      </w:tr>
    </w:tbl>
    <w:bookmarkEnd w:id="168"/>
    <w:bookmarkStart w:id="169" w:name="iv9-информационная-безопасность-модуля"/>
    <w:p>
      <w:pPr>
        <w:pStyle w:val="Heading2"/>
      </w:pPr>
      <w:r>
        <w:t xml:space="preserve">IV.9. Информационная безопасность модуля</w:t>
      </w:r>
    </w:p>
    <w:p>
      <w:pPr>
        <w:pStyle w:val="FirstParagraph"/>
      </w:pPr>
      <w:r>
        <w:rPr>
          <w:b/>
          <w:bCs/>
        </w:rPr>
        <w:t xml:space="preserve">[Прил.1 §6.1.21]: шифрование, аудит, RBAC OCR</w:t>
      </w:r>
    </w:p>
    <w:p>
      <w:pPr>
        <w:pStyle w:val="BodyText"/>
      </w:pPr>
      <w:r>
        <w:t xml:space="preserve">Специфика ИБ OCR + связь с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I.9</w:t>
        </w:r>
      </w:hyperlink>
      <w:r>
        <w:t xml:space="preserve"> </w:t>
      </w:r>
      <w:r>
        <w:t xml:space="preserve">и KUMA.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документы клиентов защищены на всех этапах pipeline.</w:t>
      </w:r>
    </w:p>
    <w:p>
      <w:pPr>
        <w:pStyle w:val="BodyText"/>
      </w:pPr>
      <w:r>
        <w:t xml:space="preserve">Общие требования ИБ актива —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I.9</w:t>
        </w:r>
      </w:hyperlink>
      <w:r>
        <w:t xml:space="preserve"> </w:t>
      </w:r>
      <w:r>
        <w:t xml:space="preserve">(§8–9 ТТ); настоящий раздел — специфика модуля OCR и связь с FR-OCR-21…23.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6"/>
        <w:gridCol w:w="3608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§6.1.21</w:t>
            </w:r>
          </w:p>
        </w:tc>
        <w:tc>
          <w:tcPr/>
          <w:p>
            <w:pPr>
              <w:pStyle w:val="Compact"/>
            </w:pPr>
            <w:r>
              <w:t xml:space="preserve">Детализация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  <w:r>
              <w:t xml:space="preserve"> </w:t>
            </w:r>
            <w:r>
              <w:rPr>
                <w:b/>
                <w:bCs/>
              </w:rPr>
              <w:t xml:space="preserve">передаваемых</w:t>
            </w:r>
            <w:r>
              <w:t xml:space="preserve"> </w:t>
            </w:r>
            <w:r>
              <w:t xml:space="preserve">данных</w:t>
            </w:r>
          </w:p>
        </w:tc>
        <w:tc>
          <w:tcPr/>
          <w:p>
            <w:pPr>
              <w:pStyle w:val="Compact"/>
            </w:pPr>
            <w:r>
              <w:t xml:space="preserve">TLS внутри контура; защищённые каналы API ingest, ЭДО, экспорт в целевые системы</w:t>
            </w:r>
          </w:p>
        </w:tc>
        <w:tc>
          <w:tcPr/>
          <w:p>
            <w:pPr>
              <w:pStyle w:val="Compact"/>
            </w:pPr>
            <w:r>
              <w:t xml:space="preserve">FR-OCR-21,</w:t>
            </w:r>
            <w:r>
              <w:t xml:space="preserve"> </w:t>
            </w:r>
            <w:hyperlink w:anchor="iv7-интеграции">
              <w:r>
                <w:rPr>
                  <w:rStyle w:val="Hyperlink"/>
                </w:rPr>
                <w:t xml:space="preserve">IV.7</w:t>
              </w:r>
            </w:hyperlink>
            <w:r>
              <w:t xml:space="preserve">,</w:t>
            </w:r>
            <w:r>
              <w:t xml:space="preserve"> </w:t>
            </w:r>
            <w:hyperlink w:anchor="vi0-общие-положения">
              <w:r>
                <w:rPr>
                  <w:rStyle w:val="Hyperlink"/>
                </w:rPr>
                <w:t xml:space="preserve">VI.0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  <w:r>
              <w:t xml:space="preserve"> </w:t>
            </w:r>
            <w:r>
              <w:rPr>
                <w:b/>
                <w:bCs/>
              </w:rPr>
              <w:t xml:space="preserve">хранимых</w:t>
            </w:r>
            <w:r>
              <w:t xml:space="preserve"> </w:t>
            </w:r>
            <w:r>
              <w:t xml:space="preserve">данных</w:t>
            </w:r>
          </w:p>
        </w:tc>
        <w:tc>
          <w:tcPr/>
          <w:p>
            <w:pPr>
              <w:pStyle w:val="Compact"/>
            </w:pPr>
            <w:r>
              <w:t xml:space="preserve">At-rest для исходных файлов, результатов OCR, журналов обработки</w:t>
            </w:r>
          </w:p>
        </w:tc>
        <w:tc>
          <w:tcPr/>
          <w:p>
            <w:pPr>
              <w:pStyle w:val="Compact"/>
            </w:pPr>
            <w:r>
              <w:t xml:space="preserve">FR-OCR-21, FR-OCR-22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Аудит</w:t>
            </w:r>
            <w:r>
              <w:t xml:space="preserve"> </w:t>
            </w:r>
            <w:r>
              <w:t xml:space="preserve">действий пользователя</w:t>
            </w:r>
          </w:p>
        </w:tc>
        <w:tc>
          <w:tcPr/>
          <w:p>
            <w:pPr>
              <w:pStyle w:val="Compact"/>
            </w:pPr>
            <w:r>
              <w:t xml:space="preserve">Загрузка, просмотр, корректировка полей, approve/reject, экспорт, выгрузка отчётов</w:t>
            </w:r>
          </w:p>
        </w:tc>
        <w:tc>
          <w:tcPr/>
          <w:p>
            <w:pPr>
              <w:pStyle w:val="Compact"/>
            </w:pPr>
            <w:r>
              <w:t xml:space="preserve">FR-OCR-21, FR-OCR-23,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Разграничение</w:t>
            </w:r>
            <w:r>
              <w:t xml:space="preserve"> </w:t>
            </w:r>
            <w:r>
              <w:t xml:space="preserve">прав доступа</w:t>
            </w:r>
          </w:p>
        </w:tc>
        <w:tc>
          <w:tcPr/>
          <w:p>
            <w:pPr>
              <w:pStyle w:val="Compact"/>
            </w:pPr>
            <w:r>
              <w:t xml:space="preserve">Роли п. 11–13 §2.4; изоляция документов между пользователями</w:t>
            </w:r>
          </w:p>
        </w:tc>
        <w:tc>
          <w:tcPr/>
          <w:p>
            <w:pPr>
              <w:pStyle w:val="Compact"/>
            </w:pPr>
            <w:hyperlink w:anchor="iv2-роли">
              <w:r>
                <w:rPr>
                  <w:rStyle w:val="Hyperlink"/>
                </w:rPr>
                <w:t xml:space="preserve">IV.2</w:t>
              </w:r>
            </w:hyperlink>
            <w:r>
              <w:t xml:space="preserve">,</w:t>
            </w:r>
            <w:r>
              <w:t xml:space="preserve"> </w:t>
            </w:r>
            <w:hyperlink w:anchor="i41-роли-прил1-24">
              <w:r>
                <w:rPr>
                  <w:rStyle w:val="Hyperlink"/>
                </w:rPr>
                <w:t xml:space="preserve">I.4.1</w:t>
              </w:r>
            </w:hyperlink>
            <w:r>
              <w:t xml:space="preserve">, DOC-T-10</w:t>
            </w:r>
          </w:p>
        </w:tc>
      </w:tr>
    </w:tbl>
    <w:p>
      <w:pPr>
        <w:pStyle w:val="BodyText"/>
      </w:pPr>
      <w:r>
        <w:rPr>
          <w:b/>
          <w:bCs/>
        </w:rPr>
        <w:t xml:space="preserve">§6.1.23 — логирование операций OCR</w:t>
      </w:r>
      <w:r>
        <w:t xml:space="preserve"> </w:t>
      </w:r>
      <w:r>
        <w:t xml:space="preserve">(связь с §9 ТТ):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2"/>
        <w:gridCol w:w="2853"/>
        <w:gridCol w:w="815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 события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Передача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документа</w:t>
            </w:r>
          </w:p>
        </w:tc>
        <w:tc>
          <w:tcPr/>
          <w:p>
            <w:pPr>
              <w:pStyle w:val="Compact"/>
            </w:pPr>
            <w:r>
              <w:t xml:space="preserve">Старт/завершение OCR; успех, ошибка, отказ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Действия пользователя</w:t>
            </w:r>
          </w:p>
        </w:tc>
        <w:tc>
          <w:tcPr/>
          <w:p>
            <w:pPr>
              <w:pStyle w:val="Compact"/>
            </w:pPr>
            <w:r>
              <w:t xml:space="preserve">Загрузка, HITL-корректировка, экспорт</w:t>
            </w:r>
          </w:p>
        </w:tc>
        <w:tc>
          <w:tcPr/>
          <w:p>
            <w:pPr>
              <w:pStyle w:val="Compact"/>
            </w:pPr>
            <w:r>
              <w:t xml:space="preserve">6.1.21, 6.1.23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</w:t>
            </w:r>
          </w:p>
        </w:tc>
        <w:tc>
          <w:tcPr/>
          <w:p>
            <w:pPr>
              <w:pStyle w:val="Compact"/>
            </w:pPr>
            <w:r>
              <w:t xml:space="preserve">Формирование отчёта §6.2; выгрузка Excel/CSV/JSON</w:t>
            </w:r>
          </w:p>
        </w:tc>
        <w:tc>
          <w:tcPr/>
          <w:p>
            <w:pPr>
              <w:pStyle w:val="Compact"/>
            </w:pPr>
            <w:r>
              <w:t xml:space="preserve">6.1.23, 6.2.5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</w:t>
            </w:r>
          </w:p>
        </w:tc>
        <w:tc>
          <w:tcPr/>
          <w:p>
            <w:pPr>
              <w:pStyle w:val="Compact"/>
            </w:pPr>
            <w:r>
              <w:t xml:space="preserve">Отказ доступа, ошибка записи аудита</w:t>
            </w:r>
          </w:p>
        </w:tc>
        <w:tc>
          <w:tcPr/>
          <w:p>
            <w:pPr>
              <w:pStyle w:val="Compact"/>
            </w:pPr>
            <w:r>
              <w:t xml:space="preserve">§8–9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</w:tbl>
    <w:p>
      <w:pPr>
        <w:pStyle w:val="BodyText"/>
      </w:pPr>
      <w:r>
        <w:t xml:space="preserve">Локальное развёртывание и изолированная сеть —</w:t>
      </w:r>
      <w:r>
        <w:t xml:space="preserve"> </w:t>
      </w:r>
      <w:hyperlink w:anchor="iv5-функциональные-требования">
        <w:r>
          <w:rPr>
            <w:rStyle w:val="Hyperlink"/>
          </w:rPr>
          <w:t xml:space="preserve">FR-OCR-22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I.9.3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часть-v-модуль-llm-221-3-1"/>
    <w:p>
      <w:pPr>
        <w:pStyle w:val="Heading1"/>
      </w:pPr>
      <w:r>
        <w:t xml:space="preserve">Часть V. Модуль LLM (§2.2.1, §3)</w:t>
      </w:r>
    </w:p>
    <w:p>
      <w:pPr>
        <w:pStyle w:val="FirstParagraph"/>
      </w:pPr>
      <w:r>
        <w:t xml:space="preserve">Модуль LLM — общий генеративный слой §2.2.1, используемый модулями Контакт-центра (</w:t>
      </w:r>
      <w:r>
        <w:rPr>
          <w:rStyle w:val="VerbatimChar"/>
        </w:rPr>
        <w:t xml:space="preserve">sufler_cc</w:t>
      </w:r>
      <w:r>
        <w:t xml:space="preserve">), ИИ-ассистента (</w:t>
      </w:r>
      <w:r>
        <w:rPr>
          <w:rStyle w:val="VerbatimChar"/>
        </w:rPr>
        <w:t xml:space="preserve">assistant_bank</w:t>
      </w:r>
      <w:r>
        <w:t xml:space="preserve">) и OCR. Part V фиксирует договорные рамки §3: контекст, RAG, параметры inference, KPI (≤500 символов, 1–2 с, галлюцинации ≤3%). Детальные платформенные контракты — этап 2; конфигурации по модулям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</w:t>
      </w:r>
      <w:r>
        <w:t xml:space="preserve"> </w:t>
      </w:r>
      <w:hyperlink w:anchor="iii11-конфигурация-llm-ассистент">
        <w:r>
          <w:rPr>
            <w:rStyle w:val="Hyperlink"/>
          </w:rPr>
          <w:t xml:space="preserve">III.11</w:t>
        </w:r>
      </w:hyperlink>
      <w:r>
        <w:t xml:space="preserve">.</w:t>
      </w:r>
    </w:p>
    <w:bookmarkStart w:id="171" w:name="v1-общие-требования-3"/>
    <w:p>
      <w:pPr>
        <w:pStyle w:val="Heading2"/>
      </w:pPr>
      <w:r>
        <w:t xml:space="preserve">V.1. Общие требования (§3)</w:t>
      </w:r>
    </w:p>
    <w:p>
      <w:pPr>
        <w:pStyle w:val="FirstParagraph"/>
      </w:pPr>
      <w:r>
        <w:rPr>
          <w:b/>
          <w:bCs/>
        </w:rPr>
        <w:t xml:space="preserve">[Прил.1 §3.1–3.6]: контекст, модели, RAG, галлюцинации</w:t>
      </w:r>
    </w:p>
    <w:p>
      <w:pPr>
        <w:pStyle w:val="BodyText"/>
      </w:pPr>
      <w:r>
        <w:t xml:space="preserve">Сводная таблица параметров §3 без дублирования ПТР этапа 2.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единые SLO LLM для всех потребителей Hub.</w:t>
      </w:r>
    </w:p>
    <w:p>
      <w:pPr>
        <w:pStyle w:val="BodyText"/>
      </w:pPr>
      <w:r>
        <w:t xml:space="preserve">Общие требования</w:t>
      </w:r>
      <w:r>
        <w:t xml:space="preserve"> </w:t>
      </w:r>
      <w:r>
        <w:rPr>
          <w:b/>
          <w:bCs/>
        </w:rPr>
        <w:t xml:space="preserve">[Прил.1 §3]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6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</w:t>
            </w:r>
          </w:p>
        </w:tc>
        <w:tc>
          <w:tcPr/>
          <w:p>
            <w:pPr>
              <w:pStyle w:val="Compact"/>
            </w:pPr>
            <w:r>
              <w:t xml:space="preserve">≥8200 токенов/символов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Модели</w:t>
            </w:r>
          </w:p>
        </w:tc>
        <w:tc>
          <w:tcPr/>
          <w:p>
            <w:pPr>
              <w:pStyle w:val="Compact"/>
            </w:pPr>
            <w:r>
              <w:t xml:space="preserve">Одна или несколько LLM на модуль; неограниченное число баз знаний (§3.2)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</w:pPr>
            <w:r>
              <w:t xml:space="preserve">До 500 символов за 1–2 с при ≥10 RPS (§3.4)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Ответы с учётом ретривера (§3.5)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≤3% (§3.6)</w:t>
            </w:r>
          </w:p>
        </w:tc>
      </w:tr>
    </w:tbl>
    <w:p>
      <w:pPr>
        <w:pStyle w:val="BodyText"/>
      </w:pPr>
      <w:r>
        <w:t xml:space="preserve">Детальный контракт платформы — без дублирования в v1.2 (ссылка на ПТР этапа 2); конфигурации по модулям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</w:t>
      </w:r>
      <w:r>
        <w:t xml:space="preserve"> </w:t>
      </w:r>
      <w:hyperlink w:anchor="iii11-конфигурация-llm-ассистент">
        <w:r>
          <w:rPr>
            <w:rStyle w:val="Hyperlink"/>
          </w:rPr>
          <w:t xml:space="preserve">III.11</w:t>
        </w:r>
      </w:hyperlink>
      <w:r>
        <w:t xml:space="preserve">.</w:t>
      </w:r>
    </w:p>
    <w:bookmarkEnd w:id="171"/>
    <w:bookmarkStart w:id="174" w:name="v2-конфигурация-моделей-и-rag-3335"/>
    <w:p>
      <w:pPr>
        <w:pStyle w:val="Heading2"/>
      </w:pPr>
      <w:r>
        <w:t xml:space="preserve">V.2. Конфигурация моделей и RAG (§3.3–3.5)</w:t>
      </w:r>
    </w:p>
    <w:p>
      <w:pPr>
        <w:pStyle w:val="FirstParagraph"/>
      </w:pPr>
      <w:r>
        <w:rPr>
          <w:b/>
          <w:bCs/>
        </w:rPr>
        <w:t xml:space="preserve">[Прил.1 §3.3–3.5]: FR-LLM-01…07, зависимости СУЗ</w:t>
      </w:r>
    </w:p>
    <w:p>
      <w:pPr>
        <w:pStyle w:val="BodyText"/>
      </w:pPr>
      <w:r>
        <w:t xml:space="preserve">Temperature, chunk, пороги retrieval; влияние As-Is СУЗ на RAG.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t xml:space="preserve">управляет качеством генерации per-module.</w:t>
      </w:r>
    </w:p>
    <w:p>
      <w:pPr>
        <w:pStyle w:val="BodyText"/>
      </w:pPr>
      <w:r>
        <w:rPr>
          <w:b/>
          <w:bCs/>
        </w:rPr>
        <w:t xml:space="preserve">Контекст внедрения:</w:t>
      </w:r>
    </w:p>
    <w:p>
      <w:pPr>
        <w:pStyle w:val="Compact"/>
        <w:numPr>
          <w:ilvl w:val="0"/>
          <w:numId w:val="1044"/>
        </w:numPr>
      </w:pPr>
      <w:r>
        <w:t xml:space="preserve">Согласованы зависимости по данным СУЗ (поля, формат, триггеры) и тестовому контуру (</w:t>
      </w:r>
      <w:r>
        <w:rPr>
          <w:b/>
          <w:bCs/>
        </w:rPr>
        <w:t xml:space="preserve">T+20…T+45</w:t>
      </w:r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t xml:space="preserve">По СУЗ отсутствуют API/webhook, при этом база обновляется регулярно и используется как основной источник.</w:t>
      </w:r>
    </w:p>
    <w:p>
      <w:pPr>
        <w:pStyle w:val="Compact"/>
        <w:numPr>
          <w:ilvl w:val="0"/>
          <w:numId w:val="1044"/>
        </w:numPr>
      </w:pPr>
      <w:r>
        <w:t xml:space="preserve">Для консультаций КЦ приоритетный источник ответа — СУЗ.</w:t>
      </w:r>
    </w:p>
    <w:p>
      <w:pPr>
        <w:pStyle w:val="BlockText"/>
      </w:pPr>
      <w:r>
        <w:t xml:space="preserve">Детальные платформенные настройки, контракты API и low-level параметры inference остаются в ПТР этапа 2; в v1.2 фиксируются только договорные рамки §3 и зависимости внедрения.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5"/>
        <w:gridCol w:w="6975"/>
        <w:gridCol w:w="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</w:t>
            </w:r>
            <w:r>
              <w:t xml:space="preserve"> </w:t>
            </w:r>
            <w:r>
              <w:rPr>
                <w:rStyle w:val="VerbatimChar"/>
              </w:rPr>
              <w:t xml:space="preserve">temperature</w:t>
            </w:r>
            <w:r>
              <w:t xml:space="preserve"> </w:t>
            </w:r>
            <w:r>
              <w:t xml:space="preserve">модели для каждого модуля (</w:t>
            </w:r>
            <w:r>
              <w:rPr>
                <w:rStyle w:val="VerbatimChar"/>
              </w:rPr>
              <w:t xml:space="preserve">sufler_cc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docs_ocr</w:t>
            </w:r>
            <w:r>
              <w:t xml:space="preserve">) в пределах, утверждённых ИБ.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temperature для модуля.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хранилище параметров per-module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/</w:t>
            </w:r>
            <w:r>
              <w:rPr>
                <w:rStyle w:val="VerbatimChar"/>
              </w:rPr>
              <w:t xml:space="preserve">assistant_bank</w:t>
            </w:r>
            <w:r>
              <w:t xml:space="preserve">/</w:t>
            </w:r>
            <w:r>
              <w:rPr>
                <w:rStyle w:val="VerbatimChar"/>
              </w:rPr>
              <w:t xml:space="preserve">docs_ocr</w:t>
            </w:r>
            <w:r>
              <w:t xml:space="preserve"> </w:t>
            </w:r>
            <w:r>
              <w:t xml:space="preserve">§3.3.1.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вывод модели с утверждённым значением temperature.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 ограничение длины генерации (</w:t>
            </w:r>
            <w:r>
              <w:rPr>
                <w:rStyle w:val="VerbatimChar"/>
              </w:rPr>
              <w:t xml:space="preserve">max tokens/symbols</w:t>
            </w:r>
            <w:r>
              <w:t xml:space="preserve">) per модуль; UI и канальные ограничения не отменяют требование §3.4.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max tokens/symbols.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ограничение длины генерации §3.3.2 + канальные лимиты §3.4.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ограничен заданной длиной.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FR-LLM-03</w:t>
            </w:r>
          </w:p>
        </w:tc>
        <w:tc>
          <w:tcPr/>
          <w:p>
            <w:pPr>
              <w:pStyle w:val="Compact"/>
            </w:pPr>
            <w:r>
              <w:t xml:space="preserve">Для каждого индекса базы знаний настраиваются</w:t>
            </w:r>
            <w:r>
              <w:t xml:space="preserve"> </w:t>
            </w:r>
            <w:r>
              <w:rPr>
                <w:rStyle w:val="VerbatimChar"/>
              </w:rPr>
              <w:t xml:space="preserve">chunk size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overlap</w:t>
            </w:r>
            <w:r>
              <w:t xml:space="preserve"> </w:t>
            </w:r>
            <w:r>
              <w:t xml:space="preserve">с последующей переиндексацией и журналированием версии параметров.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chunk size и overlap.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переиндексация и журнал версий §3.3.3–4.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новая версия индекса.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FR-LLM-04</w:t>
            </w:r>
          </w:p>
        </w:tc>
        <w:tc>
          <w:tcPr/>
          <w:p>
            <w:pPr>
              <w:pStyle w:val="Compact"/>
            </w:pPr>
            <w:r>
              <w:t xml:space="preserve">Настраиваются два порога семантической близости: для включения фрагмента в контекст и для детерминированного ответа без генерации.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пороги семантической близости.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включение фрагмента в контекст и детерминированный ответ §3.3.5–6.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настроенный retrieval.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FR-LLM-05</w:t>
            </w:r>
          </w:p>
        </w:tc>
        <w:tc>
          <w:tcPr/>
          <w:p>
            <w:pPr>
              <w:pStyle w:val="Compact"/>
            </w:pPr>
            <w:r>
              <w:t xml:space="preserve">Генерация ответа использует ретривер и актуальный индекс базы знаний; источник должен быть трассируем до статьи/фрагмента.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формируется ответ RAG.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retriever + индекс; трассировка до статьи/фрагмента §3.5.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с цитированием источника.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FR-LLM-06</w:t>
            </w:r>
          </w:p>
        </w:tc>
        <w:tc>
          <w:tcPr/>
          <w:p>
            <w:pPr>
              <w:pStyle w:val="Compact"/>
            </w:pPr>
            <w:r>
              <w:t xml:space="preserve">Мониторинг качества LLM фиксирует долю галлюцинаций и отклонение от порога ≤3% с передачей в отчётность и аудит.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мониторинг качества LLM.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доля галлюцинаций ≤3% → аудит и отчётность §3.6.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качества.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FR-LLM-07</w:t>
            </w:r>
          </w:p>
        </w:tc>
        <w:tc>
          <w:tcPr/>
          <w:p>
            <w:pPr>
              <w:pStyle w:val="Compact"/>
            </w:pPr>
            <w:r>
              <w:t xml:space="preserve">Целевые параметры производительности и ответа фиксируются как SLO платформы: до 500 символов, 1–2 сек, не менее 10 RPS.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нагрузочное тестирование платформы.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≤500 символов, 1–2 с, ≥10 RPS §3.4.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целевые SLO достигнуты.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платформы.</w:t>
            </w:r>
          </w:p>
        </w:tc>
      </w:tr>
    </w:tbl>
    <w:bookmarkStart w:id="172" w:name="Xa7b7b3d682aa8616e69984858cadfbbed8ef904"/>
    <w:p>
      <w:pPr>
        <w:pStyle w:val="Heading3"/>
      </w:pPr>
      <w:r>
        <w:t xml:space="preserve">V.2.1. Ограничения источников знаний для RAG</w:t>
      </w:r>
    </w:p>
    <w:p>
      <w:pPr>
        <w:pStyle w:val="FirstParagraph"/>
      </w:pPr>
      <w:r>
        <w:t xml:space="preserve">As-Is по СУЗ (влияние на §3.5):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4"/>
        <w:gridCol w:w="3076"/>
        <w:gridCol w:w="3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Учет в 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и динамика контента</w:t>
            </w:r>
          </w:p>
        </w:tc>
        <w:tc>
          <w:tcPr/>
          <w:p>
            <w:pPr>
              <w:pStyle w:val="Compact"/>
            </w:pPr>
            <w:r>
              <w:t xml:space="preserve">~1732 статьи, 10–30 правок/день</w:t>
            </w:r>
          </w:p>
        </w:tc>
        <w:tc>
          <w:tcPr/>
          <w:p>
            <w:pPr>
              <w:pStyle w:val="Compact"/>
            </w:pPr>
            <w:r>
              <w:t xml:space="preserve">Инкрементальная переиндексация и контроль latency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Разделы/подразделы/категории, вложенность до 5 уровней</w:t>
            </w:r>
          </w:p>
        </w:tc>
        <w:tc>
          <w:tcPr/>
          <w:p>
            <w:pPr>
              <w:pStyle w:val="Compact"/>
            </w:pPr>
            <w:r>
              <w:t xml:space="preserve">Нормализация структуры в индекс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API/webhook</w:t>
            </w:r>
          </w:p>
        </w:tc>
        <w:tc>
          <w:tcPr/>
          <w:p>
            <w:pPr>
              <w:pStyle w:val="Compact"/>
            </w:pPr>
            <w:r>
              <w:t xml:space="preserve">Отсутствуют</w:t>
            </w:r>
          </w:p>
        </w:tc>
        <w:tc>
          <w:tcPr/>
          <w:p>
            <w:pPr>
              <w:pStyle w:val="Compact"/>
            </w:pPr>
            <w:r>
              <w:t xml:space="preserve">Интеграция по модели B (контракт данных + polling/outbox)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Версионность статей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delta-sync и трассировки источника</w:t>
            </w:r>
          </w:p>
        </w:tc>
      </w:tr>
    </w:tbl>
    <w:p>
      <w:pPr>
        <w:pStyle w:val="BodyText"/>
      </w:pPr>
      <w:r>
        <w:t xml:space="preserve">Детализация интеграционных механизмов приведена в</w:t>
      </w:r>
      <w:r>
        <w:t xml:space="preserve"> 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; Part V фиксирует влияние этих ограничений на достижение KPI §3.</w:t>
      </w:r>
    </w:p>
    <w:bookmarkEnd w:id="172"/>
    <w:bookmarkStart w:id="173" w:name="v22-зависимости-подтверждения-kpi-part-v"/>
    <w:p>
      <w:pPr>
        <w:pStyle w:val="Heading3"/>
      </w:pPr>
      <w:r>
        <w:t xml:space="preserve">V.2.2. Зависимости подтверждения KPI Part 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51"/>
        <w:gridCol w:w="1103"/>
        <w:gridCol w:w="37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Влияние на 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Спецификация полей/формата/триггеров СУЗ</w:t>
            </w:r>
          </w:p>
        </w:tc>
        <w:tc>
          <w:tcPr/>
          <w:p>
            <w:pPr>
              <w:pStyle w:val="Compact"/>
            </w:pPr>
            <w:r>
              <w:t xml:space="preserve">согласованные сроки п.1.1</w:t>
            </w:r>
          </w:p>
        </w:tc>
        <w:tc>
          <w:tcPr/>
          <w:p>
            <w:pPr>
              <w:pStyle w:val="Compact"/>
            </w:pPr>
            <w:r>
              <w:t xml:space="preserve">Нужна для устойчивого retriever-пайплайна (§3.5)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Проработка API/варианта выгрузки СУЗ заказчиком</w:t>
            </w:r>
          </w:p>
        </w:tc>
        <w:tc>
          <w:tcPr/>
          <w:p>
            <w:pPr>
              <w:pStyle w:val="Compact"/>
            </w:pPr>
            <w:r>
              <w:t xml:space="preserve">согласованные сроки п.1.2</w:t>
            </w:r>
          </w:p>
        </w:tc>
        <w:tc>
          <w:tcPr/>
          <w:p>
            <w:pPr>
              <w:pStyle w:val="Compact"/>
            </w:pPr>
            <w:r>
              <w:t xml:space="preserve">Влияет на актуальность индекса и фактическую релевантность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контур Bitrix</w:t>
            </w:r>
          </w:p>
        </w:tc>
        <w:tc>
          <w:tcPr/>
          <w:p>
            <w:pPr>
              <w:pStyle w:val="Compact"/>
            </w:pPr>
            <w:r>
              <w:t xml:space="preserve">согласованные сроки п.1.4</w:t>
            </w:r>
          </w:p>
        </w:tc>
        <w:tc>
          <w:tcPr/>
          <w:p>
            <w:pPr>
              <w:pStyle w:val="Compact"/>
            </w:pPr>
            <w:r>
              <w:t xml:space="preserve">Нужен для стендовой проверки SLO/SLA и приёмки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Открытые вопросы для Заказчика:</w:t>
      </w:r>
      <w:r>
        <w:t xml:space="preserve"> </w:t>
      </w:r>
      <w:r>
        <w:t xml:space="preserve">механизм событий/выгрузки СУЗ и параметры стенда — см.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№3.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200" w:name="часть-vi-интеграции-1"/>
    <w:p>
      <w:pPr>
        <w:pStyle w:val="Heading1"/>
      </w:pPr>
      <w:r>
        <w:t xml:space="preserve">Часть VI. Интеграции</w:t>
      </w:r>
    </w:p>
    <w:p>
      <w:pPr>
        <w:pStyle w:val="FirstParagraph"/>
      </w:pPr>
      <w:r>
        <w:t xml:space="preserve">Part VI описывает внешние контуры обмена AI Hub с системами банка:</w:t>
      </w:r>
      <w:r>
        <w:t xml:space="preserve"> </w:t>
      </w:r>
      <w:r>
        <w:rPr>
          <w:b/>
          <w:bCs/>
        </w:rPr>
        <w:t xml:space="preserve">СУЗ ↔ RAG</w:t>
      </w:r>
      <w:r>
        <w:t xml:space="preserve"> </w:t>
      </w:r>
      <w:r>
        <w:t xml:space="preserve">(модель B),</w:t>
      </w:r>
      <w:r>
        <w:t xml:space="preserve"> </w:t>
      </w:r>
      <w:r>
        <w:rPr>
          <w:b/>
          <w:bCs/>
        </w:rPr>
        <w:t xml:space="preserve">Oktell ↔ суфлёр</w:t>
      </w:r>
      <w:r>
        <w:t xml:space="preserve"> </w:t>
      </w:r>
      <w:r>
        <w:t xml:space="preserve">(модель T),</w:t>
      </w:r>
      <w:r>
        <w:t xml:space="preserve"> </w:t>
      </w:r>
      <w:r>
        <w:rPr>
          <w:b/>
          <w:bCs/>
        </w:rPr>
        <w:t xml:space="preserve">SIEM KUMA</w:t>
      </w:r>
      <w:r>
        <w:t xml:space="preserve">. Приёмка интеграций (</w:t>
      </w:r>
      <w:r>
        <w:rPr>
          <w:b/>
          <w:bCs/>
        </w:rPr>
        <w:t xml:space="preserve">INT-T</w:t>
      </w:r>
      <w:r>
        <w:t xml:space="preserve">) отделена от SUF-T/CHAT-T. Аутентификация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 Детальные JSON-schema — в дочерних</w:t>
      </w:r>
      <w:r>
        <w:t xml:space="preserve"> </w:t>
      </w:r>
      <w:r>
        <w:rPr>
          <w:rStyle w:val="VerbatimChar"/>
        </w:rPr>
        <w:t xml:space="preserve">tz-bitrix-rag-sufler.md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tz-oktell-sufler-telephony.md</w:t>
      </w:r>
      <w:r>
        <w:t xml:space="preserve">.</w:t>
      </w:r>
    </w:p>
    <w:p>
      <w:pPr>
        <w:pStyle w:val="BodyText"/>
      </w:pPr>
      <w:r>
        <w:t xml:space="preserve">Детальные JSON-schema, UC и low-level контракты — в дочерних документах (</w:t>
      </w:r>
      <w:r>
        <w:rPr>
          <w:b/>
          <w:bCs/>
        </w:rPr>
        <w:t xml:space="preserve">tz-bitrix-rag-sufler.md</w:t>
      </w:r>
      <w:r>
        <w:t xml:space="preserve">,</w:t>
      </w:r>
      <w:r>
        <w:t xml:space="preserve"> </w:t>
      </w:r>
      <w:r>
        <w:rPr>
          <w:b/>
          <w:bCs/>
        </w:rPr>
        <w:t xml:space="preserve">tz-oktell-sufler-telephony.md</w:t>
      </w:r>
      <w:r>
        <w:t xml:space="preserve">); в v1.2 — договорные рамки, As-Is из</w:t>
      </w:r>
      <w:r>
        <w:t xml:space="preserve"> </w:t>
      </w:r>
      <w:r>
        <w:rPr>
          <w:rStyle w:val="VerbatimChar"/>
        </w:rPr>
        <w:t xml:space="preserve">**исходные материалы заказчика**</w:t>
      </w:r>
      <w:r>
        <w:t xml:space="preserve">, модели интеграции и критерии</w:t>
      </w:r>
      <w:r>
        <w:t xml:space="preserve"> </w:t>
      </w:r>
      <w:r>
        <w:rPr>
          <w:b/>
          <w:bCs/>
        </w:rPr>
        <w:t xml:space="preserve">INT-T</w:t>
      </w:r>
      <w:r>
        <w:t xml:space="preserve">.</w:t>
      </w:r>
    </w:p>
    <w:bookmarkStart w:id="177" w:name="vi0-общие-положения"/>
    <w:p>
      <w:pPr>
        <w:pStyle w:val="Heading2"/>
      </w:pPr>
      <w:r>
        <w:t xml:space="preserve">VI.0. Общие положения</w:t>
      </w:r>
    </w:p>
    <w:p>
      <w:pPr>
        <w:pStyle w:val="FirstParagraph"/>
      </w:pPr>
      <w:r>
        <w:rPr>
          <w:b/>
          <w:bCs/>
        </w:rPr>
        <w:t xml:space="preserve">[Прил.1 §7.1, §9.1.9]: принципы интеграций и INT-T</w:t>
      </w:r>
    </w:p>
    <w:p>
      <w:pPr>
        <w:pStyle w:val="BodyText"/>
      </w:pPr>
      <w:r>
        <w:t xml:space="preserve">Исходные материалы sources/, трассировка согласованные сроки, принципы приёмки INT-T ≠ SUF-T.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интеграции согласуются по единым правилам контура банка.</w:t>
      </w:r>
    </w:p>
    <w:bookmarkStart w:id="176" w:name="vi03-принципы-и-границы-приёмки"/>
    <w:p>
      <w:pPr>
        <w:pStyle w:val="Heading3"/>
      </w:pPr>
      <w:r>
        <w:t xml:space="preserve">VI.0.3. Принципы и границы приёмки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Единый банковский контур</w:t>
      </w:r>
      <w:r>
        <w:t xml:space="preserve"> </w:t>
      </w:r>
      <w:r>
        <w:t xml:space="preserve">— обмен только внутренними каналами (HTTP POST, WebSocket, Syslog); без выхода контента СУЗ/записей звонков в интернет.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Источник истины</w:t>
      </w:r>
      <w:r>
        <w:t xml:space="preserve"> </w:t>
      </w:r>
      <w:r>
        <w:t xml:space="preserve">— СУЗ (Bitrix) для текстов подсказок КЦ; Oktell — для событий звонка и leg-аудио, не для регламентов.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INT-T ≠ SUF-T</w:t>
      </w:r>
      <w:r>
        <w:t xml:space="preserve"> </w:t>
      </w:r>
      <w:r>
        <w:t xml:space="preserve">— приёмка</w:t>
      </w:r>
      <w:r>
        <w:t xml:space="preserve"> </w:t>
      </w:r>
      <w:r>
        <w:rPr>
          <w:b/>
          <w:bCs/>
        </w:rPr>
        <w:t xml:space="preserve">интеграционного обмена</w:t>
      </w:r>
      <w:r>
        <w:t xml:space="preserve"> </w:t>
      </w:r>
      <w:r>
        <w:t xml:space="preserve">(webhook/outbox, события Oktell, доставка в KUMA)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от приёмки UI суфлёра и качества подсказок (</w:t>
      </w:r>
      <w:r>
        <w:rPr>
          <w:b/>
          <w:bCs/>
        </w:rPr>
        <w:t xml:space="preserve">SUF-T</w:t>
      </w:r>
      <w:r>
        <w:t xml:space="preserve">,</w:t>
      </w:r>
      <w:r>
        <w:t xml:space="preserve"> </w:t>
      </w:r>
      <w:hyperlink w:anchor="ii71-suf-t-интерфейсы-суфлёра-43-46">
        <w:r>
          <w:rPr>
            <w:rStyle w:val="Hyperlink"/>
          </w:rPr>
          <w:t xml:space="preserve">II.7.1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Разделение ответственности:</w:t>
      </w:r>
      <w:r>
        <w:t xml:space="preserve"> </w:t>
      </w:r>
      <w:r>
        <w:t xml:space="preserve">Заказчик — инфраструктура, каналы, согласование</w:t>
      </w:r>
      <w:r>
        <w:t xml:space="preserve"> </w:t>
      </w:r>
      <w:r>
        <w:rPr>
          <w:b/>
          <w:bCs/>
        </w:rPr>
        <w:t xml:space="preserve">ИБ</w:t>
      </w:r>
      <w:r>
        <w:t xml:space="preserve">; доработка Bitrix/Oktell — по матрицам BTX/OKT; Исполнитель — приёмник, RAG, ASR, LLM, методика разметки СУЗ</w:t>
      </w:r>
      <w:r>
        <w:t xml:space="preserve"> </w:t>
      </w:r>
      <w:r>
        <w:rPr>
          <w:b/>
          <w:bCs/>
        </w:rPr>
        <w:t xml:space="preserve">[Прил.1 §4.5.1.6]</w:t>
      </w:r>
      <w:r>
        <w:t xml:space="preserve">.</w:t>
      </w:r>
    </w:p>
    <w:p>
      <w:pPr>
        <w:pStyle w:val="FirstParagraph"/>
      </w:pPr>
      <w:r>
        <w:t xml:space="preserve">mermaid</w:t>
      </w:r>
      <w:r>
        <w:t xml:space="preserve"> </w:t>
      </w:r>
      <w:r>
        <w:t xml:space="preserve">flowchart TB</w:t>
      </w:r>
      <w:r>
        <w:t xml:space="preserve"> </w:t>
      </w:r>
      <w:r>
        <w:t xml:space="preserve">subgraph sources [Sources_bank]</w:t>
      </w:r>
      <w:r>
        <w:t xml:space="preserve"> </w:t>
      </w:r>
      <w:r>
        <w:t xml:space="preserve">SUZ[SUZ_Bitrix]</w:t>
      </w:r>
      <w:r>
        <w:t xml:space="preserve"> </w:t>
      </w:r>
      <w:r>
        <w:t xml:space="preserve">OKT[Oktell_PTK]</w:t>
      </w:r>
      <w:r>
        <w:t xml:space="preserve"> </w:t>
      </w:r>
      <w:r>
        <w:t xml:space="preserve">AD[Active_Directory]</w:t>
      </w:r>
      <w:r>
        <w:t xml:space="preserve"> </w:t>
      </w:r>
      <w:r>
        <w:t xml:space="preserve">KUMA[Kaspersky_KUMA]</w:t>
      </w:r>
      <w:r>
        <w:t xml:space="preserve"> </w:t>
      </w:r>
      <w:r>
        <w:t xml:space="preserve">end</w:t>
      </w:r>
      <w:r>
        <w:t xml:space="preserve"> </w:t>
      </w:r>
      <w:r>
        <w:t xml:space="preserve">subgraph hub [AI_Hub_contour]</w:t>
      </w:r>
      <w:r>
        <w:t xml:space="preserve"> </w:t>
      </w:r>
      <w:r>
        <w:t xml:space="preserve">Ingest[Sufler_Ingest]</w:t>
      </w:r>
      <w:r>
        <w:t xml:space="preserve"> </w:t>
      </w:r>
      <w:r>
        <w:t xml:space="preserve">Tel[SuflerTelephony]</w:t>
      </w:r>
      <w:r>
        <w:t xml:space="preserve"> </w:t>
      </w:r>
      <w:r>
        <w:t xml:space="preserve">RAG[RAG_Index]</w:t>
      </w:r>
      <w:r>
        <w:t xml:space="preserve"> </w:t>
      </w:r>
      <w:r>
        <w:t xml:space="preserve">Audit[Security_Audit]</w:t>
      </w:r>
      <w:r>
        <w:t xml:space="preserve"> </w:t>
      </w:r>
      <w:r>
        <w:t xml:space="preserve">end</w:t>
      </w:r>
      <w:r>
        <w:t xml:space="preserve"> </w:t>
      </w:r>
      <w:r>
        <w:t xml:space="preserve">SUZ –&gt;|POST webhook model B| Ingest</w:t>
      </w:r>
      <w:r>
        <w:t xml:space="preserve"> </w:t>
      </w:r>
      <w:r>
        <w:t xml:space="preserve">Ingest –&gt; RAG</w:t>
      </w:r>
      <w:r>
        <w:t xml:space="preserve"> </w:t>
      </w:r>
      <w:r>
        <w:t xml:space="preserve">OKT –&gt;|phoneevent WS| Tel</w:t>
      </w:r>
      <w:r>
        <w:t xml:space="preserve"> </w:t>
      </w:r>
      <w:r>
        <w:t xml:space="preserve">Tel –&gt; RAG</w:t>
      </w:r>
      <w:r>
        <w:t xml:space="preserve"> </w:t>
      </w:r>
      <w:r>
        <w:t xml:space="preserve">AD –&gt;|LDAPS| hub</w:t>
      </w:r>
      <w:r>
        <w:t xml:space="preserve"> </w:t>
      </w:r>
      <w:r>
        <w:t xml:space="preserve">Audit –&gt;|Syslog CEF JSON| KUMA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5" w:name="vi1-суз--rag"/>
    <w:p>
      <w:pPr>
        <w:pStyle w:val="Heading2"/>
      </w:pPr>
      <w:r>
        <w:t xml:space="preserve">VI.1. СУЗ ↔ RAG</w:t>
      </w:r>
    </w:p>
    <w:p>
      <w:pPr>
        <w:pStyle w:val="FirstParagraph"/>
      </w:pPr>
      <w:r>
        <w:rPr>
          <w:b/>
          <w:bCs/>
        </w:rPr>
        <w:t xml:space="preserve">[Прил.1 §4.1.5–6, §4.5.1.3]: модель B webhook, индекс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cc_production</w:t>
      </w:r>
    </w:p>
    <w:p>
      <w:pPr>
        <w:pStyle w:val="BodyText"/>
      </w:pPr>
      <w:r>
        <w:t xml:space="preserve">Сводка интеграции Bitrix СУЗ: payload, INT-01…10, BTX deliverables, INT-T-SUZ.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подсказки КЦ всегда опираются на актуальный индекс СУЗ без runtime HTTP к CMS.</w:t>
      </w:r>
    </w:p>
    <w:p>
      <w:pPr>
        <w:pStyle w:val="BodyText"/>
      </w:pPr>
      <w:r>
        <w:rPr>
          <w:b/>
          <w:bCs/>
        </w:rPr>
        <w:t xml:space="preserve">Система:1С-Битрикс: Управление сайтом</w:t>
      </w:r>
      <w:r>
        <w:t xml:space="preserve"> </w:t>
      </w:r>
      <w:r>
        <w:t xml:space="preserve">(</w:t>
      </w:r>
      <w:r>
        <w:rPr>
          <w:b/>
          <w:bCs/>
        </w:rPr>
        <w:t xml:space="preserve">СУЗ</w:t>
      </w:r>
      <w:r>
        <w:t xml:space="preserve">,</w:t>
      </w:r>
      <w:r>
        <w:t xml:space="preserve"> </w:t>
      </w:r>
      <w:r>
        <w:rPr>
          <w:b/>
          <w:bCs/>
        </w:rPr>
        <w:t xml:space="preserve">не Bitrix24</w:t>
      </w:r>
      <w:r>
        <w:t xml:space="preserve">) — единственный официальный источник консультаций КЦ</w:t>
      </w:r>
      <w:r>
        <w:t xml:space="preserve"> </w:t>
      </w:r>
      <w:r>
        <w:rPr>
          <w:b/>
          <w:bCs/>
        </w:rPr>
        <w:t xml:space="preserve">[Прил.1 §4.1.5–6, §4.5.1.3]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Нормативный контракт интеграции:tz-bitrix-rag-sufler.md v1.2</w:t>
      </w:r>
      <w:r>
        <w:t xml:space="preserve"> </w:t>
      </w:r>
      <w:r>
        <w:t xml:space="preserve">(модель</w:t>
      </w:r>
      <w:r>
        <w:t xml:space="preserve"> </w:t>
      </w:r>
      <w:r>
        <w:rPr>
          <w:b/>
          <w:bCs/>
        </w:rPr>
        <w:t xml:space="preserve">B</w:t>
      </w:r>
      <w:r>
        <w:t xml:space="preserve">, INT-01…10, BTX-1…10, UC, JSON Schema). В v1.2 — сводка для согласования; при расхождении приоритет у дочернего ТЗ.</w:t>
      </w:r>
    </w:p>
    <w:p>
      <w:pPr>
        <w:pStyle w:val="BodyText"/>
      </w:pPr>
      <w:r>
        <w:rPr>
          <w:b/>
          <w:bCs/>
        </w:rPr>
        <w:t xml:space="preserve">Контекст эксплуатации:</w:t>
      </w:r>
    </w:p>
    <w:p>
      <w:pPr>
        <w:pStyle w:val="Compact"/>
        <w:numPr>
          <w:ilvl w:val="0"/>
          <w:numId w:val="1046"/>
        </w:numPr>
      </w:pPr>
      <w:r>
        <w:t xml:space="preserve">Оператор консультирует</w:t>
      </w:r>
      <w:r>
        <w:t xml:space="preserve"> </w:t>
      </w:r>
      <w:r>
        <w:rPr>
          <w:b/>
          <w:bCs/>
        </w:rPr>
        <w:t xml:space="preserve">из СУЗ</w:t>
      </w:r>
      <w:r>
        <w:t xml:space="preserve">; при отсутствии информации — старший оператор или контент-менеджер СУЗ.</w:t>
      </w:r>
    </w:p>
    <w:p>
      <w:pPr>
        <w:pStyle w:val="Compact"/>
        <w:numPr>
          <w:ilvl w:val="0"/>
          <w:numId w:val="1046"/>
        </w:numPr>
      </w:pPr>
      <w:r>
        <w:t xml:space="preserve">Ссылки на статьи СУЗ</w:t>
      </w:r>
      <w:r>
        <w:t xml:space="preserve"> </w:t>
      </w:r>
      <w:r>
        <w:rPr>
          <w:b/>
          <w:bCs/>
        </w:rPr>
        <w:t xml:space="preserve">нужны оператору</w:t>
      </w:r>
      <w:r>
        <w:t xml:space="preserve"> </w:t>
      </w:r>
      <w:r>
        <w:t xml:space="preserve">для перехода; клиенту в онлайн-чате ссылки на СУЗ</w:t>
      </w:r>
      <w:r>
        <w:t xml:space="preserve"> </w:t>
      </w:r>
      <w:r>
        <w:rPr>
          <w:b/>
          <w:bCs/>
        </w:rPr>
        <w:t xml:space="preserve">не отправляются</w:t>
      </w:r>
      <w:r>
        <w:t xml:space="preserve"> </w:t>
      </w:r>
      <w:r>
        <w:t xml:space="preserve">(допустимы ссылки на корпоративный сайт банка).</w:t>
      </w:r>
    </w:p>
    <w:p>
      <w:pPr>
        <w:pStyle w:val="Compact"/>
        <w:numPr>
          <w:ilvl w:val="0"/>
          <w:numId w:val="1046"/>
        </w:numPr>
      </w:pPr>
      <w:r>
        <w:t xml:space="preserve">СУЗ обновляется</w:t>
      </w:r>
      <w:r>
        <w:t xml:space="preserve"> </w:t>
      </w:r>
      <w:r>
        <w:rPr>
          <w:b/>
          <w:bCs/>
        </w:rPr>
        <w:t xml:space="preserve">ежедневно</w:t>
      </w:r>
      <w:r>
        <w:t xml:space="preserve"> </w:t>
      </w:r>
      <w:r>
        <w:t xml:space="preserve">(фактически — непрерывно в рабочее время); контент-менеджеры КЦ обрабатывают материалы департаментов банка.</w:t>
      </w:r>
    </w:p>
    <w:bookmarkStart w:id="178" w:name="vi111-архитектура-хранения-бз-llm-v14"/>
    <w:p>
      <w:pPr>
        <w:pStyle w:val="Heading3"/>
      </w:pPr>
      <w:r>
        <w:t xml:space="preserve">VI.1.1.1. Архитектура хранения БЗ LLM (v1.4)</w:t>
      </w:r>
    </w:p>
    <w:p>
      <w:pPr>
        <w:pStyle w:val="FirstParagraph"/>
      </w:pPr>
      <w:r>
        <w:t xml:space="preserve">Договорная формулировка §4.1.5 и детализация для комм. [28] (Пекарская Ю.В.) —</w:t>
      </w:r>
      <w:r>
        <w:t xml:space="preserve"> </w:t>
      </w:r>
      <w:hyperlink w:anchor="ii11-функциональные-требования">
        <w:r>
          <w:rPr>
            <w:rStyle w:val="Hyperlink"/>
          </w:rPr>
          <w:t xml:space="preserve">FR-CC-05</w:t>
        </w:r>
      </w:hyperlink>
      <w:r>
        <w:t xml:space="preserve">; для суфлёра —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FR-SUF-17</w:t>
        </w:r>
      </w:hyperlink>
      <w:r>
        <w:t xml:space="preserve">; термин</w:t>
      </w:r>
      <w:r>
        <w:t xml:space="preserve"> </w:t>
      </w:r>
      <w:hyperlink w:anchor="i3-глоссарий">
        <w:r>
          <w:rPr>
            <w:rStyle w:val="Hyperlink"/>
            <w:b/>
            <w:bCs/>
          </w:rPr>
          <w:t xml:space="preserve">KB</w:t>
        </w:r>
      </w:hyperlink>
      <w:r>
        <w:t xml:space="preserve"> </w:t>
      </w:r>
      <w:r>
        <w:t xml:space="preserve">—</w:t>
      </w:r>
      <w:r>
        <w:t xml:space="preserve"> </w:t>
      </w:r>
      <w:hyperlink w:anchor="i3-глоссарий">
        <w:r>
          <w:rPr>
            <w:rStyle w:val="Hyperlink"/>
          </w:rPr>
          <w:t xml:space="preserve">I.3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СУЗ (1С-Битрикс) — единственный официальный источник консультаций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</w:t>
            </w:r>
          </w:p>
        </w:tc>
        <w:tc>
          <w:tcPr/>
          <w:p>
            <w:pPr>
              <w:pStyle w:val="Compact"/>
            </w:pPr>
            <w:r>
              <w:t xml:space="preserve">Webhook модель B → Sufler Ingest (POST</w:t>
            </w:r>
            <w:r>
              <w:t xml:space="preserve"> </w:t>
            </w:r>
            <w:r>
              <w:rPr>
                <w:rStyle w:val="VerbatimChar"/>
              </w:rPr>
              <w:t xml:space="preserve">/api/v1/knowledge/events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Нормализация</w:t>
            </w:r>
          </w:p>
        </w:tc>
        <w:tc>
          <w:tcPr/>
          <w:p>
            <w:pPr>
              <w:pStyle w:val="Compact"/>
            </w:pPr>
            <w:r>
              <w:t xml:space="preserve">Chunking, embedding, метаданные (</w:t>
            </w:r>
            <w:r>
              <w:rPr>
                <w:rStyle w:val="VerbatimChar"/>
              </w:rPr>
              <w:t xml:space="preserve">permalink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[Исполнитель]</w:t>
            </w:r>
            <w:r>
              <w:t xml:space="preserve"> </w:t>
            </w:r>
            <w:r>
              <w:t xml:space="preserve">§4.5.1.6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Собственное</w:t>
            </w:r>
            <w:r>
              <w:t xml:space="preserve"> </w:t>
            </w:r>
            <w:r>
              <w:t xml:space="preserve">векторное хранилище on-prem (индекс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прямой runtime HTTP к Bitrix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Суфлёр / RAG API читает только индекс; latency обновления</w:t>
            </w:r>
            <w:r>
              <w:t xml:space="preserve"> </w:t>
            </w:r>
            <w:r>
              <w:rPr>
                <w:b/>
                <w:bCs/>
              </w:rPr>
              <w:t xml:space="preserve">≤ 30 с</w:t>
            </w:r>
            <w:r>
              <w:t xml:space="preserve"> </w:t>
            </w:r>
            <w:r>
              <w:t xml:space="preserve">p95 после публикации в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Отделение от ассистента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  <w:r>
              <w:t xml:space="preserve"> </w:t>
            </w:r>
            <w:r>
              <w:t xml:space="preserve">— разные индексы и политики</w:t>
            </w:r>
          </w:p>
        </w:tc>
      </w:tr>
    </w:tbl>
    <w:bookmarkEnd w:id="178"/>
    <w:bookmarkStart w:id="179" w:name="vi11-as-is"/>
    <w:p>
      <w:pPr>
        <w:pStyle w:val="Heading3"/>
      </w:pPr>
      <w:r>
        <w:t xml:space="preserve">VI.1.1. As-Is</w:t>
      </w:r>
    </w:p>
    <w:p>
      <w:pPr>
        <w:pStyle w:val="FirstParagraph"/>
      </w:pPr>
      <w:r>
        <w:t xml:space="preserve">Факты As-Is по СУЗ зафиксированы в и ниже.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0"/>
        <w:gridCol w:w="6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Статей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1732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10–30</w:t>
            </w:r>
            <w:r>
              <w:t xml:space="preserve"> </w:t>
            </w:r>
            <w:r>
              <w:t xml:space="preserve">изменений/день; раздел может правиться несколько раз за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Разделы, подразделы, категории; вложенность</w:t>
            </w:r>
            <w:r>
              <w:t xml:space="preserve"> </w:t>
            </w:r>
            <w:r>
              <w:rPr>
                <w:b/>
                <w:bCs/>
              </w:rPr>
              <w:t xml:space="preserve">до 5 уровней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Текст, таблицы, PDF, Word, Excel, изображения, 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(история изменений)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(UI СУЗ)</w:t>
            </w:r>
          </w:p>
        </w:tc>
        <w:tc>
          <w:tcPr/>
          <w:p>
            <w:pPr>
              <w:pStyle w:val="Compact"/>
            </w:pPr>
            <w:r>
              <w:t xml:space="preserve">Полнотекстовый + фильтры по тегам/категориям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webhook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; уведомления — главная страница СУЗ + информирование операторов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контента</w:t>
            </w:r>
          </w:p>
        </w:tc>
        <w:tc>
          <w:tcPr/>
          <w:p>
            <w:pPr>
              <w:pStyle w:val="Compact"/>
            </w:pPr>
            <w:r>
              <w:t xml:space="preserve">Контент-менеджеры КЦ</w:t>
            </w:r>
          </w:p>
        </w:tc>
      </w:tr>
    </w:tbl>
    <w:bookmarkEnd w:id="179"/>
    <w:bookmarkStart w:id="180" w:name="vi12-модели-интеграции-abc-и-выбор-b"/>
    <w:p>
      <w:pPr>
        <w:pStyle w:val="Heading3"/>
      </w:pPr>
      <w:r>
        <w:t xml:space="preserve">VI.1.2. Модели интеграции A/B/C и выбор B</w:t>
      </w:r>
    </w:p>
    <w:p>
      <w:pPr>
        <w:pStyle w:val="FirstParagraph"/>
      </w:pPr>
      <w:r>
        <w:t xml:space="preserve">Штатный REST Bitrix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недостаточен для</w:t>
      </w:r>
      <w:r>
        <w:t xml:space="preserve"> </w:t>
      </w:r>
      <w:r>
        <w:rPr>
          <w:b/>
          <w:bCs/>
        </w:rPr>
        <w:t xml:space="preserve">событийной</w:t>
      </w:r>
      <w:r>
        <w:t xml:space="preserve"> </w:t>
      </w:r>
      <w:r>
        <w:t xml:space="preserve">синхронизации без модуля</w:t>
      </w:r>
      <w:r>
        <w:t xml:space="preserve"> </w:t>
      </w:r>
      <w:r>
        <w:rPr>
          <w:rStyle w:val="VerbatimChar"/>
        </w:rPr>
        <w:t xml:space="preserve">bank.sufler.sync</w:t>
      </w:r>
      <w:r>
        <w:t xml:space="preserve"> </w:t>
      </w:r>
      <w:r>
        <w:rPr>
          <w:b/>
          <w:bCs/>
        </w:rPr>
        <w:t xml:space="preserve">[Доработка]</w:t>
      </w:r>
      <w:r>
        <w:t xml:space="preserve"> </w:t>
      </w:r>
      <w:r>
        <w:t xml:space="preserve">(см.</w:t>
      </w:r>
      <w:r>
        <w:t xml:space="preserve"> </w:t>
      </w:r>
      <w:r>
        <w:rPr>
          <w:b/>
          <w:bCs/>
        </w:rPr>
        <w:t xml:space="preserve">tz-bitrix-rag-sufler.md §3.3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6480"/>
        <w:gridCol w:w="10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  <w:tc>
          <w:tcPr/>
          <w:p>
            <w:pPr>
              <w:pStyle w:val="Compact"/>
            </w:pPr>
            <w:r>
              <w:t xml:space="preserve">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Короткий webhook (метаданные) +</w:t>
            </w:r>
            <w:r>
              <w:t xml:space="preserve"> </w:t>
            </w:r>
            <w:r>
              <w:rPr>
                <w:b/>
                <w:bCs/>
              </w:rPr>
              <w:t xml:space="preserve">обязательный GET</w:t>
            </w:r>
            <w:r>
              <w:t xml:space="preserve"> </w:t>
            </w:r>
            <w:r>
              <w:t xml:space="preserve">статьи (</w:t>
            </w:r>
            <w:r>
              <w:rPr>
                <w:rStyle w:val="VerbatimChar"/>
              </w:rPr>
              <w:t xml:space="preserve">iblock.element.get</w:t>
            </w:r>
            <w:r>
              <w:t xml:space="preserve">, INT-06)</w:t>
            </w:r>
          </w:p>
        </w:tc>
        <w:tc>
          <w:tcPr/>
          <w:p>
            <w:pPr>
              <w:pStyle w:val="Compact"/>
            </w:pPr>
            <w:r>
              <w:t xml:space="preserve">2 (POST + 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Webhook с</w:t>
            </w:r>
            <w:r>
              <w:t xml:space="preserve"> </w:t>
            </w:r>
            <w:r>
              <w:rPr>
                <w:b/>
                <w:bCs/>
              </w:rPr>
              <w:t xml:space="preserve">полным телом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  <w:r>
              <w:t xml:space="preserve"> </w:t>
            </w:r>
            <w:r>
              <w:t xml:space="preserve">+ метаданные §6.2)</w:t>
            </w:r>
          </w:p>
        </w:tc>
        <w:tc>
          <w:tcPr/>
          <w:p>
            <w:pPr>
              <w:pStyle w:val="Compact"/>
            </w:pPr>
            <w:r>
              <w:t xml:space="preserve">1 (POST)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Только Pull — периодический опрос REST без webhook</w:t>
            </w:r>
          </w:p>
        </w:tc>
        <w:tc>
          <w:tcPr/>
          <w:p>
            <w:pPr>
              <w:pStyle w:val="Compact"/>
            </w:pPr>
            <w:r>
              <w:t xml:space="preserve">N× polling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Обоснование модели B</w:t>
      </w:r>
      <w:r>
        <w:t xml:space="preserve"> </w:t>
      </w:r>
      <w:r>
        <w:t xml:space="preserve">(</w:t>
      </w:r>
      <w:r>
        <w:rPr>
          <w:b/>
          <w:bCs/>
        </w:rPr>
        <w:t xml:space="preserve">§3.8</w:t>
      </w:r>
      <w:r>
        <w:t xml:space="preserve">): единый банковский контур; один HTTP-вызов; снимок текста</w:t>
      </w:r>
      <w:r>
        <w:t xml:space="preserve"> </w:t>
      </w:r>
      <w:r>
        <w:rPr>
          <w:b/>
          <w:bCs/>
        </w:rPr>
        <w:t xml:space="preserve">на момент outbox</w:t>
      </w:r>
      <w:r>
        <w:t xml:space="preserve"> </w:t>
      </w:r>
      <w:r>
        <w:t xml:space="preserve">(нет гонки webhook→GET); §4.5.1.3 и §4.1.5 (real-time / online). GET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INT-10</w:t>
      </w:r>
      <w:r>
        <w:t xml:space="preserve"> </w:t>
      </w:r>
      <w:r>
        <w:t xml:space="preserve">(полная первичная загрузка) и</w:t>
      </w:r>
      <w:r>
        <w:t xml:space="preserve"> </w:t>
      </w:r>
      <w:r>
        <w:rPr>
          <w:b/>
          <w:bCs/>
        </w:rPr>
        <w:t xml:space="preserve">опционально INT-06</w:t>
      </w:r>
      <w:r>
        <w:t xml:space="preserve"> </w:t>
      </w:r>
      <w:r>
        <w:t xml:space="preserve">(миграция, отладка);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после INT-01…05, 08.</w:t>
      </w:r>
    </w:p>
    <w:p>
      <w:pPr>
        <w:pStyle w:val="BlockText"/>
      </w:pPr>
      <w:r>
        <w:t xml:space="preserve">Устаревшие формулировки «короткий webhook + обязательный GET после каждого события»</w:t>
      </w:r>
      <w:r>
        <w:t xml:space="preserve"> </w:t>
      </w:r>
      <w:r>
        <w:rPr>
          <w:b/>
          <w:bCs/>
        </w:rPr>
        <w:t xml:space="preserve">не применяются</w:t>
      </w:r>
      <w:r>
        <w:t xml:space="preserve"> </w:t>
      </w:r>
      <w:r>
        <w:t xml:space="preserve">к оперативной синхронизации модели B.</w:t>
      </w:r>
    </w:p>
    <w:p>
      <w:pPr>
        <w:pStyle w:val="FirstParagraph"/>
      </w:pPr>
      <w:r>
        <w:t xml:space="preserve">mermaid</w:t>
      </w:r>
      <w:r>
        <w:t xml:space="preserve"> </w:t>
      </w:r>
      <w:r>
        <w:t xml:space="preserve">sequenceDiagram</w:t>
      </w:r>
      <w:r>
        <w:t xml:space="preserve"> </w:t>
      </w:r>
      <w:r>
        <w:t xml:space="preserve">participant Editor as Editor_SUZ</w:t>
      </w:r>
      <w:r>
        <w:t xml:space="preserve"> </w:t>
      </w:r>
      <w:r>
        <w:t xml:space="preserve">participant CMS as Bitrix_CMS</w:t>
      </w:r>
      <w:r>
        <w:t xml:space="preserve"> </w:t>
      </w:r>
      <w:r>
        <w:t xml:space="preserve">participant Outbox as Outbox</w:t>
      </w:r>
      <w:r>
        <w:t xml:space="preserve"> </w:t>
      </w:r>
      <w:r>
        <w:t xml:space="preserve">participant Ingest as Sufler_Ingest</w:t>
      </w:r>
      <w:r>
        <w:t xml:space="preserve"> </w:t>
      </w:r>
      <w:r>
        <w:t xml:space="preserve">participant RAG as RAG_Index</w:t>
      </w:r>
      <w:r>
        <w:t xml:space="preserve"> </w:t>
      </w:r>
      <w:r>
        <w:t xml:space="preserve">Editor-&gt;&gt;CMS: Публикация / изменение</w:t>
      </w:r>
      <w:r>
        <w:t xml:space="preserve"> </w:t>
      </w:r>
      <w:r>
        <w:t xml:space="preserve">CMS-&gt;&gt;CMS: Маппинг status scope body</w:t>
      </w:r>
      <w:r>
        <w:t xml:space="preserve"> </w:t>
      </w:r>
      <w:r>
        <w:t xml:space="preserve">CMS-&gt;&gt;Outbox: Полный payload</w:t>
      </w:r>
      <w:r>
        <w:t xml:space="preserve"> </w:t>
      </w:r>
      <w:r>
        <w:t xml:space="preserve">Outbox-&gt;&gt;Ingest: POST webhook</w:t>
      </w:r>
      <w:r>
        <w:t xml:space="preserve"> </w:t>
      </w:r>
      <w:r>
        <w:t xml:space="preserve">Ingest–&gt;&gt;Outbox: 202 accepted</w:t>
      </w:r>
      <w:r>
        <w:t xml:space="preserve"> </w:t>
      </w:r>
      <w:r>
        <w:t xml:space="preserve">Ingest-&gt;&gt;RAG: Индексация из payload</w:t>
      </w:r>
    </w:p>
    <w:bookmarkEnd w:id="180"/>
    <w:bookmarkStart w:id="181" w:name="vi13-payload-статусы-и-бизнес-правила"/>
    <w:p>
      <w:pPr>
        <w:pStyle w:val="Heading3"/>
      </w:pPr>
      <w:r>
        <w:t xml:space="preserve">VI.1.3. Payload, статусы и бизнес-правила</w:t>
      </w:r>
    </w:p>
    <w:p>
      <w:pPr>
        <w:pStyle w:val="FirstParagraph"/>
      </w:pPr>
      <w:r>
        <w:rPr>
          <w:b/>
          <w:bCs/>
        </w:rPr>
        <w:t xml:space="preserve">Транспорт [Доработка]:</w:t>
      </w:r>
      <w:r>
        <w:t xml:space="preserve"> </w:t>
      </w:r>
      <w:r>
        <w:rPr>
          <w:rStyle w:val="VerbatimChar"/>
        </w:rPr>
        <w:t xml:space="preserve">POST https://{internal-host}/api/v1/knowledge/events</w:t>
      </w:r>
      <w:r>
        <w:t xml:space="preserve"> </w:t>
      </w:r>
      <w:r>
        <w:t xml:space="preserve">Заголовки: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X-Sufler-Event-Id: {event_id}</w:t>
      </w:r>
      <w:r>
        <w:t xml:space="preserve">, опционально</w:t>
      </w:r>
      <w:r>
        <w:t xml:space="preserve"> </w:t>
      </w:r>
      <w:r>
        <w:rPr>
          <w:rStyle w:val="VerbatimChar"/>
        </w:rPr>
        <w:t xml:space="preserve">X-Sufler-Signature: HMAC-SHA256(body, secret)</w:t>
      </w:r>
      <w:r>
        <w:t xml:space="preserve"> </w:t>
      </w:r>
      <w:r>
        <w:t xml:space="preserve">(</w:t>
      </w:r>
      <w:r>
        <w:rPr>
          <w:b/>
          <w:bCs/>
        </w:rPr>
        <w:t xml:space="preserve">ИБ</w:t>
      </w:r>
      <w:r>
        <w:t xml:space="preserve">).</w:t>
      </w:r>
    </w:p>
    <w:p>
      <w:pPr>
        <w:pStyle w:val="BodyText"/>
      </w:pPr>
      <w:r>
        <w:t xml:space="preserve">Поля webhook —</w:t>
      </w:r>
      <w:r>
        <w:t xml:space="preserve"> </w:t>
      </w:r>
      <w:r>
        <w:rPr>
          <w:b/>
          <w:bCs/>
        </w:rPr>
        <w:t xml:space="preserve">tz-bitrix-rag-sufler.md §6.2</w:t>
      </w:r>
      <w:r>
        <w:t xml:space="preserve">; маппинг из инфоблока: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PREVIEW_TEXT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body_html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249"/>
        <w:gridCol w:w="54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Обяз.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UUID; идемпотентность (at-least-once)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Словарь проекта (см. VI.1.4), не имя REST-метода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ISO-8601 — время бизнес-события в 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ID элемента и инфоблока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Узел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Версионность (*для версионных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** — не путать с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Контент для RAG;</w:t>
            </w:r>
            <w:r>
              <w:t xml:space="preserve"> </w:t>
            </w:r>
            <w:r>
              <w:rPr>
                <w:rStyle w:val="VerbatimChar"/>
                <w:i/>
                <w:iCs/>
              </w:rPr>
              <w:t xml:space="preserve">body_</w:t>
            </w:r>
            <w:r>
              <w:t xml:space="preserve"> </w:t>
            </w:r>
            <w:r>
              <w:t xml:space="preserve">обязательны для INT-01, 05 при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Стабильный URL оператора</w:t>
            </w:r>
            <w:r>
              <w:t xml:space="preserve"> </w:t>
            </w:r>
            <w:r>
              <w:rPr>
                <w:b/>
                <w:bCs/>
              </w:rPr>
              <w:t xml:space="preserve">[Прил.1 §4.3.1.8]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— §4.1.7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visibility_scope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Массив кодов аудитории, напр.</w:t>
            </w:r>
            <w:r>
              <w:t xml:space="preserve"> </w:t>
            </w:r>
            <w:r>
              <w:rPr>
                <w:rStyle w:val="VerbatimChar"/>
              </w:rPr>
              <w:t xml:space="preserve">["kc_operator"]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вычисляется</w:t>
            </w:r>
            <w:r>
              <w:t xml:space="preserve"> </w:t>
            </w:r>
            <w:r>
              <w:t xml:space="preserve">модулем sync (штатной галки «только КЦ» нет)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sha256 нормализованного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changed_fields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Коды полей (</w:t>
            </w:r>
            <w:r>
              <w:rPr>
                <w:rStyle w:val="VerbatimChar"/>
              </w:rPr>
              <w:t xml:space="preserve">DETAIL_TEXT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…)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Разделение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event_type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:</w:t>
      </w:r>
      <w:r>
        <w:t xml:space="preserve"> </w:t>
      </w:r>
      <w:r>
        <w:t xml:space="preserve">снятие с публикации и удаление задаются</w:t>
      </w:r>
      <w:r>
        <w:t xml:space="preserve"> </w:t>
      </w:r>
      <w:r>
        <w:rPr>
          <w:rStyle w:val="VerbatimChar"/>
        </w:rPr>
        <w:t xml:space="preserve">**event_type</w:t>
      </w:r>
      <w:r>
        <w:t xml:space="preserve">**, а не значением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7"/>
        <w:gridCol w:w="2587"/>
        <w:gridCol w:w="32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Типичный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Действие в production-индексе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article.version_published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Индексировать / переиндексировать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индексировать</w:t>
            </w:r>
            <w:r>
              <w:t xml:space="preserve"> </w:t>
            </w:r>
            <w:r>
              <w:t xml:space="preserve">(webhook для аудита)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article.unpublished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→снятие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  <w:r>
              <w:t xml:space="preserve"> </w:t>
            </w:r>
            <w:r>
              <w:t xml:space="preserve">(скрыть из retrieval)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article.deleted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delete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article_id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Бизнес-правила:</w:t>
      </w:r>
    </w:p>
    <w:p>
      <w:pPr>
        <w:pStyle w:val="Compact"/>
        <w:numPr>
          <w:ilvl w:val="0"/>
          <w:numId w:val="1047"/>
        </w:numPr>
      </w:pPr>
      <w:r>
        <w:t xml:space="preserve">Индексируются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статьи scope КЦ с</w:t>
      </w:r>
      <w:r>
        <w:t xml:space="preserve"> </w:t>
      </w:r>
      <w:r>
        <w:rPr>
          <w:rStyle w:val="VerbatimChar"/>
        </w:rPr>
        <w:t xml:space="preserve">status=published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visibility_scope</w:t>
      </w:r>
      <w:r>
        <w:t xml:space="preserve">, включающим КЦ; вне scope — не отправлять publish или слать</w:t>
      </w:r>
      <w:r>
        <w:t xml:space="preserve"> </w:t>
      </w:r>
      <w:r>
        <w:rPr>
          <w:rStyle w:val="VerbatimChar"/>
        </w:rPr>
        <w:t xml:space="preserve">article.unpublished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Вложения (PDF/Word/Excel) в</w:t>
      </w:r>
      <w:r>
        <w:t xml:space="preserve"> </w:t>
      </w:r>
      <w:r>
        <w:rPr>
          <w:b/>
          <w:bCs/>
        </w:rPr>
        <w:t xml:space="preserve">v1 не индексируются</w:t>
      </w:r>
      <w:r>
        <w:t xml:space="preserve"> </w:t>
      </w:r>
      <w:r>
        <w:t xml:space="preserve">— только HTML/text тела статьи.</w:t>
      </w:r>
    </w:p>
    <w:p>
      <w:pPr>
        <w:pStyle w:val="Compact"/>
        <w:numPr>
          <w:ilvl w:val="0"/>
          <w:numId w:val="1047"/>
        </w:numPr>
      </w:pPr>
      <w:r>
        <w:t xml:space="preserve">Подсказки — только из production-индекса; ссылки клиенту в онлайн-чате —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Разметка СУЗ для LLM —</w:t>
      </w:r>
      <w:r>
        <w:t xml:space="preserve"> </w:t>
      </w:r>
      <w:r>
        <w:rPr>
          <w:b/>
          <w:bCs/>
        </w:rPr>
        <w:t xml:space="preserve">[Прил.1 §4.5.1.6]</w:t>
      </w:r>
      <w:r>
        <w:t xml:space="preserve"> </w:t>
      </w:r>
      <w:r>
        <w:t xml:space="preserve">(методика Исполнителя, согласование Заказчиком).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§4.5.1.3 —</w:t>
      </w:r>
      <w:r>
        <w:t xml:space="preserve"> </w:t>
      </w:r>
      <w:r>
        <w:rPr>
          <w:b/>
          <w:bCs/>
        </w:rPr>
        <w:t xml:space="preserve">онлайн-обновление</w:t>
      </w:r>
      <w:r>
        <w:t xml:space="preserve"> </w:t>
      </w:r>
      <w:r>
        <w:t xml:space="preserve">индекса: целевая задержка</w:t>
      </w:r>
      <w:r>
        <w:t xml:space="preserve"> </w:t>
      </w:r>
      <w:r>
        <w:rPr>
          <w:b/>
          <w:bCs/>
        </w:rPr>
        <w:t xml:space="preserve">≤ 30 с</w:t>
      </w:r>
      <w:r>
        <w:t xml:space="preserve"> </w:t>
      </w:r>
      <w:r>
        <w:t xml:space="preserve">(p95) от публикации в СУЗ до доступности в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;</w:t>
      </w:r>
      <w:r>
        <w:t xml:space="preserve"> </w:t>
      </w:r>
      <w:r>
        <w:rPr>
          <w:b/>
          <w:bCs/>
        </w:rPr>
        <w:t xml:space="preserve">≤ 2 мин</w:t>
      </w:r>
      <w:r>
        <w:t xml:space="preserve"> </w:t>
      </w:r>
      <w:r>
        <w:t xml:space="preserve">— верхняя граница интеграционного теста webhook (INT-T-SUZ-01), не KPI подсказок (SUF-T).</w:t>
      </w:r>
    </w:p>
    <w:p>
      <w:pPr>
        <w:pStyle w:val="FirstParagraph"/>
      </w:pPr>
      <w:r>
        <w:rPr>
          <w:b/>
          <w:bCs/>
        </w:rPr>
        <w:t xml:space="preserve">Ответ приёмника (INT-07, [Суфлёр]):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1"/>
        <w:gridCol w:w="2194"/>
        <w:gridCol w:w="4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 outbox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Дубликат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/ 401 / 403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 /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, без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 / timeout</w:t>
            </w:r>
          </w:p>
        </w:tc>
        <w:tc>
          <w:tcPr/>
          <w:p>
            <w:pPr>
              <w:pStyle w:val="Compact"/>
            </w:pPr>
            <w:r>
              <w:t xml:space="preserve">Временная недоступность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 INT-08 (retry, 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</w:tbl>
    <w:bookmarkEnd w:id="181"/>
    <w:bookmarkStart w:id="182" w:name="X94f687e1954eb8ea76c4c9b0f1f88227c423375"/>
    <w:p>
      <w:pPr>
        <w:pStyle w:val="Heading3"/>
      </w:pPr>
      <w:r>
        <w:t xml:space="preserve">VI.1.4. Реестр сценариев INT и deliverables BTX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2250"/>
        <w:gridCol w:w="51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  <w:r>
              <w:t xml:space="preserve"> </w:t>
            </w:r>
            <w:r>
              <w:t xml:space="preserve">/ 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INT-01</w:t>
            </w:r>
          </w:p>
        </w:tc>
        <w:tc>
          <w:tcPr/>
          <w:p>
            <w:pPr>
              <w:pStyle w:val="Compact"/>
            </w:pPr>
            <w:r>
              <w:t xml:space="preserve">Публикация статьи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webhook ·</w:t>
            </w:r>
            <w:r>
              <w:t xml:space="preserve"> </w:t>
            </w:r>
            <w:r>
              <w:rPr>
                <w:rStyle w:val="VerbatimChar"/>
              </w:rPr>
              <w:t xml:space="preserve">article.version_published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INT-02</w:t>
            </w:r>
          </w:p>
        </w:tc>
        <w:tc>
          <w:tcPr/>
          <w:p>
            <w:pPr>
              <w:pStyle w:val="Compact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INT-03</w:t>
            </w:r>
          </w:p>
        </w:tc>
        <w:tc>
          <w:tcPr/>
          <w:p>
            <w:pPr>
              <w:pStyle w:val="Compact"/>
            </w:pPr>
            <w:r>
              <w:t xml:space="preserve">Снятие с публикации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article.unpublished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INT-04</w:t>
            </w:r>
          </w:p>
        </w:tc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INT-05</w:t>
            </w:r>
          </w:p>
        </w:tc>
        <w:tc>
          <w:tcPr/>
          <w:p>
            <w:pPr>
              <w:pStyle w:val="Compact"/>
            </w:pPr>
            <w:r>
              <w:t xml:space="preserve">Новая версия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article.version_published</w:t>
            </w:r>
            <w:r>
              <w:t xml:space="preserve"> </w:t>
            </w:r>
            <w:r>
              <w:t xml:space="preserve">(новый</w:t>
            </w:r>
            <w:r>
              <w:t xml:space="preserve"> </w:t>
            </w:r>
            <w:r>
              <w:rPr>
                <w:rStyle w:val="VerbatimChar"/>
              </w:rPr>
              <w:t xml:space="preserve">version_id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INT-06</w:t>
            </w:r>
          </w:p>
        </w:tc>
        <w:tc>
          <w:tcPr/>
          <w:p>
            <w:pPr>
              <w:pStyle w:val="Compact"/>
            </w:pPr>
            <w:r>
              <w:t xml:space="preserve">GET статьи (fallback)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REST / custom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INT-07</w:t>
            </w:r>
          </w:p>
        </w:tc>
        <w:tc>
          <w:tcPr/>
          <w:p>
            <w:pPr>
              <w:pStyle w:val="Compact"/>
            </w:pPr>
            <w:r>
              <w:t xml:space="preserve">Ответ приёмника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200 duplicate</w:t>
            </w:r>
            <w:r>
              <w:t xml:space="preserve"> </w:t>
            </w:r>
            <w:r>
              <w:t xml:space="preserve">/ ошибки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INT-08</w:t>
            </w:r>
          </w:p>
        </w:tc>
        <w:tc>
          <w:tcPr/>
          <w:p>
            <w:pPr>
              <w:pStyle w:val="Compact"/>
            </w:pPr>
            <w:r>
              <w:t xml:space="preserve">Retry 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retry (тот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INT-09</w:t>
            </w:r>
          </w:p>
        </w:tc>
        <w:tc>
          <w:tcPr/>
          <w:p>
            <w:pPr>
              <w:pStyle w:val="Compact"/>
            </w:pPr>
            <w:r>
              <w:t xml:space="preserve">Инкремент</w:t>
            </w:r>
            <w:r>
              <w:t xml:space="preserve"> </w:t>
            </w:r>
            <w:r>
              <w:rPr>
                <w:rStyle w:val="VerbatimChar"/>
              </w:rPr>
              <w:t xml:space="preserve">/changes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/local/api/sufler/v1/changes?since=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INT-10</w:t>
            </w:r>
          </w:p>
        </w:tc>
        <w:tc>
          <w:tcPr/>
          <w:p>
            <w:pPr>
              <w:pStyle w:val="Compact"/>
            </w:pPr>
            <w:r>
              <w:t xml:space="preserve">Полная первичная загрузка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iblock.element.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[Штатно]</w:t>
            </w:r>
          </w:p>
        </w:tc>
      </w:tr>
    </w:tbl>
    <w:p>
      <w:pPr>
        <w:pStyle w:val="BodyText"/>
      </w:pPr>
      <w:r>
        <w:t xml:space="preserve">INT-06</w:t>
      </w:r>
      <w:r>
        <w:t xml:space="preserve"> </w:t>
      </w:r>
      <w:r>
        <w:rPr>
          <w:b/>
          <w:bCs/>
        </w:rPr>
        <w:t xml:space="preserve">не входит</w:t>
      </w:r>
      <w:r>
        <w:t xml:space="preserve"> </w:t>
      </w:r>
      <w:r>
        <w:t xml:space="preserve">в цепочку модели B (INT-01…05, 08).</w:t>
      </w:r>
    </w:p>
    <w:p>
      <w:pPr>
        <w:pStyle w:val="BodyText"/>
      </w:pPr>
      <w:r>
        <w:rPr>
          <w:b/>
          <w:bCs/>
        </w:rPr>
        <w:t xml:space="preserve">Deliverables Bitrix (BTX-xx)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§4.3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73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BTX-1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  <w:r>
              <w:t xml:space="preserve"> </w:t>
            </w:r>
            <w:r>
              <w:rPr>
                <w:rStyle w:val="VerbatimChar"/>
              </w:rPr>
              <w:t xml:space="preserve">bank.sufler.sync</w:t>
            </w:r>
            <w:r>
              <w:t xml:space="preserve">: URL webhook, HMAC,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  <w:r>
              <w:t xml:space="preserve">, whitelist разделов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BTX-2</w:t>
            </w:r>
          </w:p>
        </w:tc>
        <w:tc>
          <w:tcPr/>
          <w:p>
            <w:pPr>
              <w:pStyle w:val="Compact"/>
            </w:pPr>
            <w:r>
              <w:t xml:space="preserve">Обработчики</w:t>
            </w:r>
            <w:r>
              <w:t xml:space="preserve"> </w:t>
            </w:r>
            <w:r>
              <w:rPr>
                <w:rStyle w:val="VerbatimChar"/>
              </w:rPr>
              <w:t xml:space="preserve">OnAfterIBlockElementAdd/Update/Delete</w:t>
            </w:r>
            <w:r>
              <w:t xml:space="preserve"> </w:t>
            </w:r>
            <w:r>
              <w:t xml:space="preserve">→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BTX-3</w:t>
            </w:r>
          </w:p>
        </w:tc>
        <w:tc>
          <w:tcPr/>
          <w:p>
            <w:pPr>
              <w:pStyle w:val="Compact"/>
            </w:pPr>
            <w:r>
              <w:t xml:space="preserve">Outbox + retry (</w:t>
            </w: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sent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, 3+ повтора при 503/timeout)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BTX-4</w:t>
            </w:r>
          </w:p>
        </w:tc>
        <w:tc>
          <w:tcPr/>
          <w:p>
            <w:pPr>
              <w:pStyle w:val="Compact"/>
            </w:pPr>
            <w:r>
              <w:t xml:space="preserve">Бизнес-маппинг →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  <w:r>
              <w:t xml:space="preserve">, версии,</w:t>
            </w:r>
            <w:r>
              <w:t xml:space="preserve"> </w:t>
            </w:r>
            <w:r>
              <w:rPr>
                <w:rStyle w:val="VerbatimChar"/>
              </w:rPr>
              <w:t xml:space="preserve">body_</w:t>
            </w:r>
            <w:r>
              <w:t xml:space="preserve">*,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BTX-5</w:t>
            </w:r>
          </w:p>
        </w:tc>
        <w:tc>
          <w:tcPr/>
          <w:p>
            <w:pPr>
              <w:pStyle w:val="Compact"/>
            </w:pPr>
            <w:r>
              <w:t xml:space="preserve">Документация: коды свойств ↔ поля контракта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…/changes?since=</w:t>
            </w:r>
            <w:r>
              <w:t xml:space="preserve"> </w:t>
            </w:r>
            <w:r>
              <w:t xml:space="preserve">(INT-09)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BTX-7</w:t>
            </w:r>
          </w:p>
        </w:tc>
        <w:tc>
          <w:tcPr/>
          <w:p>
            <w:pPr>
              <w:pStyle w:val="Compact"/>
            </w:pPr>
            <w:r>
              <w:t xml:space="preserve">Агент cron: досылка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BTX-8</w:t>
            </w:r>
          </w:p>
        </w:tc>
        <w:tc>
          <w:tcPr/>
          <w:p>
            <w:pPr>
              <w:pStyle w:val="Compact"/>
            </w:pPr>
            <w:r>
              <w:t xml:space="preserve">Админ-журнал outbox +</w:t>
            </w:r>
            <w:r>
              <w:t xml:space="preserve"> </w:t>
            </w:r>
            <w:r>
              <w:rPr>
                <w:b/>
                <w:bCs/>
              </w:rPr>
              <w:t xml:space="preserve">replay</w:t>
            </w:r>
            <w:r>
              <w:t xml:space="preserve"> </w:t>
            </w:r>
            <w:r>
              <w:t xml:space="preserve">(тот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BTX-9</w:t>
            </w:r>
          </w:p>
        </w:tc>
        <w:tc>
          <w:tcPr/>
          <w:p>
            <w:pPr>
              <w:pStyle w:val="Compact"/>
            </w:pPr>
            <w:r>
              <w:t xml:space="preserve">Совместная приёмка UC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BTX-10</w:t>
            </w:r>
          </w:p>
        </w:tc>
        <w:tc>
          <w:tcPr/>
          <w:p>
            <w:pPr>
              <w:pStyle w:val="Compact"/>
            </w:pPr>
            <w:r>
              <w:t xml:space="preserve">JSON Schema payload v1 + примеры по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Штатно vs доработка:</w:t>
      </w:r>
      <w:r>
        <w:t xml:space="preserve"> </w:t>
      </w:r>
      <w:r>
        <w:t xml:space="preserve">инфоблоки, события ядра, REST</w:t>
      </w:r>
      <w:r>
        <w:t xml:space="preserve"> </w:t>
      </w:r>
      <w:r>
        <w:rPr>
          <w:rStyle w:val="VerbatimChar"/>
        </w:rPr>
        <w:t xml:space="preserve">iblock.element.</w:t>
      </w:r>
      <w:r>
        <w:t xml:space="preserve">*, агенты —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(</w:t>
      </w:r>
      <w:r>
        <w:rPr>
          <w:b/>
          <w:bCs/>
        </w:rPr>
        <w:t xml:space="preserve">§3.2</w:t>
      </w:r>
      <w:r>
        <w:t xml:space="preserve">); webhook, outbox, payload,</w:t>
      </w:r>
      <w:r>
        <w:t xml:space="preserve"> </w:t>
      </w:r>
      <w:r>
        <w:rPr>
          <w:rStyle w:val="VerbatimChar"/>
        </w:rPr>
        <w:t xml:space="preserve">/changes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[Доработка]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Не входит в scope разработчиков Bitrix</w:t>
      </w:r>
      <w:r>
        <w:t xml:space="preserve"> </w:t>
      </w:r>
      <w:r>
        <w:t xml:space="preserve">(</w:t>
      </w:r>
      <w:r>
        <w:rPr>
          <w:b/>
          <w:bCs/>
        </w:rPr>
        <w:t xml:space="preserve">§4.4</w:t>
      </w:r>
      <w:r>
        <w:t xml:space="preserve">): RAG, эмбеддинги, LLM, АРМ оператора; изменение бизнес-процессов редактирования СУЗ.</w:t>
      </w:r>
    </w:p>
    <w:p>
      <w:pPr>
        <w:pStyle w:val="BodyText"/>
      </w:pPr>
      <w:r>
        <w:rPr>
          <w:b/>
          <w:bCs/>
        </w:rPr>
        <w:t xml:space="preserve">Зависимости от Заказчика до старта</w:t>
      </w:r>
      <w:r>
        <w:t xml:space="preserve"> </w:t>
      </w:r>
      <w:r>
        <w:t xml:space="preserve">(</w:t>
      </w:r>
      <w:r>
        <w:rPr>
          <w:b/>
          <w:bCs/>
        </w:rPr>
        <w:t xml:space="preserve">§4.5</w:t>
      </w:r>
      <w:r>
        <w:t xml:space="preserve">): ID инфоблока(ов), коды свойств, правила «опубликовано для КЦ»; внутренний URL endpoint (тест/прод), лимит JSON, требования</w:t>
      </w:r>
      <w:r>
        <w:t xml:space="preserve"> </w:t>
      </w:r>
      <w:r>
        <w:rPr>
          <w:b/>
          <w:bCs/>
        </w:rPr>
        <w:t xml:space="preserve">ИБ</w:t>
      </w:r>
      <w:r>
        <w:t xml:space="preserve">; сервисная учётка REST (read) для INT-10.</w:t>
      </w:r>
    </w:p>
    <w:bookmarkEnd w:id="182"/>
    <w:bookmarkStart w:id="183" w:name="vi15-матрица-ответственности"/>
    <w:p>
      <w:pPr>
        <w:pStyle w:val="Heading3"/>
      </w:pPr>
      <w:r>
        <w:t xml:space="preserve">VI.1.5. Матрица ответственности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024"/>
        <w:gridCol w:w="1677"/>
        <w:gridCol w:w="20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Bitrix (доработка)</w:t>
            </w:r>
          </w:p>
        </w:tc>
        <w:tc>
          <w:tcPr/>
          <w:p>
            <w:pPr>
              <w:pStyle w:val="Compact"/>
            </w:pPr>
            <w:r>
              <w:t xml:space="preserve">Заказчик/ДИТ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Спецификация payload, INT-сценарии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Outbox, retry, replay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ИБ, URL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Индексация, RAG, LLM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Разметка СУЗ для LLM §4.5.1.6</w:t>
            </w:r>
          </w:p>
        </w:tc>
        <w:tc>
          <w:tcPr/>
          <w:p>
            <w:pPr>
              <w:pStyle w:val="Compact"/>
            </w:pPr>
            <w:r>
              <w:t xml:space="preserve">Методика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стенд Bitrix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(согласованные сроки п.1.4)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 INT-T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bookmarkEnd w:id="183"/>
    <w:bookmarkStart w:id="184" w:name="vi17-приёмка-int-t-интеграция-суз"/>
    <w:p>
      <w:pPr>
        <w:pStyle w:val="Heading3"/>
      </w:pPr>
      <w:r>
        <w:t xml:space="preserve">VI.1.7. Приёмка INT-T (интеграция СУЗ)</w:t>
      </w:r>
    </w:p>
    <w:p>
      <w:pPr>
        <w:pStyle w:val="FirstParagraph"/>
      </w:pPr>
      <w:r>
        <w:t xml:space="preserve">Приёмка</w:t>
      </w:r>
      <w:r>
        <w:t xml:space="preserve"> </w:t>
      </w:r>
      <w:r>
        <w:rPr>
          <w:b/>
          <w:bCs/>
        </w:rPr>
        <w:t xml:space="preserve">INT-T-SUZ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контур обмена webhook/outbox/payload/idempotency</w:t>
      </w:r>
      <w:r>
        <w:t xml:space="preserve"> </w:t>
      </w:r>
      <w:r>
        <w:rPr>
          <w:b/>
          <w:bCs/>
        </w:rPr>
        <w:t xml:space="preserve">[Прил.1 §4.5.1.3]</w:t>
      </w:r>
      <w:r>
        <w:t xml:space="preserve">;</w:t>
      </w:r>
      <w:r>
        <w:t xml:space="preserve"> </w:t>
      </w:r>
      <w:r>
        <w:rPr>
          <w:b/>
          <w:bCs/>
        </w:rPr>
        <w:t xml:space="preserve">не смешивать</w:t>
      </w:r>
      <w:r>
        <w:t xml:space="preserve"> </w:t>
      </w:r>
      <w:r>
        <w:t xml:space="preserve">с приёмкой UI и качества подсказок (</w:t>
      </w:r>
      <w:r>
        <w:rPr>
          <w:b/>
          <w:bCs/>
        </w:rPr>
        <w:t xml:space="preserve">SUF-T</w:t>
      </w:r>
      <w:r>
        <w:t xml:space="preserve">, ТТ §4.6 интерфейс). Критерии —</w:t>
      </w:r>
      <w:r>
        <w:t xml:space="preserve"> </w:t>
      </w:r>
      <w:r>
        <w:rPr>
          <w:b/>
          <w:bCs/>
        </w:rPr>
        <w:t xml:space="preserve">tz-bitrix-rag-sufler.md §4.6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6415"/>
        <w:gridCol w:w="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 (= тест §4.6)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INT-T-SUZ-01</w:t>
            </w:r>
          </w:p>
        </w:tc>
        <w:tc>
          <w:tcPr/>
          <w:p>
            <w:pPr>
              <w:pStyle w:val="Compact"/>
            </w:pPr>
            <w:r>
              <w:t xml:space="preserve">Первая публикация → webhook &lt; 2 мин, payload с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/</w:t>
            </w:r>
            <w:r>
              <w:rPr>
                <w:rStyle w:val="VerbatimChar"/>
              </w:rPr>
              <w:t xml:space="preserve">body_plain</w:t>
            </w:r>
            <w:r>
              <w:t xml:space="preserve"> </w:t>
            </w:r>
            <w:r>
              <w:t xml:space="preserve">по schema</w:t>
            </w:r>
          </w:p>
        </w:tc>
        <w:tc>
          <w:tcPr/>
          <w:p>
            <w:pPr>
              <w:pStyle w:val="Compact"/>
            </w:pPr>
            <w:r>
              <w:t xml:space="preserve">Тест №1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INT-T-SUZ-02</w:t>
            </w:r>
          </w:p>
        </w:tc>
        <w:tc>
          <w:tcPr/>
          <w:p>
            <w:pPr>
              <w:pStyle w:val="Compact"/>
            </w:pPr>
            <w:r>
              <w:t xml:space="preserve">Черновик:</w:t>
            </w:r>
            <w:r>
              <w:t xml:space="preserve"> </w:t>
            </w:r>
            <w:r>
              <w:rPr>
                <w:rStyle w:val="VerbatimChar"/>
              </w:rPr>
              <w:t xml:space="preserve">status=draft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переиндексации RAG</w:t>
            </w:r>
          </w:p>
        </w:tc>
        <w:tc>
          <w:tcPr/>
          <w:p>
            <w:pPr>
              <w:pStyle w:val="Compact"/>
            </w:pPr>
            <w:r>
              <w:t xml:space="preserve">Тест №2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INT-T-SUZ-03</w:t>
            </w:r>
          </w:p>
        </w:tc>
        <w:tc>
          <w:tcPr/>
          <w:p>
            <w:pPr>
              <w:pStyle w:val="Compact"/>
            </w:pPr>
            <w:r>
              <w:t xml:space="preserve">Новая версия:</w:t>
            </w:r>
            <w:r>
              <w:t xml:space="preserve"> </w:t>
            </w:r>
            <w:r>
              <w:rPr>
                <w:rStyle w:val="VerbatimChar"/>
              </w:rPr>
              <w:t xml:space="preserve">is_current=true</w:t>
            </w:r>
            <w:r>
              <w:t xml:space="preserve">, старая снята из retrieval</w:t>
            </w:r>
          </w:p>
        </w:tc>
        <w:tc>
          <w:tcPr/>
          <w:p>
            <w:pPr>
              <w:pStyle w:val="Compact"/>
            </w:pPr>
            <w:r>
              <w:t xml:space="preserve">Тест 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INT-T-SUZ-04</w:t>
            </w:r>
          </w:p>
        </w:tc>
        <w:tc>
          <w:tcPr/>
          <w:p>
            <w:pPr>
              <w:pStyle w:val="Compact"/>
            </w:pPr>
            <w:r>
              <w:t xml:space="preserve">Unpublish:</w:t>
            </w:r>
            <w:r>
              <w:t xml:space="preserve"> </w:t>
            </w:r>
            <w:r>
              <w:rPr>
                <w:rStyle w:val="VerbatimChar"/>
              </w:rPr>
              <w:t xml:space="preserve">article.unpublished</w:t>
            </w:r>
            <w:r>
              <w:t xml:space="preserve"> </w:t>
            </w:r>
            <w:r>
              <w:t xml:space="preserve">→ soft delete</w:t>
            </w:r>
          </w:p>
        </w:tc>
        <w:tc>
          <w:tcPr/>
          <w:p>
            <w:pPr>
              <w:pStyle w:val="Compact"/>
            </w:pPr>
            <w:r>
              <w:t xml:space="preserve">Тест №4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INT-T-SUZ-05</w:t>
            </w:r>
          </w:p>
        </w:tc>
        <w:tc>
          <w:tcPr/>
          <w:p>
            <w:pPr>
              <w:pStyle w:val="Compact"/>
            </w:pPr>
            <w:r>
              <w:t xml:space="preserve">Delete:</w:t>
            </w:r>
            <w:r>
              <w:t xml:space="preserve"> </w:t>
            </w:r>
            <w:r>
              <w:rPr>
                <w:rStyle w:val="VerbatimChar"/>
              </w:rPr>
              <w:t xml:space="preserve">article.deleted</w:t>
            </w:r>
            <w:r>
              <w:t xml:space="preserve"> </w:t>
            </w:r>
            <w:r>
              <w:t xml:space="preserve">→ hard delete</w:t>
            </w:r>
          </w:p>
        </w:tc>
        <w:tc>
          <w:tcPr/>
          <w:p>
            <w:pPr>
              <w:pStyle w:val="Compact"/>
            </w:pPr>
            <w:r>
              <w:t xml:space="preserve">Тест 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INT-T-SUZ-06</w:t>
            </w:r>
          </w:p>
        </w:tc>
        <w:tc>
          <w:tcPr/>
          <w:p>
            <w:pPr>
              <w:pStyle w:val="Compact"/>
            </w:pPr>
            <w:r>
              <w:t xml:space="preserve">Retry при 503 → идемпотентность по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Тест 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INT-T-SUZ-07</w:t>
            </w:r>
          </w:p>
        </w:tc>
        <w:tc>
          <w:tcPr/>
          <w:p>
            <w:pPr>
              <w:pStyle w:val="Compact"/>
            </w:pPr>
            <w:r>
              <w:t xml:space="preserve">50 последовательных update — нет потерь в outbox</w:t>
            </w:r>
          </w:p>
        </w:tc>
        <w:tc>
          <w:tcPr/>
          <w:p>
            <w:pPr>
              <w:pStyle w:val="Compact"/>
            </w:pPr>
            <w:r>
              <w:t xml:space="preserve">Тест №7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INT-T-SUZ-08</w:t>
            </w:r>
          </w:p>
        </w:tc>
        <w:tc>
          <w:tcPr/>
          <w:p>
            <w:pPr>
              <w:pStyle w:val="Compact"/>
            </w:pPr>
            <w:r>
              <w:t xml:space="preserve">Сверка REST/custom GET с маппингом BTX-4/5</w:t>
            </w:r>
          </w:p>
        </w:tc>
        <w:tc>
          <w:tcPr/>
          <w:p>
            <w:pPr>
              <w:pStyle w:val="Compact"/>
            </w:pPr>
            <w:r>
              <w:t xml:space="preserve">Тест №8</w:t>
            </w:r>
          </w:p>
        </w:tc>
      </w:tr>
    </w:tbl>
    <w:p>
      <w:pPr>
        <w:pStyle w:val="BodyText"/>
      </w:pPr>
      <w:r>
        <w:rPr>
          <w:b/>
          <w:bCs/>
        </w:rPr>
        <w:t xml:space="preserve">Артефакты:</w:t>
      </w:r>
      <w:r>
        <w:t xml:space="preserve"> </w:t>
      </w:r>
      <w:r>
        <w:t xml:space="preserve">отчёт прогона, скриншоты админ-журнала (BTX-8), логи по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 UC —</w:t>
      </w:r>
      <w:r>
        <w:t xml:space="preserve"> </w:t>
      </w:r>
      <w:r>
        <w:rPr>
          <w:b/>
          <w:bCs/>
        </w:rPr>
        <w:t xml:space="preserve">сценарии приёмки интеграции СУЗ §8</w:t>
      </w:r>
      <w:r>
        <w:t xml:space="preserve"> </w:t>
      </w:r>
      <w:r>
        <w:t xml:space="preserve">(UC-A1…A9, B1, D1–D3).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2" w:name="vi2-oktell--суфлёр-телефония"/>
    <w:p>
      <w:pPr>
        <w:pStyle w:val="Heading2"/>
      </w:pPr>
      <w:r>
        <w:t xml:space="preserve">VI.2. Oktell ↔ суфлёр (телефония)</w:t>
      </w:r>
    </w:p>
    <w:p>
      <w:pPr>
        <w:pStyle w:val="FirstParagraph"/>
      </w:pPr>
      <w:r>
        <w:rPr>
          <w:b/>
          <w:bCs/>
        </w:rPr>
        <w:t xml:space="preserve">[Прил.1 §4.2.2.18, §4.3.1]: модель T, WebSocket, dual-leg ASR</w:t>
      </w:r>
    </w:p>
    <w:p>
      <w:pPr>
        <w:pStyle w:val="BodyText"/>
      </w:pPr>
      <w:r>
        <w:t xml:space="preserve">As-Is Oktell, модель T, INT-T-OKT, deliverables OKT.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телефония передаёт события и аудио для подсказок в реальном времени.</w:t>
      </w:r>
    </w:p>
    <w:p>
      <w:pPr>
        <w:pStyle w:val="BodyText"/>
      </w:pPr>
      <w:r>
        <w:rPr>
          <w:b/>
          <w:bCs/>
        </w:rPr>
        <w:t xml:space="preserve">Продукт:</w:t>
      </w:r>
      <w:r>
        <w:t xml:space="preserve"> </w:t>
      </w:r>
      <w:r>
        <w:t xml:space="preserve">Oktell, ООО «Телефонные Системы» (РФ),</w:t>
      </w:r>
      <w:r>
        <w:t xml:space="preserve"> </w:t>
      </w:r>
      <w:r>
        <w:rPr>
          <w:b/>
          <w:bCs/>
        </w:rPr>
        <w:t xml:space="preserve">2.15.6.240503</w:t>
      </w:r>
      <w:r>
        <w:t xml:space="preserve"> </w:t>
      </w:r>
      <w:r>
        <w:t xml:space="preserve">release, HAL</w:t>
      </w:r>
      <w:r>
        <w:t xml:space="preserve"> </w:t>
      </w:r>
      <w:r>
        <w:rPr>
          <w:b/>
          <w:bCs/>
        </w:rPr>
        <w:t xml:space="preserve">2.16.82.270</w:t>
      </w:r>
      <w:r>
        <w:t xml:space="preserve">, БД schema</w:t>
      </w:r>
      <w:r>
        <w:t xml:space="preserve"> </w:t>
      </w:r>
      <w:r>
        <w:rPr>
          <w:b/>
          <w:bCs/>
        </w:rPr>
        <w:t xml:space="preserve">210802</w:t>
      </w:r>
      <w:r>
        <w:t xml:space="preserve">,</w:t>
      </w:r>
      <w:r>
        <w:t xml:space="preserve"> </w:t>
      </w:r>
      <w:r>
        <w:rPr>
          <w:b/>
          <w:bCs/>
        </w:rPr>
        <w:t xml:space="preserve">MS SQL Server 2016</w:t>
      </w:r>
      <w:r>
        <w:t xml:space="preserve">, on-premise.</w:t>
      </w:r>
      <w:r>
        <w:t xml:space="preserve"> </w:t>
      </w:r>
      <w:r>
        <w:rPr>
          <w:b/>
          <w:bCs/>
        </w:rPr>
        <w:t xml:space="preserve">Тестового контура с линиями нет</w:t>
      </w:r>
      <w:r>
        <w:t xml:space="preserve"> </w:t>
      </w:r>
      <w:r>
        <w:t xml:space="preserve">(материалы заказчика).</w:t>
      </w:r>
    </w:p>
    <w:p>
      <w:pPr>
        <w:pStyle w:val="BodyText"/>
      </w:pPr>
      <w:r>
        <w:rPr>
          <w:b/>
          <w:bCs/>
        </w:rPr>
        <w:t xml:space="preserve">Контекст КЦ:</w:t>
      </w:r>
      <w:r>
        <w:t xml:space="preserve"> </w:t>
      </w:r>
      <w:r>
        <w:t xml:space="preserve">на телефонии клиента встречает</w:t>
      </w:r>
      <w:r>
        <w:t xml:space="preserve"> </w:t>
      </w:r>
      <w:r>
        <w:rPr>
          <w:b/>
          <w:bCs/>
        </w:rPr>
        <w:t xml:space="preserve">голосовой робот</w:t>
      </w:r>
      <w:r>
        <w:t xml:space="preserve"> </w:t>
      </w:r>
      <w:r>
        <w:t xml:space="preserve">(IVR); скилл-группы и маршрутизация по транскрипту робота;</w:t>
      </w:r>
      <w:r>
        <w:t xml:space="preserve"> </w:t>
      </w:r>
      <w:r>
        <w:rPr>
          <w:b/>
          <w:bCs/>
        </w:rPr>
        <w:t xml:space="preserve">скриптов оператору в Oktell нет</w:t>
      </w:r>
      <w:r>
        <w:t xml:space="preserve"> </w:t>
      </w:r>
      <w:r>
        <w:t xml:space="preserve">— суфлёр реализуется в Hub (</w:t>
      </w:r>
      <w:hyperlink w:anchor="Xdcb9ff276f19a4705878a78b0b31a0ec69784fb">
        <w:r>
          <w:rPr>
            <w:rStyle w:val="Hyperlink"/>
          </w:rPr>
          <w:t xml:space="preserve">II.3</w:t>
        </w:r>
      </w:hyperlink>
      <w:r>
        <w:t xml:space="preserve">). Подсказки RAG — только из production-индекса СУЗ 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</w:t>
      </w:r>
    </w:p>
    <w:bookmarkStart w:id="186" w:name="vi21-as-is-ответы-заказчика--вендора"/>
    <w:p>
      <w:pPr>
        <w:pStyle w:val="Heading3"/>
      </w:pPr>
      <w:r>
        <w:t xml:space="preserve">VI.2.1. As-Is (ответы заказчика / вендора)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8"/>
        <w:gridCol w:w="4063"/>
        <w:gridCol w:w="2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 / робот</w:t>
            </w:r>
          </w:p>
        </w:tc>
        <w:tc>
          <w:tcPr/>
          <w:p>
            <w:pPr>
              <w:pStyle w:val="Compact"/>
            </w:pPr>
            <w:r>
              <w:t xml:space="preserve">Web-редактор IVR-деревьев; маршрутизация по транскрипту/тематике; сценарий по звонку —</w:t>
            </w:r>
            <w:r>
              <w:t xml:space="preserve"> </w:t>
            </w:r>
            <w:r>
              <w:rPr>
                <w:b/>
                <w:bCs/>
              </w:rPr>
              <w:t xml:space="preserve">можно</w:t>
            </w:r>
            <w:r>
              <w:t xml:space="preserve"> </w:t>
            </w:r>
            <w:r>
              <w:t xml:space="preserve">определить программно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Экспорт/импорт сценариев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Скилл-группы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Есть</w:t>
            </w:r>
            <w:r>
              <w:t xml:space="preserve"> </w:t>
            </w:r>
            <w:r>
              <w:t xml:space="preserve">(пример: «купить карту» → продажи)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Скрипты оператору в Oktell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используются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звонка</w:t>
            </w:r>
          </w:p>
        </w:tc>
        <w:tc>
          <w:tcPr/>
          <w:p>
            <w:pPr>
              <w:pStyle w:val="Compact"/>
            </w:pPr>
            <w:r>
              <w:t xml:space="preserve">Таблицы SQL:</w:t>
            </w:r>
            <w:r>
              <w:t xml:space="preserve"> </w:t>
            </w:r>
            <w:r>
              <w:rPr>
                <w:rStyle w:val="VerbatimChar"/>
              </w:rPr>
              <w:t xml:space="preserve">idchain</w:t>
            </w:r>
            <w:r>
              <w:t xml:space="preserve">, начало/конец, номер клиента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встроен</w:t>
            </w:r>
            <w:r>
              <w:t xml:space="preserve">; в роботе — online, оператор–клиент — offline-аналитика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MRCP v2, REST</w:t>
            </w:r>
          </w:p>
        </w:tc>
        <w:tc>
          <w:tcPr/>
          <w:p>
            <w:pPr>
              <w:pStyle w:val="Compact"/>
            </w:pPr>
            <w:r>
              <w:t xml:space="preserve">Заявлена поддержка; документация — по запросу</w:t>
            </w:r>
          </w:p>
        </w:tc>
        <w:tc>
          <w:tcPr/>
          <w:p>
            <w:pPr>
              <w:pStyle w:val="Compact"/>
            </w:pPr>
            <w:r>
              <w:t xml:space="preserve">As-Is (vendor)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Событийная модель / WebSocket</w:t>
            </w:r>
          </w:p>
        </w:tc>
        <w:tc>
          <w:tcPr/>
          <w:p>
            <w:pPr>
              <w:pStyle w:val="Compact"/>
            </w:pPr>
            <w:r>
              <w:t xml:space="preserve">Заказчик:</w:t>
            </w:r>
            <w:r>
              <w:t xml:space="preserve"> </w:t>
            </w:r>
            <w:r>
              <w:rPr>
                <w:b/>
                <w:bCs/>
              </w:rPr>
              <w:t xml:space="preserve">«не поддерживает»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управления вызовом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Схема БД Oktell</w:t>
            </w:r>
          </w:p>
        </w:tc>
        <w:tc>
          <w:tcPr/>
          <w:p>
            <w:pPr>
              <w:pStyle w:val="Compact"/>
            </w:pPr>
            <w:r>
              <w:t xml:space="preserve">Документации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Zabbix</w:t>
            </w:r>
            <w:r>
              <w:t xml:space="preserve"> </w:t>
            </w:r>
            <w:r>
              <w:t xml:space="preserve">(серверы, БД)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</w:tbl>
    <w:bookmarkEnd w:id="186"/>
    <w:bookmarkStart w:id="187" w:name="vi22-документация-вендора-и-противоречия"/>
    <w:p>
      <w:pPr>
        <w:pStyle w:val="Heading3"/>
      </w:pPr>
      <w:r>
        <w:t xml:space="preserve">VI.2.2. Документация вендора и противоречия</w:t>
      </w:r>
    </w:p>
    <w:p>
      <w:pPr>
        <w:pStyle w:val="FirstParagraph"/>
      </w:pPr>
      <w:r>
        <w:rPr>
          <w:rStyle w:val="VerbatimChar"/>
        </w:rPr>
        <w:t xml:space="preserve">**исходные материалы Oktell**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7"/>
        <w:gridCol w:w="48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Содержание (релевантно интеграции)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  <w:r>
              <w:t xml:space="preserve"> </w:t>
            </w:r>
            <w:r>
              <w:t xml:space="preserve">— двунаправленный TCP, JSON/XML, UTF-8;</w:t>
            </w:r>
            <w:r>
              <w:t xml:space="preserve"> </w:t>
            </w:r>
            <w:r>
              <w:rPr>
                <w:b/>
                <w:bCs/>
              </w:rPr>
              <w:t xml:space="preserve">HTTP:4055</w:t>
            </w:r>
            <w:r>
              <w:t xml:space="preserve"> </w:t>
            </w:r>
            <w:r>
              <w:t xml:space="preserve">— серверный интерфейс; запись</w:t>
            </w:r>
            <w:r>
              <w:t xml:space="preserve"> </w:t>
            </w:r>
            <w:r>
              <w:rPr>
                <w:b/>
                <w:bCs/>
              </w:rPr>
              <w:t xml:space="preserve">2 файла на абонента</w:t>
            </w:r>
            <w:r>
              <w:t xml:space="preserve"> </w:t>
            </w:r>
            <w:r>
              <w:t xml:space="preserve">(dual-leg, G.711); флаг микшера «упаковывать сразу» делает leg-файлы недоступными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ПТК КЦ банка: MRCP v1/v2, REST, подсистема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заказчика (As-Is)</w:t>
            </w:r>
          </w:p>
        </w:tc>
        <w:tc>
          <w:tcPr/>
          <w:p>
            <w:pPr>
              <w:pStyle w:val="Compact"/>
            </w:pPr>
            <w:r>
              <w:t xml:space="preserve">Ответы КЦ/ДИТ по контуру Oktell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Противоречие:</w:t>
      </w:r>
      <w:r>
        <w:t xml:space="preserve"> </w:t>
      </w:r>
      <w:r>
        <w:t xml:space="preserve">PDF вендора описывает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и события телефонии; материалы заказчика — «событийная модель не поддерживается».</w:t>
      </w:r>
      <w:r>
        <w:t xml:space="preserve"> </w:t>
      </w:r>
      <w:r>
        <w:rPr>
          <w:b/>
          <w:bCs/>
        </w:rPr>
        <w:t xml:space="preserve">MRCP v2</w:t>
      </w:r>
      <w:r>
        <w:t xml:space="preserve"> </w:t>
      </w:r>
      <w:r>
        <w:t xml:space="preserve">в ТТ (§4.2.2.18) vs целевая</w:t>
      </w:r>
      <w:r>
        <w:t xml:space="preserve"> </w:t>
      </w:r>
      <w:r>
        <w:rPr>
          <w:b/>
          <w:bCs/>
        </w:rPr>
        <w:t xml:space="preserve">модель T</w:t>
      </w:r>
      <w:r>
        <w:t xml:space="preserve"> </w:t>
      </w:r>
      <w:r>
        <w:t xml:space="preserve">(dual-leg ASR on-prem суфлёра). Требуется</w:t>
      </w:r>
      <w:r>
        <w:t xml:space="preserve"> </w:t>
      </w:r>
      <w:r>
        <w:rPr>
          <w:b/>
          <w:bCs/>
        </w:rPr>
        <w:t xml:space="preserve">техсессия</w:t>
      </w:r>
      <w:r>
        <w:t xml:space="preserve"> </w:t>
      </w:r>
      <w:r>
        <w:t xml:space="preserve">ДИТ + вендор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№1–2,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II.3.4</w:t>
        </w:r>
      </w:hyperlink>
      <w:r>
        <w:t xml:space="preserve"> </w:t>
      </w:r>
      <w:r>
        <w:t xml:space="preserve">(FR-SUF-04).</w:t>
      </w:r>
    </w:p>
    <w:bookmarkEnd w:id="187"/>
    <w:bookmarkStart w:id="188" w:name="vi23-модель-интеграции-t-зафиксировано"/>
    <w:p>
      <w:pPr>
        <w:pStyle w:val="Heading3"/>
      </w:pPr>
      <w:r>
        <w:t xml:space="preserve">VI.2.3. Модель интеграции T (зафиксировано)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События</w:t>
            </w:r>
          </w:p>
        </w:tc>
        <w:tc>
          <w:tcPr/>
          <w:p>
            <w:pPr>
              <w:pStyle w:val="Compact"/>
            </w:pPr>
            <w:r>
              <w:t xml:space="preserve">Серверный WebSocket:</w:t>
            </w:r>
            <w:r>
              <w:t xml:space="preserve"> </w:t>
            </w:r>
            <w:r>
              <w:rPr>
                <w:rStyle w:val="VerbatimChar"/>
              </w:rPr>
              <w:t xml:space="preserve">phoneevent_ringstarted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commstopped</w:t>
            </w:r>
            <w:r>
              <w:t xml:space="preserve"> </w:t>
            </w:r>
            <w:r>
              <w:rPr>
                <w:b/>
                <w:bCs/>
              </w:rPr>
              <w:t xml:space="preserve">[Штатно]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 Oktell.js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используется для учёта звонков и транскрипта — только серверная 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Аудио</w:t>
            </w:r>
          </w:p>
        </w:tc>
        <w:tc>
          <w:tcPr/>
          <w:p>
            <w:pPr>
              <w:pStyle w:val="Compact"/>
            </w:pPr>
            <w:r>
              <w:t xml:space="preserve">Dual-leg записи Oktell → on-prem</w:t>
            </w:r>
            <w:r>
              <w:t xml:space="preserve"> </w:t>
            </w:r>
            <w:r>
              <w:rPr>
                <w:b/>
                <w:bCs/>
              </w:rPr>
              <w:t xml:space="preserve">ASR суфлёра</w:t>
            </w:r>
            <w:r>
              <w:t xml:space="preserve"> </w:t>
            </w:r>
            <w:r>
              <w:t xml:space="preserve">(не Oktell STT / SpeechKit)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Спикер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= leg линии</w:t>
            </w:r>
            <w:r>
              <w:t xml:space="preserve"> </w:t>
            </w:r>
            <w:r>
              <w:rPr>
                <w:rStyle w:val="VerbatimChar"/>
              </w:rPr>
              <w:t xml:space="preserve">userlogin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= leg абонента —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voiceprint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SuflerTelephony → production-индекс СУЗ; MRCP — резерв/legacy, не основной контур интеграции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HTTP:4055 —</w:t>
            </w:r>
            <w:r>
              <w:t xml:space="preserve"> </w:t>
            </w:r>
            <w:r>
              <w:rPr>
                <w:rStyle w:val="VerbatimChar"/>
              </w:rPr>
              <w:t xml:space="preserve">getpbxcalljournal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downloadrecordbylink</w:t>
            </w:r>
            <w:r>
              <w:t xml:space="preserve"> </w:t>
            </w:r>
            <w:r>
              <w:t xml:space="preserve">(INT-T09, T10)</w:t>
            </w:r>
          </w:p>
        </w:tc>
      </w:tr>
    </w:tbl>
    <w:p>
      <w:pPr>
        <w:pStyle w:val="BodyText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subgraph oktell [Oktell]</w:t>
      </w:r>
      <w:r>
        <w:t xml:space="preserve"> </w:t>
      </w:r>
      <w:r>
        <w:t xml:space="preserve">PBX[PBX_dual_leg_recording]</w:t>
      </w:r>
      <w:r>
        <w:t xml:space="preserve"> </w:t>
      </w:r>
      <w:r>
        <w:t xml:space="preserve">WS[WebSocket_phoneevent]</w:t>
      </w:r>
      <w:r>
        <w:t xml:space="preserve"> </w:t>
      </w:r>
      <w:r>
        <w:t xml:space="preserve">HTTP[HTTP_4055]</w:t>
      </w:r>
      <w:r>
        <w:t xml:space="preserve"> </w:t>
      </w:r>
      <w:r>
        <w:t xml:space="preserve">end</w:t>
      </w:r>
      <w:r>
        <w:t xml:space="preserve"> </w:t>
      </w:r>
      <w:r>
        <w:t xml:space="preserve">subgraph sufler [Sufler_contour]</w:t>
      </w:r>
      <w:r>
        <w:t xml:space="preserve"> </w:t>
      </w:r>
      <w:r>
        <w:t xml:space="preserve">ST[SuflerTelephony]</w:t>
      </w:r>
      <w:r>
        <w:t xml:space="preserve"> </w:t>
      </w:r>
      <w:r>
        <w:t xml:space="preserve">ASR[ASR_on_prem]</w:t>
      </w:r>
      <w:r>
        <w:t xml:space="preserve"> </w:t>
      </w:r>
      <w:r>
        <w:t xml:space="preserve">RAG[RAG_SUZ_index]</w:t>
      </w:r>
      <w:r>
        <w:t xml:space="preserve"> </w:t>
      </w:r>
      <w:r>
        <w:t xml:space="preserve">ARM[Operator_ARM]</w:t>
      </w:r>
      <w:r>
        <w:t xml:space="preserve"> </w:t>
      </w:r>
      <w:r>
        <w:t xml:space="preserve">end</w:t>
      </w:r>
      <w:r>
        <w:t xml:space="preserve"> </w:t>
      </w:r>
      <w:r>
        <w:t xml:space="preserve">WS –&gt;|INT-T01..03| ST</w:t>
      </w:r>
      <w:r>
        <w:t xml:space="preserve"> </w:t>
      </w:r>
      <w:r>
        <w:t xml:space="preserve">PBX –&gt;|leg audio| ST</w:t>
      </w:r>
      <w:r>
        <w:t xml:space="preserve"> </w:t>
      </w:r>
      <w:r>
        <w:t xml:space="preserve">ST –&gt; ASR</w:t>
      </w:r>
      <w:r>
        <w:t xml:space="preserve"> </w:t>
      </w:r>
      <w:r>
        <w:t xml:space="preserve">ASR –&gt; ST</w:t>
      </w:r>
      <w:r>
        <w:t xml:space="preserve"> </w:t>
      </w:r>
      <w:r>
        <w:t xml:space="preserve">ST –&gt; RAG</w:t>
      </w:r>
      <w:r>
        <w:t xml:space="preserve"> </w:t>
      </w:r>
      <w:r>
        <w:t xml:space="preserve">ST –&gt; ARM</w:t>
      </w:r>
      <w:r>
        <w:t xml:space="preserve"> </w:t>
      </w:r>
      <w:r>
        <w:t xml:space="preserve">HTTP -.-&gt;|fallback INT-T09 T10| ST</w:t>
      </w:r>
    </w:p>
    <w:bookmarkEnd w:id="188"/>
    <w:bookmarkStart w:id="189" w:name="vi24-реестр-int-t-и-deliverables-okt"/>
    <w:p>
      <w:pPr>
        <w:pStyle w:val="Heading3"/>
      </w:pPr>
      <w:r>
        <w:t xml:space="preserve">VI.2.4. Реестр INT-T и deliverables OKT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INT-T01</w:t>
            </w:r>
          </w:p>
        </w:tc>
        <w:tc>
          <w:tcPr/>
          <w:p>
            <w:pPr>
              <w:pStyle w:val="Compact"/>
            </w:pPr>
            <w:r>
              <w:t xml:space="preserve">Звонок на линию (</w:t>
            </w:r>
            <w:r>
              <w:rPr>
                <w:rStyle w:val="VerbatimChar"/>
              </w:rPr>
              <w:t xml:space="preserve">phoneevent_ringstarted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INT-T02</w:t>
            </w:r>
          </w:p>
        </w:tc>
        <w:tc>
          <w:tcPr/>
          <w:p>
            <w:pPr>
              <w:pStyle w:val="Compact"/>
            </w:pPr>
            <w:r>
              <w:t xml:space="preserve">Начало разговора (</w:t>
            </w:r>
            <w:r>
              <w:rPr>
                <w:rStyle w:val="VerbatimChar"/>
              </w:rPr>
              <w:t xml:space="preserve">commstarted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INT-T03</w:t>
            </w:r>
          </w:p>
        </w:tc>
        <w:tc>
          <w:tcPr/>
          <w:p>
            <w:pPr>
              <w:pStyle w:val="Compact"/>
            </w:pPr>
            <w:r>
              <w:t xml:space="preserve">Конец коммутации (</w:t>
            </w:r>
            <w:r>
              <w:rPr>
                <w:rStyle w:val="VerbatimChar"/>
              </w:rPr>
              <w:t xml:space="preserve">commstopped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INT-T04</w:t>
            </w:r>
          </w:p>
        </w:tc>
        <w:tc>
          <w:tcPr/>
          <w:p>
            <w:pPr>
              <w:pStyle w:val="Compact"/>
            </w:pPr>
            <w:r>
              <w:t xml:space="preserve">Подписка</w:t>
            </w:r>
            <w:r>
              <w:t xml:space="preserve"> </w:t>
            </w:r>
            <w:r>
              <w:rPr>
                <w:rStyle w:val="VerbatimChar"/>
              </w:rPr>
              <w:t xml:space="preserve">subscribeevent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INT-T05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  <w:r>
              <w:t xml:space="preserve"> </w:t>
            </w:r>
            <w:r>
              <w:rPr>
                <w:rStyle w:val="VerbatimChar"/>
              </w:rPr>
              <w:t xml:space="preserve">getchaincontent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INT-T06</w:t>
            </w:r>
          </w:p>
        </w:tc>
        <w:tc>
          <w:tcPr/>
          <w:p>
            <w:pPr>
              <w:pStyle w:val="Compact"/>
            </w:pPr>
            <w:r>
              <w:t xml:space="preserve">Leg → ASR →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INT-T07</w:t>
            </w:r>
          </w:p>
        </w:tc>
        <w:tc>
          <w:tcPr/>
          <w:p>
            <w:pPr>
              <w:pStyle w:val="Compact"/>
            </w:pPr>
            <w:r>
              <w:t xml:space="preserve">Транскрипт →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INT-T08</w:t>
            </w:r>
          </w:p>
        </w:tc>
        <w:tc>
          <w:tcPr/>
          <w:p>
            <w:pPr>
              <w:pStyle w:val="Compact"/>
            </w:pPr>
            <w:r>
              <w:t xml:space="preserve">Подсказки → АРМ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INT-T09</w:t>
            </w:r>
          </w:p>
        </w:tc>
        <w:tc>
          <w:tcPr/>
          <w:p>
            <w:pPr>
              <w:pStyle w:val="Compact"/>
            </w:pPr>
            <w:r>
              <w:t xml:space="preserve">Reconcile журнал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INT-T10</w:t>
            </w:r>
          </w:p>
        </w:tc>
        <w:tc>
          <w:tcPr/>
          <w:p>
            <w:pPr>
              <w:pStyle w:val="Compact"/>
            </w:pPr>
            <w:r>
              <w:t xml:space="preserve">Post-call</w:t>
            </w:r>
            <w:r>
              <w:t xml:space="preserve"> </w:t>
            </w:r>
            <w:r>
              <w:rPr>
                <w:rStyle w:val="VerbatimChar"/>
              </w:rPr>
              <w:t xml:space="preserve">recordlink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INT-T11</w:t>
            </w:r>
          </w:p>
        </w:tc>
        <w:tc>
          <w:tcPr/>
          <w:p>
            <w:pPr>
              <w:pStyle w:val="Compact"/>
            </w:pPr>
            <w:r>
              <w:t xml:space="preserve">Heartbeat / reconnect</w:t>
            </w:r>
          </w:p>
        </w:tc>
      </w:tr>
    </w:tbl>
    <w:p>
      <w:pPr>
        <w:pStyle w:val="BodyText"/>
      </w:pPr>
      <w:r>
        <w:t xml:space="preserve">INT-T10 — опционально QA/архив.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6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 Oktell (заказчик)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OKT-1…3</w:t>
            </w:r>
          </w:p>
        </w:tc>
        <w:tc>
          <w:tcPr/>
          <w:p>
            <w:pPr>
              <w:pStyle w:val="Compact"/>
            </w:pPr>
            <w:r>
              <w:t xml:space="preserve">Web-интеграция WS, сервисная УЗ, подписка</w:t>
            </w:r>
            <w:r>
              <w:t xml:space="preserve"> </w:t>
            </w:r>
            <w:r>
              <w:rPr>
                <w:rStyle w:val="VerbatimChar"/>
              </w:rPr>
              <w:t xml:space="preserve">phoneevent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OKT-4, OKT-6</w:t>
            </w:r>
          </w:p>
        </w:tc>
        <w:tc>
          <w:tcPr/>
          <w:p>
            <w:pPr>
              <w:pStyle w:val="Compact"/>
            </w:pPr>
            <w:r>
              <w:t xml:space="preserve">Dual-leg запись КЦ; доступ к leg-аудио (</w:t>
            </w:r>
            <w:r>
              <w:rPr>
                <w:b/>
                <w:bCs/>
              </w:rPr>
              <w:t xml:space="preserve">обязательное условие</w:t>
            </w:r>
            <w:r>
              <w:t xml:space="preserve"> </w:t>
            </w:r>
            <w:r>
              <w:t xml:space="preserve">поставки без настроенной dual-leg записи)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OKT-5, OKT-7</w:t>
            </w:r>
          </w:p>
        </w:tc>
        <w:tc>
          <w:tcPr/>
          <w:p>
            <w:pPr>
              <w:pStyle w:val="Compact"/>
            </w:pPr>
            <w:r>
              <w:t xml:space="preserve">Маппинг</w:t>
            </w:r>
            <w:r>
              <w:t xml:space="preserve"> </w:t>
            </w:r>
            <w:r>
              <w:rPr>
                <w:rStyle w:val="VerbatimChar"/>
              </w:rPr>
              <w:t xml:space="preserve">userlogin</w:t>
            </w:r>
            <w:r>
              <w:t xml:space="preserve"> </w:t>
            </w:r>
            <w:r>
              <w:t xml:space="preserve">↔ AD/АРМ; тестовая линия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OKT-8…10</w:t>
            </w:r>
          </w:p>
        </w:tc>
        <w:tc>
          <w:tcPr/>
          <w:p>
            <w:pPr>
              <w:pStyle w:val="Compact"/>
            </w:pPr>
            <w:r>
              <w:t xml:space="preserve">ИБ канала; совместная приёмка; JSON-примеры событий</w:t>
            </w:r>
          </w:p>
        </w:tc>
      </w:tr>
    </w:tbl>
    <w:bookmarkEnd w:id="189"/>
    <w:bookmarkStart w:id="190" w:name="vi25-матрица-ответственности"/>
    <w:p>
      <w:pPr>
        <w:pStyle w:val="Heading3"/>
      </w:pPr>
      <w:r>
        <w:t xml:space="preserve">VI.2.5. Матрица ответственности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4"/>
        <w:gridCol w:w="1062"/>
        <w:gridCol w:w="1738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Oktell (настройка)</w:t>
            </w:r>
          </w:p>
        </w:tc>
        <w:tc>
          <w:tcPr/>
          <w:p>
            <w:pPr>
              <w:pStyle w:val="Compact"/>
            </w:pPr>
            <w:r>
              <w:t xml:space="preserve">Заказчик/ДИТ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SuflerTelephony, ASR, RAG, АРМ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WebSocket, запись, сервисная УЗ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(OKT-1…6)</w:t>
            </w:r>
          </w:p>
        </w:tc>
        <w:tc>
          <w:tcPr/>
          <w:p>
            <w:pPr>
              <w:pStyle w:val="Compact"/>
            </w:pPr>
            <w:r>
              <w:t xml:space="preserve">ИБ, сеть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 СУЗ для подсказок</w:t>
            </w:r>
          </w:p>
        </w:tc>
        <w:tc>
          <w:tcPr/>
          <w:p>
            <w:pPr>
              <w:pStyle w:val="Compact"/>
            </w:pPr>
            <w:r>
              <w:t xml:space="preserve">Да (VI.1)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Контент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Тестовая линия prod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(согласованные сроки п.2.3)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 INT-T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bookmarkEnd w:id="190"/>
    <w:bookmarkStart w:id="191" w:name="vi27-приёмка-int-t-интеграция-oktell"/>
    <w:p>
      <w:pPr>
        <w:pStyle w:val="Heading3"/>
      </w:pPr>
      <w:r>
        <w:t xml:space="preserve">VI.2.7. Приёмка INT-T (интеграция Oktell)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4"/>
        <w:gridCol w:w="504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phoneevent_ringstarted</w:t>
            </w:r>
            <w:r>
              <w:t xml:space="preserve"> </w:t>
            </w:r>
            <w:r>
              <w:t xml:space="preserve">→ сессия</w:t>
            </w:r>
            <w:r>
              <w:t xml:space="preserve"> </w:t>
            </w:r>
            <w:r>
              <w:rPr>
                <w:rStyle w:val="VerbatimChar"/>
              </w:rPr>
              <w:t xml:space="preserve">call_session_id</w:t>
            </w:r>
          </w:p>
        </w:tc>
        <w:tc>
          <w:tcPr/>
          <w:p>
            <w:pPr>
              <w:pStyle w:val="Compact"/>
            </w:pPr>
            <w:r>
              <w:t xml:space="preserve">Тестовый звонок OKT-7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commstarted</w:t>
            </w:r>
            <w:r>
              <w:t xml:space="preserve"> </w:t>
            </w:r>
            <w:r>
              <w:t xml:space="preserve">→ ASR на оба leg,</w:t>
            </w:r>
            <w:r>
              <w:t xml:space="preserve"> </w:t>
            </w:r>
            <w:r>
              <w:rPr>
                <w:rStyle w:val="VerbatimChar"/>
              </w:rPr>
              <w:t xml:space="preserve">speaker</w:t>
            </w:r>
            <w:r>
              <w:t xml:space="preserve"> </w:t>
            </w:r>
            <w:r>
              <w:t xml:space="preserve">задан</w:t>
            </w:r>
          </w:p>
        </w:tc>
        <w:tc>
          <w:tcPr/>
          <w:p>
            <w:pPr>
              <w:pStyle w:val="Compact"/>
            </w:pPr>
            <w:r>
              <w:t xml:space="preserve">INT-T02, T06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  <w:r>
              <w:t xml:space="preserve">/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в АРМ ≤ SLA (ориентир 2–5 с после фразы)</w:t>
            </w:r>
          </w:p>
        </w:tc>
        <w:tc>
          <w:tcPr/>
          <w:p>
            <w:pPr>
              <w:pStyle w:val="Compact"/>
            </w:pPr>
            <w:r>
              <w:t xml:space="preserve">Нагрузочный 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INT-T-OKT-04</w:t>
            </w:r>
          </w:p>
        </w:tc>
        <w:tc>
          <w:tcPr/>
          <w:p>
            <w:pPr>
              <w:pStyle w:val="Compact"/>
            </w:pPr>
            <w:r>
              <w:t xml:space="preserve">Подсказка с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 </w:t>
            </w:r>
            <w:r>
              <w:t xml:space="preserve">СУЗ по теме клиента</w:t>
            </w:r>
          </w:p>
        </w:tc>
        <w:tc>
          <w:tcPr/>
          <w:p>
            <w:pPr>
              <w:pStyle w:val="Compact"/>
            </w:pPr>
            <w:r>
              <w:t xml:space="preserve">INT-T07, T08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commstopped</w:t>
            </w:r>
            <w:r>
              <w:t xml:space="preserve"> </w:t>
            </w:r>
            <w:r>
              <w:t xml:space="preserve">→ закрытие сессии</w:t>
            </w:r>
          </w:p>
        </w:tc>
        <w:tc>
          <w:tcPr/>
          <w:p>
            <w:pPr>
              <w:pStyle w:val="Compact"/>
            </w:pPr>
            <w:r>
              <w:t xml:space="preserve">INT-T03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INT-T-OKT-06</w:t>
            </w:r>
          </w:p>
        </w:tc>
        <w:tc>
          <w:tcPr/>
          <w:p>
            <w:pPr>
              <w:pStyle w:val="Compact"/>
            </w:pPr>
            <w:r>
              <w:t xml:space="preserve">Reconnect WS без потери активного звонка</w:t>
            </w:r>
          </w:p>
        </w:tc>
        <w:tc>
          <w:tcPr/>
          <w:p>
            <w:pPr>
              <w:pStyle w:val="Compact"/>
            </w:pPr>
            <w:r>
              <w:t xml:space="preserve">INT-T11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INT-T-OKT-07</w:t>
            </w:r>
          </w:p>
        </w:tc>
        <w:tc>
          <w:tcPr/>
          <w:p>
            <w:pPr>
              <w:pStyle w:val="Compact"/>
            </w:pPr>
            <w:r>
              <w:t xml:space="preserve">Reconcile пропущенного события</w:t>
            </w:r>
          </w:p>
        </w:tc>
        <w:tc>
          <w:tcPr/>
          <w:p>
            <w:pPr>
              <w:pStyle w:val="Compact"/>
            </w:pPr>
            <w:r>
              <w:t xml:space="preserve">INT-T09</w:t>
            </w:r>
          </w:p>
        </w:tc>
      </w:tr>
    </w:tbl>
    <w:p>
      <w:pPr>
        <w:pStyle w:val="BodyText"/>
      </w:pPr>
      <w:r>
        <w:t xml:space="preserve">Детальные тесты 1–7 —</w:t>
      </w:r>
      <w:r>
        <w:t xml:space="preserve"> </w:t>
      </w:r>
      <w:r>
        <w:rPr>
          <w:b/>
          <w:bCs/>
        </w:rPr>
        <w:t xml:space="preserve">tz-oktell-sufler-telephony.md §4.6</w:t>
      </w:r>
      <w:r>
        <w:t xml:space="preserve">; UC —</w:t>
      </w:r>
      <w:r>
        <w:t xml:space="preserve"> </w:t>
      </w:r>
      <w:r>
        <w:rPr>
          <w:b/>
          <w:bCs/>
        </w:rPr>
        <w:t xml:space="preserve">сценарии приёмки интеграции Oktell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9" w:name="vi3-siem--аудит-kaspersky-kuma"/>
    <w:p>
      <w:pPr>
        <w:pStyle w:val="Heading2"/>
      </w:pPr>
      <w:r>
        <w:t xml:space="preserve">VI.3. SIEM / аудит (Kaspersky KUMA)</w:t>
      </w:r>
    </w:p>
    <w:p>
      <w:pPr>
        <w:pStyle w:val="FirstParagraph"/>
      </w:pPr>
      <w:r>
        <w:rPr>
          <w:b/>
          <w:bCs/>
        </w:rPr>
        <w:t xml:space="preserve">[Прил.1 §9.1.9]: передача событий ИБ в KUMA</w:t>
      </w:r>
    </w:p>
    <w:p>
      <w:pPr>
        <w:pStyle w:val="BodyText"/>
      </w:pPr>
      <w:r>
        <w:t xml:space="preserve">Схема collector/normalizer, перечень событий AI Hub, INT-T-AUD.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центр кибербезопасности получает события Hub в корпоративной SIEM.</w:t>
      </w:r>
    </w:p>
    <w:p>
      <w:pPr>
        <w:pStyle w:val="BodyText"/>
      </w:pPr>
      <w:r>
        <w:rPr>
          <w:b/>
          <w:bCs/>
        </w:rPr>
        <w:t xml:space="preserve">As-Is (заказчик):</w:t>
      </w:r>
      <w:r>
        <w:t xml:space="preserve"> </w:t>
      </w:r>
      <w:r>
        <w:t xml:space="preserve">SIEM —</w:t>
      </w:r>
      <w:r>
        <w:t xml:space="preserve"> </w:t>
      </w:r>
      <w:r>
        <w:rPr>
          <w:b/>
          <w:bCs/>
        </w:rPr>
        <w:t xml:space="preserve">Kaspersky Unified Monitoring and Analysis Platform (KUMA)</w:t>
      </w:r>
      <w:r>
        <w:t xml:space="preserve">. Продукт</w:t>
      </w:r>
      <w:r>
        <w:t xml:space="preserve"> </w:t>
      </w:r>
      <w:r>
        <w:rPr>
          <w:b/>
          <w:bCs/>
        </w:rPr>
        <w:t xml:space="preserve">проприетарный</w:t>
      </w:r>
      <w:r>
        <w:t xml:space="preserve">; техническое проектирование интеграции выполняется по</w:t>
      </w:r>
      <w:r>
        <w:t xml:space="preserve"> </w:t>
      </w:r>
      <w:r>
        <w:rPr>
          <w:b/>
          <w:bCs/>
        </w:rPr>
        <w:t xml:space="preserve">открытой документации</w:t>
      </w:r>
      <w:r>
        <w:t xml:space="preserve"> </w:t>
      </w:r>
      <w:r>
        <w:t xml:space="preserve">Kaspersky (без исходного кода продукта).</w:t>
      </w:r>
    </w:p>
    <w:bookmarkStart w:id="193" w:name="vi31-роли-и-границы"/>
    <w:p>
      <w:pPr>
        <w:pStyle w:val="Heading3"/>
      </w:pPr>
      <w:r>
        <w:t xml:space="preserve">VI.3.1. Роли и границы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7"/>
        <w:gridCol w:w="2956"/>
        <w:gridCol w:w="22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Заказчик (ДИТ / ИБ)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событий аудита в ПО AI Hub</w:t>
            </w:r>
          </w:p>
        </w:tc>
        <w:tc>
          <w:tcPr/>
          <w:p>
            <w:pPr>
              <w:pStyle w:val="Compact"/>
            </w:pPr>
            <w:r>
              <w:t xml:space="preserve">Security &amp; Audit слой: структурированные события §9.3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хранение журналов ≥1 год (§9.1.3)</w:t>
            </w:r>
          </w:p>
        </w:tc>
        <w:tc>
          <w:tcPr/>
          <w:p>
            <w:pPr>
              <w:pStyle w:val="Compact"/>
            </w:pPr>
            <w:r>
              <w:t xml:space="preserve">Реализация в ПО</w:t>
            </w:r>
          </w:p>
        </w:tc>
        <w:tc>
          <w:tcPr/>
          <w:p>
            <w:pPr>
              <w:pStyle w:val="Compact"/>
            </w:pPr>
            <w:r>
              <w:t xml:space="preserve">Политика ротации, ёмкость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Приём, нормализация, корреляция, хранение в SIEM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Collector, normalizer, routing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Согласование транспорта, формата, EPS, tenant</w:t>
            </w:r>
          </w:p>
        </w:tc>
        <w:tc>
          <w:tcPr/>
          <w:p>
            <w:pPr>
              <w:pStyle w:val="Compact"/>
            </w:pPr>
            <w:r>
              <w:t xml:space="preserve">Спецификация событий AI Hub</w:t>
            </w:r>
          </w:p>
        </w:tc>
        <w:tc>
          <w:tcPr/>
          <w:p>
            <w:pPr>
              <w:pStyle w:val="Compact"/>
            </w:pPr>
            <w:r>
              <w:t xml:space="preserve">Endpoint collector, firewall, сертификаты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KUMA, тестовый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Предоставить (prod/test)</w:t>
            </w:r>
          </w:p>
        </w:tc>
      </w:tr>
    </w:tbl>
    <w:bookmarkEnd w:id="193"/>
    <w:bookmarkStart w:id="194" w:name="vi32-сопоставление-с-9-тт"/>
    <w:p>
      <w:pPr>
        <w:pStyle w:val="Heading3"/>
      </w:pPr>
      <w:r>
        <w:t xml:space="preserve">VI.3.2. Сопоставление с §9 ТТ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8"/>
        <w:gridCol w:w="5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ТТ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§9.1.2 — однозначная идентификация, время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(RFC3339 / sync NTP),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DeviceVendor</w:t>
            </w:r>
            <w:r>
              <w:t xml:space="preserve">/</w:t>
            </w:r>
            <w:r>
              <w:rPr>
                <w:rStyle w:val="VerbatimChar"/>
              </w:rPr>
              <w:t xml:space="preserve">DeviceProduct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§9.1.3 — хранение ≥1 год</w:t>
            </w:r>
          </w:p>
        </w:tc>
        <w:tc>
          <w:tcPr/>
          <w:p>
            <w:pPr>
              <w:pStyle w:val="Compact"/>
            </w:pPr>
            <w:r>
              <w:t xml:space="preserve">Локальный буфер/архив ПО + долгосрочное хранение в KUMA (политика Заказчика)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§9.1.6 — структурированный вид, экспорт</w:t>
            </w:r>
          </w:p>
        </w:tc>
        <w:tc>
          <w:tcPr/>
          <w:p>
            <w:pPr>
              <w:pStyle w:val="Compact"/>
            </w:pPr>
            <w:r>
              <w:t xml:space="preserve">JSON/CEF/Syslog; экспорт файла из ПО независимо от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§9.1.9 — передача в SIEM</w:t>
            </w:r>
          </w:p>
        </w:tc>
        <w:tc>
          <w:tcPr/>
          <w:p>
            <w:pPr>
              <w:pStyle w:val="Compact"/>
            </w:pPr>
            <w:r>
              <w:t xml:space="preserve">Доставка raw-событий на collector KUMA (см. VI.3.3)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§9.3 — состав записи</w:t>
            </w:r>
          </w:p>
        </w:tc>
        <w:tc>
          <w:tcPr/>
          <w:p>
            <w:pPr>
              <w:pStyle w:val="Compact"/>
            </w:pPr>
            <w:r>
              <w:t xml:space="preserve">Тип события, время, источник, результат (успех/отказ), субъект (AD login), описание</w:t>
            </w:r>
          </w:p>
        </w:tc>
      </w:tr>
    </w:tbl>
    <w:bookmarkEnd w:id="194"/>
    <w:bookmarkStart w:id="195" w:name="vi33-целевая-схема-интеграции"/>
    <w:p>
      <w:pPr>
        <w:pStyle w:val="Heading3"/>
      </w:pPr>
      <w:r>
        <w:t xml:space="preserve">VI.3.3. Целевая схема интеграции</w:t>
      </w:r>
    </w:p>
    <w:p>
      <w:pPr>
        <w:pStyle w:val="FirstParagraph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Hub[AI_Hub_Security_Audit]</w:t>
      </w:r>
      <w:r>
        <w:t xml:space="preserve"> </w:t>
      </w:r>
      <w:r>
        <w:t xml:space="preserve">Transport[Syslog_CEF_or_JSON]</w:t>
      </w:r>
      <w:r>
        <w:t xml:space="preserve"> </w:t>
      </w:r>
      <w:r>
        <w:t xml:space="preserve">Coll[KUMA_Collector]</w:t>
      </w:r>
      <w:r>
        <w:t xml:space="preserve"> </w:t>
      </w:r>
      <w:r>
        <w:t xml:space="preserve">Norm[Normalizer]</w:t>
      </w:r>
      <w:r>
        <w:t xml:space="preserve"> </w:t>
      </w:r>
      <w:r>
        <w:t xml:space="preserve">Store[KUMA_Storage]</w:t>
      </w:r>
      <w:r>
        <w:t xml:space="preserve"> </w:t>
      </w:r>
      <w:r>
        <w:t xml:space="preserve">Corr[KUMA_Correlator]</w:t>
      </w:r>
    </w:p>
    <w:p>
      <w:pPr>
        <w:pStyle w:val="BodyText"/>
      </w:pPr>
      <w:r>
        <w:t xml:space="preserve">Hub –&gt; Transport –&gt; Coll –&gt; Norm –&gt; Store</w:t>
      </w:r>
      <w:r>
        <w:t xml:space="preserve"> </w:t>
      </w:r>
      <w:r>
        <w:t xml:space="preserve">Norm –&gt; Corr</w:t>
      </w:r>
    </w:p>
    <w:p>
      <w:pPr>
        <w:pStyle w:val="BodyText"/>
      </w:pPr>
      <w:r>
        <w:rPr>
          <w:b/>
          <w:bCs/>
        </w:rPr>
        <w:t xml:space="preserve">Рекомендуемый контур (по документации KUMA):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Исполнитель</w:t>
      </w:r>
      <w:r>
        <w:t xml:space="preserve"> </w:t>
      </w:r>
      <w:r>
        <w:t xml:space="preserve">— сервис аудита AI Hub формирует события и отправляет на endpoint, согласованный с ДИТ.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Заказчик</w:t>
      </w:r>
      <w:r>
        <w:t xml:space="preserve"> </w:t>
      </w:r>
      <w:r>
        <w:t xml:space="preserve">— на стороне KUMA настраивает</w:t>
      </w:r>
      <w:r>
        <w:t xml:space="preserve"> </w:t>
      </w:r>
      <w:r>
        <w:rPr>
          <w:b/>
          <w:bCs/>
        </w:rPr>
        <w:t xml:space="preserve">collector</w:t>
      </w:r>
      <w:r>
        <w:t xml:space="preserve"> </w:t>
      </w:r>
      <w:r>
        <w:t xml:space="preserve">с пассивным connector (</w:t>
      </w:r>
      <w:r>
        <w:rPr>
          <w:b/>
          <w:bCs/>
        </w:rPr>
        <w:t xml:space="preserve">TCP</w:t>
      </w:r>
      <w:r>
        <w:t xml:space="preserve">,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HTTP</w:t>
      </w:r>
      <w:r>
        <w:t xml:space="preserve">) и</w:t>
      </w:r>
      <w:r>
        <w:t xml:space="preserve"> </w:t>
      </w:r>
      <w:r>
        <w:rPr>
          <w:b/>
          <w:bCs/>
        </w:rPr>
        <w:t xml:space="preserve">normalizer</w:t>
      </w:r>
      <w:r>
        <w:t xml:space="preserve"> </w:t>
      </w:r>
      <w:r>
        <w:t xml:space="preserve">под выбранный формат (</w:t>
      </w:r>
      <w:r>
        <w:rPr>
          <w:b/>
          <w:bCs/>
        </w:rPr>
        <w:t xml:space="preserve">Collector</w:t>
      </w:r>
      <w:r>
        <w:t xml:space="preserve">):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— структурированные события приложения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CEF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Syslog-CEF</w:t>
      </w:r>
      <w:r>
        <w:t xml:space="preserve"> </w:t>
      </w:r>
      <w:r>
        <w:t xml:space="preserve">— совместимость с типовыми SIEM-пайплайнами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Syslog</w:t>
      </w:r>
      <w:r>
        <w:t xml:space="preserve"> </w:t>
      </w:r>
      <w:r>
        <w:t xml:space="preserve">(RFC 3164 / 5424) — при маппинге на normalized event model.</w:t>
      </w:r>
    </w:p>
    <w:p>
      <w:pPr>
        <w:pStyle w:val="Compact"/>
        <w:numPr>
          <w:ilvl w:val="0"/>
          <w:numId w:val="1050"/>
        </w:numPr>
      </w:pPr>
      <w:r>
        <w:t xml:space="preserve">События приводятся к</w:t>
      </w:r>
      <w:r>
        <w:t xml:space="preserve"> </w:t>
      </w:r>
      <w:r>
        <w:rPr>
          <w:b/>
          <w:bCs/>
        </w:rPr>
        <w:t xml:space="preserve">normalized event data model</w:t>
      </w:r>
      <w:r>
        <w:t xml:space="preserve"> </w:t>
      </w:r>
      <w:r>
        <w:t xml:space="preserve">(макс. размер события</w:t>
      </w:r>
      <w:r>
        <w:t xml:space="preserve"> </w:t>
      </w:r>
      <w:r>
        <w:rPr>
          <w:b/>
          <w:bCs/>
        </w:rPr>
        <w:t xml:space="preserve">4 MB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t xml:space="preserve">Destinations collector →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correlator</w:t>
      </w:r>
      <w:r>
        <w:t xml:space="preserve"> </w:t>
      </w:r>
      <w:r>
        <w:t xml:space="preserve">(стандартная схема KUMA).</w:t>
      </w:r>
    </w:p>
    <w:p>
      <w:pPr>
        <w:pStyle w:val="FirstParagraph"/>
      </w:pPr>
      <w:r>
        <w:rPr>
          <w:b/>
          <w:bCs/>
        </w:rPr>
        <w:t xml:space="preserve">Альтернативы (на согласование с ДИТ):</w:t>
      </w:r>
      <w:r>
        <w:t xml:space="preserve"> </w:t>
      </w:r>
      <w:r>
        <w:t xml:space="preserve">агент KUMA на сервере приложения (forward raw events); rsyslog как промежуточный relay — см. раздел «Event stream control using rsyslog» в</w:t>
      </w:r>
      <w:r>
        <w:t xml:space="preserve"> </w:t>
      </w:r>
      <w:r>
        <w:rPr>
          <w:b/>
          <w:bCs/>
        </w:rPr>
        <w:t xml:space="preserve">руководстве KUMA 3.0.3 (PDF)</w:t>
      </w:r>
      <w:r>
        <w:t xml:space="preserve">.</w:t>
      </w:r>
    </w:p>
    <w:p>
      <w:pPr>
        <w:pStyle w:val="BlockText"/>
      </w:pPr>
      <w:r>
        <w:t xml:space="preserve">REST API KUMA v2 (</w:t>
      </w:r>
      <w:r>
        <w:rPr>
          <w:rStyle w:val="VerbatimChar"/>
        </w:rPr>
        <w:t xml:space="preserve">POST /api/v2/events</w:t>
      </w:r>
      <w:r>
        <w:t xml:space="preserve"> </w:t>
      </w:r>
      <w:r>
        <w:t xml:space="preserve">и др.) предназначен преимущественно для</w:t>
      </w:r>
      <w:r>
        <w:t xml:space="preserve"> </w:t>
      </w:r>
      <w:r>
        <w:rPr>
          <w:b/>
          <w:bCs/>
        </w:rPr>
        <w:t xml:space="preserve">поиска и управления</w:t>
      </w:r>
      <w:r>
        <w:t xml:space="preserve"> </w:t>
      </w:r>
      <w:r>
        <w:t xml:space="preserve">платформой, а не для основного потока ingest прикладных событий — не использовать как primary-канал без согласования с ИБ.</w:t>
      </w:r>
    </w:p>
    <w:bookmarkEnd w:id="195"/>
    <w:bookmarkStart w:id="196" w:name="vi34-открытые-источники-документации"/>
    <w:p>
      <w:pPr>
        <w:pStyle w:val="Heading3"/>
      </w:pPr>
      <w:r>
        <w:t xml:space="preserve">VI.3.4. Открытые источники документации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9"/>
        <w:gridCol w:w="5109"/>
        <w:gridCol w:w="1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KUMA 3.0.3 — Administrator’s Guide (PDF)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support.kaspersky.com/help/KUMA/3.0.3/en-US/KUMA-3.0.3-en-US.pdf</w:t>
            </w:r>
          </w:p>
        </w:tc>
        <w:tc>
          <w:tcPr/>
          <w:p>
            <w:pPr>
              <w:pStyle w:val="Compact"/>
            </w:pPr>
            <w:r>
              <w:t xml:space="preserve">Архитектура, collectors,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support.kaspersky.com/kuma/3.0.3/217762</w:t>
            </w:r>
          </w:p>
        </w:tc>
        <w:tc>
          <w:tcPr/>
          <w:p>
            <w:pPr>
              <w:pStyle w:val="Compact"/>
            </w:pPr>
            <w:r>
              <w:t xml:space="preserve">Connectors, normalizers, destinations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 event data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support.kaspersky.co.uk/kuma/3.0.3/217941</w:t>
            </w:r>
          </w:p>
        </w:tc>
        <w:tc>
          <w:tcPr/>
          <w:p>
            <w:pPr>
              <w:pStyle w:val="Compact"/>
            </w:pPr>
            <w:r>
              <w:t xml:space="preserve">Маппинг полей событий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event sources (4.0)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support.kaspersky.com/kuma/4.0/255782</w:t>
            </w:r>
          </w:p>
        </w:tc>
        <w:tc>
          <w:tcPr/>
          <w:p>
            <w:pPr>
              <w:pStyle w:val="Compact"/>
            </w:pPr>
            <w:r>
              <w:t xml:space="preserve">OOTB normalizers (ориентир)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Searching events (REST API v2)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support.kaspersky.com/kuma/3.0.3/269922</w:t>
            </w:r>
          </w:p>
        </w:tc>
        <w:tc>
          <w:tcPr/>
          <w:p>
            <w:pPr>
              <w:pStyle w:val="Compact"/>
            </w:pPr>
            <w:r>
              <w:t xml:space="preserve">Верификация доставки на стенде</w:t>
            </w:r>
          </w:p>
        </w:tc>
      </w:tr>
    </w:tbl>
    <w:p>
      <w:pPr>
        <w:pStyle w:val="BodyText"/>
      </w:pPr>
      <w:r>
        <w:t xml:space="preserve">Локальная копия ссылок и заметок —</w:t>
      </w:r>
      <w:r>
        <w:t xml:space="preserve"> </w:t>
      </w:r>
      <w:r>
        <w:rPr>
          <w:b/>
          <w:bCs/>
        </w:rPr>
        <w:t xml:space="preserve">исходные материалы заказчика</w:t>
      </w:r>
      <w:r>
        <w:t xml:space="preserve">.</w:t>
      </w:r>
      <w:r>
        <w:t xml:space="preserve"> </w:t>
      </w:r>
      <w:r>
        <w:rPr>
          <w:b/>
          <w:bCs/>
        </w:rPr>
        <w:t xml:space="preserve">Версия KUMA в контуре банка</w:t>
      </w:r>
      <w:r>
        <w:t xml:space="preserve"> </w:t>
      </w:r>
      <w:r>
        <w:t xml:space="preserve">— уточняется Заказчиком (документация 3.x / 4.x может отличаться).</w:t>
      </w:r>
    </w:p>
    <w:bookmarkEnd w:id="196"/>
    <w:bookmarkStart w:id="197" w:name="Xbbe01e3e44c8ecb8f0610996d24816027185878"/>
    <w:p>
      <w:pPr>
        <w:pStyle w:val="Heading3"/>
      </w:pPr>
      <w:r>
        <w:t xml:space="preserve">VI.3.5. Черновой перечень событий AI Hub → KUMA</w:t>
      </w:r>
    </w:p>
    <w:p>
      <w:pPr>
        <w:pStyle w:val="FirstParagraph"/>
      </w:pPr>
      <w:r>
        <w:t xml:space="preserve">Детальный реестр — в спецификации интеграции (этап 2–3). Минимальные категории: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2"/>
        <w:gridCol w:w="5280"/>
        <w:gridCol w:w="9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login success/fail, logout, lockout</w:t>
            </w:r>
          </w:p>
        </w:tc>
        <w:tc>
          <w:tcPr/>
          <w:p>
            <w:pPr>
              <w:pStyle w:val="Compact"/>
            </w:pPr>
            <w:r>
              <w:t xml:space="preserve">Hub,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access denied, role change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изменение настроек, интеграций, LLM</w:t>
            </w:r>
          </w:p>
        </w:tc>
        <w:tc>
          <w:tcPr/>
          <w:p>
            <w:pPr>
              <w:pStyle w:val="Compact"/>
            </w:pPr>
            <w:r>
              <w:t xml:space="preserve">Hub, II–IV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/ ИБ</w:t>
            </w:r>
          </w:p>
        </w:tc>
        <w:tc>
          <w:tcPr/>
          <w:p>
            <w:pPr>
              <w:pStyle w:val="Compact"/>
            </w:pPr>
            <w:r>
              <w:t xml:space="preserve">экспорт журнала, ошибка записи аудита, OWASP LLM guard</w:t>
            </w:r>
          </w:p>
        </w:tc>
        <w:tc>
          <w:tcPr/>
          <w:p>
            <w:pPr>
              <w:pStyle w:val="Compact"/>
            </w:pPr>
            <w:r>
              <w:t xml:space="preserve">Hub,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сбой доставки в KUMA, overflow буфера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</w:tr>
    </w:tbl>
    <w:bookmarkEnd w:id="197"/>
    <w:bookmarkStart w:id="198" w:name="vi36-приёмка-int-t-аудит"/>
    <w:p>
      <w:pPr>
        <w:pStyle w:val="Heading3"/>
      </w:pPr>
      <w:r>
        <w:t xml:space="preserve">VI.3.6. Приёмка (INT-T, аудит)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462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INT-T-AUD-01</w:t>
            </w:r>
          </w:p>
        </w:tc>
        <w:tc>
          <w:tcPr/>
          <w:p>
            <w:pPr>
              <w:pStyle w:val="Compact"/>
            </w:pPr>
            <w:r>
              <w:t xml:space="preserve">Согласованные типы событий §9.3 поступают в KUMA</w:t>
            </w:r>
          </w:p>
        </w:tc>
        <w:tc>
          <w:tcPr/>
          <w:p>
            <w:pPr>
              <w:pStyle w:val="Compact"/>
            </w:pPr>
            <w:r>
              <w:t xml:space="preserve">Тестовый collector + поиск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INT-T-AUD-02</w:t>
            </w:r>
          </w:p>
        </w:tc>
        <w:tc>
          <w:tcPr/>
          <w:p>
            <w:pPr>
              <w:pStyle w:val="Compact"/>
            </w:pPr>
            <w:r>
              <w:t xml:space="preserve">Поля субъекта (AD login), времени, результата заполнены</w:t>
            </w:r>
          </w:p>
        </w:tc>
        <w:tc>
          <w:tcPr/>
          <w:p>
            <w:pPr>
              <w:pStyle w:val="Compact"/>
            </w:pPr>
            <w:r>
              <w:t xml:space="preserve">Выборка 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INT-T-AUD-03</w:t>
            </w:r>
          </w:p>
        </w:tc>
        <w:tc>
          <w:tcPr/>
          <w:p>
            <w:pPr>
              <w:pStyle w:val="Compact"/>
            </w:pPr>
            <w:r>
              <w:t xml:space="preserve">При недоступности KUMA — локальная запись + сигнализация §9.2.6</w:t>
            </w:r>
          </w:p>
        </w:tc>
        <w:tc>
          <w:tcPr/>
          <w:p>
            <w:pPr>
              <w:pStyle w:val="Compact"/>
            </w:pPr>
            <w:r>
              <w:t xml:space="preserve">Имитация отказа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INT-T-AUD-04</w:t>
            </w:r>
          </w:p>
        </w:tc>
        <w:tc>
          <w:tcPr/>
          <w:p>
            <w:pPr>
              <w:pStyle w:val="Compact"/>
            </w:pPr>
            <w:r>
              <w:t xml:space="preserve">Локальное хранение ≥1 год</w:t>
            </w:r>
          </w:p>
        </w:tc>
        <w:tc>
          <w:tcPr/>
          <w:p>
            <w:pPr>
              <w:pStyle w:val="Compact"/>
            </w:pPr>
            <w:r>
              <w:t xml:space="preserve">Проверка политики ротации ПО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End w:id="199"/>
    <w:bookmarkEnd w:id="200"/>
    <w:bookmarkStart w:id="209" w:name="часть-vii-закрытие-1"/>
    <w:p>
      <w:pPr>
        <w:pStyle w:val="Heading1"/>
      </w:pPr>
      <w:r>
        <w:t xml:space="preserve">Часть VII. Закрытие</w:t>
      </w:r>
    </w:p>
    <w:p>
      <w:pPr>
        <w:pStyle w:val="FirstParagraph"/>
      </w:pPr>
      <w:r>
        <w:t xml:space="preserve">Part VII завершает ТЗ v1.4: состав работ по календарному плану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, контроль и приёмка этапов, подготовка объекта к вводу, документирование и реестр открытых вопросов для согласования с Заказчиком.</w:t>
      </w:r>
    </w:p>
    <w:bookmarkStart w:id="201" w:name="vii1-состав-и-содержание-работ"/>
    <w:p>
      <w:pPr>
        <w:pStyle w:val="Heading2"/>
      </w:pPr>
      <w:r>
        <w:t xml:space="preserve">VII.1. Состав и содержание работ</w:t>
      </w:r>
    </w:p>
    <w:p>
      <w:pPr>
        <w:pStyle w:val="FirstParagraph"/>
      </w:pPr>
      <w:r>
        <w:rPr>
          <w:b/>
          <w:bCs/>
        </w:rPr>
        <w:t xml:space="preserve">[Прил.2 договора]: этапы 1–9 календарного плана</w:t>
      </w:r>
    </w:p>
    <w:p>
      <w:pPr>
        <w:pStyle w:val="BodyText"/>
      </w:pPr>
      <w:r>
        <w:t xml:space="preserve">Перечень этапов проекта, сроки, deliverables этапа 1 (настоящее ТЗ).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стороны понимают объём и последовательность работ по договору.</w:t>
      </w:r>
    </w:p>
    <w:p>
      <w:pPr>
        <w:pStyle w:val="BodyText"/>
      </w:pPr>
      <w:r>
        <w:t xml:space="preserve">Контур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и договорные модули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 </w:t>
      </w:r>
      <w:r>
        <w:t xml:space="preserve">поставляются</w:t>
      </w:r>
      <w:r>
        <w:t xml:space="preserve"> </w:t>
      </w:r>
      <w:r>
        <w:rPr>
          <w:b/>
          <w:bCs/>
        </w:rPr>
        <w:t xml:space="preserve">единовременно</w:t>
      </w:r>
      <w:r>
        <w:t xml:space="preserve"> </w:t>
      </w:r>
      <w:r>
        <w:t xml:space="preserve">— без выделения MVP или последующих функциональных фаз. Календарный план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 </w:t>
      </w:r>
      <w:r>
        <w:t xml:space="preserve">задаёт</w:t>
      </w:r>
      <w:r>
        <w:t xml:space="preserve"> </w:t>
      </w:r>
      <w:r>
        <w:rPr>
          <w:b/>
          <w:bCs/>
        </w:rPr>
        <w:t xml:space="preserve">последовательность работ</w:t>
      </w:r>
      <w:r>
        <w:t xml:space="preserve"> </w:t>
      </w:r>
      <w:r>
        <w:t xml:space="preserve">(разработка, интеграции, тестирование, ввод), а не поэтапную функциональную поставку подсистем.</w:t>
      </w:r>
    </w:p>
    <w:p>
      <w:pPr>
        <w:pStyle w:val="BodyText"/>
      </w:pPr>
      <w:r>
        <w:t xml:space="preserve">Календарный план</w:t>
      </w:r>
      <w:r>
        <w:t xml:space="preserve"> </w:t>
      </w:r>
      <w:r>
        <w:rPr>
          <w:b/>
          <w:bCs/>
        </w:rPr>
        <w:t xml:space="preserve">[Прил.2 к договору]</w:t>
      </w:r>
      <w:r>
        <w:t xml:space="preserve"> </w:t>
      </w:r>
      <w:r>
        <w:t xml:space="preserve">(9 этапов, срок проекта ≤7 мес.):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"/>
        <w:gridCol w:w="1832"/>
        <w:gridCol w:w="3207"/>
        <w:gridCol w:w="2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Разработка и утверждение ТЗ</w:t>
            </w:r>
          </w:p>
        </w:tc>
        <w:tc>
          <w:tcPr/>
          <w:p>
            <w:pPr>
              <w:pStyle w:val="Compact"/>
            </w:pPr>
            <w:r>
              <w:t xml:space="preserve">Настоящий документ v1.2 + спецификации интеграций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  <w:r>
              <w:t xml:space="preserve"> </w:t>
            </w:r>
            <w:r>
              <w:t xml:space="preserve">раб. дней от подписания договора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Кастомизация ПО по ТЗ</w:t>
            </w:r>
          </w:p>
        </w:tc>
        <w:tc>
          <w:tcPr/>
          <w:p>
            <w:pPr>
              <w:pStyle w:val="Compact"/>
            </w:pPr>
            <w:r>
              <w:t xml:space="preserve">Модули Hub, демо, внутреннее тестирование</w:t>
            </w:r>
          </w:p>
        </w:tc>
        <w:tc>
          <w:tcPr/>
          <w:p>
            <w:pPr>
              <w:pStyle w:val="Compact"/>
            </w:pPr>
            <w:r>
              <w:t xml:space="preserve">110 раб. дней от утверждения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Настройка интеграций</w:t>
            </w:r>
          </w:p>
        </w:tc>
        <w:tc>
          <w:tcPr/>
          <w:p>
            <w:pPr>
              <w:pStyle w:val="Compact"/>
            </w:pPr>
            <w:r>
              <w:t xml:space="preserve">СУЗ, Oktell, AD, SIEM</w:t>
            </w:r>
          </w:p>
        </w:tc>
        <w:tc>
          <w:tcPr/>
          <w:p>
            <w:pPr>
              <w:pStyle w:val="Compact"/>
            </w:pPr>
            <w:r>
              <w:t xml:space="preserve">110 раб. дней (параллельно с этапом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Материалы для аттестации СЗИ</w:t>
            </w:r>
          </w:p>
        </w:tc>
        <w:tc>
          <w:tcPr/>
          <w:p>
            <w:pPr>
              <w:pStyle w:val="Compact"/>
            </w:pPr>
            <w:r>
              <w:t xml:space="preserve">Документация §2.11 договора</w:t>
            </w:r>
          </w:p>
        </w:tc>
        <w:tc>
          <w:tcPr/>
          <w:p>
            <w:pPr>
              <w:pStyle w:val="Compact"/>
            </w:pPr>
            <w:r>
              <w:t xml:space="preserve">110 раб. дней (параллельно)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≥3 админ., ≥5 пользователей</w:t>
            </w:r>
          </w:p>
        </w:tc>
        <w:tc>
          <w:tcPr/>
          <w:p>
            <w:pPr>
              <w:pStyle w:val="Compact"/>
            </w:pPr>
            <w:r>
              <w:t xml:space="preserve">5 раб. дней после этапов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Совместное тестирование</w:t>
            </w:r>
          </w:p>
        </w:tc>
        <w:tc>
          <w:tcPr/>
          <w:p>
            <w:pPr>
              <w:pStyle w:val="Compact"/>
            </w:pPr>
            <w:r>
              <w:t xml:space="preserve">Функц., интегр., нагрузочное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Проверка ИБ</w:t>
            </w:r>
          </w:p>
        </w:tc>
        <w:tc>
          <w:tcPr/>
          <w:p>
            <w:pPr>
              <w:pStyle w:val="Compact"/>
            </w:pPr>
            <w:r>
              <w:t xml:space="preserve">Устранение уязвимостей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ОПЭ</w:t>
            </w:r>
          </w:p>
        </w:tc>
        <w:tc>
          <w:tcPr/>
          <w:p>
            <w:pPr>
              <w:pStyle w:val="Compact"/>
            </w:pPr>
            <w:r>
              <w:t xml:space="preserve">Пилотная группа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Пром. эксплуатация</w:t>
            </w:r>
          </w:p>
        </w:tc>
        <w:tc>
          <w:tcPr/>
          <w:p>
            <w:pPr>
              <w:pStyle w:val="Compact"/>
            </w:pPr>
            <w:r>
              <w:t xml:space="preserve">Акт сдачи-приёмки</w:t>
            </w:r>
          </w:p>
        </w:tc>
        <w:tc>
          <w:tcPr/>
          <w:p>
            <w:pPr>
              <w:pStyle w:val="Compact"/>
            </w:pPr>
            <w:r>
              <w:t xml:space="preserve">2 раб. дня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Ближайшие поручения (согласованные сроки, 28.05.2026):</w:t>
      </w:r>
      <w:r>
        <w:t xml:space="preserve"> </w:t>
      </w:r>
      <w:r>
        <w:t xml:space="preserve">см.</w:t>
      </w:r>
      <w:r>
        <w:t xml:space="preserve"> </w:t>
      </w:r>
      <w:hyperlink w:anchor="X8eea3c72cb2bc6a00e7278d2f2815c05f8a7038">
        <w:r>
          <w:rPr>
            <w:rStyle w:val="Hyperlink"/>
          </w:rPr>
          <w:t xml:space="preserve">0.3</w:t>
        </w:r>
      </w:hyperlink>
      <w:r>
        <w:t xml:space="preserve">.</w:t>
      </w:r>
    </w:p>
    <w:bookmarkEnd w:id="201"/>
    <w:bookmarkStart w:id="202" w:name="vii2-контроль-и-приёмка"/>
    <w:p>
      <w:pPr>
        <w:pStyle w:val="Heading2"/>
      </w:pPr>
      <w:r>
        <w:t xml:space="preserve">VII.2. Контроль и приёмка</w:t>
      </w:r>
    </w:p>
    <w:p>
      <w:pPr>
        <w:pStyle w:val="FirstParagraph"/>
      </w:pPr>
      <w:r>
        <w:rPr>
          <w:b/>
          <w:bCs/>
        </w:rPr>
        <w:t xml:space="preserve">[Прил.1, ГОСТ §6]: порядок приёмки этапов и модулей</w:t>
      </w:r>
    </w:p>
    <w:p>
      <w:pPr>
        <w:pStyle w:val="BodyText"/>
      </w:pPr>
      <w:r>
        <w:t xml:space="preserve">Связь приёмки этапов с SUF-T, CHAT-T, ASS-T, DOC-T, INT-T.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ввод системы сопровождается формализованной приёмкой.</w:t>
      </w:r>
    </w:p>
    <w:p>
      <w:pPr>
        <w:pStyle w:val="BodyText"/>
      </w:pPr>
      <w:r>
        <w:t xml:space="preserve">Сводная матрица наборов приёмки (детальные критерии — в разделах модулей и integration</w:t>
      </w:r>
      <w:r>
        <w:t xml:space="preserve"> </w:t>
      </w:r>
      <w:r>
        <w:rPr>
          <w:rStyle w:val="VerbatimChar"/>
        </w:rPr>
        <w:t xml:space="preserve">tz-*.md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"/>
        <w:gridCol w:w="1292"/>
        <w:gridCol w:w="1167"/>
        <w:gridCol w:w="5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</w:t>
            </w:r>
          </w:p>
        </w:tc>
        <w:tc>
          <w:tcPr/>
          <w:p>
            <w:pPr>
              <w:pStyle w:val="Compact"/>
            </w:pPr>
            <w:r>
              <w:t xml:space="preserve">Модуль (§2.2)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Зависимости / 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</w:t>
            </w:r>
          </w:p>
        </w:tc>
        <w:tc>
          <w:tcPr/>
          <w:p>
            <w:pPr>
              <w:pStyle w:val="Compact"/>
            </w:pPr>
            <w:r>
              <w:t xml:space="preserve">интерфейсы суфлёра (тел./онлайн-чат)</w:t>
            </w:r>
          </w:p>
        </w:tc>
        <w:tc>
          <w:tcPr/>
          <w:p>
            <w:pPr>
              <w:pStyle w:val="Compact"/>
            </w:pPr>
            <w:r>
              <w:t xml:space="preserve">II.7.1</w:t>
            </w:r>
          </w:p>
        </w:tc>
        <w:tc>
          <w:tcPr/>
          <w:p>
            <w:pPr>
              <w:pStyle w:val="Compact"/>
            </w:pPr>
            <w:r>
              <w:t xml:space="preserve">UI §4.3; CC-SCR → 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</w:t>
            </w:r>
          </w:p>
        </w:tc>
        <w:tc>
          <w:tcPr/>
          <w:p>
            <w:pPr>
              <w:pStyle w:val="Compact"/>
            </w:pPr>
            <w: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r>
              <w:t xml:space="preserve">II.7.3</w:t>
            </w:r>
          </w:p>
        </w:tc>
        <w:tc>
          <w:tcPr/>
          <w:p>
            <w:pPr>
              <w:pStyle w:val="Compact"/>
            </w:pPr>
            <w:r>
              <w:t xml:space="preserve">§4.4; стыковка</w:t>
            </w:r>
            <w:r>
              <w:t xml:space="preserve"> </w:t>
            </w: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ASS-T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</w:t>
            </w:r>
          </w:p>
        </w:tc>
        <w:tc>
          <w:tcPr/>
          <w:p>
            <w:pPr>
              <w:pStyle w:val="Compact"/>
            </w:pPr>
            <w:hyperlink w:anchor="iii8-приёмка-ass-t">
              <w:r>
                <w:rPr>
                  <w:rStyle w:val="Hyperlink"/>
                </w:rPr>
                <w:t xml:space="preserve">III.8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 п. 4.2; открытые FR — RPA/SQL/внешн. источники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IV.8</w:t>
            </w:r>
          </w:p>
        </w:tc>
        <w:tc>
          <w:tcPr/>
          <w:p>
            <w:pPr>
              <w:pStyle w:val="Compact"/>
            </w:pPr>
            <w:r>
              <w:t xml:space="preserve">DOC-T-01…15; открытые: DOC-T-15 (RPA), AD, 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</w:t>
            </w:r>
          </w:p>
        </w:tc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Отдельно</w:t>
            </w:r>
            <w:r>
              <w:t xml:space="preserve"> </w:t>
            </w:r>
            <w:r>
              <w:t xml:space="preserve">от SUF-T (UI §4.6 ТТ); контракт —</w:t>
            </w:r>
            <w:r>
              <w:t xml:space="preserve"> </w:t>
            </w:r>
            <w:r>
              <w:rPr>
                <w:b/>
                <w:bCs/>
              </w:rPr>
              <w:t xml:space="preserve">tz-bitrix-rag §4.6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</w:t>
            </w:r>
          </w:p>
        </w:tc>
        <w:tc>
          <w:tcPr/>
          <w:p>
            <w:pPr>
              <w:pStyle w:val="Compact"/>
            </w:pPr>
            <w:r>
              <w:t xml:space="preserve">Контур целиком</w:t>
            </w:r>
          </w:p>
        </w:tc>
        <w:tc>
          <w:tcPr/>
          <w:p>
            <w:pPr>
              <w:pStyle w:val="Compact"/>
            </w:pPr>
            <w:r>
              <w:t xml:space="preserve">VII.2</w:t>
            </w:r>
          </w:p>
        </w:tc>
        <w:tc>
          <w:tcPr/>
          <w:p>
            <w:pPr>
              <w:pStyle w:val="Compact"/>
            </w:pPr>
            <w:r>
              <w:t xml:space="preserve">Этапы 6–9 календарного плана</w:t>
            </w:r>
          </w:p>
        </w:tc>
      </w:tr>
    </w:tbl>
    <w:bookmarkEnd w:id="202"/>
    <w:bookmarkStart w:id="203" w:name="vii3-подготовка-объекта-к-вводу"/>
    <w:p>
      <w:pPr>
        <w:pStyle w:val="Heading2"/>
      </w:pPr>
      <w:r>
        <w:t xml:space="preserve">VII.3. Подготовка объекта к вводу</w:t>
      </w:r>
    </w:p>
    <w:p>
      <w:pPr>
        <w:pStyle w:val="FirstParagraph"/>
      </w:pPr>
      <w:r>
        <w:rPr>
          <w:b/>
          <w:bCs/>
        </w:rPr>
        <w:t xml:space="preserve">[ГОСТ §7]: стенды, обучение, BelVPN</w:t>
      </w:r>
    </w:p>
    <w:p>
      <w:pPr>
        <w:pStyle w:val="BodyText"/>
      </w:pPr>
      <w:r>
        <w:t xml:space="preserve">Требования к тестовым контурам Bitrix/Oktell/Hub; обучение ≥3 админ., ≥5 пользов.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банк готов к эксплуатации ПО после ввода.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0"/>
        <w:gridCol w:w="3600"/>
        <w:gridCol w:w="25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Факт / 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сервер AI Hub</w:t>
            </w:r>
          </w:p>
        </w:tc>
        <w:tc>
          <w:tcPr/>
          <w:p>
            <w:pPr>
              <w:pStyle w:val="Compact"/>
            </w:pPr>
            <w:r>
              <w:t xml:space="preserve">Исполнитель → требования</w:t>
            </w:r>
            <w:r>
              <w:t xml:space="preserve"> </w:t>
            </w:r>
            <w:r>
              <w:rPr>
                <w:b/>
                <w:bCs/>
              </w:rPr>
              <w:t xml:space="preserve">до 04.06</w:t>
            </w:r>
            <w:r>
              <w:t xml:space="preserve">; ДИТ → ВМ</w:t>
            </w:r>
            <w:r>
              <w:t xml:space="preserve"> </w:t>
            </w:r>
            <w:r>
              <w:rPr>
                <w:b/>
                <w:bCs/>
              </w:rPr>
              <w:t xml:space="preserve">до 18.06</w:t>
            </w:r>
          </w:p>
        </w:tc>
        <w:tc>
          <w:tcPr/>
          <w:p>
            <w:pPr>
              <w:pStyle w:val="Compact"/>
            </w:pPr>
            <w:r>
              <w:t xml:space="preserve">CPU/RAM/GPU/ОС — в спецификации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BelVPN / удалённый доступ</w:t>
            </w:r>
          </w:p>
        </w:tc>
        <w:tc>
          <w:tcPr/>
          <w:p>
            <w:pPr>
              <w:pStyle w:val="Compact"/>
            </w:pPr>
            <w:r>
              <w:t xml:space="preserve">Исполнитель заявка</w:t>
            </w:r>
            <w:r>
              <w:t xml:space="preserve"> </w:t>
            </w:r>
            <w:r>
              <w:rPr>
                <w:b/>
                <w:bCs/>
              </w:rPr>
              <w:t xml:space="preserve">до 05.06</w:t>
            </w:r>
            <w:r>
              <w:t xml:space="preserve">; ЦКБ — заключение</w:t>
            </w:r>
          </w:p>
        </w:tc>
        <w:tc>
          <w:tcPr/>
          <w:p>
            <w:pPr>
              <w:pStyle w:val="Compact"/>
            </w:pPr>
            <w:r>
              <w:t xml:space="preserve">Форма банка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Bitrix (СУЗ)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Копия prod,</w:t>
            </w:r>
            <w:r>
              <w:t xml:space="preserve"> </w:t>
            </w:r>
            <w:r>
              <w:rPr>
                <w:b/>
                <w:bCs/>
              </w:rPr>
              <w:t xml:space="preserve">T+30 раб. дней</w:t>
            </w:r>
            <w:r>
              <w:t xml:space="preserve"> </w:t>
            </w:r>
            <w:r>
              <w:t xml:space="preserve">(тест Bitrix)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 Oktell (реальный звонок)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Prod с маркировкой теста,</w:t>
            </w:r>
            <w:r>
              <w:t xml:space="preserve"> </w:t>
            </w: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Группы под 13 ролей, LDAPS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 СУЗ</w:t>
            </w:r>
          </w:p>
        </w:tc>
        <w:tc>
          <w:tcPr/>
          <w:p>
            <w:pPr>
              <w:pStyle w:val="Compact"/>
            </w:pPr>
            <w:r>
              <w:t xml:space="preserve">КЦ</w:t>
            </w:r>
          </w:p>
        </w:tc>
        <w:tc>
          <w:tcPr/>
          <w:p>
            <w:pPr>
              <w:pStyle w:val="Compact"/>
            </w:pPr>
            <w:r>
              <w:t xml:space="preserve">Production-индекс для INT-T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≥3 админ., ≥5 пользов. (этап 5)</w:t>
            </w:r>
          </w:p>
        </w:tc>
      </w:tr>
    </w:tbl>
    <w:bookmarkEnd w:id="203"/>
    <w:bookmarkStart w:id="204" w:name="vii4-требования-к-документированию"/>
    <w:p>
      <w:pPr>
        <w:pStyle w:val="Heading2"/>
      </w:pPr>
      <w:r>
        <w:t xml:space="preserve">VII.4. Требования к документированию</w:t>
      </w:r>
    </w:p>
    <w:p>
      <w:pPr>
        <w:pStyle w:val="FirstParagraph"/>
      </w:pPr>
      <w:r>
        <w:rPr>
          <w:b/>
          <w:bCs/>
        </w:rPr>
        <w:t xml:space="preserve">[ГОСТ §8, §11.1 ТТ]: состав документации</w:t>
      </w:r>
    </w:p>
    <w:p>
      <w:pPr>
        <w:pStyle w:val="BodyText"/>
      </w:pPr>
      <w:r>
        <w:t xml:space="preserve">Перечень документов этапов 2–7: руководства, ПМИ, акты.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эксплуатация сопровождается согласованным комплектом документов.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Раздел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Проектное и техническое решение</w:t>
            </w:r>
          </w:p>
        </w:tc>
        <w:tc>
          <w:tcPr/>
          <w:p>
            <w:pPr>
              <w:pStyle w:val="Compact"/>
            </w:pPr>
            <w:r>
              <w:t xml:space="preserve">§11.1.1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 эксплуатации</w:t>
            </w:r>
          </w:p>
        </w:tc>
        <w:tc>
          <w:tcPr/>
          <w:p>
            <w:pPr>
              <w:pStyle w:val="Compact"/>
            </w:pPr>
            <w:r>
              <w:t xml:space="preserve">§11.1.2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 администрированию</w:t>
            </w:r>
          </w:p>
        </w:tc>
        <w:tc>
          <w:tcPr/>
          <w:p>
            <w:pPr>
              <w:pStyle w:val="Compact"/>
            </w:pPr>
            <w:r>
              <w:t xml:space="preserve">§11.1.3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 интеграции (API, форматы обмена)</w:t>
            </w:r>
          </w:p>
        </w:tc>
        <w:tc>
          <w:tcPr/>
          <w:p>
            <w:pPr>
              <w:pStyle w:val="Compact"/>
            </w:pPr>
            <w:r>
              <w:t xml:space="preserve">§11.1.4</w:t>
            </w:r>
          </w:p>
        </w:tc>
      </w:tr>
    </w:tbl>
    <w:bookmarkEnd w:id="204"/>
    <w:bookmarkStart w:id="208" w:name="vii5-вопросы-для-согласования"/>
    <w:p>
      <w:pPr>
        <w:pStyle w:val="Heading2"/>
      </w:pPr>
      <w:r>
        <w:t xml:space="preserve">VII.5. Вопросы для согласования</w:t>
      </w:r>
    </w:p>
    <w:p>
      <w:pPr>
        <w:pStyle w:val="FirstParagraph"/>
      </w:pPr>
      <w:r>
        <w:t xml:space="preserve">Реестр TBD: Oktell события, СУЗ API, AD-группы, согласование ассистент/OCR.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блокеры приёмки эскалируются на рабочие встречи с ДРиРИТ.</w:t>
      </w:r>
    </w:p>
    <w:p>
      <w:pPr>
        <w:pStyle w:val="BodyText"/>
      </w:pPr>
      <w:r>
        <w:rPr>
          <w:b/>
          <w:bCs/>
        </w:rPr>
        <w:t xml:space="preserve">Дополнения v1.3:</w:t>
      </w:r>
    </w:p>
    <w:p>
      <w:pPr>
        <w:pStyle w:val="BodyText"/>
      </w:pPr>
      <w:r>
        <w:t xml:space="preserve">20 |</w:t>
      </w:r>
      <w:r>
        <w:t xml:space="preserve"> </w:t>
      </w:r>
      <w:r>
        <w:rPr>
          <w:b/>
          <w:bCs/>
        </w:rPr>
        <w:t xml:space="preserve">Egress / внешние источники:</w:t>
      </w:r>
      <w:r>
        <w:t xml:space="preserve"> </w:t>
      </w:r>
      <w:r>
        <w:t xml:space="preserve">FR-CC-04 (изоляция) vs FR-ASS-05/31 (внешн. API) — разрешён ли выход в интернет из контура банка для ассистента | ИБ + ДРиРИТ |</w:t>
      </w:r>
      <w:r>
        <w:br/>
      </w:r>
      <w:r>
        <w:t xml:space="preserve">21 |</w:t>
      </w:r>
      <w:r>
        <w:t xml:space="preserve"> </w:t>
      </w:r>
      <w:r>
        <w:rPr>
          <w:b/>
          <w:bCs/>
        </w:rPr>
        <w:t xml:space="preserve">Лимит 500 символов</w:t>
      </w:r>
      <w:r>
        <w:t xml:space="preserve"> </w:t>
      </w:r>
      <w:r>
        <w:t xml:space="preserve">§3.4 vs 800–1200 для генерации документов ассистента — scope по модулям | Архитектор |</w:t>
      </w:r>
    </w:p>
    <w:p>
      <w:pPr>
        <w:pStyle w:val="BodyText"/>
      </w:pPr>
      <w:r>
        <w:rPr>
          <w:b/>
          <w:bCs/>
        </w:rPr>
        <w:t xml:space="preserve">Сводный реестр</w:t>
      </w:r>
      <w:r>
        <w:t xml:space="preserve"> </w:t>
      </w:r>
      <w:r>
        <w:t xml:space="preserve">открытых вопросов и полей</w:t>
      </w:r>
      <w:r>
        <w:t xml:space="preserve"> </w:t>
      </w:r>
      <w:r>
        <w:rPr>
          <w:b/>
          <w:bCs/>
        </w:rPr>
        <w:t xml:space="preserve">TBD</w:t>
      </w:r>
      <w:r>
        <w:t xml:space="preserve">, фиксируемых при конфигурировании и переносе на среду Заказчика. Детализация — в блоках «Открытые вопросы для Заказчика» после соответствующих таблиц (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II.3.4</w:t>
        </w:r>
      </w:hyperlink>
      <w:r>
        <w:t xml:space="preserve">,</w:t>
      </w:r>
      <w:r>
        <w:t xml:space="preserve"> </w:t>
      </w:r>
      <w:hyperlink w:anchor="ii57-функциональные-требования">
        <w:r>
          <w:rPr>
            <w:rStyle w:val="Hyperlink"/>
          </w:rPr>
          <w:t xml:space="preserve">II.5.7</w:t>
        </w:r>
      </w:hyperlink>
      <w:r>
        <w:t xml:space="preserve">,</w:t>
      </w:r>
      <w:r>
        <w:t xml:space="preserve"> </w:t>
      </w:r>
      <w:hyperlink w:anchor="v2-конфигурация-моделей-и-rag-3335">
        <w:r>
          <w:rPr>
            <w:rStyle w:val="Hyperlink"/>
          </w:rPr>
          <w:t xml:space="preserve">V.2</w:t>
        </w:r>
      </w:hyperlink>
      <w:r>
        <w:t xml:space="preserve">).</w:t>
      </w:r>
    </w:p>
    <w:bookmarkStart w:id="205" w:name="vii51-данные-заказчика-tbd-при-внедрении"/>
    <w:p>
      <w:pPr>
        <w:pStyle w:val="Heading3"/>
      </w:pPr>
      <w:r>
        <w:t xml:space="preserve">VII.5.1. Данные заказчика (TBD при внедрении)</w:t>
      </w:r>
    </w:p>
    <w:p>
      <w:pPr>
        <w:pStyle w:val="FirstParagraph"/>
      </w:pPr>
      <w:r>
        <w:t xml:space="preserve">Поля, которые</w:t>
      </w:r>
      <w:r>
        <w:t xml:space="preserve"> </w:t>
      </w:r>
      <w:r>
        <w:rPr>
          <w:b/>
          <w:bCs/>
        </w:rPr>
        <w:t xml:space="preserve">не блокируют</w:t>
      </w:r>
      <w:r>
        <w:t xml:space="preserve"> </w:t>
      </w:r>
      <w:r>
        <w:t xml:space="preserve">текст требований ТЗ, но обязательны для промышленного контура: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"/>
        <w:gridCol w:w="2874"/>
        <w:gridCol w:w="2405"/>
        <w:gridCol w:w="1173"/>
        <w:gridCol w:w="1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Контакты сторон (ФИО, email, тел.)</w:t>
            </w:r>
          </w:p>
        </w:tc>
        <w:tc>
          <w:tcPr/>
          <w:p>
            <w:pPr>
              <w:pStyle w:val="Compact"/>
            </w:pPr>
            <w:hyperlink w:anchor="X8eea3c72cb2bc6a00e7278d2f2815c05f8a7038">
              <w:r>
                <w:rPr>
                  <w:rStyle w:val="Hyperlink"/>
                </w:rPr>
                <w:t xml:space="preserve">0.3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Заказчик + Исполнитель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Имена</w:t>
            </w:r>
            <w:r>
              <w:t xml:space="preserve"> </w:t>
            </w:r>
            <w:r>
              <w:rPr>
                <w:b/>
                <w:bCs/>
              </w:rPr>
              <w:t xml:space="preserve">13 AD-групп</w:t>
            </w:r>
            <w:r>
              <w:t xml:space="preserve"> </w:t>
            </w:r>
            <w:r>
              <w:t xml:space="preserve">§2.4</w:t>
            </w:r>
          </w:p>
        </w:tc>
        <w:tc>
          <w:tcPr/>
          <w:p>
            <w:pPr>
              <w:pStyle w:val="Compact"/>
            </w:pPr>
            <w:hyperlink w:anchor="i41-роли-прил1-24">
              <w:r>
                <w:rPr>
                  <w:rStyle w:val="Hyperlink"/>
                </w:rPr>
                <w:t xml:space="preserve">I.4.1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  <w:r>
              <w:t xml:space="preserve"> </w:t>
            </w:r>
            <w:r>
              <w:t xml:space="preserve">(все 13 ролей)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AD-группа админа сценариев / доп. роли</w:t>
            </w:r>
          </w:p>
        </w:tc>
        <w:tc>
          <w:tcPr/>
          <w:p>
            <w:pPr>
              <w:pStyle w:val="Compact"/>
            </w:pPr>
            <w:hyperlink w:anchor="i42-дополнительные-роли-проекта">
              <w:r>
                <w:rPr>
                  <w:rStyle w:val="Hyperlink"/>
                </w:rPr>
                <w:t xml:space="preserve">I.4.2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 LDAPS</w:t>
            </w:r>
            <w:r>
              <w:t xml:space="preserve"> </w:t>
            </w:r>
            <w:r>
              <w:t xml:space="preserve">(хост, порт 636, CA, служебная УЗ)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ДРиРИТ / ИБ</w:t>
            </w:r>
          </w:p>
        </w:tc>
      </w:tr>
    </w:tbl>
    <w:bookmarkEnd w:id="205"/>
    <w:bookmarkStart w:id="206" w:name="X669022bd43df12bbcc96be669a3c9794776cd5d"/>
    <w:p>
      <w:pPr>
        <w:pStyle w:val="Heading3"/>
      </w:pPr>
      <w:r>
        <w:t xml:space="preserve">VII.5.2. Открытые решения (зависимости внедрения)</w:t>
      </w:r>
    </w:p>
    <w:p>
      <w:pPr>
        <w:pStyle w:val="FirstParagraph"/>
      </w:pPr>
      <w:r>
        <w:t xml:space="preserve">Темы, требующие</w:t>
      </w:r>
      <w:r>
        <w:t xml:space="preserve"> </w:t>
      </w:r>
      <w:r>
        <w:rPr>
          <w:b/>
          <w:bCs/>
        </w:rPr>
        <w:t xml:space="preserve">решения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воркшопа</w:t>
      </w:r>
      <w:r>
        <w:t xml:space="preserve"> </w:t>
      </w:r>
      <w:r>
        <w:t xml:space="preserve">до закрытия приёмки/интеграций: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"/>
        <w:gridCol w:w="3494"/>
        <w:gridCol w:w="1048"/>
        <w:gridCol w:w="32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  <w:tc>
          <w:tcPr/>
          <w:p>
            <w:pPr>
              <w:pStyle w:val="Compact"/>
            </w:pPr>
            <w:r>
              <w:t xml:space="preserve">Связь с реестром 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Oktell: формат событий, ASR (WS/MRCP vs dual-leg)</w:t>
            </w:r>
          </w:p>
        </w:tc>
        <w:tc>
          <w:tcPr/>
          <w:p>
            <w:pPr>
              <w:pStyle w:val="Compact"/>
            </w:pPr>
            <w:r>
              <w:t xml:space="preserve">II.2, II.3.4, VI.2</w:t>
            </w:r>
          </w:p>
        </w:tc>
        <w:tc>
          <w:tcPr/>
          <w:p>
            <w:pPr>
              <w:pStyle w:val="Compact"/>
            </w:pPr>
            <w:r>
              <w:t xml:space="preserve">№1–2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СУЗ: API/webhook, срок доработки Bitrix</w:t>
            </w:r>
          </w:p>
        </w:tc>
        <w:tc>
          <w:tcPr/>
          <w:p>
            <w:pPr>
              <w:pStyle w:val="Compact"/>
            </w:pPr>
            <w:r>
              <w:t xml:space="preserve">V.2, VI.1</w:t>
            </w:r>
          </w:p>
        </w:tc>
        <w:tc>
          <w:tcPr/>
          <w:p>
            <w:pPr>
              <w:pStyle w:val="Compact"/>
            </w:pPr>
            <w:r>
              <w:t xml:space="preserve">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KUMA: версия, tenant, collector, формат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  <w:tc>
          <w:tcPr/>
          <w:p>
            <w:pPr>
              <w:pStyle w:val="Compact"/>
            </w:pPr>
            <w:r>
              <w:t xml:space="preserve">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Ассистент: RPA, SQL, внешн. источники, генерация изображений</w:t>
            </w:r>
          </w:p>
        </w:tc>
        <w:tc>
          <w:tcPr/>
          <w:p>
            <w:pPr>
              <w:pStyle w:val="Compact"/>
            </w:pPr>
            <w:r>
              <w:t xml:space="preserve">III.5–III.8</w:t>
            </w:r>
          </w:p>
        </w:tc>
        <w:tc>
          <w:tcPr/>
          <w:p>
            <w:pPr>
              <w:pStyle w:val="Compact"/>
            </w:pPr>
            <w:r>
              <w:t xml:space="preserve">Политики ИБ —</w:t>
            </w:r>
            <w:r>
              <w:t xml:space="preserve"> </w:t>
            </w: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Онлайн-чат: AD-вход в АРМ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hyperlink w:anchor="ii57-функциональные-требования">
              <w:r>
                <w:rPr>
                  <w:rStyle w:val="Hyperlink"/>
                </w:rPr>
                <w:t xml:space="preserve">II.5.7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OCR: согласование,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, ЭДО, целевые системы</w:t>
            </w:r>
          </w:p>
        </w:tc>
        <w:tc>
          <w:tcPr/>
          <w:p>
            <w:pPr>
              <w:pStyle w:val="Compact"/>
            </w:pPr>
            <w:r>
              <w:t xml:space="preserve">, IV.6, IV.7</w:t>
            </w:r>
          </w:p>
        </w:tc>
        <w:tc>
          <w:tcPr/>
          <w:p>
            <w:pPr>
              <w:pStyle w:val="Compact"/>
            </w:pPr>
            <w:r>
              <w:t xml:space="preserve">№8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клиента телефония↔онлайн-чат</w:t>
            </w:r>
          </w:p>
        </w:tc>
        <w:tc>
          <w:tcPr/>
          <w:p>
            <w:pPr>
              <w:pStyle w:val="Compact"/>
            </w:pPr>
            <w:r>
              <w:t xml:space="preserve">II.1, II.5, II.7</w:t>
            </w:r>
          </w:p>
        </w:tc>
        <w:tc>
          <w:tcPr/>
          <w:p>
            <w:pPr>
              <w:pStyle w:val="Compact"/>
            </w:pPr>
            <w:r>
              <w:t xml:space="preserve">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Пакет сценариев ≥50 (приоритет тем)</w:t>
            </w:r>
          </w:p>
        </w:tc>
        <w:tc>
          <w:tcPr/>
          <w:p>
            <w:pPr>
              <w:pStyle w:val="Compact"/>
            </w:pPr>
            <w:r>
              <w:t xml:space="preserve">Прил. B, II.3.5.1</w:t>
            </w:r>
          </w:p>
        </w:tc>
        <w:tc>
          <w:tcPr/>
          <w:p>
            <w:pPr>
              <w:pStyle w:val="Compact"/>
            </w:pPr>
            <w:r>
              <w:t xml:space="preserve">№7</w:t>
            </w:r>
          </w:p>
        </w:tc>
      </w:tr>
    </w:tbl>
    <w:bookmarkEnd w:id="206"/>
    <w:bookmarkStart w:id="207" w:name="X128d157974a3c446084bc8c30d858c5cf455910"/>
    <w:p>
      <w:pPr>
        <w:pStyle w:val="Heading3"/>
      </w:pPr>
      <w:r>
        <w:t xml:space="preserve">VII.5.3. Реестр вопросов (согласованные сроки и воркшопы)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"/>
        <w:gridCol w:w="5018"/>
        <w:gridCol w:w="384"/>
        <w:gridCol w:w="352"/>
        <w:gridCol w:w="2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Влияет на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Критерий закрытия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Oktell:</w:t>
            </w:r>
            <w:r>
              <w:t xml:space="preserve"> </w:t>
            </w:r>
            <w:r>
              <w:t xml:space="preserve">WebSocket/HTTP:4055 (PDF вендора) vs ответ «событийная модель не поддерживается» (материалы заказчика) — целевой формат INT-T; см.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II.3.4, VI.2, INT-T</w:t>
            </w:r>
          </w:p>
        </w:tc>
        <w:tc>
          <w:tcPr/>
          <w:p>
            <w:pPr>
              <w:pStyle w:val="Compact"/>
            </w:pPr>
            <w:r>
              <w:t xml:space="preserve">ДРиРИТ + вендор Oktell</w:t>
            </w:r>
          </w:p>
        </w:tc>
        <w:tc>
          <w:tcPr/>
          <w:p>
            <w:pPr>
              <w:pStyle w:val="Compact"/>
            </w:pPr>
            <w:r>
              <w:t xml:space="preserve">Согласованный формат обмена и схема событий для стенда/прода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Oktell:</w:t>
            </w:r>
            <w:r>
              <w:t xml:space="preserve"> </w:t>
            </w:r>
            <w:r>
              <w:t xml:space="preserve">MRCP v2 (§4.2.2) vs dual-leg ASR on-prem (</w:t>
            </w:r>
            <w:r>
              <w:rPr>
                <w:b/>
                <w:bCs/>
              </w:rPr>
              <w:t xml:space="preserve">модель T</w:t>
            </w:r>
            <w:r>
              <w:t xml:space="preserve">); задержка ≤1 с; см.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II.2, II.3.4, VI.2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</w:t>
            </w:r>
          </w:p>
        </w:tc>
        <w:tc>
          <w:tcPr/>
          <w:p>
            <w:pPr>
              <w:pStyle w:val="Compact"/>
            </w:pPr>
            <w:r>
              <w:t xml:space="preserve">Зафиксирован целевой контур ASR и подтверждён test-case по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СУЗ:</w:t>
            </w:r>
            <w:r>
              <w:t xml:space="preserve"> </w:t>
            </w:r>
            <w:r>
              <w:t xml:space="preserve">срок и объём доработки API/webhook после спецификации 04.06</w:t>
            </w:r>
          </w:p>
        </w:tc>
        <w:tc>
          <w:tcPr/>
          <w:p>
            <w:pPr>
              <w:pStyle w:val="Compact"/>
            </w:pPr>
            <w:r>
              <w:t xml:space="preserve">V.2, VI.1, KPI §3.5–§3.6</w:t>
            </w:r>
          </w:p>
        </w:tc>
        <w:tc>
          <w:tcPr/>
          <w:p>
            <w:pPr>
              <w:pStyle w:val="Compact"/>
            </w:pPr>
            <w:r>
              <w:t xml:space="preserve">ДРиРИТ / подрядчик Bitrix</w:t>
            </w:r>
          </w:p>
        </w:tc>
        <w:tc>
          <w:tcPr/>
          <w:p>
            <w:pPr>
              <w:pStyle w:val="Compact"/>
            </w:pPr>
            <w:r>
              <w:t xml:space="preserve">Согласован способ событий/выгрузки (API, webhook или polling/outbox), сроки и SLA обновления индекса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AD:</w:t>
            </w:r>
            <w:r>
              <w:t xml:space="preserve"> </w:t>
            </w:r>
            <w:r>
              <w:t xml:space="preserve">имена групп и LDAPS prod</w:t>
            </w:r>
          </w:p>
        </w:tc>
        <w:tc>
          <w:tcPr/>
          <w:p>
            <w:pPr>
              <w:pStyle w:val="Compact"/>
            </w:pPr>
            <w:r>
              <w:t xml:space="preserve">I.4, I.10, II.5.7, IV.2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Переданы имена групп, endpoint LDAPS и матрица «роль ТЗ ↔ AD-группа»; см.</w:t>
            </w:r>
            <w:r>
              <w:t xml:space="preserve"> </w:t>
            </w:r>
            <w:hyperlink w:anchor="vii51-данные-заказчика-tbd-при-внедрении">
              <w:r>
                <w:rPr>
                  <w:rStyle w:val="Hyperlink"/>
                </w:rPr>
                <w:t xml:space="preserve">VII.5.1</w:t>
              </w:r>
            </w:hyperlink>
            <w:r>
              <w:t xml:space="preserve"> </w:t>
            </w:r>
            <w:r>
              <w:t xml:space="preserve">C2–C4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KUMA:</w:t>
            </w:r>
            <w:r>
              <w:t xml:space="preserve"> </w:t>
            </w:r>
            <w:r>
              <w:t xml:space="preserve">версия платформы, tenant, endpoint collector (TCP/UDP/HTTP), формат (JSON/CEF/Syslog), EPS-лимит</w:t>
            </w:r>
          </w:p>
        </w:tc>
        <w:tc>
          <w:tcPr/>
          <w:p>
            <w:pPr>
              <w:pStyle w:val="Compact"/>
            </w:pPr>
            <w:r>
              <w:t xml:space="preserve">VI.3, INT-T-AUD</w:t>
            </w:r>
          </w:p>
        </w:tc>
        <w:tc>
          <w:tcPr/>
          <w:p>
            <w:pPr>
              <w:pStyle w:val="Compact"/>
            </w:pPr>
            <w:r>
              <w:t xml:space="preserve">ДРиРИТ / ИБ</w:t>
            </w:r>
          </w:p>
        </w:tc>
        <w:tc>
          <w:tcPr/>
          <w:p>
            <w:pPr>
              <w:pStyle w:val="Compact"/>
            </w:pPr>
            <w:r>
              <w:t xml:space="preserve">Согласован профиль интеграции и выделен тестовый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Единая история</w:t>
            </w:r>
            <w:r>
              <w:t xml:space="preserve"> </w:t>
            </w:r>
            <w:r>
              <w:t xml:space="preserve">клиента телефония↔онлайн-чат — состав полей и правила сопоставления идентификаторов по §4.4 ТТ</w:t>
            </w:r>
          </w:p>
        </w:tc>
        <w:tc>
          <w:tcPr/>
          <w:p>
            <w:pPr>
              <w:pStyle w:val="Compact"/>
            </w:pPr>
            <w:r>
              <w:t xml:space="preserve">II.1, II.5, II.7.3</w:t>
            </w:r>
          </w:p>
        </w:tc>
        <w:tc>
          <w:tcPr/>
          <w:p>
            <w:pPr>
              <w:pStyle w:val="Compact"/>
            </w:pPr>
            <w:r>
              <w:t xml:space="preserve">Заказчик (КЦ)</w:t>
            </w:r>
          </w:p>
        </w:tc>
        <w:tc>
          <w:tcPr/>
          <w:p>
            <w:pPr>
              <w:pStyle w:val="Compact"/>
            </w:pPr>
            <w:r>
              <w:t xml:space="preserve">Утверждён состав полей единой истории и правила сопоставления по §4.4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Пакет сценариев</w:t>
            </w:r>
            <w:r>
              <w:t xml:space="preserve"> </w:t>
            </w:r>
            <w:r>
              <w:t xml:space="preserve">≥50: приоритет тем помимо эталонных CC-SCR-001…010</w:t>
            </w:r>
          </w:p>
        </w:tc>
        <w:tc>
          <w:tcPr/>
          <w:p>
            <w:pPr>
              <w:pStyle w:val="Compact"/>
            </w:pPr>
            <w:r>
              <w:t xml:space="preserve">Прил. B, II.3.5.1</w:t>
            </w:r>
          </w:p>
        </w:tc>
        <w:tc>
          <w:tcPr/>
          <w:p>
            <w:pPr>
              <w:pStyle w:val="Compact"/>
            </w:pPr>
            <w:r>
              <w:t xml:space="preserve">Заказчик (КЦ)</w:t>
            </w:r>
          </w:p>
        </w:tc>
        <w:tc>
          <w:tcPr/>
          <w:p>
            <w:pPr>
              <w:pStyle w:val="Compact"/>
            </w:pPr>
            <w:r>
              <w:t xml:space="preserve">Утверждён приоритетный backlog сценариев (≥50) для поставки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Модули ИИ-ассистент и распознавания документов:</w:t>
            </w:r>
            <w:r>
              <w:t xml:space="preserve"> </w:t>
            </w:r>
            <w:r>
              <w:t xml:space="preserve">дополнительное согласование</w:t>
            </w:r>
          </w:p>
        </w:tc>
        <w:tc>
          <w:tcPr/>
          <w:p>
            <w:pPr>
              <w:pStyle w:val="Compact"/>
            </w:pPr>
            <w:r>
              <w:t xml:space="preserve">III.6, IV.7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Назначены даты/состав участников и зафиксированы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 KPI LLM:</w:t>
            </w:r>
            <w:r>
              <w:t xml:space="preserve"> </w:t>
            </w:r>
            <w:r>
              <w:t xml:space="preserve">методика подтверждения метрик §3.4–§3.6 (500 символов, 1–2 сек при ≥10 RPS, галлюцинации ≤3%) на стенде банка</w:t>
            </w:r>
          </w:p>
        </w:tc>
        <w:tc>
          <w:tcPr/>
          <w:p>
            <w:pPr>
              <w:pStyle w:val="Compact"/>
            </w:pPr>
            <w:r>
              <w:t xml:space="preserve">V.1, V.2, VII.2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 + КЦ</w:t>
            </w:r>
          </w:p>
        </w:tc>
        <w:tc>
          <w:tcPr/>
          <w:p>
            <w:pPr>
              <w:pStyle w:val="Compact"/>
            </w:pPr>
            <w:r>
              <w:t xml:space="preserve">Согласованы датасет, формула метрик, длительность прогона и критерий Pass/Fail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7"/>
    <w:bookmarkEnd w:id="208"/>
    <w:bookmarkEnd w:id="209"/>
    <w:bookmarkStart w:id="210" w:name="приложение-a-лист-согласования"/>
    <w:p>
      <w:pPr>
        <w:pStyle w:val="Heading1"/>
      </w:pPr>
      <w:r>
        <w:t xml:space="preserve">Приложение A. Лист согласования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v1.4 (черновик)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2026-07-08</w:t>
      </w:r>
    </w:p>
    <w:p>
      <w:pPr>
        <w:pStyle w:val="BodyText"/>
      </w:pPr>
      <w:r>
        <w:rPr>
          <w:b/>
          <w:bCs/>
        </w:rPr>
        <w:t xml:space="preserve">Соответствие:</w:t>
      </w:r>
      <w:r>
        <w:t xml:space="preserve"> </w:t>
      </w:r>
      <w:r>
        <w:t xml:space="preserve">структура — ГОСТ 34.602-2020 (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); содержание требований —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 </w:t>
      </w:r>
      <w:r>
        <w:t xml:space="preserve">к договору № 14-03/2026.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(Заказчик)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 /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КЦ (телефония)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КЦ (онлайн-чат)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back-office / HR / 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Координатор проекта (ДРиРИТ)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Представитель ИБ (ЦКБ)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модуля ИИ-ассистент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модуля распознавания документов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(Исполнитель)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 /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Архитектор / ведущий аналитик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Документ подготовлен Исполнителем (ООО «ГС Ритейл») для согласования с ОАО «АСБ Беларусбанк».</w:t>
      </w:r>
    </w:p>
    <w:p>
      <w:r>
        <w:pict>
          <v:rect style="width:0;height:1.5pt" o:hralign="center" o:hrstd="t" o:hr="t"/>
        </w:pict>
      </w:r>
    </w:p>
    <w:bookmarkEnd w:id="210"/>
    <w:bookmarkStart w:id="211" w:name="X3c810bbdae9e9332a0e6a0cdd9af49a6d9ee3b6"/>
    <w:p>
      <w:pPr>
        <w:pStyle w:val="Heading1"/>
      </w:pPr>
      <w:r>
        <w:t xml:space="preserve">Приложение B. Реестр диалоговых сценариев КЦ (Прил.2)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b/>
          <w:bCs/>
        </w:rPr>
        <w:t xml:space="preserve">Прил.2</w:t>
      </w:r>
      <w:r>
        <w:t xml:space="preserve">.</w:t>
      </w:r>
      <w:r>
        <w:t xml:space="preserve"> </w:t>
      </w:r>
      <w:r>
        <w:rPr>
          <w:b/>
          <w:bCs/>
        </w:rPr>
        <w:t xml:space="preserve">Минимум к внедрению:</w:t>
      </w:r>
      <w:r>
        <w:t xml:space="preserve"> </w:t>
      </w:r>
      <w:r>
        <w:t xml:space="preserve">50 сценариев (§4.5.2.1 ТТ); эталонных в договоре —</w:t>
      </w:r>
      <w:r>
        <w:t xml:space="preserve"> </w:t>
      </w:r>
      <w:r>
        <w:rPr>
          <w:b/>
          <w:bCs/>
        </w:rPr>
        <w:t xml:space="preserve">10</w:t>
      </w:r>
      <w:r>
        <w:t xml:space="preserve">. Диаграммы PNG —</w:t>
      </w:r>
      <w:r>
        <w:t xml:space="preserve"> </w:t>
      </w:r>
      <w:r>
        <w:rPr>
          <w:rStyle w:val="VerbatimChar"/>
        </w:rPr>
        <w:t xml:space="preserve">diagram_status: pending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Приёмка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CC-SCR-001</w:t>
            </w:r>
          </w:p>
        </w:tc>
        <w:tc>
          <w:tcPr/>
          <w:p>
            <w:pPr>
              <w:pStyle w:val="Compact"/>
            </w:pPr>
            <w:r>
              <w:t xml:space="preserve">14-летний хочет открыть счёт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CC-SCR-002</w:t>
            </w:r>
          </w:p>
        </w:tc>
        <w:tc>
          <w:tcPr/>
          <w:p>
            <w:pPr>
              <w:pStyle w:val="Compact"/>
            </w:pPr>
            <w:r>
              <w:t xml:space="preserve">Счёт внуку, 6 лет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CC-SCR-003</w:t>
            </w:r>
          </w:p>
        </w:tc>
        <w:tc>
          <w:tcPr/>
          <w:p>
            <w:pPr>
              <w:pStyle w:val="Compact"/>
            </w:pPr>
            <w:r>
              <w:t xml:space="preserve">Оплата телефоном (NFC)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CC-SCR-004</w:t>
            </w:r>
          </w:p>
        </w:tc>
        <w:tc>
          <w:tcPr/>
          <w:p>
            <w:pPr>
              <w:pStyle w:val="Compact"/>
            </w:pPr>
            <w:r>
              <w:t xml:space="preserve">Автокредит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CC-SCR-005</w:t>
            </w:r>
          </w:p>
        </w:tc>
        <w:tc>
          <w:tcPr/>
          <w:p>
            <w:pPr>
              <w:pStyle w:val="Compact"/>
            </w:pPr>
            <w:r>
              <w:t xml:space="preserve">Перевод в РФ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CC-SCR-006</w:t>
            </w:r>
          </w:p>
        </w:tc>
        <w:tc>
          <w:tcPr/>
          <w:p>
            <w:pPr>
              <w:pStyle w:val="Compact"/>
            </w:pPr>
            <w:r>
              <w:t xml:space="preserve">PIN-код карты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CC-SCR-007</w:t>
            </w:r>
          </w:p>
        </w:tc>
        <w:tc>
          <w:tcPr/>
          <w:p>
            <w:pPr>
              <w:pStyle w:val="Compact"/>
            </w:pPr>
            <w:r>
              <w:t xml:space="preserve">Выписка для визы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CC-SCR-008</w:t>
            </w:r>
          </w:p>
        </w:tc>
        <w:tc>
          <w:tcPr/>
          <w:p>
            <w:pPr>
              <w:pStyle w:val="Compact"/>
            </w:pPr>
            <w:r>
              <w:t xml:space="preserve">Стройсбережения — срок вклада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CC-SCR-009</w:t>
            </w:r>
          </w:p>
        </w:tc>
        <w:tc>
          <w:tcPr/>
          <w:p>
            <w:pPr>
              <w:pStyle w:val="Compact"/>
            </w:pPr>
            <w:r>
              <w:t xml:space="preserve">Перевод на криптобиржу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CC-SCR-010</w:t>
            </w:r>
          </w:p>
        </w:tc>
        <w:tc>
          <w:tcPr/>
          <w:p>
            <w:pPr>
              <w:pStyle w:val="Compact"/>
            </w:pPr>
            <w:r>
              <w:t xml:space="preserve">Проверка российских рублей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1"/>
    <w:bookmarkStart w:id="215" w:name="приложение-d-индекс-замечаний-v14"/>
    <w:p>
      <w:pPr>
        <w:pStyle w:val="Heading1"/>
      </w:pPr>
      <w:r>
        <w:t xml:space="preserve">Приложение D. Индекс замечаний v1.4</w:t>
      </w:r>
    </w:p>
    <w:p>
      <w:pPr>
        <w:pStyle w:val="FirstParagraph"/>
      </w:pPr>
      <w:r>
        <w:rPr>
          <w:b/>
          <w:bCs/>
        </w:rPr>
        <w:t xml:space="preserve">Трассировка</w:t>
      </w:r>
      <w:r>
        <w:t xml:space="preserve"> </w:t>
      </w:r>
      <w:r>
        <w:t xml:space="preserve">(</w:t>
      </w:r>
      <w:hyperlink w:anchor="i3-глоссарий">
        <w:r>
          <w:rPr>
            <w:rStyle w:val="Hyperlink"/>
          </w:rPr>
          <w:t xml:space="preserve">I.3</w:t>
        </w:r>
      </w:hyperlink>
      <w:r>
        <w:t xml:space="preserve">) замечаний заказчика ВКС 02.07 и 06.07.2026 → разделы настоящего ТЗ v1.4. Полный реестр —</w:t>
      </w:r>
      <w:r>
        <w:t xml:space="preserve"> </w:t>
      </w:r>
      <w:r>
        <w:rPr>
          <w:b/>
          <w:bCs/>
        </w:rPr>
        <w:t xml:space="preserve">замечания заказчика v1.4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Статистика v1.4:</w:t>
      </w:r>
      <w:r>
        <w:t xml:space="preserve"> </w:t>
      </w:r>
      <w:r>
        <w:t xml:space="preserve">129 комментариев Word (31 — онлайн-чат, 98 — суфлёр/общие) + 39 поручений протокола.</w:t>
      </w:r>
    </w:p>
    <w:p>
      <w:pPr>
        <w:pStyle w:val="BodyText"/>
      </w:pPr>
      <w:r>
        <w:rPr>
          <w:b/>
          <w:bCs/>
        </w:rPr>
        <w:t xml:space="preserve">Статусы:</w:t>
      </w:r>
      <w:r>
        <w:t xml:space="preserve"> </w:t>
      </w:r>
      <w:r>
        <w:rPr>
          <w:rStyle w:val="VerbatimChar"/>
        </w:rPr>
        <w:t xml:space="preserve">открыто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в работе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закрыто текстом</w:t>
      </w:r>
      <w:r>
        <w:t xml:space="preserve"> </w:t>
      </w:r>
      <w:r>
        <w:t xml:space="preserve">— см.</w:t>
      </w:r>
      <w:r>
        <w:t xml:space="preserve"> </w:t>
      </w:r>
      <w:r>
        <w:rPr>
          <w:b/>
          <w:bCs/>
        </w:rPr>
        <w:t xml:space="preserve">исходные материалы заказчика</w:t>
      </w:r>
      <w:r>
        <w:t xml:space="preserve">.</w:t>
      </w:r>
    </w:p>
    <w:bookmarkStart w:id="212" w:name="d1-сводка-по-источникам"/>
    <w:p>
      <w:pPr>
        <w:pStyle w:val="Heading2"/>
      </w:pPr>
      <w:r>
        <w:t xml:space="preserve">D.1. Сводка по источникам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942"/>
        <w:gridCol w:w="150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Комм.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Основные разделы 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Онлайн-чат (02.07.2026)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17 поручений</w:t>
            </w:r>
          </w:p>
        </w:tc>
        <w:tc>
          <w:tcPr/>
          <w:p>
            <w:pPr>
              <w:pStyle w:val="Compact"/>
            </w:pPr>
            <w:r>
              <w:t xml:space="preserve">II.5, II.7 CHAT-T, I.8 online-chat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/ общие (06.07.2026)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22 поручения</w:t>
            </w:r>
          </w:p>
        </w:tc>
        <w:tc>
          <w:tcPr/>
          <w:p>
            <w:pPr>
              <w:pStyle w:val="Compact"/>
            </w:pPr>
            <w:r>
              <w:t xml:space="preserve">I.5, II.2–II.3, II.7 SUF-T, I.8 tray-launcher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v1.4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Накопленно (v1.3 + v1.4)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2"/>
    <w:bookmarkStart w:id="213" w:name="X3858069b18d6241f2f210ac3992c753465e45c2"/>
    <w:p>
      <w:pPr>
        <w:pStyle w:val="Heading2"/>
      </w:pPr>
      <w:r>
        <w:t xml:space="preserve">D.2. Реестр комментариев (черновик — заполнение по этапам 2–4)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2851"/>
        <w:gridCol w:w="174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комм.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Краткое содержание</w:t>
            </w:r>
          </w:p>
        </w:tc>
        <w:tc>
          <w:tcPr/>
          <w:p>
            <w:pPr>
              <w:pStyle w:val="Compact"/>
            </w:pPr>
            <w:r>
              <w:t xml:space="preserve">Раздел v1.4</w:t>
            </w:r>
          </w:p>
        </w:tc>
        <w:tc>
          <w:tcPr/>
          <w:p>
            <w:pPr>
              <w:pStyle w:val="Compact"/>
            </w:pPr>
            <w:r>
              <w:t xml:space="preserve">FR/UC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Приоритет ТТ при отсутствии процессов/терминов в ТЗ</w:t>
            </w:r>
          </w:p>
        </w:tc>
        <w:tc>
          <w:tcPr/>
          <w:p>
            <w:pPr>
              <w:pStyle w:val="Compact"/>
            </w:pPr>
            <w:r>
              <w:t xml:space="preserve">I.1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Убрать колонку «Роль в проекте» (стенды, подразделения)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Удалить строку «Очередь звонков» (не предмет автоматизации)</w:t>
            </w:r>
          </w:p>
        </w:tc>
        <w:tc>
          <w:tcPr/>
          <w:p>
            <w:pPr>
              <w:pStyle w:val="Compact"/>
            </w:pPr>
            <w:r>
              <w:t xml:space="preserve">I.2 As-Is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Указаны не все каналы; разделить мессенджеры / соцсети / виджет</w:t>
            </w:r>
          </w:p>
        </w:tc>
        <w:tc>
          <w:tcPr/>
          <w:p>
            <w:pPr>
              <w:pStyle w:val="Compact"/>
            </w:pPr>
            <w:r>
              <w:t xml:space="preserve">I.2, II.5.1.1</w:t>
            </w:r>
          </w:p>
        </w:tc>
        <w:tc>
          <w:tcPr/>
          <w:p>
            <w:pPr>
              <w:pStyle w:val="Compact"/>
            </w:pPr>
            <w:r>
              <w:t xml:space="preserve">FR-CHAT-06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Некорректная формулировка каналов (To-Be); не учтены договорённости встречи</w:t>
            </w:r>
          </w:p>
        </w:tc>
        <w:tc>
          <w:tcPr/>
          <w:p>
            <w:pPr>
              <w:pStyle w:val="Compact"/>
            </w:pPr>
            <w:r>
              <w:t xml:space="preserve">I.2 As-Is/To-Be «Каналы онлайн-чата», II.5.1.1</w:t>
            </w:r>
          </w:p>
        </w:tc>
        <w:tc>
          <w:tcPr/>
          <w:p>
            <w:pPr>
              <w:pStyle w:val="Compact"/>
            </w:pPr>
            <w:r>
              <w:t xml:space="preserve">FR-CHAT-06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во всех каналах — §4.3.1.13, §4.3.1.14</w:t>
            </w:r>
          </w:p>
        </w:tc>
        <w:tc>
          <w:tcPr/>
          <w:p>
            <w:pPr>
              <w:pStyle w:val="Compact"/>
            </w:pPr>
            <w:r>
              <w:t xml:space="preserve">I.2, II.3, II.5</w:t>
            </w:r>
          </w:p>
        </w:tc>
        <w:tc>
          <w:tcPr/>
          <w:p>
            <w:pPr>
              <w:pStyle w:val="Compact"/>
            </w:pPr>
            <w:r>
              <w:t xml:space="preserve">FR-SUF-15, FR-RPT-CC-15, CHAT-T-13, UC-K3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Указать в каких каналах (история клиента As-Is)</w:t>
            </w:r>
          </w:p>
        </w:tc>
        <w:tc>
          <w:tcPr/>
          <w:p>
            <w:pPr>
              <w:pStyle w:val="Compact"/>
            </w:pPr>
            <w:r>
              <w:t xml:space="preserve">I.2 As-Is «История клиента»</w:t>
            </w:r>
          </w:p>
        </w:tc>
        <w:tc>
          <w:tcPr/>
          <w:p>
            <w:pPr>
              <w:pStyle w:val="Compact"/>
            </w:pPr>
            <w:r>
              <w:t xml:space="preserve">FR-SUF-15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Исключить строку «Робот / бот (Webim)» (не предмет автоматизации)</w:t>
            </w:r>
          </w:p>
        </w:tc>
        <w:tc>
          <w:tcPr/>
          <w:p>
            <w:pPr>
              <w:pStyle w:val="Compact"/>
            </w:pPr>
            <w:r>
              <w:t xml:space="preserve">I.2 As-Is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As-Is «Обратная связь»: убрать LLM/обучение модели (LLM в КЦ нет)</w:t>
            </w:r>
          </w:p>
        </w:tc>
        <w:tc>
          <w:tcPr/>
          <w:p>
            <w:pPr>
              <w:pStyle w:val="Compact"/>
            </w:pPr>
            <w:r>
              <w:t xml:space="preserve">I.2 As-Is «Обратная связь оператора»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Исключить «Нагрузка телефония» из As-Is (нагрузка — To-Be / приёмка)</w:t>
            </w:r>
          </w:p>
        </w:tc>
        <w:tc>
          <w:tcPr/>
          <w:p>
            <w:pPr>
              <w:pStyle w:val="Compact"/>
            </w:pPr>
            <w:r>
              <w:t xml:space="preserve">I.2 As-Is; нагрузка →</w:t>
            </w:r>
            <w:r>
              <w:t xml:space="preserve"> </w:t>
            </w: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FR-SUF-06, FR-ASR-03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Не указан сайт банка (каналы в таблице I.7)</w:t>
            </w:r>
          </w:p>
        </w:tc>
        <w:tc>
          <w:tcPr/>
          <w:p>
            <w:pPr>
              <w:pStyle w:val="Compact"/>
            </w:pPr>
            <w:r>
              <w:t xml:space="preserve">I.7, II.5.1.1</w:t>
            </w:r>
          </w:p>
        </w:tc>
        <w:tc>
          <w:tcPr/>
          <w:p>
            <w:pPr>
              <w:pStyle w:val="Compact"/>
            </w:pPr>
            <w:r>
              <w:t xml:space="preserve">FR-CHAT-06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Архитектурная схема: включить СУЗ (согласовать с I.7: Oktell, СУЗ, AD, KUMA)</w:t>
            </w:r>
          </w:p>
        </w:tc>
        <w:tc>
          <w:tcPr/>
          <w:p>
            <w:pPr>
              <w:pStyle w:val="Compact"/>
            </w:pPr>
            <w:r>
              <w:t xml:space="preserve">I.2.4, I.7, I.7.1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[14]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Разграничение «Суфлёр» (интерфейс) и «модуль Контакт-центра»: зачем и что означает</w:t>
            </w:r>
          </w:p>
        </w:tc>
        <w:tc>
          <w:tcPr/>
          <w:p>
            <w:pPr>
              <w:pStyle w:val="Compact"/>
            </w:pPr>
            <w:r>
              <w:t xml:space="preserve">I.3.0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[16]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Дополнить: доступы (роль адм. модуля Контакт-центра)</w:t>
            </w:r>
          </w:p>
        </w:tc>
        <w:tc>
          <w:tcPr/>
          <w:p>
            <w:pPr>
              <w:pStyle w:val="Compact"/>
            </w:pPr>
            <w:r>
              <w:t xml:space="preserve">I.4.1, II.5.2, I.6</w:t>
            </w:r>
          </w:p>
        </w:tc>
        <w:tc>
          <w:tcPr/>
          <w:p>
            <w:pPr>
              <w:pStyle w:val="Compact"/>
            </w:pPr>
            <w:r>
              <w:t xml:space="preserve">I.4.1 п.3, UC-A1…A5, FR-CHAT-05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«Тестовый диалог LLM» п.6 §2.4: не тестовый контур системы; отдельный интерфейс для проверки промптов/сценариев</w:t>
            </w:r>
          </w:p>
        </w:tc>
        <w:tc>
          <w:tcPr/>
          <w:p>
            <w:pPr>
              <w:pStyle w:val="Compact"/>
            </w:pPr>
            <w:r>
              <w:t xml:space="preserve">I.4.1, II.3.5.5</w:t>
            </w:r>
          </w:p>
        </w:tc>
        <w:tc>
          <w:tcPr/>
          <w:p>
            <w:pPr>
              <w:pStyle w:val="Compact"/>
            </w:pPr>
            <w:r>
              <w:t xml:space="preserve">SUF-T-06, SUF-T-14, UC-SUF-N02, FR-UI-CC-01…04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Оболочка AI Hub: только ассистент и документы? Где суфлёр?</w:t>
            </w:r>
          </w:p>
        </w:tc>
        <w:tc>
          <w:tcPr/>
          <w:p>
            <w:pPr>
              <w:pStyle w:val="Compact"/>
            </w:pPr>
            <w:r>
              <w:t xml:space="preserve">I.5, I.8 I-0b, II-1…II-3</w:t>
            </w:r>
          </w:p>
        </w:tc>
        <w:tc>
          <w:tcPr/>
          <w:p>
            <w:pPr>
              <w:pStyle w:val="Compact"/>
            </w:pPr>
            <w:r>
              <w:t xml:space="preserve">FR-SUF-09, FR-SUF-12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[21]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Определения §1 в I.3 — дословно из Прил.1 §1, без сокращений «…»</w:t>
            </w:r>
          </w:p>
        </w:tc>
        <w:tc>
          <w:tcPr/>
          <w:p>
            <w:pPr>
              <w:pStyle w:val="Compact"/>
            </w:pPr>
            <w:r>
              <w:t xml:space="preserve">I.3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[22]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Ничего не упустили? сайт (строка «модуль онлайн-чат», I.7)</w:t>
            </w:r>
          </w:p>
        </w:tc>
        <w:tc>
          <w:tcPr/>
          <w:p>
            <w:pPr>
              <w:pStyle w:val="Compact"/>
            </w:pPr>
            <w:r>
              <w:t xml:space="preserve">I.7, II.5.1.1</w:t>
            </w:r>
          </w:p>
        </w:tc>
        <w:tc>
          <w:tcPr/>
          <w:p>
            <w:pPr>
              <w:pStyle w:val="Compact"/>
            </w:pPr>
            <w:r>
              <w:t xml:space="preserve">FR-CHAT-06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Мессенджеры входят в канал онлайн-чат (§4.4.2)</w:t>
            </w:r>
          </w:p>
        </w:tc>
        <w:tc>
          <w:tcPr/>
          <w:p>
            <w:pPr>
              <w:pStyle w:val="Compact"/>
            </w:pPr>
            <w:r>
              <w:t xml:space="preserve">I.2, II.5.1.1</w:t>
            </w:r>
          </w:p>
        </w:tc>
        <w:tc>
          <w:tcPr/>
          <w:p>
            <w:pPr>
              <w:pStyle w:val="Compact"/>
            </w:pPr>
            <w:r>
              <w:t xml:space="preserve">FR-CHAT-06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[25]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Единообразие формулировки «онлайн-чат» (FR-CC-04 и др.)</w:t>
            </w:r>
          </w:p>
        </w:tc>
        <w:tc>
          <w:tcPr/>
          <w:p>
            <w:pPr>
              <w:pStyle w:val="Compact"/>
            </w:pPr>
            <w:r>
              <w:t xml:space="preserve">II.1, II.5</w:t>
            </w:r>
          </w:p>
        </w:tc>
        <w:tc>
          <w:tcPr/>
          <w:p>
            <w:pPr>
              <w:pStyle w:val="Compact"/>
            </w:pPr>
            <w:r>
              <w:t xml:space="preserve">FR-CC-04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[26], [27]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FR-CC-03: убрать «клиент» из Вход/Выход; подсказки LLM только оператору</w:t>
            </w:r>
          </w:p>
        </w:tc>
        <w:tc>
          <w:tcPr/>
          <w:p>
            <w:pPr>
              <w:pStyle w:val="Compact"/>
            </w:pPr>
            <w:r>
              <w:t xml:space="preserve">II.1,</w:t>
            </w:r>
            <w:r>
              <w:t xml:space="preserve"> </w:t>
            </w:r>
            <w:hyperlink w:anchor="X5a3afc4319e0f5e04755bc2f5b2628192f7cf3b">
              <w:r>
                <w:rPr>
                  <w:rStyle w:val="Hyperlink"/>
                </w:rPr>
                <w:t xml:space="preserve">I.2.3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FR-CC-03, UC-SUF-T01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[28]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Архитектура БЗ LLM §4.1.5: не описана реализация — своя база знаний LLM или отдельное хранилище; прописано только обновление из СУЗ</w:t>
            </w:r>
          </w:p>
        </w:tc>
        <w:tc>
          <w:tcPr/>
          <w:p>
            <w:pPr>
              <w:pStyle w:val="Compact"/>
            </w:pPr>
            <w:r>
              <w:t xml:space="preserve">II.1, II.3, VI.1</w:t>
            </w:r>
          </w:p>
        </w:tc>
        <w:tc>
          <w:tcPr/>
          <w:p>
            <w:pPr>
              <w:pStyle w:val="Compact"/>
            </w:pPr>
            <w:r>
              <w:t xml:space="preserve">FR-CC-05, FR-SUF-17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[29]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FR-CC-06 §4.1.6: не указан 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II.1, II.7</w:t>
            </w:r>
          </w:p>
        </w:tc>
        <w:tc>
          <w:tcPr/>
          <w:p>
            <w:pPr>
              <w:pStyle w:val="Compact"/>
            </w:pPr>
            <w:r>
              <w:t xml:space="preserve">FR-CC-06, SUF-T-15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FR-CC-06: какие темы блокируются; «блокировка» = только СУЗ; консультации только по СУЗ</w:t>
            </w:r>
          </w:p>
        </w:tc>
        <w:tc>
          <w:tcPr/>
          <w:p>
            <w:pPr>
              <w:pStyle w:val="Compact"/>
            </w:pPr>
            <w:r>
              <w:t xml:space="preserve">II.1, II.2.5</w:t>
            </w:r>
          </w:p>
        </w:tc>
        <w:tc>
          <w:tcPr/>
          <w:p>
            <w:pPr>
              <w:pStyle w:val="Compact"/>
            </w:pPr>
            <w:r>
              <w:t xml:space="preserve">FR-CC-06, FR-UND-18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[31]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FR-CC-06: «передача оператору» — не чат-бот; подсказки только оператору, без автоответа клиенту</w:t>
            </w:r>
          </w:p>
        </w:tc>
        <w:tc>
          <w:tcPr/>
          <w:p>
            <w:pPr>
              <w:pStyle w:val="Compact"/>
            </w:pPr>
            <w:r>
              <w:t xml:space="preserve">II.1, I.2.3</w:t>
            </w:r>
          </w:p>
        </w:tc>
        <w:tc>
          <w:tcPr/>
          <w:p>
            <w:pPr>
              <w:pStyle w:val="Compact"/>
            </w:pPr>
            <w:r>
              <w:t xml:space="preserve">FR-CC-06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[32]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FR-CC-06: не описан пошаговый 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II.7</w:t>
            </w:r>
          </w:p>
        </w:tc>
        <w:tc>
          <w:tcPr/>
          <w:p>
            <w:pPr>
              <w:pStyle w:val="Compact"/>
            </w:pPr>
            <w:r>
              <w:t xml:space="preserve">FR-CC-06, SUF-T-15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Панель адм. БЗ LLM: функции, не «просто видит»</w:t>
            </w:r>
          </w:p>
        </w:tc>
        <w:tc>
          <w:tcPr/>
          <w:p>
            <w:pPr>
              <w:pStyle w:val="Compact"/>
            </w:pPr>
            <w:r>
              <w:t xml:space="preserve">I.4.1</w:t>
            </w:r>
          </w:p>
        </w:tc>
        <w:tc>
          <w:tcPr/>
          <w:p>
            <w:pPr>
              <w:pStyle w:val="Compact"/>
            </w:pPr>
            <w:r>
              <w:t xml:space="preserve">UC-UND-01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[34]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«Иные каналы?» — неполный перечень в FR-CC-09/UC-A2; нужна полная таксономия каналов §4.4 (виджет / мессенджеры / соцсети / API)</w:t>
            </w:r>
          </w:p>
        </w:tc>
        <w:tc>
          <w:tcPr/>
          <w:p>
            <w:pPr>
              <w:pStyle w:val="Compact"/>
            </w:pPr>
            <w:r>
              <w:t xml:space="preserve">II.5.1.1, II.5.3.1, FR-CC-09, UC-A2, FR-CHAT-01</w:t>
            </w:r>
          </w:p>
        </w:tc>
        <w:tc>
          <w:tcPr/>
          <w:p>
            <w:pPr>
              <w:pStyle w:val="Compact"/>
            </w:pPr>
            <w:r>
              <w:t xml:space="preserve">FR-CC-09, UC-A2, FR-CHAT-01, CHAT-T-07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[36]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FR-CC-13 §4.1.13: роль «Администратор базы знаний LLM?» — дословно §2.4 п.2</w:t>
            </w:r>
          </w:p>
        </w:tc>
        <w:tc>
          <w:tcPr/>
          <w:p>
            <w:pPr>
              <w:pStyle w:val="Compact"/>
            </w:pPr>
            <w:r>
              <w:t xml:space="preserve">II.1</w:t>
            </w:r>
          </w:p>
        </w:tc>
        <w:tc>
          <w:tcPr/>
          <w:p>
            <w:pPr>
              <w:pStyle w:val="Compact"/>
            </w:pPr>
            <w:r>
              <w:t xml:space="preserve">FR-CC-13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[38]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FR-UND-01 §4.2.1.1: роль «Администратор базы знаний LLM?» — дословно §2.4 п.2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  <w:tc>
          <w:tcPr/>
          <w:p>
            <w:pPr>
              <w:pStyle w:val="Compact"/>
            </w:pPr>
            <w:r>
              <w:t xml:space="preserve">FR-UND-01, UC-UND-01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[39]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FR-UND-04 §4.2.1.4: откуда эталоны, кто наполняет и меняет</w:t>
            </w:r>
          </w:p>
        </w:tc>
        <w:tc>
          <w:tcPr/>
          <w:p>
            <w:pPr>
              <w:pStyle w:val="Compact"/>
            </w:pPr>
            <w:r>
              <w:t xml:space="preserve">II.2.6</w:t>
            </w:r>
          </w:p>
        </w:tc>
        <w:tc>
          <w:tcPr/>
          <w:p>
            <w:pPr>
              <w:pStyle w:val="Compact"/>
            </w:pPr>
            <w:r>
              <w:t xml:space="preserve">FR-UND-04, UC-UND-01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[40]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FR-UND-09 §4.2.1.9: описание не отражает пункт ТТ; автодобавление формулировок из диалога</w:t>
            </w:r>
          </w:p>
        </w:tc>
        <w:tc>
          <w:tcPr/>
          <w:p>
            <w:pPr>
              <w:pStyle w:val="Compact"/>
            </w:pPr>
            <w:r>
              <w:t xml:space="preserve">II.2.3, II.2.6</w:t>
            </w:r>
          </w:p>
        </w:tc>
        <w:tc>
          <w:tcPr/>
          <w:p>
            <w:pPr>
              <w:pStyle w:val="Compact"/>
            </w:pPr>
            <w:r>
              <w:t xml:space="preserve">FR-UND-09, UC-UND-03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[41]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FR-UND-08 §4.2.1.8: «Автоматический запуск?» — цепочка ingest→reindex→auto retrain без оператора</w:t>
            </w:r>
          </w:p>
        </w:tc>
        <w:tc>
          <w:tcPr/>
          <w:p>
            <w:pPr>
              <w:pStyle w:val="Compact"/>
            </w:pPr>
            <w:r>
              <w:t xml:space="preserve">II.2.3.1</w:t>
            </w:r>
          </w:p>
        </w:tc>
        <w:tc>
          <w:tcPr/>
          <w:p>
            <w:pPr>
              <w:pStyle w:val="Compact"/>
            </w:pPr>
            <w:r>
              <w:t xml:space="preserve">FR-UND-08, UC-UND-01a/b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[42], [43]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FR-UND-12/13 §4.2.1.12–13: роль «Администратор базы знаний LLM» — дословно §2.4 п.2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  <w:tc>
          <w:tcPr/>
          <w:p>
            <w:pPr>
              <w:pStyle w:val="Compact"/>
            </w:pPr>
            <w:r>
              <w:t xml:space="preserve">FR-UND-12, FR-UND-13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[50]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FR-ASR-06 §4.2.2.6: «Зашумленный канал?» — заменить на термин из практики ASR</w:t>
            </w:r>
          </w:p>
        </w:tc>
        <w:tc>
          <w:tcPr/>
          <w:p>
            <w:pPr>
              <w:pStyle w:val="Compact"/>
            </w:pPr>
            <w:r>
              <w:t xml:space="preserve">I.3, II.2.2</w:t>
            </w:r>
          </w:p>
        </w:tc>
        <w:tc>
          <w:tcPr/>
          <w:p>
            <w:pPr>
              <w:pStyle w:val="Compact"/>
            </w:pPr>
            <w:r>
              <w:t xml:space="preserve">FR-ASR-06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[51]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FR-ASR-09 §4.2.2.9: «Сокращений в том числе» — явно указать сокращения во Входе</w:t>
            </w:r>
          </w:p>
        </w:tc>
        <w:tc>
          <w:tcPr/>
          <w:p>
            <w:pPr>
              <w:pStyle w:val="Compact"/>
            </w:pPr>
            <w:r>
              <w:t xml:space="preserve">II.2.2</w:t>
            </w:r>
          </w:p>
        </w:tc>
        <w:tc>
          <w:tcPr/>
          <w:p>
            <w:pPr>
              <w:pStyle w:val="Compact"/>
            </w:pPr>
            <w:r>
              <w:t xml:space="preserve">FR-ASR-09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[52]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FR-ASR-09 §4.2.2.9: «+распознавание терминов в ходе разговора» — не только hotword boost, но корректное распознавание в реальном времени</w:t>
            </w:r>
          </w:p>
        </w:tc>
        <w:tc>
          <w:tcPr/>
          <w:p>
            <w:pPr>
              <w:pStyle w:val="Compact"/>
            </w:pPr>
            <w:r>
              <w:t xml:space="preserve">I.3, II.2.2</w:t>
            </w:r>
          </w:p>
        </w:tc>
        <w:tc>
          <w:tcPr/>
          <w:p>
            <w:pPr>
              <w:pStyle w:val="Compact"/>
            </w:pPr>
            <w:r>
              <w:t xml:space="preserve">FR-ASR-09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[53]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FR-ASR-10 §4.2.2.10: «?» — неясно, что видит/делает аналитик; нужен пошаговый UC и единый интерфейс</w:t>
            </w:r>
          </w:p>
        </w:tc>
        <w:tc>
          <w:tcPr/>
          <w:p>
            <w:pPr>
              <w:pStyle w:val="Compact"/>
            </w:pPr>
            <w:r>
              <w:t xml:space="preserve">II.2.2, II.6.2</w:t>
            </w:r>
          </w:p>
        </w:tc>
        <w:tc>
          <w:tcPr/>
          <w:p>
            <w:pPr>
              <w:pStyle w:val="Compact"/>
            </w:pPr>
            <w:r>
              <w:t xml:space="preserve">FR-ASR-10, UC-REP-CC-02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[54]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FR-ASR-10 §4.2.2.10: «Важно и другие метаданные дата/время» — канал, оператор, ID сессии, длительность, confidence</w:t>
            </w:r>
          </w:p>
        </w:tc>
        <w:tc>
          <w:tcPr/>
          <w:p>
            <w:pPr>
              <w:pStyle w:val="Compact"/>
            </w:pPr>
            <w:r>
              <w:t xml:space="preserve">II.2.2</w:t>
            </w:r>
          </w:p>
        </w:tc>
        <w:tc>
          <w:tcPr/>
          <w:p>
            <w:pPr>
              <w:pStyle w:val="Compact"/>
            </w:pPr>
            <w:r>
              <w:t xml:space="preserve">FR-ASR-10, UC-REP-CC-02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[55]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FR-ASR-10 §4.2.2.10: «Почему только низкой» — должны быть доступны</w:t>
            </w:r>
            <w:r>
              <w:t xml:space="preserve"> </w:t>
            </w:r>
            <w:r>
              <w:rPr>
                <w:b/>
                <w:bCs/>
              </w:rPr>
              <w:t xml:space="preserve">все</w:t>
            </w:r>
            <w:r>
              <w:t xml:space="preserve"> </w:t>
            </w:r>
            <w:r>
              <w:t xml:space="preserve">записи; низкая уверенность — фильтр/подсветка, не единственный критерий</w:t>
            </w:r>
          </w:p>
        </w:tc>
        <w:tc>
          <w:tcPr/>
          <w:p>
            <w:pPr>
              <w:pStyle w:val="Compact"/>
            </w:pPr>
            <w:r>
              <w:t xml:space="preserve">II.2.2, II.6.2</w:t>
            </w:r>
          </w:p>
        </w:tc>
        <w:tc>
          <w:tcPr/>
          <w:p>
            <w:pPr>
              <w:pStyle w:val="Compact"/>
            </w:pPr>
            <w:r>
              <w:t xml:space="preserve">FR-ASR-10, UC-REP-CC-02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[56]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§4.2.2.13–19: неверные пункты, описание не соответствует ТТ — привести в соответствие с Прил.1</w:t>
            </w:r>
          </w:p>
        </w:tc>
        <w:tc>
          <w:tcPr/>
          <w:p>
            <w:pPr>
              <w:pStyle w:val="Compact"/>
            </w:pPr>
            <w:r>
              <w:t xml:space="preserve">II.2.4</w:t>
            </w:r>
          </w:p>
        </w:tc>
        <w:tc>
          <w:tcPr/>
          <w:p>
            <w:pPr>
              <w:pStyle w:val="Compact"/>
            </w:pPr>
            <w:r>
              <w:t xml:space="preserve">FR-ASR-13…19, UC-ASR-02…06, INT-T-ASR-01…03, INT-T-OKTELL-MRCP-01…02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[57]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FR-ASR-13 §4.2.2.13: пункт не соответствует ТТ (в v1.3 — MRCP вместо дообучения словарей в реальном времени)</w:t>
            </w:r>
          </w:p>
        </w:tc>
        <w:tc>
          <w:tcPr/>
          <w:p>
            <w:pPr>
              <w:pStyle w:val="Compact"/>
            </w:pPr>
            <w:r>
              <w:t xml:space="preserve">II.2.4</w:t>
            </w:r>
          </w:p>
        </w:tc>
        <w:tc>
          <w:tcPr/>
          <w:p>
            <w:pPr>
              <w:pStyle w:val="Compact"/>
            </w:pPr>
            <w:r>
              <w:t xml:space="preserve">FR-ASR-13, UC-ASR-02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[58]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FR-ASR-14 §4.2.2.14: пункт не соответствует ТТ (в v1.3 — метаданные звонка вместо статистики ASR в «Отчётность»)</w:t>
            </w:r>
          </w:p>
        </w:tc>
        <w:tc>
          <w:tcPr/>
          <w:p>
            <w:pPr>
              <w:pStyle w:val="Compact"/>
            </w:pPr>
            <w:r>
              <w:t xml:space="preserve">II.2.4</w:t>
            </w:r>
          </w:p>
        </w:tc>
        <w:tc>
          <w:tcPr/>
          <w:p>
            <w:pPr>
              <w:pStyle w:val="Compact"/>
            </w:pPr>
            <w:r>
              <w:t xml:space="preserve">FR-ASR-14, UC-ASR-05, INT-T-ASR-01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[59]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FR-ASR-17 §4.2.2.17: должна быть доступна выгрузка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записей (распознанных и нераспознанных), не только учебных примеров</w:t>
            </w:r>
          </w:p>
        </w:tc>
        <w:tc>
          <w:tcPr/>
          <w:p>
            <w:pPr>
              <w:pStyle w:val="Compact"/>
            </w:pPr>
            <w:r>
              <w:t xml:space="preserve">II.2.4</w:t>
            </w:r>
          </w:p>
        </w:tc>
        <w:tc>
          <w:tcPr/>
          <w:p>
            <w:pPr>
              <w:pStyle w:val="Compact"/>
            </w:pPr>
            <w:r>
              <w:t xml:space="preserve">FR-ASR-17, UC-ASR-03, UC-REP-CC-02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[60]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FR-ASR-18 §4.2.2.18: не соответствует ТТ (в v1.3 — WebSocket/Oktell вместо MRCP v1/v2; модель T —</w:t>
            </w:r>
            <w:r>
              <w:t xml:space="preserve"> </w:t>
            </w: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II.2.4, VI.2</w:t>
            </w:r>
          </w:p>
        </w:tc>
        <w:tc>
          <w:tcPr/>
          <w:p>
            <w:pPr>
              <w:pStyle w:val="Compact"/>
            </w:pPr>
            <w:r>
              <w:t xml:space="preserve">FR-ASR-18, INT-T-OKTELL-MRCP-01…02, INT-T-OKT-01…07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[37]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FR-CC-14 §4.1.14: оператору —</w:t>
            </w:r>
            <w:r>
              <w:t xml:space="preserve"> </w:t>
            </w:r>
            <w:r>
              <w:rPr>
                <w:b/>
                <w:bCs/>
              </w:rPr>
              <w:t xml:space="preserve">название статьи</w:t>
            </w:r>
            <w:r>
              <w:t xml:space="preserve"> </w:t>
            </w:r>
            <w:r>
              <w:t xml:space="preserve">СУЗ ↗, не метка «СУЗ»</w:t>
            </w:r>
          </w:p>
        </w:tc>
        <w:tc>
          <w:tcPr/>
          <w:p>
            <w:pPr>
              <w:pStyle w:val="Compact"/>
            </w:pPr>
            <w:r>
              <w:t xml:space="preserve">II.1, II.4, I.8</w:t>
            </w:r>
          </w:p>
        </w:tc>
        <w:tc>
          <w:tcPr/>
          <w:p>
            <w:pPr>
              <w:pStyle w:val="Compact"/>
            </w:pPr>
            <w:r>
              <w:t xml:space="preserve">FR-CC-14, FR-SUF-03, CHAT-T-04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[63]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Нужно название статьи в СУЗ (UI суфлёра телефония и онлайн-чат)</w:t>
            </w:r>
          </w:p>
        </w:tc>
        <w:tc>
          <w:tcPr/>
          <w:p>
            <w:pPr>
              <w:pStyle w:val="Compact"/>
            </w:pPr>
            <w:r>
              <w:t xml:space="preserve">II.3.4, II.4, I.8</w:t>
            </w:r>
          </w:p>
        </w:tc>
        <w:tc>
          <w:tcPr/>
          <w:p>
            <w:pPr>
              <w:pStyle w:val="Compact"/>
            </w:pPr>
            <w:r>
              <w:t xml:space="preserve">FR-SUF-03, FR-SUF-13, FR-SUF-C08, SUF-T-02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[64]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II-1 (02.07): (1) нет реплик оператора §4.6.2.2.1; (2) нет варианта с 2+ подсказками — компоновка; (3) закрытие окна на × — откуда вызвать снова</w:t>
            </w:r>
          </w:p>
        </w:tc>
        <w:tc>
          <w:tcPr/>
          <w:p>
            <w:pPr>
              <w:pStyle w:val="Compact"/>
            </w:pP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  <w:r>
              <w:t xml:space="preserve">,</w:t>
            </w:r>
            <w:r>
              <w:t xml:space="preserve"> 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 </w:t>
            </w:r>
            <w:r>
              <w:t xml:space="preserve">II-1…II-2, I-0</w:t>
            </w:r>
          </w:p>
        </w:tc>
        <w:tc>
          <w:tcPr/>
          <w:p>
            <w:pPr>
              <w:pStyle w:val="Compact"/>
            </w:pPr>
            <w:r>
              <w:t xml:space="preserve">FR-SUF-11, FR-SUF-12, FR-SUF-13, FR-SUF-20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[62], [66]–[68]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UI суфлёра: реплики, 3–5 подсказок, %, кнопки</w:t>
            </w:r>
          </w:p>
        </w:tc>
        <w:tc>
          <w:tcPr/>
          <w:p>
            <w:pPr>
              <w:pStyle w:val="Compact"/>
            </w:pPr>
            <w:r>
              <w:t xml:space="preserve">II.3.2, II.3.4</w:t>
            </w:r>
          </w:p>
        </w:tc>
        <w:tc>
          <w:tcPr/>
          <w:p>
            <w:pPr>
              <w:pStyle w:val="Compact"/>
            </w:pPr>
            <w:r>
              <w:t xml:space="preserve">FR-SUF-02, FR-SUF-13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[65]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Не хватает информации про</w:t>
            </w:r>
            <w:r>
              <w:t xml:space="preserve"> </w:t>
            </w:r>
            <w:r>
              <w:rPr>
                <w:b/>
                <w:bCs/>
              </w:rPr>
              <w:t xml:space="preserve">1–2 с</w:t>
            </w:r>
            <w:r>
              <w:t xml:space="preserve"> </w:t>
            </w:r>
            <w:r>
              <w:t xml:space="preserve">на ответ (UC-SUF-T01)</w:t>
            </w:r>
          </w:p>
        </w:tc>
        <w:tc>
          <w:tcPr/>
          <w:p>
            <w:pPr>
              <w:pStyle w:val="Compact"/>
            </w:pPr>
            <w:r>
              <w:t xml:space="preserve">II.3.3, II.3.4, II.7</w:t>
            </w:r>
          </w:p>
        </w:tc>
        <w:tc>
          <w:tcPr/>
          <w:p>
            <w:pPr>
              <w:pStyle w:val="Compact"/>
            </w:pPr>
            <w:r>
              <w:t xml:space="preserve">UC-SUF-T01, FR-SUF-06, FR-SUF-11, SUF-T-01, SUF-T-12, II.7.4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[71]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§4.3.1.2 — преобразование речи при соединении,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диаризация; §4.3.1.3 — входящие/исходящие и контекст, нет описания</w:t>
            </w:r>
          </w:p>
        </w:tc>
        <w:tc>
          <w:tcPr/>
          <w:p>
            <w:pPr>
              <w:pStyle w:val="Compact"/>
            </w:pPr>
            <w:r>
              <w:t xml:space="preserve">II.3.4</w:t>
            </w:r>
          </w:p>
        </w:tc>
        <w:tc>
          <w:tcPr/>
          <w:p>
            <w:pPr>
              <w:pStyle w:val="Compact"/>
            </w:pPr>
            <w:r>
              <w:t xml:space="preserve">FR-SUF-04, FR-SUF-18, FR-ASR-12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[72]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§4.3.1.4 —</w:t>
            </w:r>
            <w:r>
              <w:t xml:space="preserve"> </w:t>
            </w:r>
            <w:r>
              <w:rPr>
                <w:b/>
                <w:bCs/>
              </w:rPr>
              <w:t xml:space="preserve">только телефония</w:t>
            </w:r>
            <w:r>
              <w:t xml:space="preserve">; онлайн-чат — §4.3.2.3 (не смешивать «сообщение чата»)</w:t>
            </w:r>
          </w:p>
        </w:tc>
        <w:tc>
          <w:tcPr/>
          <w:p>
            <w:pPr>
              <w:pStyle w:val="Compact"/>
            </w:pPr>
            <w:r>
              <w:t xml:space="preserve">II.3.4</w:t>
            </w:r>
          </w:p>
        </w:tc>
        <w:tc>
          <w:tcPr/>
          <w:p>
            <w:pPr>
              <w:pStyle w:val="Compact"/>
            </w:pPr>
            <w:r>
              <w:t xml:space="preserve">FR-SUF-06, FR-SUF-C10, FR-SUF-02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[73]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Обратная связь: пункт ТТ</w:t>
            </w:r>
            <w:r>
              <w:t xml:space="preserve"> </w:t>
            </w:r>
            <w:r>
              <w:rPr>
                <w:b/>
                <w:bCs/>
              </w:rPr>
              <w:t xml:space="preserve">§4.3.1.9</w:t>
            </w:r>
            <w:r>
              <w:t xml:space="preserve"> </w:t>
            </w:r>
            <w:r>
              <w:t xml:space="preserve">(не 4.3.1 / 4.6)</w:t>
            </w:r>
          </w:p>
        </w:tc>
        <w:tc>
          <w:tcPr/>
          <w:p>
            <w:pPr>
              <w:pStyle w:val="Compact"/>
            </w:pPr>
            <w:r>
              <w:t xml:space="preserve">II.3.4</w:t>
            </w:r>
          </w:p>
        </w:tc>
        <w:tc>
          <w:tcPr/>
          <w:p>
            <w:pPr>
              <w:pStyle w:val="Compact"/>
            </w:pPr>
            <w:r>
              <w:t xml:space="preserve">FR-SUF-07, UC-SUF-T02, UC-SUF-T04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[74]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Режим «Услуга» — пункт</w:t>
            </w:r>
            <w:r>
              <w:t xml:space="preserve"> </w:t>
            </w:r>
            <w:r>
              <w:rPr>
                <w:b/>
                <w:bCs/>
              </w:rPr>
              <w:t xml:space="preserve">§4.6.2.3.3</w:t>
            </w:r>
            <w:r>
              <w:t xml:space="preserve"> </w:t>
            </w:r>
            <w:r>
              <w:t xml:space="preserve">(не 4.3.1)</w:t>
            </w:r>
          </w:p>
        </w:tc>
        <w:tc>
          <w:tcPr/>
          <w:p>
            <w:pPr>
              <w:pStyle w:val="Compact"/>
            </w:pPr>
            <w:r>
              <w:t xml:space="preserve">II.3.4</w:t>
            </w:r>
          </w:p>
        </w:tc>
        <w:tc>
          <w:tcPr/>
          <w:p>
            <w:pPr>
              <w:pStyle w:val="Compact"/>
            </w:pPr>
            <w:r>
              <w:t xml:space="preserve">FR-SUF-08, UC-SUF-T05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[86]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Не указан сайт (каналы в таблице I.7)</w:t>
            </w:r>
          </w:p>
        </w:tc>
        <w:tc>
          <w:tcPr/>
          <w:p>
            <w:pPr>
              <w:pStyle w:val="Compact"/>
            </w:pPr>
            <w:r>
              <w:t xml:space="preserve">I.7, II.5.1.1</w:t>
            </w:r>
          </w:p>
        </w:tc>
        <w:tc>
          <w:tcPr/>
          <w:p>
            <w:pPr>
              <w:pStyle w:val="Compact"/>
            </w:pPr>
            <w:r>
              <w:t xml:space="preserve">FR-CHAT-06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[61]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Отсутствуют пункты ТТ §4.3.1.3, 4.3.1.5–6, 4.3.1.8, 4.3.1.11, 4.3.1.14, §4.3.2.2–3, 4.3.2.10, 4.3.2.12; §4.5.1, §4.5.3; §4.6; §4.9 (01.07.2026 17:28)</w:t>
            </w:r>
          </w:p>
        </w:tc>
        <w:tc>
          <w:tcPr/>
          <w:p>
            <w:pPr>
              <w:pStyle w:val="Compact"/>
            </w:pPr>
            <w:r>
              <w:t xml:space="preserve">II.3.4, II.3.5.3–4, II.3.5.5</w:t>
            </w:r>
          </w:p>
        </w:tc>
        <w:tc>
          <w:tcPr/>
          <w:p>
            <w:pPr>
              <w:pStyle w:val="Compact"/>
            </w:pPr>
            <w:r>
              <w:t xml:space="preserve">FR-SUF-18…21, FR-SUF-C00…C13, FR-KB-CC-01…07, FR-REL-CC-01…03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[69]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Нет всех пунктов ТТ главы 4.3; в перечне есть пункты онлайн-чата — почему только «суфлёр телефонии» (01.07.2026 10:38)</w:t>
            </w:r>
          </w:p>
        </w:tc>
        <w:tc>
          <w:tcPr/>
          <w:p>
            <w:pPr>
              <w:pStyle w:val="Compact"/>
            </w:pP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FR-SUF-21…16, FR-SUF-C00…C13; матрица §4.3→FR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[70]</w:t>
            </w:r>
          </w:p>
        </w:tc>
        <w:tc>
          <w:tcPr/>
          <w:p>
            <w:pPr>
              <w:pStyle w:val="Compact"/>
            </w:pPr>
            <w:r>
              <w:t xml:space="preserve">ПЕК</w:t>
            </w:r>
          </w:p>
        </w:tc>
        <w:tc>
          <w:tcPr/>
          <w:p>
            <w:pPr>
              <w:pStyle w:val="Compact"/>
            </w:pPr>
            <w:r>
              <w:t xml:space="preserve">§4.3.1.1 из ТТ не описан (02.07.2026 16:10)</w:t>
            </w:r>
          </w:p>
        </w:tc>
        <w:tc>
          <w:tcPr/>
          <w:p>
            <w:pPr>
              <w:pStyle w:val="Compact"/>
            </w:pPr>
            <w:r>
              <w:t xml:space="preserve">II.3.4.1</w:t>
            </w:r>
          </w:p>
        </w:tc>
        <w:tc>
          <w:tcPr/>
          <w:p>
            <w:pPr>
              <w:pStyle w:val="Compact"/>
            </w:pPr>
            <w:r>
              <w:t xml:space="preserve">FR-SUF-21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[78], [94]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Листовые пункты ТТ в таблицах FR/UC</w:t>
            </w:r>
          </w:p>
        </w:tc>
        <w:tc>
          <w:tcPr/>
          <w:p>
            <w:pPr>
              <w:pStyle w:val="Compact"/>
            </w:pPr>
            <w:r>
              <w:t xml:space="preserve">II.2–II.6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[79]–[85]</w:t>
            </w:r>
          </w:p>
        </w:tc>
        <w:tc>
          <w:tcPr/>
          <w:p>
            <w:pPr>
              <w:pStyle w:val="Compact"/>
            </w:pPr>
            <w:r>
              <w:t xml:space="preserve">МИХ/онлайн-чат</w:t>
            </w:r>
          </w:p>
        </w:tc>
        <w:tc>
          <w:tcPr/>
          <w:p>
            <w:pPr>
              <w:pStyle w:val="Compact"/>
            </w:pPr>
            <w:r>
              <w:t xml:space="preserve">Кнопки обратной связи, поле ввода, UI АРМ</w:t>
            </w:r>
          </w:p>
        </w:tc>
        <w:tc>
          <w:tcPr/>
          <w:p>
            <w:pPr>
              <w:pStyle w:val="Compact"/>
            </w:pPr>
            <w:r>
              <w:t xml:space="preserve">II.3, II.5.4</w:t>
            </w:r>
          </w:p>
        </w:tc>
        <w:tc>
          <w:tcPr/>
          <w:p>
            <w:pPr>
              <w:pStyle w:val="Compact"/>
            </w:pPr>
            <w:r>
              <w:t xml:space="preserve">FR-SUF-07, II.5.4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[87]–[92]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Отчётность §4.7.4–4.7.8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  <w:tc>
          <w:tcPr/>
          <w:p>
            <w:pPr>
              <w:pStyle w:val="Compact"/>
            </w:pPr>
            <w:r>
              <w:t xml:space="preserve">FR-RPT-CC-*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[93]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Критерии приёмки: пошаговые</w:t>
            </w:r>
            <w:r>
              <w:t xml:space="preserve"> </w:t>
            </w:r>
            <w:r>
              <w:rPr>
                <w:i/>
                <w:iCs/>
              </w:rPr>
              <w:t xml:space="preserve">-T-</w:t>
            </w:r>
          </w:p>
        </w:tc>
        <w:tc>
          <w:tcPr/>
          <w:p>
            <w:pPr>
              <w:pStyle w:val="Compact"/>
            </w:pPr>
            <w:r>
              <w:t xml:space="preserve">II.7</w:t>
            </w:r>
          </w:p>
        </w:tc>
        <w:tc>
          <w:tcPr/>
          <w:p>
            <w:pPr>
              <w:pStyle w:val="Compact"/>
            </w:pPr>
            <w:r>
              <w:t xml:space="preserve">SUF-T, CHAT-T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[97]</w:t>
            </w:r>
          </w:p>
        </w:tc>
        <w:tc>
          <w:tcPr/>
          <w:p>
            <w:pPr>
              <w:pStyle w:val="Compact"/>
            </w:pPr>
            <w:r>
              <w:t xml:space="preserve">МИХ</w:t>
            </w:r>
          </w:p>
        </w:tc>
        <w:tc>
          <w:tcPr/>
          <w:p>
            <w:pPr>
              <w:pStyle w:val="Compact"/>
            </w:pPr>
            <w:r>
              <w:t xml:space="preserve">Модули II.2 и II.6 — отдельное закрытие</w:t>
            </w:r>
          </w:p>
        </w:tc>
        <w:tc>
          <w:tcPr/>
          <w:p>
            <w:pPr>
              <w:pStyle w:val="Compact"/>
            </w:pPr>
            <w:r>
              <w:t xml:space="preserve">II.2, II.6</w:t>
            </w:r>
          </w:p>
        </w:tc>
        <w:tc>
          <w:tcPr/>
          <w:p>
            <w:pPr>
              <w:pStyle w:val="Compact"/>
            </w:pPr>
            <w:r>
              <w:t xml:space="preserve">FR-UND, FR-RPT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1.1–1.17</w:t>
            </w:r>
          </w:p>
        </w:tc>
        <w:tc>
          <w:tcPr/>
          <w:p>
            <w:pPr>
              <w:pStyle w:val="Compact"/>
            </w:pPr>
            <w:r>
              <w:t xml:space="preserve">онлайн-чат 02.07</w:t>
            </w:r>
          </w:p>
        </w:tc>
        <w:tc>
          <w:tcPr/>
          <w:p>
            <w:pPr>
              <w:pStyle w:val="Compact"/>
            </w:pPr>
            <w:r>
              <w:t xml:space="preserve">АРМ, статусы, маршрутизация, виджет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r>
              <w:t xml:space="preserve">FR-CHAT-*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 9</w:t>
            </w:r>
          </w:p>
        </w:tc>
        <w:tc>
          <w:tcPr/>
          <w:p>
            <w:pPr>
              <w:pStyle w:val="Compact"/>
            </w:pPr>
            <w:r>
              <w:t xml:space="preserve">протокол 06.07</w:t>
            </w:r>
          </w:p>
        </w:tc>
        <w:tc>
          <w:tcPr/>
          <w:p>
            <w:pPr>
              <w:pStyle w:val="Compact"/>
            </w:pPr>
            <w:r>
              <w:t xml:space="preserve">Унификация критериев приёмки</w:t>
            </w:r>
          </w:p>
        </w:tc>
        <w:tc>
          <w:tcPr/>
          <w:p>
            <w:pPr>
              <w:pStyle w:val="Compact"/>
            </w:pPr>
            <w:r>
              <w:t xml:space="preserve">II.7, VII.2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-T-</w:t>
            </w:r>
          </w:p>
        </w:tc>
      </w:tr>
    </w:tbl>
    <w:p>
      <w:pPr>
        <w:pStyle w:val="BlockText"/>
      </w:pPr>
      <w:r>
        <w:rPr>
          <w:b/>
          <w:bCs/>
        </w:rPr>
        <w:t xml:space="preserve">Backlog:</w:t>
      </w:r>
      <w:r>
        <w:t xml:space="preserve"> </w:t>
      </w:r>
      <w:r>
        <w:t xml:space="preserve">полная матрица 129 строк — следующая итерация v1.4 (этапы 2–4 плана). Критерий: каждый комментарий [5], [24]–[97] и поручения имеют строку со статусом «закрыто текстом» и ссылкой на FR/UC.</w:t>
      </w:r>
    </w:p>
    <w:bookmarkEnd w:id="213"/>
    <w:bookmarkStart w:id="214" w:name="d3-связь-с-v13"/>
    <w:p>
      <w:pPr>
        <w:pStyle w:val="Heading2"/>
      </w:pPr>
      <w:r>
        <w:t xml:space="preserve">D.3. Связь с v1.3</w:t>
      </w:r>
    </w:p>
    <w:p>
      <w:pPr>
        <w:pStyle w:val="FirstParagraph"/>
      </w:pPr>
      <w:r>
        <w:t xml:space="preserve">Индекс замечаний v1.3 (253 комм. 23.06) — предшественник; не дублируется. Новые строки v1.4</w:t>
      </w:r>
      <w:r>
        <w:t xml:space="preserve"> </w:t>
      </w:r>
      <w:r>
        <w:rPr>
          <w:b/>
          <w:bCs/>
        </w:rPr>
        <w:t xml:space="preserve">дополняют</w:t>
      </w:r>
      <w:r>
        <w:t xml:space="preserve"> </w:t>
      </w:r>
      <w:r>
        <w:t xml:space="preserve">реестр.</w:t>
      </w:r>
    </w:p>
    <w:p>
      <w:r>
        <w:pict>
          <v:rect style="width:0;height:1.5pt" o:hralign="center" o:hrstd="t" o:hr="t"/>
        </w:pict>
      </w:r>
    </w:p>
    <w:bookmarkEnd w:id="214"/>
    <w:bookmarkEnd w:id="2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 AI Hub v1.4</dc:title>
  <dc:creator/>
  <cp:keywords/>
  <dcterms:created xsi:type="dcterms:W3CDTF">2026-07-09T21:32:06Z</dcterms:created>
  <dcterms:modified xsi:type="dcterms:W3CDTF">2026-07-09T21:32:06Z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2026-07-10</vt:lpwstr>
  </property>
</Properties>
</file>