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  <w:ind w:left="0" w:right="0"/>
        <w:jc w:val="center"/>
      </w:pPr>
      <w:r>
        <w:rPr>
          <w:rFonts w:ascii="Arial" w:hAnsi="Arial" w:cs="Arial"/>
          <w:b/>
          <w:bCs/>
          <w:color w:val="C00000"/>
          <w:sz w:val="32"/>
          <w:szCs w:val="32"/>
        </w:rPr>
        <w:t xml:space="preserve">Варіант 1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804"/>
        <w:gridCol w:w="2550"/>
      </w:tblGrid>
      <w:tr>
        <w:trPr>
          <w:trHeight w:val="340" w:hRule="exact"/>
        </w:trPr>
        <w:tc>
          <w:tcPr>
            <w:tcW w:w="6804" w:type="dxa"/>
            <w:shd w:val="clear" w:color="auto" w:fill="F8CBAD"/>
            <w:vAlign w:val="center"/>
          </w:tcPr>
          <w:p>
            <w:pPr>
              <w:spacing w:before="0" w:after="0" w:line="20" w:lineRule="exact"/>
              <w:ind w:left="0" w:right="0"/>
            </w:pPr>
          </w:p>
        </w:tc>
        <w:tc>
          <w:tcPr>
            <w:tcW w:w="2550" w:type="dxa"/>
            <w:vAlign w:val="center"/>
          </w:tcPr>
          <w:p>
            <w:pPr>
              <w:spacing w:before="0" w:after="0"/>
              <w:ind w:left="0" w:right="0"/>
              <w:jc w:val="right"/>
            </w:pPr>
            <w:r>
              <w:rPr>
                <w:rFonts w:ascii="Arial" w:hAnsi="Arial" w:cs="Arial"/>
                <w:b/>
                <w:bCs/>
                <w:color w:val="7030A0"/>
                <w:sz w:val="28"/>
                <w:szCs w:val="28"/>
              </w:rPr>
              <w:t xml:space="preserve">Білет № 14</w:t>
            </w:r>
          </w:p>
        </w:tc>
      </w:tr>
    </w:tbl>
    <w:p>
      <w:pPr>
        <w:spacing w:before="120" w:after="120"/>
        <w:ind w:left="567" w:right="567"/>
        <w:jc w:val="center"/>
      </w:pPr>
      <w:r>
        <w:rPr>
          <w:rFonts w:ascii="Arial" w:hAnsi="Arial" w:cs="Arial"/>
          <w:b/>
          <w:bCs/>
          <w:smallCaps/>
          <w:color w:val="002060"/>
          <w:sz w:val="26"/>
          <w:szCs w:val="26"/>
        </w:rPr>
        <w:t xml:space="preserve">Системи опрацювання текстів. Призначення, основні функції текстових редакторів. Система команд.</w:t>
      </w:r>
    </w:p>
    <w:p>
      <w:pPr>
        <w:spacing w:before="0" w:after="0"/>
        <w:ind w:left="0" w:right="0"/>
        <w:jc w:val="both"/>
      </w:pPr>
      <w:r>
        <w:rPr>
          <w:rFonts w:ascii="Bookman Old Style" w:hAnsi="Bookman Old Style" w:cs="Bookman Old Style"/>
          <w:color w:val="FFFFFF"/>
          <w:shd w:val="clear" w:color="auto" w:fill="7030A0"/>
        </w:rPr>
        <w:t xml:space="preserve">Текстові редактори</w:t>
      </w:r>
      <w:r>
        <w:t xml:space="preserve"> (ТР) - програми для підготовки </w:t>
      </w:r>
      <w:r>
        <w:rPr>
          <w:i/>
          <w:iCs/>
        </w:rPr>
        <w:t xml:space="preserve">текстових</w:t>
      </w:r>
      <w:r>
        <w:t xml:space="preserve"> документів. ТР застосовуються: у діловодстві, редакційно-видавничій діяльності, у побуті тощо. </w:t>
      </w:r>
      <w:r>
        <w:rPr>
          <w:rFonts w:ascii="Bookman Old Style" w:hAnsi="Bookman Old Style" w:cs="Bookman Old Style"/>
          <w:color w:val="FFFFFF"/>
          <w:shd w:val="clear" w:color="auto" w:fill="548235"/>
        </w:rPr>
        <w:t xml:space="preserve">Текстові процесори</w:t>
      </w:r>
      <w:r>
        <w:t xml:space="preserve"> (ТП) - потужні ТР, що мають </w:t>
      </w:r>
      <w:r>
        <w:rPr>
          <w:i/>
          <w:iCs/>
          <w:color w:val="0070C0"/>
          <w:u w:val="single"/>
        </w:rPr>
        <w:t xml:space="preserve">розширені</w:t>
      </w:r>
      <w:r>
        <w:t xml:space="preserve"> можливості.</w:t>
      </w:r>
    </w:p>
    <w:p>
      <w:pPr>
        <w:keepNext/>
        <w:pBdr>
          <w:top w:val="single" w:sz="12" w:space="4" w:color="C55A11" w:shadow="1"/>
          <w:left w:val="single" w:sz="12" w:space="4" w:color="C55A11" w:shadow="1"/>
          <w:bottom w:val="single" w:sz="12" w:space="4" w:color="C55A11" w:shadow="1"/>
          <w:right w:val="single" w:sz="12" w:space="4" w:color="C55A11" w:shadow="1"/>
        </w:pBdr>
        <w:shd w:val="clear" w:color="auto" w:fill="FFF2CC"/>
        <w:spacing w:before="160" w:after="120"/>
        <w:ind w:left="0" w:right="0"/>
        <w:jc w:val="left"/>
      </w:pPr>
      <w:r>
        <w:rPr>
          <w:rFonts w:ascii="Courier New" w:hAnsi="Courier New" w:cs="Courier New"/>
          <w:b/>
          <w:bCs/>
          <w:color w:val="833C0B"/>
          <w:spacing w:val="60"/>
          <w:sz w:val="24"/>
          <w:szCs w:val="24"/>
        </w:rPr>
        <w:t xml:space="preserve">Основні функції текстових процесорів</w:t>
      </w:r>
    </w:p>
    <w:p>
      <w:pPr>
        <w:pBdr>
          <w:left w:val="single" w:sz="36" w:space="12" w:color="7030A0"/>
        </w:pBdr>
        <w:spacing w:before="0" w:after="0"/>
        <w:ind w:left="2835" w:right="0" w:hanging="1134"/>
        <w:jc w:val="both"/>
      </w:pPr>
      <w:r>
        <w:t xml:space="preserve">Введення тексту.</w:t>
      </w:r>
    </w:p>
    <w:p>
      <w:pPr>
        <w:pBdr>
          <w:left w:val="single" w:sz="36" w:space="12" w:color="7030A0"/>
        </w:pBdr>
        <w:spacing w:before="0" w:after="0"/>
        <w:ind w:left="2835" w:right="0" w:hanging="1134"/>
        <w:jc w:val="both"/>
      </w:pPr>
      <w:r>
        <w:t xml:space="preserve">Редагування тексту (переміщення, виділення, копіювання, перенесення).</w:t>
      </w:r>
    </w:p>
    <w:p>
      <w:pPr>
        <w:pBdr>
          <w:left w:val="single" w:sz="36" w:space="12" w:color="7030A0"/>
        </w:pBdr>
        <w:spacing w:before="0" w:after="0"/>
        <w:ind w:left="2835" w:right="0" w:hanging="1134"/>
        <w:jc w:val="both"/>
      </w:pPr>
      <w:r>
        <w:t xml:space="preserve">Форматування тексту (зміна параметрів сторінки, абзаців, шрифтів, таблиць).</w:t>
      </w:r>
    </w:p>
    <w:p>
      <w:pPr>
        <w:pBdr>
          <w:left w:val="single" w:sz="36" w:space="12" w:color="7030A0"/>
        </w:pBdr>
        <w:spacing w:before="0" w:after="0"/>
        <w:ind w:left="2835" w:right="0" w:hanging="1134"/>
        <w:jc w:val="both"/>
      </w:pPr>
      <w:r>
        <w:t xml:space="preserve">Робота з таблицями та використання графіки.</w:t>
      </w:r>
    </w:p>
    <w:p>
      <w:pPr>
        <w:pBdr>
          <w:left w:val="single" w:sz="36" w:space="12" w:color="7030A0"/>
        </w:pBdr>
        <w:spacing w:before="0" w:after="0"/>
        <w:ind w:left="2835" w:right="0" w:hanging="1134"/>
        <w:jc w:val="both"/>
      </w:pPr>
      <w:r>
        <w:t xml:space="preserve">Робота з декількома документами одночасно.</w:t>
      </w:r>
    </w:p>
    <w:p>
      <w:pPr>
        <w:pBdr>
          <w:left w:val="single" w:sz="36" w:space="12" w:color="7030A0"/>
        </w:pBdr>
        <w:spacing w:before="0" w:after="0"/>
        <w:ind w:left="2835" w:right="0" w:hanging="1134"/>
        <w:jc w:val="both"/>
      </w:pPr>
      <w:r>
        <w:t xml:space="preserve">Друкування тексту з заданою щільністю, якістю тощо.</w:t>
      </w:r>
    </w:p>
    <w:p>
      <w:pPr>
        <w:spacing w:before="0" w:after="0" w:line="120" w:lineRule="exact"/>
        <w:ind w:left="0" w:right="0"/>
      </w:pPr>
    </w:p>
    <w:p>
      <w:pPr>
        <w:keepNext/>
        <w:framePr w:dropCap="drop" w:lines="3" w:hSpace="113" w:wrap="around" w:vAnchor="text" w:hAnchor="text"/>
        <w:spacing w:before="0" w:after="0" w:line="920" w:lineRule="exact"/>
        <w:ind w:left="0" w:right="0"/>
      </w:pPr>
      <w:r>
        <w:rPr>
          <w:rFonts w:ascii="Arial" w:hAnsi="Arial" w:cs="Arial"/>
          <w:color w:val="C00000"/>
          <w:position w:val="-8"/>
          <w:sz w:val="108"/>
          <w:szCs w:val="108"/>
        </w:rPr>
        <w:t xml:space="preserve">О</w:t>
      </w:r>
    </w:p>
    <w:p>
      <w:pPr>
        <w:spacing w:before="0" w:after="0"/>
        <w:ind w:left="0" w:right="0"/>
        <w:jc w:val="both"/>
      </w:pPr>
      <w:r>
        <w:rPr>
          <w:rFonts w:ascii="Arial" w:hAnsi="Arial" w:cs="Arial"/>
          <w:sz w:val="26"/>
          <w:szCs w:val="26"/>
        </w:rPr>
        <w:t xml:space="preserve">днією з найпоширеніших операцій при роботі з документами є </w:t>
      </w:r>
      <w:r>
        <w:rPr>
          <w:rFonts w:ascii="Arial" w:hAnsi="Arial" w:cs="Arial"/>
          <w:b/>
          <w:bCs/>
          <w:i/>
          <w:iCs/>
          <w:color w:val="0070C0"/>
          <w:sz w:val="26"/>
          <w:szCs w:val="26"/>
          <w:u w:val="single"/>
        </w:rPr>
        <w:t xml:space="preserve">форматування</w:t>
      </w:r>
      <w:r>
        <w:rPr>
          <w:rFonts w:ascii="Arial" w:hAnsi="Arial" w:cs="Arial"/>
          <w:sz w:val="26"/>
          <w:szCs w:val="26"/>
        </w:rPr>
        <w:t xml:space="preserve"> - зовнішнє виділення текстів із застосуванням параметрів </w:t>
      </w:r>
      <w:r>
        <w:rPr>
          <w:rFonts w:ascii="Arial" w:hAnsi="Arial" w:cs="Arial"/>
          <w:color w:val="C55A11"/>
          <w:spacing w:val="100"/>
          <w:sz w:val="26"/>
          <w:szCs w:val="26"/>
        </w:rPr>
        <w:t xml:space="preserve">шрифту, абзацу, сторінки</w:t>
      </w:r>
    </w:p>
    <w:p>
      <w:pPr>
        <w:pBdr>
          <w:bottom w:val="dashed" w:sz="8" w:space="4" w:color="7030A0"/>
        </w:pBdr>
        <w:spacing w:before="120" w:after="0"/>
        <w:ind w:left="0" w:right="0"/>
        <w:jc w:val="both"/>
      </w:pPr>
      <w:r>
        <w:rPr>
          <w:b/>
          <w:bCs/>
          <w:i/>
          <w:iCs/>
          <w:color w:val="548235"/>
          <w:u w:val="single"/>
        </w:rPr>
        <w:t xml:space="preserve">Процедура форматування символів</w:t>
      </w:r>
      <w:r>
        <w:t xml:space="preserve"> включає вибір </w:t>
      </w:r>
      <w:r>
        <w:rPr>
          <w:rFonts w:ascii="Arial Black" w:hAnsi="Arial Black" w:cs="Arial Black"/>
          <w:color w:val="7030A0"/>
          <w:sz w:val="24"/>
          <w:szCs w:val="24"/>
        </w:rPr>
        <w:t xml:space="preserve">ТИПУ</w:t>
      </w:r>
      <w:r>
        <w:t xml:space="preserve">, </w:t>
      </w:r>
      <w:r>
        <w:rPr>
          <w:i/>
          <w:iCs/>
        </w:rPr>
        <w:t xml:space="preserve">накреслення</w:t>
      </w:r>
      <w:r>
        <w:t xml:space="preserve">, розміру і кольору шрифту; встановлення </w:t>
      </w:r>
      <w:r>
        <w:rPr>
          <w:rFonts w:ascii="Bookman Old Style" w:hAnsi="Bookman Old Style" w:cs="Bookman Old Style"/>
          <w:b/>
          <w:bCs/>
          <w:color w:val="0070C0"/>
          <w:spacing w:val="20"/>
        </w:rPr>
        <w:t xml:space="preserve">інтервалів</w:t>
      </w:r>
      <w:r>
        <w:t xml:space="preserve"> між символами, вибір </w:t>
      </w:r>
      <w:r>
        <w:rPr>
          <w:bdr w:val="single" w:sz="6" w:space="0" w:color="00B050"/>
        </w:rPr>
        <w:t xml:space="preserve">засобу</w:t>
      </w:r>
      <w:r>
        <w:t xml:space="preserve">: </w:t>
      </w:r>
      <w:r>
        <w:rPr>
          <w:bdr w:val="dotted" w:sz="8" w:space="0" w:color="C00000"/>
        </w:rPr>
        <w:t xml:space="preserve">анімації</w:t>
      </w:r>
      <w:r>
        <w:t xml:space="preserve"> (обрамлення, виділення) окремих слів та фрагментів тексту, введення в текст спеціальних символів</w:t>
      </w:r>
      <w:r>
        <w:rPr>
          <w:color w:val="C55A11"/>
        </w:rPr>
        <w:sym w:font="Wingdings" w:char="F04A"/>
      </w:r>
      <w:r>
        <w:t xml:space="preserve"> тощо.</w:t>
      </w:r>
    </w:p>
    <w:p>
      <w:pPr>
        <w:spacing w:before="120" w:after="0"/>
        <w:ind w:left="0" w:right="0" w:firstLine="1418"/>
        <w:jc w:val="both"/>
      </w:pPr>
      <w:r>
        <w:t xml:space="preserve">Форматування абзаців передбачає їх вирівнювання, задавання відступів, установлення інтервалів між рядками, контроль "висячих" рядків, форматування табуляцією тощо.</w:t>
      </w:r>
    </w:p>
    <w:p>
      <w:pPr>
        <w:keepNext/>
        <w:pBdr>
          <w:top w:val="single" w:sz="12" w:space="4" w:color="548235" w:shadow="1"/>
          <w:left w:val="single" w:sz="12" w:space="4" w:color="548235" w:shadow="1"/>
          <w:bottom w:val="single" w:sz="12" w:space="4" w:color="548235" w:shadow="1"/>
          <w:right w:val="single" w:sz="12" w:space="4" w:color="548235" w:shadow="1"/>
        </w:pBdr>
        <w:shd w:val="clear" w:color="auto" w:fill="E2EFDA"/>
        <w:spacing w:before="160" w:after="120"/>
        <w:ind w:left="0" w:right="0"/>
        <w:jc w:val="left"/>
      </w:pPr>
      <w:r>
        <w:rPr>
          <w:rFonts w:ascii="Courier New" w:hAnsi="Courier New" w:cs="Courier New"/>
          <w:b/>
          <w:bCs/>
          <w:color w:val="548235"/>
          <w:spacing w:val="40"/>
          <w:sz w:val="24"/>
          <w:szCs w:val="24"/>
        </w:rPr>
        <w:t xml:space="preserve">Пересування курсору по документу за допомогою:</w:t>
      </w:r>
    </w:p>
    <w:p>
      <w:pPr>
        <w:spacing w:before="0" w:after="0"/>
        <w:ind w:left="0" w:right="0"/>
      </w:pPr>
      <w:r>
        <w:rPr>
          <w:color w:val="C00000"/>
          <w:u w:val="single"/>
        </w:rPr>
        <w:t xml:space="preserve">Спосіб 1</w:t>
      </w:r>
      <w:r>
        <w:t xml:space="preserve"> - курсору миші</w:t>
      </w:r>
      <w:r>
        <w:rPr>
          <w:color w:val="C00000"/>
        </w:rPr>
        <w:sym w:font="Wingdings" w:char="F038"/>
      </w:r>
    </w:p>
    <w:p>
      <w:pPr>
        <w:spacing w:before="0" w:after="0"/>
        <w:ind w:left="0" w:right="0"/>
        <w:jc w:val="center"/>
      </w:pPr>
      <w:r>
        <w:rPr>
          <w:color w:val="0070C0"/>
          <w:u w:val="single"/>
        </w:rPr>
        <w:t xml:space="preserve">Спосіб 2</w:t>
      </w:r>
      <w:r>
        <w:t xml:space="preserve"> - лінійок прокрутки</w:t>
      </w:r>
      <w:r>
        <w:rPr>
          <w:color w:val="0070C0"/>
        </w:rPr>
        <w:sym w:font="Wingdings" w:char="F049"/>
      </w:r>
    </w:p>
    <w:p>
      <w:pPr>
        <w:spacing w:before="0" w:after="0"/>
        <w:ind w:left="0" w:right="0"/>
        <w:jc w:val="right"/>
      </w:pPr>
      <w:r>
        <w:rPr>
          <w:color w:val="548235"/>
          <w:u w:val="single"/>
        </w:rPr>
        <w:t xml:space="preserve">Спосіб 3</w:t>
      </w:r>
      <w:r>
        <w:t xml:space="preserve"> - клавіш</w:t>
      </w:r>
      <w:r>
        <w:rPr>
          <w:color w:val="548235"/>
        </w:rPr>
        <w:sym w:font="Wingdings" w:char="F037"/>
      </w:r>
    </w:p>
    <w:p>
      <w:pPr>
        <w:keepNext/>
        <w:pBdr>
          <w:top w:val="single" w:sz="12" w:space="4" w:color="0070C0" w:shadow="1"/>
          <w:left w:val="single" w:sz="12" w:space="4" w:color="0070C0" w:shadow="1"/>
          <w:bottom w:val="single" w:sz="12" w:space="4" w:color="0070C0" w:shadow="1"/>
          <w:right w:val="single" w:sz="12" w:space="4" w:color="0070C0" w:shadow="1"/>
        </w:pBdr>
        <w:shd w:val="clear" w:color="auto" w:fill="DEEBF7"/>
        <w:spacing w:before="160" w:after="120"/>
        <w:ind w:left="0" w:right="0"/>
        <w:jc w:val="center"/>
      </w:pPr>
      <w:r>
        <w:rPr>
          <w:rFonts w:ascii="Courier New" w:hAnsi="Courier New" w:cs="Courier New"/>
          <w:b/>
          <w:bCs/>
          <w:color w:val="002060"/>
          <w:spacing w:val="120"/>
          <w:sz w:val="24"/>
          <w:szCs w:val="24"/>
        </w:rPr>
        <w:t xml:space="preserve">Робота з файлами</w:t>
      </w:r>
    </w:p>
    <w:p>
      <w:pPr>
        <w:spacing w:before="0" w:after="80"/>
        <w:ind w:left="0" w:right="0"/>
      </w:pPr>
      <w:r>
        <w:rPr>
          <w:rFonts w:ascii="Monotype Corsiva" w:hAnsi="Monotype Corsiva" w:cs="Monotype Corsiva"/>
          <w:color w:val="7030A0"/>
          <w:sz w:val="26"/>
          <w:szCs w:val="26"/>
          <w:u w:val="single"/>
        </w:rPr>
        <w:t xml:space="preserve">Створення нового документа:</w:t>
      </w:r>
      <w:r>
        <w:rPr>
          <w:rFonts w:ascii="Monotype Corsiva" w:hAnsi="Monotype Corsiva" w:cs="Monotype Corsiva"/>
          <w:sz w:val="26"/>
          <w:szCs w:val="26"/>
        </w:rPr>
        <w:t xml:space="preserve"> кнопка </w:t>
      </w:r>
      <w:r>
        <w:rPr>
          <w:color w:val="0070C0"/>
          <w:sz w:val="26"/>
          <w:szCs w:val="26"/>
        </w:rPr>
        <w:sym w:font="Wingdings" w:char="F032"/>
      </w:r>
      <w:r>
        <w:rPr>
          <w:rFonts w:ascii="Monotype Corsiva" w:hAnsi="Monotype Corsiva" w:cs="Monotype Corsiva"/>
          <w:sz w:val="26"/>
          <w:szCs w:val="26"/>
        </w:rPr>
        <w:t xml:space="preserve"> </w:t>
      </w:r>
      <w:r>
        <w:rPr>
          <w:rFonts w:ascii="Monotype Corsiva" w:hAnsi="Monotype Corsiva" w:cs="Monotype Corsiva"/>
          <w:position w:val="-6"/>
          <w:sz w:val="26"/>
          <w:szCs w:val="26"/>
        </w:rPr>
        <w:t xml:space="preserve">на</w:t>
      </w:r>
      <w:r>
        <w:rPr>
          <w:rFonts w:ascii="Monotype Corsiva" w:hAnsi="Monotype Corsiva" w:cs="Monotype Corsiva"/>
          <w:sz w:val="26"/>
          <w:szCs w:val="26"/>
        </w:rPr>
        <w:t xml:space="preserve"> панелі швидкого доступу або Файл </w:t>
      </w:r>
      <w:r>
        <w:rPr>
          <w:color w:val="C00000"/>
          <w:sz w:val="26"/>
          <w:szCs w:val="26"/>
        </w:rPr>
        <w:sym w:font="Symbol" w:char="F0DE"/>
      </w:r>
      <w:r>
        <w:rPr>
          <w:rFonts w:ascii="Monotype Corsiva" w:hAnsi="Monotype Corsiva" w:cs="Monotype Corsiva"/>
          <w:sz w:val="26"/>
          <w:szCs w:val="26"/>
        </w:rPr>
        <w:t xml:space="preserve"> Створити</w:t>
      </w:r>
    </w:p>
    <w:p>
      <w:pPr>
        <w:spacing w:before="0" w:after="80"/>
        <w:ind w:left="0" w:right="0"/>
      </w:pPr>
      <w:r>
        <w:rPr>
          <w:rFonts w:ascii="Monotype Corsiva" w:hAnsi="Monotype Corsiva" w:cs="Monotype Corsiva"/>
          <w:color w:val="7030A0"/>
          <w:sz w:val="26"/>
          <w:szCs w:val="26"/>
          <w:u w:val="single"/>
        </w:rPr>
        <w:t xml:space="preserve">Відкриття документа:</w:t>
      </w:r>
      <w:r>
        <w:rPr>
          <w:rFonts w:ascii="Monotype Corsiva" w:hAnsi="Monotype Corsiva" w:cs="Monotype Corsiva"/>
          <w:sz w:val="26"/>
          <w:szCs w:val="26"/>
        </w:rPr>
        <w:t xml:space="preserve"> кнопка </w:t>
      </w:r>
      <w:r>
        <w:rPr>
          <w:color w:val="0070C0"/>
          <w:sz w:val="26"/>
          <w:szCs w:val="26"/>
        </w:rPr>
        <w:sym w:font="Wingdings" w:char="F031"/>
      </w:r>
      <w:r>
        <w:rPr>
          <w:rFonts w:ascii="Monotype Corsiva" w:hAnsi="Monotype Corsiva" w:cs="Monotype Corsiva"/>
          <w:sz w:val="26"/>
          <w:szCs w:val="26"/>
        </w:rPr>
        <w:t xml:space="preserve"> </w:t>
      </w:r>
      <w:r>
        <w:rPr>
          <w:rFonts w:ascii="Monotype Corsiva" w:hAnsi="Monotype Corsiva" w:cs="Monotype Corsiva"/>
          <w:position w:val="-6"/>
          <w:sz w:val="26"/>
          <w:szCs w:val="26"/>
        </w:rPr>
        <w:t xml:space="preserve">на</w:t>
      </w:r>
      <w:r>
        <w:rPr>
          <w:rFonts w:ascii="Monotype Corsiva" w:hAnsi="Monotype Corsiva" w:cs="Monotype Corsiva"/>
          <w:sz w:val="26"/>
          <w:szCs w:val="26"/>
        </w:rPr>
        <w:t xml:space="preserve"> панелі швидкого доступу або Файл </w:t>
      </w:r>
      <w:r>
        <w:rPr>
          <w:color w:val="C00000"/>
          <w:sz w:val="26"/>
          <w:szCs w:val="26"/>
        </w:rPr>
        <w:sym w:font="Symbol" w:char="F0DE"/>
      </w:r>
      <w:r>
        <w:rPr>
          <w:rFonts w:ascii="Monotype Corsiva" w:hAnsi="Monotype Corsiva" w:cs="Monotype Corsiva"/>
          <w:sz w:val="26"/>
          <w:szCs w:val="26"/>
        </w:rPr>
        <w:t xml:space="preserve"> Відкрити.</w:t>
      </w:r>
    </w:p>
    <w:p>
      <w:pPr>
        <w:spacing w:before="0" w:after="80"/>
        <w:ind w:left="0" w:right="0"/>
      </w:pPr>
      <w:r>
        <w:rPr>
          <w:rFonts w:ascii="Monotype Corsiva" w:hAnsi="Monotype Corsiva" w:cs="Monotype Corsiva"/>
          <w:color w:val="7030A0"/>
          <w:sz w:val="26"/>
          <w:szCs w:val="26"/>
          <w:u w:val="single"/>
        </w:rPr>
        <w:t xml:space="preserve">Збереження документа:</w:t>
      </w:r>
      <w:r>
        <w:rPr>
          <w:rFonts w:ascii="Monotype Corsiva" w:hAnsi="Monotype Corsiva" w:cs="Monotype Corsiva"/>
          <w:sz w:val="26"/>
          <w:szCs w:val="26"/>
        </w:rPr>
        <w:t xml:space="preserve"> кнопка </w:t>
      </w:r>
      <w:r>
        <w:rPr>
          <w:color w:val="0070C0"/>
          <w:sz w:val="26"/>
          <w:szCs w:val="26"/>
        </w:rPr>
        <w:sym w:font="Wingdings" w:char="F03C"/>
      </w:r>
      <w:r>
        <w:rPr>
          <w:rFonts w:ascii="Monotype Corsiva" w:hAnsi="Monotype Corsiva" w:cs="Monotype Corsiva"/>
          <w:sz w:val="26"/>
          <w:szCs w:val="26"/>
        </w:rPr>
        <w:t xml:space="preserve"> </w:t>
      </w:r>
      <w:r>
        <w:rPr>
          <w:rFonts w:ascii="Monotype Corsiva" w:hAnsi="Monotype Corsiva" w:cs="Monotype Corsiva"/>
          <w:position w:val="-6"/>
          <w:sz w:val="26"/>
          <w:szCs w:val="26"/>
        </w:rPr>
        <w:t xml:space="preserve">на</w:t>
      </w:r>
      <w:r>
        <w:rPr>
          <w:rFonts w:ascii="Monotype Corsiva" w:hAnsi="Monotype Corsiva" w:cs="Monotype Corsiva"/>
          <w:sz w:val="26"/>
          <w:szCs w:val="26"/>
        </w:rPr>
        <w:t xml:space="preserve"> панелі швидкого доступу або Файл </w:t>
      </w:r>
      <w:r>
        <w:rPr>
          <w:color w:val="C00000"/>
          <w:sz w:val="26"/>
          <w:szCs w:val="26"/>
        </w:rPr>
        <w:sym w:font="Symbol" w:char="F0DE"/>
      </w:r>
      <w:r>
        <w:rPr>
          <w:rFonts w:ascii="Monotype Corsiva" w:hAnsi="Monotype Corsiva" w:cs="Monotype Corsiva"/>
          <w:sz w:val="26"/>
          <w:szCs w:val="26"/>
        </w:rPr>
        <w:t xml:space="preserve"> Зберегти (Зберегти як...)</w:t>
      </w:r>
    </w:p>
    <w:p>
      <w:pPr>
        <w:pBdr>
          <w:top w:val="single" w:sz="12" w:space="4" w:color="C00000" w:shadow="1"/>
          <w:left w:val="single" w:sz="12" w:space="4" w:color="C00000" w:shadow="1"/>
          <w:bottom w:val="single" w:sz="12" w:space="4" w:color="C00000" w:shadow="1"/>
          <w:right w:val="single" w:sz="12" w:space="4" w:color="C00000" w:shadow="1"/>
        </w:pBdr>
        <w:shd w:val="clear" w:color="auto" w:fill="FBE5D6"/>
        <w:spacing w:before="200" w:after="0"/>
        <w:ind w:left="0" w:right="0"/>
        <w:jc w:val="center"/>
      </w:pPr>
      <w:r>
        <w:rPr>
          <w:rFonts w:ascii="Arial" w:hAnsi="Arial" w:cs="Arial"/>
          <w:b/>
          <w:bCs/>
          <w:color w:val="C00000"/>
          <w:spacing w:val="-6"/>
          <w:sz w:val="24"/>
          <w:szCs w:val="24"/>
        </w:rPr>
        <w:t xml:space="preserve">Хмельницький політехнічний коледж. Навчальна дисципліна "Інформатика"</w:t>
      </w:r>
    </w:p>
    <w:sectPr>
      <w:pgSz w:w="11906" w:h="16838"/>
      <w:pgMar w:top="850" w:right="1134" w:bottom="850" w:left="1418" w:header="567" w:footer="397" w:gutter="0"/>
      <w:pgBorders w:offsetFrom="page">
        <w:top w:val="musicNotes" w:sz="18" w:space="20" w:color="7030A0"/>
        <w:left w:val="musicNotes" w:sz="18" w:space="20" w:color="7030A0"/>
        <w:bottom w:val="musicNotes" w:sz="18" w:space="20" w:color="7030A0"/>
        <w:right w:val="musicNotes" w:sz="18" w:space="20" w:color="7030A0"/>
      </w:pgBorders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Times New Roman" w:hAnsi="Times New Roman" w:eastAsia="Times New Roman" w:cs="Times New Roman"/>
        <w:sz w:val="26"/>
        <w:szCs w:val="26"/>
        <w:lang w:val="uk-UA" w:eastAsia="uk-UA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