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tbl>
      <w:tblPr>
        <w:tblStyle w:val="Style_1"/>
        <w:tblLayout w:type="fixed"/>
        <w:tblCellMar>
          <w:left w:type="dxa" w:w="0"/>
          <w:right w:type="dxa" w:w="0"/>
        </w:tblCellMar>
      </w:tblPr>
      <w:tblGrid>
        <w:gridCol w:w="9355"/>
      </w:tblGrid>
      <w:tr>
        <w:trPr>
          <w:trHeight w:hRule="atLeast" w:val="180"/>
        </w:trPr>
        <w:tc>
          <w:tcPr>
            <w:tcW w:type="dxa" w:w="9355"/>
            <w:tcMar>
              <w:left w:type="dxa" w:w="0"/>
              <w:right w:type="dxa" w:w="0"/>
            </w:tcMar>
          </w:tcPr>
          <w:p w14:paraId="03000000">
            <w:pPr>
              <w:spacing w:before="60" w:line="360" w:lineRule="auto"/>
              <w:ind w:hanging="142" w:left="142"/>
              <w:jc w:val="center"/>
              <w:rPr>
                <w:rFonts w:ascii="Times New Roman" w:hAnsi="Times New Roman"/>
                <w:caps w:val="1"/>
              </w:rPr>
            </w:pPr>
            <w:r>
              <w:rPr>
                <w:rFonts w:ascii="Times New Roman" w:hAnsi="Times New Roman"/>
              </w:rPr>
              <w:drawing>
                <wp:inline>
                  <wp:extent cx="1066800" cy="1066800"/>
                  <wp:effectExtent b="0" l="0" r="0" t="0"/>
                  <wp:docPr hidden="false" id="2" name="Picture 2"/>
                  <a:graphic>
                    <a:graphicData uri="http://schemas.openxmlformats.org/drawingml/2006/picture">
                      <pic:pic>
                        <pic:nvPicPr>
                          <pic:cNvPr hidden="false" id="1" name="Picture 1"/>
                          <pic:cNvPicPr preferRelativeResize="true"/>
                        </pic:nvPicPr>
                        <pic:blipFill>
                          <a:blip r:embed="rId3"/>
                          <a:stretch/>
                        </pic:blipFill>
                        <pic:spPr>
                          <a:xfrm flipH="false" flipV="false" rot="0">
                            <a:ext cx="1066800" cy="1066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04000000">
            <w:pPr>
              <w:spacing w:before="60" w:line="360" w:lineRule="auto"/>
              <w:ind w:firstLine="567" w:left="0"/>
              <w:jc w:val="center"/>
              <w:rPr>
                <w:rFonts w:ascii="Times New Roman" w:hAnsi="Times New Roman"/>
                <w:caps w:val="1"/>
              </w:rPr>
            </w:pPr>
            <w:r>
              <w:rPr>
                <w:rFonts w:ascii="Times New Roman" w:hAnsi="Times New Roman"/>
                <w:caps w:val="1"/>
              </w:rPr>
              <w:t>МИНОБРНАУКИ РОССИИ</w:t>
            </w:r>
          </w:p>
        </w:tc>
      </w:tr>
      <w:tr>
        <w:trPr>
          <w:trHeight w:hRule="atLeast" w:val="1417"/>
        </w:trPr>
        <w:tc>
          <w:tcPr>
            <w:tcW w:type="dxa" w:w="9355"/>
            <w:tcMar>
              <w:left w:type="dxa" w:w="0"/>
              <w:right w:type="dxa" w:w="0"/>
            </w:tcMar>
          </w:tcPr>
          <w:p w14:paraId="05000000">
            <w:pPr>
              <w:pStyle w:val="Style_2"/>
              <w:spacing w:line="240" w:lineRule="auto"/>
              <w:ind w:firstLine="567" w:left="0"/>
              <w:jc w:val="center"/>
              <w:rPr>
                <w:rFonts w:ascii="Times New Roman" w:hAnsi="Times New Roman"/>
                <w:b w:val="1"/>
                <w:i w:val="1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sz w:val="24"/>
              </w:rPr>
              <w:br/>
            </w:r>
            <w:r>
              <w:rPr>
                <w:rFonts w:ascii="Times New Roman" w:hAnsi="Times New Roman"/>
                <w:sz w:val="24"/>
              </w:rPr>
              <w:t>высшего образования</w:t>
            </w:r>
            <w:r>
              <w:rPr>
                <w:rFonts w:ascii="Times New Roman" w:hAnsi="Times New Roman"/>
              </w:rPr>
              <w:br/>
            </w:r>
            <w:r>
              <w:rPr>
                <w:rFonts w:ascii="Times New Roman" w:hAnsi="Times New Roman"/>
                <w:b w:val="1"/>
                <w:sz w:val="24"/>
              </w:rPr>
              <w:t xml:space="preserve">«МИРЭА </w:t>
            </w:r>
            <w:r>
              <w:rPr>
                <w:rFonts w:ascii="Times New Roman" w:hAnsi="Times New Roman"/>
                <w:b w:val="1"/>
                <w:sz w:val="24"/>
              </w:rPr>
              <w:t>-</w:t>
            </w:r>
            <w:r>
              <w:rPr>
                <w:rFonts w:ascii="Times New Roman" w:hAnsi="Times New Roman"/>
                <w:b w:val="1"/>
                <w:sz w:val="24"/>
              </w:rPr>
              <w:t xml:space="preserve"> Российский технологический университет»</w:t>
            </w:r>
          </w:p>
          <w:p w14:paraId="06000000">
            <w:pPr>
              <w:spacing w:line="240" w:lineRule="auto"/>
              <w:ind w:firstLine="567"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1"/>
                <w:sz w:val="24"/>
              </w:rPr>
              <w:t xml:space="preserve"> РТУ МИРЭА</w:t>
            </w:r>
            <w:r>
              <w:rPr>
                <w:rFonts w:ascii="Times New Roman" w:hAnsi="Times New Roman"/>
                <w:b w:val="1"/>
                <w:sz w:val="32"/>
              </w:rPr>
              <w:t xml:space="preserve"> </w:t>
            </w:r>
            <w:r>
              <w:rPr>
                <w:rFonts w:ascii="Times New Roman" w:hAnsi="Times New Roman"/>
                <w:b w:val="1"/>
                <w:sz w:val="32"/>
              </w:rPr>
              <mc:AlternateContent>
                <mc:Choice Requires="wps">
      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        <wp:inline>
                      <wp:extent cx="5600700" cy="1270"/>
                      <wp:docPr hidden="false" id="3" name="Picture 3"/>
                      <a:graphic>
                        <a:graphicData uri="http://schemas.microsoft.com/office/word/2010/wordprocessingShape">
                          <wps:wsp>
                            <wps:cNvSpPr txBox="false"/>
                            <wps:spPr>
                              <a:xfrm flipH="false" flipV="true" rot="0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headEnd len="med" type="none" w="med"/>
                                <a:tailEnd len="med" type="none" w="med"/>
                              </a:ln>
                            </wps:spPr>
                            <wps:bodyPr bIns="45720" lIns="91440" rIns="91440" tIns="45720"/>
                          </wps:wsp>
                        </a:graphicData>
                      </a:graphic>
                    </wp:inline>
                  </w:drawing>
                </mc:Choice>
                <mc:Fallback>
      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        </mc:Fallback>
              </mc:AlternateContent>
            </w:r>
          </w:p>
        </w:tc>
      </w:tr>
    </w:tbl>
    <w:p w14:paraId="07000000">
      <w:pPr>
        <w:spacing w:line="360" w:lineRule="auto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  <w:b w:val="1"/>
        </w:rPr>
        <w:t>Институт информационных технологий (ИИТ)</w:t>
      </w:r>
    </w:p>
    <w:p w14:paraId="08000000">
      <w:pPr>
        <w:spacing w:line="360" w:lineRule="auto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  <w:b w:val="1"/>
        </w:rPr>
        <w:t>Кафедра практической и прикладной информатики (ППИ)</w:t>
      </w:r>
    </w:p>
    <w:p w14:paraId="09000000">
      <w:pPr>
        <w:spacing w:line="360" w:lineRule="auto"/>
        <w:ind/>
        <w:jc w:val="center"/>
        <w:rPr>
          <w:rFonts w:ascii="Times New Roman" w:hAnsi="Times New Roman"/>
          <w:b w:val="1"/>
        </w:rPr>
      </w:pPr>
    </w:p>
    <w:p w14:paraId="0A000000">
      <w:pPr>
        <w:spacing w:line="360" w:lineRule="auto"/>
        <w:ind/>
        <w:rPr>
          <w:rFonts w:ascii="Times New Roman" w:hAnsi="Times New Roman"/>
          <w:b w:val="1"/>
        </w:rPr>
      </w:pPr>
    </w:p>
    <w:p w14:paraId="0B000000">
      <w:pPr>
        <w:spacing w:line="360" w:lineRule="auto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 xml:space="preserve">ОТЧЕТ ПО </w:t>
      </w:r>
      <w:r>
        <w:rPr>
          <w:rFonts w:ascii="Times New Roman" w:hAnsi="Times New Roman"/>
          <w:b w:val="1"/>
          <w:sz w:val="32"/>
        </w:rPr>
        <w:t>ПРАКТИЧЕСКОЙ</w:t>
      </w:r>
      <w:r>
        <w:rPr>
          <w:rFonts w:ascii="Times New Roman" w:hAnsi="Times New Roman"/>
          <w:b w:val="1"/>
          <w:sz w:val="32"/>
        </w:rPr>
        <w:t xml:space="preserve"> РАБОТЕ</w:t>
      </w:r>
    </w:p>
    <w:p w14:paraId="0C000000">
      <w:pPr>
        <w:spacing w:line="360" w:lineRule="auto"/>
        <w:ind/>
        <w:jc w:val="center"/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по дисциплине </w:t>
      </w:r>
      <w:r>
        <w:rPr>
          <w:rFonts w:ascii="Times New Roman" w:hAnsi="Times New Roman"/>
        </w:rPr>
        <w:t>«</w:t>
      </w:r>
      <w:r>
        <w:rPr>
          <w:rFonts w:ascii="Times New Roman" w:hAnsi="Times New Roman"/>
        </w:rPr>
        <w:t xml:space="preserve">Моделирование </w:t>
      </w:r>
      <w:r>
        <w:rPr>
          <w:rFonts w:ascii="Times New Roman" w:hAnsi="Times New Roman"/>
        </w:rPr>
        <w:t>б</w:t>
      </w:r>
      <w:r>
        <w:rPr>
          <w:rFonts w:ascii="Times New Roman" w:hAnsi="Times New Roman"/>
        </w:rPr>
        <w:t>изнес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</w:rPr>
        <w:t>роцессов»</w:t>
      </w:r>
    </w:p>
    <w:p w14:paraId="0D000000">
      <w:pPr>
        <w:spacing w:line="360" w:lineRule="auto"/>
        <w:ind/>
        <w:jc w:val="center"/>
        <w:rPr>
          <w:rFonts w:ascii="Times New Roman" w:hAnsi="Times New Roman"/>
        </w:rPr>
      </w:pPr>
    </w:p>
    <w:p w14:paraId="0E000000">
      <w:pPr>
        <w:spacing w:line="360" w:lineRule="auto"/>
        <w:ind/>
        <w:jc w:val="center"/>
        <w:rPr>
          <w:rFonts w:ascii="Times New Roman" w:hAnsi="Times New Roman"/>
        </w:rPr>
      </w:pPr>
    </w:p>
    <w:p w14:paraId="0F000000">
      <w:pPr>
        <w:spacing w:line="360" w:lineRule="auto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 xml:space="preserve">Практическое занятие № </w:t>
      </w:r>
      <w:r>
        <w:rPr>
          <w:rFonts w:ascii="Times New Roman" w:hAnsi="Times New Roman"/>
          <w:b w:val="1"/>
          <w:sz w:val="32"/>
        </w:rPr>
        <w:t>1</w:t>
      </w:r>
      <w:r>
        <w:rPr>
          <w:rFonts w:ascii="Times New Roman" w:hAnsi="Times New Roman"/>
          <w:b w:val="1"/>
          <w:sz w:val="32"/>
        </w:rPr>
        <w:t>2</w:t>
      </w:r>
    </w:p>
    <w:p w14:paraId="10000000">
      <w:pPr>
        <w:spacing w:line="360" w:lineRule="auto"/>
        <w:ind/>
        <w:jc w:val="center"/>
        <w:rPr>
          <w:rFonts w:ascii="Times New Roman" w:hAnsi="Times New Roman"/>
          <w:b w:val="1"/>
          <w:sz w:val="32"/>
        </w:rPr>
      </w:pPr>
    </w:p>
    <w:p w14:paraId="11000000">
      <w:pPr>
        <w:spacing w:line="360" w:lineRule="auto"/>
        <w:ind w:firstLine="0" w:left="0"/>
        <w:rPr>
          <w:rFonts w:ascii="Times New Roman" w:hAnsi="Times New Roman"/>
          <w:sz w:val="24"/>
        </w:rPr>
      </w:pPr>
    </w:p>
    <w:tbl>
      <w:tblPr>
        <w:tblStyle w:val="Style_3"/>
        <w:tblBorders>
          <w:top w:color="000000" w:sz="4" w:val="nil"/>
          <w:left w:color="000000" w:sz="4" w:val="nil"/>
          <w:bottom w:color="000000" w:sz="4" w:val="nil"/>
          <w:right w:color="000000" w:sz="4" w:val="nil"/>
          <w:insideH w:color="000000" w:sz="4" w:val="nil"/>
          <w:insideV w:color="000000" w:sz="4" w:val="nil"/>
        </w:tblBorders>
        <w:tblLayout w:type="fixed"/>
      </w:tblPr>
      <w:tblGrid>
        <w:gridCol w:w="2547"/>
        <w:gridCol w:w="4819"/>
        <w:gridCol w:w="1706"/>
      </w:tblGrid>
      <w:tr>
        <w:tc>
          <w:tcPr>
            <w:tcW w:type="dxa" w:w="2547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2000000">
            <w:pPr>
              <w:spacing w:line="360" w:lineRule="auto"/>
              <w:ind w:firstLine="0" w:left="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Студент группы </w:t>
            </w:r>
            <w:r>
              <w:rPr>
                <w:rFonts w:ascii="Times New Roman" w:hAnsi="Times New Roman"/>
                <w:color w:themeColor="background1" w:val="FFFFFF"/>
                <w:sz w:val="24"/>
              </w:rPr>
              <w:t>ИНБО-01-17</w:t>
            </w:r>
          </w:p>
        </w:tc>
        <w:tc>
          <w:tcPr>
            <w:tcW w:type="dxa" w:w="4819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3000000">
            <w:pPr>
              <w:spacing w:line="360" w:lineRule="auto"/>
              <w:ind w:firstLine="0" w:left="0"/>
              <w:jc w:val="left"/>
              <w:rPr>
                <w:rFonts w:ascii="Times New Roman" w:hAnsi="Times New Roman"/>
                <w:i w:val="1"/>
                <w:sz w:val="24"/>
              </w:rPr>
            </w:pPr>
            <w:r>
              <w:rPr>
                <w:rFonts w:ascii="Times New Roman" w:hAnsi="Times New Roman"/>
                <w:i w:val="1"/>
                <w:sz w:val="24"/>
              </w:rPr>
              <w:t>ИКБО-06-21 Бондарь А.Р.</w:t>
            </w:r>
          </w:p>
        </w:tc>
        <w:tc>
          <w:tcPr>
            <w:tcW w:type="dxa" w:w="1706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4000000">
            <w:pPr>
              <w:spacing w:line="360" w:lineRule="auto"/>
              <w:ind w:firstLine="0" w:left="0"/>
              <w:jc w:val="left"/>
              <w:rPr>
                <w:rFonts w:ascii="Times New Roman" w:hAnsi="Times New Roman"/>
                <w:sz w:val="24"/>
              </w:rPr>
            </w:pPr>
          </w:p>
          <w:p w14:paraId="15000000">
            <w:pPr>
              <w:spacing w:line="360" w:lineRule="auto"/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(подпись)</w:t>
            </w:r>
          </w:p>
          <w:p w14:paraId="16000000">
            <w:pPr>
              <w:spacing w:line="360" w:lineRule="auto"/>
              <w:ind w:firstLine="0" w:left="0"/>
              <w:rPr>
                <w:rFonts w:ascii="Times New Roman" w:hAnsi="Times New Roman"/>
                <w:sz w:val="24"/>
              </w:rPr>
            </w:pPr>
          </w:p>
        </w:tc>
      </w:tr>
      <w:tr>
        <w:tc>
          <w:tcPr>
            <w:tcW w:type="dxa" w:w="2547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7000000">
            <w:pPr>
              <w:spacing w:line="360" w:lineRule="auto"/>
              <w:ind w:firstLine="0" w:left="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Преподаватель</w:t>
            </w:r>
          </w:p>
          <w:p w14:paraId="18000000">
            <w:pPr>
              <w:spacing w:line="360" w:lineRule="auto"/>
              <w:ind w:firstLine="0" w:left="0"/>
              <w:jc w:val="left"/>
              <w:rPr>
                <w:rFonts w:ascii="Times New Roman" w:hAnsi="Times New Roman"/>
                <w:sz w:val="24"/>
              </w:rPr>
            </w:pPr>
          </w:p>
        </w:tc>
        <w:tc>
          <w:tcPr>
            <w:tcW w:type="dxa" w:w="4819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9000000">
            <w:pPr>
              <w:spacing w:line="360" w:lineRule="auto"/>
              <w:ind w:firstLine="0" w:left="0"/>
              <w:jc w:val="left"/>
              <w:rPr>
                <w:rFonts w:ascii="Times New Roman" w:hAnsi="Times New Roman"/>
                <w:i w:val="1"/>
                <w:sz w:val="24"/>
              </w:rPr>
            </w:pPr>
            <w:r>
              <w:rPr>
                <w:rFonts w:ascii="Times New Roman" w:hAnsi="Times New Roman"/>
                <w:i w:val="1"/>
                <w:sz w:val="24"/>
              </w:rPr>
              <w:t>Геращенко Л.А.</w:t>
            </w:r>
          </w:p>
        </w:tc>
        <w:tc>
          <w:tcPr>
            <w:tcW w:type="dxa" w:w="1706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A000000">
            <w:pPr>
              <w:spacing w:line="360" w:lineRule="auto"/>
              <w:ind w:firstLine="0" w:left="0"/>
              <w:jc w:val="left"/>
              <w:rPr>
                <w:rFonts w:ascii="Times New Roman" w:hAnsi="Times New Roman"/>
                <w:sz w:val="24"/>
              </w:rPr>
            </w:pPr>
          </w:p>
          <w:p w14:paraId="1B000000">
            <w:pPr>
              <w:spacing w:line="360" w:lineRule="auto"/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(подпись)</w:t>
            </w:r>
          </w:p>
          <w:p w14:paraId="1C000000">
            <w:pPr>
              <w:spacing w:line="360" w:lineRule="auto"/>
              <w:ind w:firstLine="0" w:left="0"/>
              <w:rPr>
                <w:rFonts w:ascii="Times New Roman" w:hAnsi="Times New Roman"/>
                <w:sz w:val="24"/>
              </w:rPr>
            </w:pPr>
          </w:p>
        </w:tc>
      </w:tr>
      <w:tr>
        <w:tc>
          <w:tcPr>
            <w:tcW w:type="dxa" w:w="2547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D000000">
            <w:pPr>
              <w:spacing w:line="360" w:lineRule="auto"/>
              <w:ind w:firstLine="0" w:left="0"/>
              <w:jc w:val="left"/>
              <w:rPr>
                <w:rFonts w:ascii="Times New Roman" w:hAnsi="Times New Roman"/>
                <w:sz w:val="24"/>
              </w:rPr>
            </w:pPr>
          </w:p>
          <w:p w14:paraId="1E000000">
            <w:pPr>
              <w:spacing w:line="360" w:lineRule="auto"/>
              <w:ind w:firstLine="0" w:left="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Отчет представлен</w:t>
            </w:r>
          </w:p>
        </w:tc>
        <w:tc>
          <w:tcPr>
            <w:tcW w:type="dxa" w:w="4819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F000000">
            <w:pPr>
              <w:spacing w:line="360" w:lineRule="auto"/>
              <w:ind/>
              <w:jc w:val="left"/>
              <w:rPr>
                <w:rFonts w:ascii="Times New Roman" w:hAnsi="Times New Roman"/>
                <w:sz w:val="24"/>
              </w:rPr>
            </w:pPr>
          </w:p>
          <w:p w14:paraId="20000000">
            <w:pPr>
              <w:spacing w:line="360" w:lineRule="auto"/>
              <w:ind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«</w:t>
            </w:r>
            <w:r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»</w:t>
            </w:r>
            <w:r>
              <w:rPr>
                <w:rFonts w:ascii="Times New Roman" w:hAnsi="Times New Roman"/>
                <w:sz w:val="24"/>
              </w:rPr>
              <w:t xml:space="preserve"> ноября </w:t>
            </w:r>
            <w:r>
              <w:rPr>
                <w:rFonts w:ascii="Times New Roman" w:hAnsi="Times New Roman"/>
                <w:sz w:val="24"/>
              </w:rPr>
              <w:t>202</w:t>
            </w:r>
            <w:r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г.</w:t>
            </w:r>
          </w:p>
        </w:tc>
        <w:tc>
          <w:tcPr>
            <w:tcW w:type="dxa" w:w="1706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21000000">
            <w:pPr>
              <w:spacing w:line="360" w:lineRule="auto"/>
              <w:ind/>
              <w:rPr>
                <w:rFonts w:ascii="Times New Roman" w:hAnsi="Times New Roman"/>
                <w:sz w:val="24"/>
              </w:rPr>
            </w:pPr>
          </w:p>
        </w:tc>
      </w:tr>
    </w:tbl>
    <w:p w14:paraId="22000000">
      <w:pPr>
        <w:spacing w:line="360" w:lineRule="auto"/>
        <w:ind w:firstLine="0" w:left="0"/>
        <w:rPr>
          <w:rFonts w:ascii="Times New Roman" w:hAnsi="Times New Roman"/>
          <w:sz w:val="24"/>
        </w:rPr>
      </w:pPr>
    </w:p>
    <w:p w14:paraId="23000000">
      <w:pPr>
        <w:spacing w:line="360" w:lineRule="auto"/>
        <w:ind/>
        <w:jc w:val="center"/>
        <w:rPr>
          <w:rFonts w:ascii="Times New Roman" w:hAnsi="Times New Roman"/>
          <w:sz w:val="24"/>
        </w:rPr>
      </w:pPr>
    </w:p>
    <w:p w14:paraId="24000000">
      <w:pPr>
        <w:widowControl w:val="1"/>
        <w:spacing w:line="360" w:lineRule="auto"/>
        <w:ind/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br w:type="page"/>
      </w:r>
    </w:p>
    <w:p w14:paraId="25000000">
      <w:pPr>
        <w:widowControl w:val="1"/>
        <w:spacing w:line="360" w:lineRule="auto"/>
        <w:ind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Цель занятия: </w:t>
      </w:r>
      <w:r>
        <w:rPr>
          <w:rFonts w:ascii="Times New Roman" w:hAnsi="Times New Roman"/>
        </w:rPr>
        <w:t>отработка применения типизации событий и элемента «Задача»,</w:t>
      </w:r>
      <w:r>
        <w:rPr>
          <w:rFonts w:ascii="Times New Roman" w:hAnsi="Times New Roman"/>
          <w:b w:val="1"/>
        </w:rPr>
        <w:t xml:space="preserve"> </w:t>
      </w:r>
      <w:r>
        <w:rPr>
          <w:rFonts w:ascii="Times New Roman" w:hAnsi="Times New Roman"/>
        </w:rPr>
        <w:t>а также маркеров действий при создании моделей процессов в методологии BPMN.</w:t>
      </w:r>
    </w:p>
    <w:p w14:paraId="26000000">
      <w:pPr>
        <w:widowControl w:val="1"/>
        <w:spacing w:line="360" w:lineRule="auto"/>
        <w:ind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Постановка задачи: </w:t>
      </w:r>
    </w:p>
    <w:p w14:paraId="27000000">
      <w:pPr>
        <w:pStyle w:val="Style_4"/>
        <w:widowControl w:val="1"/>
        <w:numPr>
          <w:ilvl w:val="0"/>
          <w:numId w:val="1"/>
        </w:numPr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t>на основе выданного преподавателем задания построить бизнес-процесс в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нотации BPMN;</w:t>
      </w:r>
    </w:p>
    <w:p w14:paraId="28000000">
      <w:pPr>
        <w:pStyle w:val="Style_4"/>
        <w:widowControl w:val="1"/>
        <w:numPr>
          <w:ilvl w:val="0"/>
          <w:numId w:val="1"/>
        </w:numPr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t>обсудить полученный результат.</w:t>
      </w:r>
    </w:p>
    <w:p w14:paraId="29000000">
      <w:pPr>
        <w:widowControl w:val="1"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A000000">
      <w:pPr>
        <w:widowControl w:val="1"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  <w:b w:val="1"/>
        </w:rPr>
        <w:t>Результат работы:</w:t>
      </w:r>
      <w:r>
        <w:rPr>
          <w:rFonts w:ascii="Times New Roman" w:hAnsi="Times New Roman"/>
        </w:rPr>
        <w:t xml:space="preserve"> построенные и сохраненные в файле текстового формата бизнес-процессы.</w:t>
      </w:r>
    </w:p>
    <w:p w14:paraId="2B000000">
      <w:pPr>
        <w:widowControl w:val="1"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t>Результат практического занятия: построенные и сохраненные в файле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текстового формата бизнес-процессы, представленный преподавателю в конце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практического занятия в виде отчета. Студентам также рекомендуется сохранить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файл с процессом в формате </w:t>
      </w:r>
      <w:r>
        <w:rPr>
          <w:rFonts w:ascii="Times New Roman" w:hAnsi="Times New Roman"/>
        </w:rPr>
        <w:t>png</w:t>
      </w:r>
      <w:r>
        <w:rPr>
          <w:rFonts w:ascii="Times New Roman" w:hAnsi="Times New Roman"/>
        </w:rPr>
        <w:t xml:space="preserve"> для дальнейшей работы с ним на другом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практическом занятии.</w:t>
      </w:r>
    </w:p>
    <w:p w14:paraId="2C000000">
      <w:pPr>
        <w:keepNext w:val="1"/>
        <w:spacing w:line="360" w:lineRule="auto"/>
        <w:ind w:firstLine="0" w:left="0"/>
        <w:rPr>
          <w:rFonts w:ascii="Times New Roman" w:hAnsi="Times New Roman"/>
          <w:b w:val="1"/>
        </w:rPr>
      </w:pPr>
    </w:p>
    <w:p w14:paraId="2D000000">
      <w:pPr>
        <w:keepNext w:val="1"/>
        <w:spacing w:line="360" w:lineRule="auto"/>
        <w:ind w:firstLine="706" w:left="0"/>
        <w:rPr>
          <w:rFonts w:ascii="Times New Roman" w:hAnsi="Times New Roman"/>
          <w:b w:val="1"/>
          <w:sz w:val="32"/>
        </w:rPr>
      </w:pPr>
      <w:bookmarkStart w:id="1" w:name="_Hlk149944988"/>
      <w:r>
        <w:rPr>
          <w:rFonts w:ascii="Times New Roman" w:hAnsi="Times New Roman"/>
          <w:b w:val="1"/>
          <w:sz w:val="32"/>
        </w:rPr>
        <w:t>Модель процесса «Освободить Василису Премудрую</w:t>
      </w:r>
      <w:bookmarkEnd w:id="1"/>
      <w:r>
        <w:rPr>
          <w:rFonts w:ascii="Times New Roman" w:hAnsi="Times New Roman"/>
          <w:b w:val="1"/>
          <w:sz w:val="32"/>
        </w:rPr>
        <w:t>».</w:t>
      </w:r>
    </w:p>
    <w:p w14:paraId="2E000000">
      <w:pPr>
        <w:keepNext w:val="1"/>
        <w:spacing w:line="360" w:lineRule="auto"/>
        <w:ind w:firstLine="0" w:left="-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>
            <wp:extent cx="5940425" cy="1759585"/>
            <wp:effectExtent b="0" l="0" r="0" t="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0425" cy="17595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00000">
      <w:pPr>
        <w:pStyle w:val="Style_5"/>
        <w:spacing w:line="360" w:lineRule="auto"/>
        <w:ind/>
        <w:jc w:val="center"/>
        <w:rPr>
          <w:rFonts w:ascii="Times New Roman" w:hAnsi="Times New Roman"/>
          <w:i w:val="0"/>
          <w:color w:themeColor="text1" w:val="000000"/>
          <w:sz w:val="28"/>
        </w:rPr>
      </w:pPr>
      <w:r>
        <w:rPr>
          <w:rFonts w:ascii="Times New Roman" w:hAnsi="Times New Roman"/>
          <w:i w:val="0"/>
          <w:color w:themeColor="text1" w:val="000000"/>
          <w:sz w:val="28"/>
        </w:rPr>
        <w:t xml:space="preserve">Рисунок </w:t>
      </w:r>
      <w:r>
        <w:rPr>
          <w:rFonts w:ascii="Times New Roman" w:hAnsi="Times New Roman"/>
          <w:i w:val="0"/>
          <w:color w:themeColor="text1" w:val="000000"/>
          <w:sz w:val="28"/>
        </w:rPr>
        <w:t>1</w:t>
      </w:r>
      <w:r>
        <w:rPr>
          <w:rFonts w:ascii="Times New Roman" w:hAnsi="Times New Roman"/>
          <w:i w:val="0"/>
          <w:color w:themeColor="text1" w:val="000000"/>
          <w:sz w:val="28"/>
        </w:rPr>
        <w:t xml:space="preserve"> - Модель процесса «Освободить Василису Премудрую</w:t>
      </w:r>
    </w:p>
    <w:p w14:paraId="30000000">
      <w:pPr>
        <w:pStyle w:val="Style_6"/>
        <w:spacing w:after="0" w:before="0" w:line="360" w:lineRule="auto"/>
        <w:ind w:firstLine="706" w:left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Модель процесса «Организовать стирку одежды» в семье Крошки Енота</w:t>
      </w:r>
    </w:p>
    <w:p w14:paraId="31000000">
      <w:pPr>
        <w:keepNext w:val="1"/>
        <w:spacing w:line="360" w:lineRule="auto"/>
        <w:ind w:firstLine="0" w:left="0"/>
        <w:jc w:val="center"/>
        <w:rPr>
          <w:rFonts w:ascii="Times New Roman" w:hAnsi="Times New Roman"/>
          <w:color w:themeColor="text1" w:val="000000"/>
        </w:rPr>
      </w:pPr>
      <w:r>
        <w:drawing>
          <wp:inline>
            <wp:extent cx="5940425" cy="2260908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425" cy="22609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>
      <w:pPr>
        <w:keepNext w:val="1"/>
        <w:spacing w:line="360" w:lineRule="auto"/>
        <w:ind w:firstLine="0" w:left="0"/>
        <w:jc w:val="center"/>
        <w:rPr>
          <w:rFonts w:ascii="Times New Roman" w:hAnsi="Times New Roman"/>
          <w:color w:themeColor="text1" w:val="000000"/>
        </w:rPr>
      </w:pPr>
      <w:r>
        <w:rPr>
          <w:rFonts w:ascii="Times New Roman" w:hAnsi="Times New Roman"/>
          <w:color w:themeColor="text1" w:val="000000"/>
        </w:rPr>
        <w:t xml:space="preserve">Рисунок </w:t>
      </w:r>
      <w:r>
        <w:rPr>
          <w:rFonts w:ascii="Times New Roman" w:hAnsi="Times New Roman"/>
          <w:color w:themeColor="text1" w:val="000000"/>
        </w:rPr>
        <w:t>2</w:t>
      </w:r>
      <w:r>
        <w:rPr>
          <w:rFonts w:ascii="Times New Roman" w:hAnsi="Times New Roman"/>
          <w:color w:themeColor="text1" w:val="000000"/>
        </w:rPr>
        <w:t xml:space="preserve"> - Модель процесса" Организовать стирку одежды "</w:t>
      </w:r>
    </w:p>
    <w:p w14:paraId="33000000">
      <w:pPr>
        <w:keepNext w:val="1"/>
        <w:spacing w:line="360" w:lineRule="auto"/>
        <w:ind w:firstLine="0" w:left="0"/>
        <w:jc w:val="center"/>
        <w:rPr>
          <w:rFonts w:ascii="Times New Roman" w:hAnsi="Times New Roman"/>
          <w:color w:themeColor="text1" w:val="000000"/>
        </w:rPr>
      </w:pPr>
      <w:r>
        <w:drawing>
          <wp:inline>
            <wp:extent cx="5940425" cy="1587996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15879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pStyle w:val="Style_5"/>
        <w:spacing w:line="360" w:lineRule="auto"/>
        <w:ind/>
        <w:jc w:val="center"/>
        <w:rPr>
          <w:rFonts w:ascii="Times New Roman" w:hAnsi="Times New Roman"/>
          <w:i w:val="0"/>
          <w:color w:themeColor="text1" w:val="000000"/>
          <w:sz w:val="28"/>
        </w:rPr>
      </w:pPr>
      <w:r>
        <w:rPr>
          <w:rFonts w:ascii="Times New Roman" w:hAnsi="Times New Roman"/>
          <w:i w:val="0"/>
          <w:color w:themeColor="text1" w:val="000000"/>
          <w:sz w:val="28"/>
        </w:rPr>
        <w:t xml:space="preserve">Рисунок </w:t>
      </w:r>
      <w:r>
        <w:rPr>
          <w:rFonts w:ascii="Times New Roman" w:hAnsi="Times New Roman"/>
          <w:i w:val="0"/>
          <w:color w:themeColor="text1" w:val="000000"/>
          <w:sz w:val="28"/>
        </w:rPr>
        <w:t>3</w:t>
      </w:r>
      <w:r>
        <w:rPr>
          <w:rFonts w:ascii="Times New Roman" w:hAnsi="Times New Roman"/>
          <w:i w:val="0"/>
          <w:color w:themeColor="text1" w:val="000000"/>
          <w:sz w:val="28"/>
        </w:rPr>
        <w:t xml:space="preserve"> - Модель процесса "Стирка"</w:t>
      </w:r>
    </w:p>
    <w:p w14:paraId="35000000">
      <w:pPr>
        <w:widowControl w:val="1"/>
        <w:spacing w:line="360" w:lineRule="auto"/>
        <w:ind/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  <w:b w:val="1"/>
        </w:rPr>
        <w:t>Список использованных источников и литературы</w:t>
      </w:r>
      <w:r>
        <w:rPr>
          <w:rFonts w:ascii="Times New Roman" w:hAnsi="Times New Roman"/>
          <w:b w:val="1"/>
        </w:rPr>
        <w:t>:</w:t>
      </w:r>
      <w:r>
        <w:rPr>
          <w:rFonts w:ascii="Times New Roman" w:hAnsi="Times New Roman"/>
          <w:b w:val="1"/>
        </w:rPr>
        <w:t xml:space="preserve"> </w:t>
      </w:r>
    </w:p>
    <w:p w14:paraId="36000000">
      <w:pPr>
        <w:pStyle w:val="Style_4"/>
        <w:widowControl w:val="1"/>
        <w:numPr>
          <w:ilvl w:val="0"/>
          <w:numId w:val="2"/>
        </w:numPr>
        <w:spacing w:line="360" w:lineRule="auto"/>
        <w:ind w:firstLine="709" w:left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Материалы для практических/семинарских занятий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>HYPERLINK "https://online-edu.mirea.ru/mod/resource/view.php?id=496092"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https://online-edu.mirea.ru/mod/resource/view.php?id=496092</w:t>
      </w:r>
      <w:r>
        <w:rPr>
          <w:rFonts w:ascii="Times New Roman" w:hAnsi="Times New Roman"/>
        </w:rPr>
        <w:fldChar w:fldCharType="end"/>
      </w:r>
    </w:p>
    <w:p w14:paraId="37000000">
      <w:pPr>
        <w:spacing w:line="360" w:lineRule="auto"/>
        <w:ind/>
        <w:jc w:val="center"/>
        <w:rPr>
          <w:rFonts w:ascii="Times New Roman" w:hAnsi="Times New Roman"/>
          <w:color w:val="000000"/>
        </w:rPr>
      </w:pPr>
    </w:p>
    <w:sectPr>
      <w:footerReference r:id="rId1" w:type="first"/>
      <w:footerReference r:id="rId2" w:type="default"/>
      <w:pgSz w:h="16838" w:orient="portrait" w:w="11906"/>
      <w:pgMar w:bottom="1134" w:footer="708" w:gutter="0" w:header="708" w:left="1701" w:right="850" w:top="1134"/>
      <w:pgNumType w:start="1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ind/>
      <w:jc w:val="center"/>
    </w:pPr>
    <w:r>
      <w:rPr>
        <w:sz w:val="24"/>
      </w:rPr>
      <w:t>Москва 202</w:t>
    </w:r>
    <w:r>
      <w:rPr>
        <w:sz w:val="24"/>
      </w:rPr>
      <w:t>3</w:t>
    </w:r>
    <w:r>
      <w:rPr>
        <w:sz w:val="24"/>
      </w:rPr>
      <w:t xml:space="preserve"> г.</w:t>
    </w:r>
  </w:p>
</w:ftr>
</file>

<file path=word/footer2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>PAGE \* Arabic</w:instrText>
    </w:r>
    <w:r>
      <w:fldChar w:fldCharType="separate"/>
    </w:r>
    <w:r>
      <w:fldChar w:fldCharType="end"/>
    </w:r>
  </w:p>
  <w:p w14:paraId="02000000">
    <w:pPr>
      <w:ind/>
      <w:jc w:val="center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bullet"/>
      <w:lvlText w:val="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abstractNum w:abstractNumId="1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7" w:type="paragraph">
    <w:name w:val="Normal"/>
    <w:link w:val="Style_7_ch"/>
    <w:uiPriority w:val="0"/>
    <w:qFormat/>
    <w:pPr>
      <w:widowControl w:val="0"/>
      <w:spacing w:after="0" w:line="360" w:lineRule="auto"/>
      <w:ind w:firstLine="709" w:left="0"/>
      <w:jc w:val="both"/>
    </w:pPr>
    <w:rPr>
      <w:rFonts w:ascii="Times New Roman" w:hAnsi="Times New Roman"/>
      <w:sz w:val="28"/>
    </w:rPr>
  </w:style>
  <w:style w:default="1" w:styleId="Style_7_ch" w:type="character">
    <w:name w:val="Normal"/>
    <w:link w:val="Style_7"/>
    <w:rPr>
      <w:rFonts w:ascii="Times New Roman" w:hAnsi="Times New Roman"/>
      <w:sz w:val="28"/>
    </w:rPr>
  </w:style>
  <w:style w:styleId="Style_8" w:type="paragraph">
    <w:name w:val="toc 2"/>
    <w:next w:val="Style_7"/>
    <w:link w:val="Style_8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8_ch" w:type="character">
    <w:name w:val="toc 2"/>
    <w:link w:val="Style_8"/>
    <w:rPr>
      <w:rFonts w:ascii="XO Thames" w:hAnsi="XO Thames"/>
      <w:sz w:val="28"/>
    </w:rPr>
  </w:style>
  <w:style w:styleId="Style_9" w:type="paragraph">
    <w:name w:val="toc 4"/>
    <w:next w:val="Style_7"/>
    <w:link w:val="Style_9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9_ch" w:type="character">
    <w:name w:val="toc 4"/>
    <w:link w:val="Style_9"/>
    <w:rPr>
      <w:rFonts w:ascii="XO Thames" w:hAnsi="XO Thames"/>
      <w:sz w:val="28"/>
    </w:rPr>
  </w:style>
  <w:style w:styleId="Style_10" w:type="paragraph">
    <w:name w:val="toc 6"/>
    <w:next w:val="Style_7"/>
    <w:link w:val="Style_10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0_ch" w:type="character">
    <w:name w:val="toc 6"/>
    <w:link w:val="Style_10"/>
    <w:rPr>
      <w:rFonts w:ascii="XO Thames" w:hAnsi="XO Thames"/>
      <w:sz w:val="28"/>
    </w:rPr>
  </w:style>
  <w:style w:styleId="Style_11" w:type="paragraph">
    <w:name w:val="toc 7"/>
    <w:next w:val="Style_7"/>
    <w:link w:val="Style_11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1_ch" w:type="character">
    <w:name w:val="toc 7"/>
    <w:link w:val="Style_11"/>
    <w:rPr>
      <w:rFonts w:ascii="XO Thames" w:hAnsi="XO Thames"/>
      <w:sz w:val="28"/>
    </w:rPr>
  </w:style>
  <w:style w:styleId="Style_12" w:type="paragraph">
    <w:name w:val="heading 3"/>
    <w:next w:val="Style_7"/>
    <w:link w:val="Style_12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2_ch" w:type="character">
    <w:name w:val="heading 3"/>
    <w:link w:val="Style_12"/>
    <w:rPr>
      <w:rFonts w:ascii="XO Thames" w:hAnsi="XO Thames"/>
      <w:b w:val="1"/>
      <w:sz w:val="26"/>
    </w:rPr>
  </w:style>
  <w:style w:styleId="Style_13" w:type="paragraph">
    <w:name w:val="Normal (Web)"/>
    <w:basedOn w:val="Style_7"/>
    <w:link w:val="Style_13_ch"/>
    <w:pPr>
      <w:widowControl w:val="1"/>
      <w:spacing w:afterAutospacing="on" w:beforeAutospacing="on"/>
      <w:ind/>
    </w:pPr>
  </w:style>
  <w:style w:styleId="Style_13_ch" w:type="character">
    <w:name w:val="Normal (Web)"/>
    <w:basedOn w:val="Style_7_ch"/>
    <w:link w:val="Style_13"/>
  </w:style>
  <w:style w:styleId="Style_5" w:type="paragraph">
    <w:name w:val="caption"/>
    <w:basedOn w:val="Style_7"/>
    <w:next w:val="Style_7"/>
    <w:link w:val="Style_5_ch"/>
    <w:pPr>
      <w:spacing w:after="200"/>
      <w:ind/>
    </w:pPr>
    <w:rPr>
      <w:i w:val="1"/>
      <w:color w:themeColor="text2" w:val="44546A"/>
      <w:sz w:val="18"/>
    </w:rPr>
  </w:style>
  <w:style w:styleId="Style_5_ch" w:type="character">
    <w:name w:val="caption"/>
    <w:basedOn w:val="Style_7_ch"/>
    <w:link w:val="Style_5"/>
    <w:rPr>
      <w:i w:val="1"/>
      <w:color w:themeColor="text2" w:val="44546A"/>
      <w:sz w:val="18"/>
    </w:rPr>
  </w:style>
  <w:style w:styleId="Style_4" w:type="paragraph">
    <w:name w:val="List Paragraph"/>
    <w:basedOn w:val="Style_7"/>
    <w:link w:val="Style_4_ch"/>
    <w:pPr>
      <w:ind w:firstLine="0" w:left="720"/>
      <w:contextualSpacing w:val="1"/>
    </w:pPr>
  </w:style>
  <w:style w:styleId="Style_4_ch" w:type="character">
    <w:name w:val="List Paragraph"/>
    <w:basedOn w:val="Style_7_ch"/>
    <w:link w:val="Style_4"/>
  </w:style>
  <w:style w:styleId="Style_2" w:type="paragraph">
    <w:name w:val="Body Text"/>
    <w:basedOn w:val="Style_7"/>
    <w:link w:val="Style_2_ch"/>
    <w:pPr>
      <w:spacing w:after="140" w:line="288" w:lineRule="auto"/>
      <w:ind/>
    </w:pPr>
  </w:style>
  <w:style w:styleId="Style_2_ch" w:type="character">
    <w:name w:val="Body Text"/>
    <w:basedOn w:val="Style_7_ch"/>
    <w:link w:val="Style_2"/>
  </w:style>
  <w:style w:styleId="Style_14" w:type="paragraph">
    <w:name w:val="Основной текст (4)"/>
    <w:basedOn w:val="Style_7"/>
    <w:link w:val="Style_14_ch"/>
    <w:pPr>
      <w:spacing w:before="240" w:line="243" w:lineRule="exact"/>
      <w:ind/>
    </w:pPr>
    <w:rPr>
      <w:sz w:val="22"/>
    </w:rPr>
  </w:style>
  <w:style w:styleId="Style_14_ch" w:type="character">
    <w:name w:val="Основной текст (4)"/>
    <w:basedOn w:val="Style_7_ch"/>
    <w:link w:val="Style_14"/>
    <w:rPr>
      <w:sz w:val="22"/>
    </w:rPr>
  </w:style>
  <w:style w:styleId="Style_15" w:type="paragraph">
    <w:name w:val="toc 3"/>
    <w:next w:val="Style_7"/>
    <w:link w:val="Style_15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5_ch" w:type="character">
    <w:name w:val="toc 3"/>
    <w:link w:val="Style_15"/>
    <w:rPr>
      <w:rFonts w:ascii="XO Thames" w:hAnsi="XO Thames"/>
      <w:sz w:val="28"/>
    </w:rPr>
  </w:style>
  <w:style w:styleId="Style_16" w:type="paragraph">
    <w:name w:val="heading 5"/>
    <w:next w:val="Style_7"/>
    <w:link w:val="Style_16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6_ch" w:type="character">
    <w:name w:val="heading 5"/>
    <w:link w:val="Style_16"/>
    <w:rPr>
      <w:rFonts w:ascii="XO Thames" w:hAnsi="XO Thames"/>
      <w:b w:val="1"/>
      <w:sz w:val="22"/>
    </w:rPr>
  </w:style>
  <w:style w:styleId="Style_6" w:type="paragraph">
    <w:name w:val="heading 1"/>
    <w:next w:val="Style_7"/>
    <w:link w:val="Style_6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6_ch" w:type="character">
    <w:name w:val="heading 1"/>
    <w:link w:val="Style_6"/>
    <w:rPr>
      <w:rFonts w:ascii="XO Thames" w:hAnsi="XO Thames"/>
      <w:b w:val="1"/>
      <w:sz w:val="32"/>
    </w:rPr>
  </w:style>
  <w:style w:styleId="Style_17" w:type="paragraph">
    <w:name w:val="Hyperlink"/>
    <w:basedOn w:val="Style_18"/>
    <w:link w:val="Style_17_ch"/>
    <w:rPr>
      <w:color w:themeColor="hyperlink" w:val="0563C1"/>
      <w:u w:val="single"/>
    </w:rPr>
  </w:style>
  <w:style w:styleId="Style_17_ch" w:type="character">
    <w:name w:val="Hyperlink"/>
    <w:basedOn w:val="Style_18_ch"/>
    <w:link w:val="Style_17"/>
    <w:rPr>
      <w:color w:themeColor="hyperlink" w:val="0563C1"/>
      <w:u w:val="single"/>
    </w:rPr>
  </w:style>
  <w:style w:styleId="Style_19" w:type="paragraph">
    <w:name w:val="Footnote"/>
    <w:link w:val="Style_19_ch"/>
    <w:pPr>
      <w:ind w:firstLine="851" w:left="0"/>
      <w:jc w:val="both"/>
    </w:pPr>
    <w:rPr>
      <w:rFonts w:ascii="XO Thames" w:hAnsi="XO Thames"/>
      <w:sz w:val="22"/>
    </w:rPr>
  </w:style>
  <w:style w:styleId="Style_19_ch" w:type="character">
    <w:name w:val="Footnote"/>
    <w:link w:val="Style_19"/>
    <w:rPr>
      <w:rFonts w:ascii="XO Thames" w:hAnsi="XO Thames"/>
      <w:sz w:val="22"/>
    </w:rPr>
  </w:style>
  <w:style w:styleId="Style_20" w:type="paragraph">
    <w:name w:val="Balloon Text"/>
    <w:basedOn w:val="Style_7"/>
    <w:link w:val="Style_20_ch"/>
    <w:rPr>
      <w:rFonts w:ascii="Tahoma" w:hAnsi="Tahoma"/>
      <w:sz w:val="16"/>
    </w:rPr>
  </w:style>
  <w:style w:styleId="Style_20_ch" w:type="character">
    <w:name w:val="Balloon Text"/>
    <w:basedOn w:val="Style_7_ch"/>
    <w:link w:val="Style_20"/>
    <w:rPr>
      <w:rFonts w:ascii="Tahoma" w:hAnsi="Tahoma"/>
      <w:sz w:val="16"/>
    </w:rPr>
  </w:style>
  <w:style w:styleId="Style_21" w:type="paragraph">
    <w:name w:val="toc 1"/>
    <w:next w:val="Style_7"/>
    <w:link w:val="Style_21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21_ch" w:type="character">
    <w:name w:val="toc 1"/>
    <w:link w:val="Style_21"/>
    <w:rPr>
      <w:rFonts w:ascii="XO Thames" w:hAnsi="XO Thames"/>
      <w:b w:val="1"/>
      <w:sz w:val="28"/>
    </w:rPr>
  </w:style>
  <w:style w:styleId="Style_22" w:type="paragraph">
    <w:name w:val="Header and Footer"/>
    <w:link w:val="Style_22_ch"/>
    <w:pPr>
      <w:spacing w:line="240" w:lineRule="auto"/>
      <w:ind/>
      <w:jc w:val="both"/>
    </w:pPr>
    <w:rPr>
      <w:rFonts w:ascii="XO Thames" w:hAnsi="XO Thames"/>
      <w:sz w:val="20"/>
    </w:rPr>
  </w:style>
  <w:style w:styleId="Style_22_ch" w:type="character">
    <w:name w:val="Header and Footer"/>
    <w:link w:val="Style_22"/>
    <w:rPr>
      <w:rFonts w:ascii="XO Thames" w:hAnsi="XO Thames"/>
      <w:sz w:val="20"/>
    </w:rPr>
  </w:style>
  <w:style w:styleId="Style_23" w:type="paragraph">
    <w:name w:val="toc 9"/>
    <w:next w:val="Style_7"/>
    <w:link w:val="Style_23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3_ch" w:type="character">
    <w:name w:val="toc 9"/>
    <w:link w:val="Style_23"/>
    <w:rPr>
      <w:rFonts w:ascii="XO Thames" w:hAnsi="XO Thames"/>
      <w:sz w:val="28"/>
    </w:rPr>
  </w:style>
  <w:style w:styleId="Style_24" w:type="paragraph">
    <w:name w:val="toc 8"/>
    <w:next w:val="Style_7"/>
    <w:link w:val="Style_24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4_ch" w:type="character">
    <w:name w:val="toc 8"/>
    <w:link w:val="Style_24"/>
    <w:rPr>
      <w:rFonts w:ascii="XO Thames" w:hAnsi="XO Thames"/>
      <w:sz w:val="28"/>
    </w:rPr>
  </w:style>
  <w:style w:styleId="Style_18" w:type="paragraph">
    <w:name w:val="Default Paragraph Font"/>
    <w:link w:val="Style_18_ch"/>
  </w:style>
  <w:style w:styleId="Style_18_ch" w:type="character">
    <w:name w:val="Default Paragraph Font"/>
    <w:link w:val="Style_18"/>
  </w:style>
  <w:style w:styleId="Style_25" w:type="paragraph">
    <w:name w:val="toc 5"/>
    <w:next w:val="Style_7"/>
    <w:link w:val="Style_25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5_ch" w:type="character">
    <w:name w:val="toc 5"/>
    <w:link w:val="Style_25"/>
    <w:rPr>
      <w:rFonts w:ascii="XO Thames" w:hAnsi="XO Thames"/>
      <w:sz w:val="28"/>
    </w:rPr>
  </w:style>
  <w:style w:styleId="Style_26" w:type="paragraph">
    <w:name w:val="Unresolved Mention"/>
    <w:basedOn w:val="Style_18"/>
    <w:link w:val="Style_26_ch"/>
    <w:rPr>
      <w:color w:val="605E5C"/>
      <w:shd w:fill="E1DFDD" w:val="clear"/>
    </w:rPr>
  </w:style>
  <w:style w:styleId="Style_26_ch" w:type="character">
    <w:name w:val="Unresolved Mention"/>
    <w:basedOn w:val="Style_18_ch"/>
    <w:link w:val="Style_26"/>
    <w:rPr>
      <w:color w:val="605E5C"/>
      <w:shd w:fill="E1DFDD" w:val="clear"/>
    </w:rPr>
  </w:style>
  <w:style w:styleId="Style_27" w:type="paragraph">
    <w:name w:val="Subtitle"/>
    <w:next w:val="Style_7"/>
    <w:link w:val="Style_2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7_ch" w:type="character">
    <w:name w:val="Subtitle"/>
    <w:link w:val="Style_27"/>
    <w:rPr>
      <w:rFonts w:ascii="XO Thames" w:hAnsi="XO Thames"/>
      <w:i w:val="1"/>
      <w:sz w:val="24"/>
    </w:rPr>
  </w:style>
  <w:style w:styleId="Style_28" w:type="paragraph">
    <w:name w:val="Title"/>
    <w:next w:val="Style_7"/>
    <w:link w:val="Style_2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8_ch" w:type="character">
    <w:name w:val="Title"/>
    <w:link w:val="Style_28"/>
    <w:rPr>
      <w:rFonts w:ascii="XO Thames" w:hAnsi="XO Thames"/>
      <w:b w:val="1"/>
      <w:caps w:val="1"/>
      <w:sz w:val="40"/>
    </w:rPr>
  </w:style>
  <w:style w:styleId="Style_29" w:type="paragraph">
    <w:name w:val="heading 4"/>
    <w:next w:val="Style_7"/>
    <w:link w:val="Style_2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9_ch" w:type="character">
    <w:name w:val="heading 4"/>
    <w:link w:val="Style_29"/>
    <w:rPr>
      <w:rFonts w:ascii="XO Thames" w:hAnsi="XO Thames"/>
      <w:b w:val="1"/>
      <w:sz w:val="24"/>
    </w:rPr>
  </w:style>
  <w:style w:styleId="Style_30" w:type="paragraph">
    <w:name w:val="heading 2"/>
    <w:next w:val="Style_7"/>
    <w:link w:val="Style_3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0_ch" w:type="character">
    <w:name w:val="heading 2"/>
    <w:link w:val="Style_30"/>
    <w:rPr>
      <w:rFonts w:ascii="XO Thames" w:hAnsi="XO Thames"/>
      <w:b w:val="1"/>
      <w:sz w:val="28"/>
    </w:rPr>
  </w:style>
  <w:style w:styleId="Style_31" w:type="table">
    <w:name w:val="Сетка таблицы1"/>
    <w:basedOn w:val="Style_1"/>
    <w:pPr>
      <w:spacing w:after="0" w:line="240" w:lineRule="auto"/>
      <w:ind/>
    </w:pPr>
    <w:rPr>
      <w:rFonts w:ascii="Times New Roman" w:hAnsi="Times New Roman"/>
      <w:sz w:val="28"/>
    </w:r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styleId="Style_3" w:type="table">
    <w:name w:val="Table Grid"/>
    <w:basedOn w:val="Style_1"/>
    <w:pPr>
      <w:spacing w:after="0" w:line="240" w:lineRule="auto"/>
      <w:ind w:firstLine="567" w:left="0"/>
      <w:jc w:val="both"/>
    </w:pPr>
    <w:rPr>
      <w:rFonts w:ascii="Times New Roman" w:hAnsi="Times New Roman"/>
      <w:sz w:val="28"/>
    </w:r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1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numbering.xml" Type="http://schemas.openxmlformats.org/officeDocument/2006/relationships/numbering"/>
  <Relationship Id="rId11" Target="webSettings.xml" Type="http://schemas.openxmlformats.org/officeDocument/2006/relationships/webSettings"/>
  <Relationship Id="rId10" Target="stylesWithEffects.xml" Type="http://schemas.microsoft.com/office/2007/relationships/stylesWithEffects"/>
  <Relationship Id="rId9" Target="styles.xml" Type="http://schemas.openxmlformats.org/officeDocument/2006/relationships/styles"/>
  <Relationship Id="rId8" Target="settings.xml" Type="http://schemas.openxmlformats.org/officeDocument/2006/relationships/settings"/>
  <Relationship Id="rId7" Target="fontTable.xml" Type="http://schemas.openxmlformats.org/officeDocument/2006/relationships/fontTable"/>
  <Relationship Id="rId6" Target="media/4.png" Type="http://schemas.openxmlformats.org/officeDocument/2006/relationships/image"/>
  <Relationship Id="rId5" Target="media/3.png" Type="http://schemas.openxmlformats.org/officeDocument/2006/relationships/image"/>
  <Relationship Id="rId4" Target="media/2.png" Type="http://schemas.openxmlformats.org/officeDocument/2006/relationships/image"/>
  <Relationship Id="rId12" Target="theme/theme1.xml" Type="http://schemas.openxmlformats.org/officeDocument/2006/relationships/theme"/>
  <Relationship Id="rId3" Target="media/1.png" Type="http://schemas.openxmlformats.org/officeDocument/2006/relationships/image"/>
  <Relationship Id="rId2" Target="footer2.xml" Type="http://schemas.openxmlformats.org/officeDocument/2006/relationships/footer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MyOffice-CoreFramework-Linux/25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2023-11-09T06:29:14Z</dcterms:modified>
</cp:coreProperties>
</file>