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F767" w14:textId="665749BC" w:rsidR="004C62DA" w:rsidRPr="00AC26CC" w:rsidRDefault="004C62DA" w:rsidP="004C62DA">
      <w:pPr>
        <w:jc w:val="center"/>
        <w:rPr>
          <w:b/>
          <w:sz w:val="28"/>
        </w:rPr>
      </w:pPr>
      <w:r w:rsidRPr="00AC26CC">
        <w:rPr>
          <w:b/>
          <w:sz w:val="28"/>
        </w:rPr>
        <w:t>Preliminary Results</w:t>
      </w:r>
    </w:p>
    <w:p w14:paraId="039111DB" w14:textId="57802F83" w:rsidR="004C62DA" w:rsidRDefault="004C62DA">
      <w:pPr>
        <w:rPr>
          <w:b/>
        </w:rPr>
      </w:pPr>
    </w:p>
    <w:p w14:paraId="6BAB9C4A" w14:textId="0023A0CE" w:rsidR="00B50153" w:rsidRDefault="00B50153">
      <w:pPr>
        <w:rPr>
          <w:b/>
        </w:rPr>
      </w:pPr>
      <w:r>
        <w:rPr>
          <w:b/>
        </w:rPr>
        <w:t>Coding</w:t>
      </w:r>
    </w:p>
    <w:p w14:paraId="71DCA712" w14:textId="3DF46D1F" w:rsidR="00B50153" w:rsidRPr="00B50153" w:rsidRDefault="00B50153" w:rsidP="00566BB3">
      <w:pPr>
        <w:jc w:val="both"/>
      </w:pPr>
      <w:r w:rsidRPr="00B50153">
        <w:t>Appropriateness is always coded as: 0 (totally inappropriate), 1 (very inappropriate), 2 (somewhat inappropriate), 3 (somewhat appropriate), 4 (very appropriate), and 5 (totally appropriate).</w:t>
      </w:r>
    </w:p>
    <w:p w14:paraId="1AF3E5A9" w14:textId="77777777" w:rsidR="00B50153" w:rsidRDefault="00B50153">
      <w:pPr>
        <w:rPr>
          <w:b/>
        </w:rPr>
      </w:pPr>
    </w:p>
    <w:p w14:paraId="10310573" w14:textId="38B4375F" w:rsidR="00A052A4" w:rsidRDefault="00E7122A">
      <w:pPr>
        <w:rPr>
          <w:b/>
        </w:rPr>
      </w:pPr>
      <w:r w:rsidRPr="00E7122A">
        <w:rPr>
          <w:b/>
        </w:rPr>
        <w:t xml:space="preserve">How (in)appropriate is </w:t>
      </w:r>
      <w:r w:rsidR="003626A5">
        <w:rPr>
          <w:b/>
        </w:rPr>
        <w:t>to break the different norms?</w:t>
      </w:r>
    </w:p>
    <w:p w14:paraId="48DBD968" w14:textId="4C504524" w:rsidR="00E7122A" w:rsidRPr="00D319B8" w:rsidRDefault="00D319B8" w:rsidP="00AC26CC">
      <w:pPr>
        <w:jc w:val="both"/>
      </w:pPr>
      <w:r>
        <w:t>All of the norm-breaking action are seen as inappropriate with scores substantially lower than the neutral point (2.5). Yet, t</w:t>
      </w:r>
      <w:r w:rsidRPr="00D319B8">
        <w:t xml:space="preserve">here is </w:t>
      </w:r>
      <w:r>
        <w:t xml:space="preserve">also </w:t>
      </w:r>
      <w:r w:rsidRPr="00D319B8">
        <w:t>variation</w:t>
      </w:r>
      <w:r>
        <w:t xml:space="preserve"> according to the specific norm (Figure 1; Table 1)</w:t>
      </w:r>
      <w:r w:rsidRPr="00D319B8">
        <w:t>.</w:t>
      </w:r>
      <w:r w:rsidR="00D5703D">
        <w:t xml:space="preserve"> Insulting the family member of someone is seen as the most inappropriate, followed by stealing, interrupting others, messaging on one’s mobile phone during class, and finally excluding someone from a WhatsApp group as the least inappropriate.</w:t>
      </w:r>
      <w:r w:rsidRPr="00D319B8">
        <w:t xml:space="preserve"> </w:t>
      </w:r>
    </w:p>
    <w:p w14:paraId="699EC651" w14:textId="0B2B009F" w:rsidR="00E7122A" w:rsidRDefault="00E7122A">
      <w:pPr>
        <w:rPr>
          <w:b/>
        </w:rPr>
      </w:pPr>
    </w:p>
    <w:p w14:paraId="0BC39C85" w14:textId="6B5C23D6" w:rsidR="00E7122A" w:rsidRDefault="00C95DFB">
      <w:pPr>
        <w:rPr>
          <w:b/>
        </w:rPr>
      </w:pPr>
      <w:r>
        <w:rPr>
          <w:b/>
        </w:rPr>
        <w:t>Figure 1.</w:t>
      </w:r>
      <w:r w:rsidR="006A1517">
        <w:rPr>
          <w:b/>
        </w:rPr>
        <w:t xml:space="preserve"> Appropriateness rating for the five norm-breaking behaviours</w:t>
      </w:r>
    </w:p>
    <w:p w14:paraId="5AD23DB7" w14:textId="7A82D95C" w:rsidR="00E7122A" w:rsidRDefault="003626A5">
      <w:pPr>
        <w:rPr>
          <w:b/>
        </w:rPr>
      </w:pPr>
      <w:r>
        <w:rPr>
          <w:b/>
          <w:noProof/>
        </w:rPr>
        <w:drawing>
          <wp:inline distT="0" distB="0" distL="0" distR="0" wp14:anchorId="08D999A0" wp14:editId="59A21776">
            <wp:extent cx="6120882" cy="4451551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_breaking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957" cy="44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D5E" w14:textId="2B2BDD82" w:rsidR="00C95DFB" w:rsidRPr="006A1517" w:rsidRDefault="006A1517">
      <w:r w:rsidRPr="00270DD7">
        <w:rPr>
          <w:i/>
        </w:rPr>
        <w:t>Note:</w:t>
      </w:r>
      <w:r w:rsidRPr="006A1517">
        <w:t xml:space="preserve"> </w:t>
      </w:r>
      <w:r>
        <w:t xml:space="preserve">x-axis runs from 0 (totally inappropriate) to 5 (totally appropriate). </w:t>
      </w:r>
      <w:r w:rsidR="00C271EE">
        <w:t>Black line represents mean value.</w:t>
      </w:r>
    </w:p>
    <w:p w14:paraId="67844AE3" w14:textId="77777777" w:rsidR="006A1517" w:rsidRDefault="006A1517">
      <w:pPr>
        <w:rPr>
          <w:b/>
        </w:rPr>
      </w:pPr>
    </w:p>
    <w:p w14:paraId="61268266" w14:textId="4CD5E8C8" w:rsidR="00A60201" w:rsidRDefault="00A60201" w:rsidP="00A60201">
      <w:pPr>
        <w:rPr>
          <w:b/>
        </w:rPr>
      </w:pPr>
      <w:r>
        <w:rPr>
          <w:b/>
        </w:rPr>
        <w:t>Are there differences in friend and non-friend (in)appropriateness of norm breaking?</w:t>
      </w:r>
    </w:p>
    <w:p w14:paraId="66E45890" w14:textId="5347C646" w:rsidR="00A60201" w:rsidRPr="00C76124" w:rsidRDefault="00C76124" w:rsidP="0091264C">
      <w:pPr>
        <w:jc w:val="both"/>
      </w:pPr>
      <w:r w:rsidRPr="00C76124">
        <w:t>Generally</w:t>
      </w:r>
      <w:r>
        <w:t>, no</w:t>
      </w:r>
      <w:r w:rsidRPr="00C76124">
        <w:t xml:space="preserve">. </w:t>
      </w:r>
      <w:r w:rsidR="0091264C">
        <w:t xml:space="preserve">For most behaviours we do not find differences between friends and non-friends. </w:t>
      </w:r>
      <w:r>
        <w:t xml:space="preserve">We only find a difference for the </w:t>
      </w:r>
      <w:r w:rsidRPr="00C76124">
        <w:t>WhatsApp group exclusion</w:t>
      </w:r>
      <w:r>
        <w:t xml:space="preserve"> with the</w:t>
      </w:r>
      <w:r w:rsidR="0091264C">
        <w:t xml:space="preserve"> excluding</w:t>
      </w:r>
      <w:r>
        <w:t xml:space="preserve"> behaviour of friends being viewed more appropriately than the behaviour of non-friends.</w:t>
      </w:r>
    </w:p>
    <w:p w14:paraId="71929D68" w14:textId="20ADA4D5" w:rsidR="00C95DFB" w:rsidRDefault="00C95DFB">
      <w:pPr>
        <w:rPr>
          <w:b/>
        </w:rPr>
      </w:pPr>
    </w:p>
    <w:p w14:paraId="40993135" w14:textId="59727A50" w:rsidR="00C95DFB" w:rsidRPr="00C95DFB" w:rsidRDefault="00C95DFB">
      <w:pPr>
        <w:rPr>
          <w:b/>
        </w:rPr>
      </w:pPr>
      <w:r w:rsidRPr="00C95DFB">
        <w:rPr>
          <w:b/>
        </w:rPr>
        <w:t xml:space="preserve">Table 1. </w:t>
      </w:r>
      <w:r w:rsidR="00C701AE">
        <w:rPr>
          <w:b/>
        </w:rPr>
        <w:t>Appropriateness ratings for the five norm breaking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261"/>
        <w:gridCol w:w="1741"/>
        <w:gridCol w:w="1721"/>
        <w:gridCol w:w="1508"/>
      </w:tblGrid>
      <w:tr w:rsidR="002301C8" w14:paraId="5A73FDCA" w14:textId="0485C40E" w:rsidTr="002301C8">
        <w:tc>
          <w:tcPr>
            <w:tcW w:w="2391" w:type="dxa"/>
          </w:tcPr>
          <w:p w14:paraId="2619F4F1" w14:textId="21193D67" w:rsidR="002301C8" w:rsidRDefault="002301C8">
            <w:pPr>
              <w:rPr>
                <w:b/>
              </w:rPr>
            </w:pPr>
            <w:r>
              <w:rPr>
                <w:b/>
              </w:rPr>
              <w:t>Norm</w:t>
            </w:r>
          </w:p>
        </w:tc>
        <w:tc>
          <w:tcPr>
            <w:tcW w:w="2261" w:type="dxa"/>
          </w:tcPr>
          <w:p w14:paraId="4CD675DA" w14:textId="3A029421" w:rsidR="002301C8" w:rsidRDefault="009D246F">
            <w:pPr>
              <w:rPr>
                <w:b/>
              </w:rPr>
            </w:pPr>
            <w:r>
              <w:rPr>
                <w:b/>
              </w:rPr>
              <w:t xml:space="preserve">Overall </w:t>
            </w:r>
            <w:r w:rsidR="000B53E0">
              <w:rPr>
                <w:b/>
              </w:rPr>
              <w:t>m</w:t>
            </w:r>
            <w:r w:rsidR="002301C8">
              <w:rPr>
                <w:b/>
              </w:rPr>
              <w:t>ean (SD)</w:t>
            </w:r>
          </w:p>
        </w:tc>
        <w:tc>
          <w:tcPr>
            <w:tcW w:w="1741" w:type="dxa"/>
          </w:tcPr>
          <w:p w14:paraId="5262C82B" w14:textId="636A9C21" w:rsidR="002301C8" w:rsidRDefault="002301C8">
            <w:pPr>
              <w:rPr>
                <w:b/>
              </w:rPr>
            </w:pPr>
            <w:r>
              <w:rPr>
                <w:b/>
              </w:rPr>
              <w:t>Friends mean (SD)</w:t>
            </w:r>
          </w:p>
        </w:tc>
        <w:tc>
          <w:tcPr>
            <w:tcW w:w="1721" w:type="dxa"/>
          </w:tcPr>
          <w:p w14:paraId="7EFEBBF5" w14:textId="75244540" w:rsidR="002301C8" w:rsidRDefault="002301C8">
            <w:pPr>
              <w:rPr>
                <w:b/>
              </w:rPr>
            </w:pPr>
            <w:r>
              <w:rPr>
                <w:b/>
              </w:rPr>
              <w:t>Non-friends mean (SD)</w:t>
            </w:r>
          </w:p>
        </w:tc>
        <w:tc>
          <w:tcPr>
            <w:tcW w:w="1508" w:type="dxa"/>
          </w:tcPr>
          <w:p w14:paraId="1ABF04F3" w14:textId="58726F94" w:rsidR="002301C8" w:rsidRDefault="002301C8">
            <w:pPr>
              <w:rPr>
                <w:b/>
              </w:rPr>
            </w:pPr>
            <w:r>
              <w:rPr>
                <w:b/>
              </w:rPr>
              <w:t xml:space="preserve">Difference between </w:t>
            </w:r>
            <w:r>
              <w:rPr>
                <w:b/>
              </w:rPr>
              <w:lastRenderedPageBreak/>
              <w:t>friends and non-friends</w:t>
            </w:r>
          </w:p>
        </w:tc>
      </w:tr>
      <w:tr w:rsidR="002301C8" w14:paraId="39C8EB79" w14:textId="2D2D8E6C" w:rsidTr="002301C8">
        <w:tc>
          <w:tcPr>
            <w:tcW w:w="2391" w:type="dxa"/>
          </w:tcPr>
          <w:p w14:paraId="2EDC272B" w14:textId="5F1E75A0" w:rsidR="002301C8" w:rsidRPr="00561C48" w:rsidRDefault="002301C8">
            <w:r w:rsidRPr="00561C48">
              <w:lastRenderedPageBreak/>
              <w:t>Stealing</w:t>
            </w:r>
          </w:p>
        </w:tc>
        <w:tc>
          <w:tcPr>
            <w:tcW w:w="2261" w:type="dxa"/>
          </w:tcPr>
          <w:p w14:paraId="4ED76EF7" w14:textId="0C3D7F4E" w:rsidR="002301C8" w:rsidRPr="00D319B8" w:rsidRDefault="00D319B8">
            <w:r w:rsidRPr="00D319B8">
              <w:t>0.93 (1.10)</w:t>
            </w:r>
          </w:p>
        </w:tc>
        <w:tc>
          <w:tcPr>
            <w:tcW w:w="1741" w:type="dxa"/>
          </w:tcPr>
          <w:p w14:paraId="26E3A03A" w14:textId="0CA36EA0" w:rsidR="002301C8" w:rsidRPr="006860C9" w:rsidRDefault="004279C7">
            <w:r w:rsidRPr="006860C9">
              <w:t>0.90 (1.09)</w:t>
            </w:r>
          </w:p>
        </w:tc>
        <w:tc>
          <w:tcPr>
            <w:tcW w:w="1721" w:type="dxa"/>
          </w:tcPr>
          <w:p w14:paraId="28750FF8" w14:textId="025068FB" w:rsidR="002301C8" w:rsidRPr="006860C9" w:rsidRDefault="00656CBB">
            <w:r w:rsidRPr="006860C9">
              <w:t>0.96 (1.10)</w:t>
            </w:r>
          </w:p>
        </w:tc>
        <w:tc>
          <w:tcPr>
            <w:tcW w:w="1508" w:type="dxa"/>
          </w:tcPr>
          <w:p w14:paraId="47BD808A" w14:textId="4252CEAF" w:rsidR="002301C8" w:rsidRPr="000E064E" w:rsidRDefault="000C3F24">
            <w:r w:rsidRPr="000E064E">
              <w:t>p</w:t>
            </w:r>
            <w:r w:rsidR="002F5A2D" w:rsidRPr="000E064E">
              <w:t>=0.571</w:t>
            </w:r>
          </w:p>
        </w:tc>
      </w:tr>
      <w:tr w:rsidR="002301C8" w14:paraId="31D15E23" w14:textId="4BF91246" w:rsidTr="002301C8">
        <w:tc>
          <w:tcPr>
            <w:tcW w:w="2391" w:type="dxa"/>
          </w:tcPr>
          <w:p w14:paraId="6BFE5074" w14:textId="6AFFBC09" w:rsidR="002301C8" w:rsidRPr="00561C48" w:rsidRDefault="002301C8">
            <w:r w:rsidRPr="00561C48">
              <w:t>Messaging on phone</w:t>
            </w:r>
          </w:p>
        </w:tc>
        <w:tc>
          <w:tcPr>
            <w:tcW w:w="2261" w:type="dxa"/>
          </w:tcPr>
          <w:p w14:paraId="166167A2" w14:textId="199A3685" w:rsidR="002301C8" w:rsidRPr="00D319B8" w:rsidRDefault="00D319B8">
            <w:r w:rsidRPr="00D319B8">
              <w:t>1.41 (1.16)</w:t>
            </w:r>
          </w:p>
        </w:tc>
        <w:tc>
          <w:tcPr>
            <w:tcW w:w="1741" w:type="dxa"/>
          </w:tcPr>
          <w:p w14:paraId="16806A8C" w14:textId="4235A1CD" w:rsidR="002301C8" w:rsidRPr="006860C9" w:rsidRDefault="00656CBB">
            <w:r w:rsidRPr="006860C9">
              <w:t>1.42 (1.19)</w:t>
            </w:r>
          </w:p>
        </w:tc>
        <w:tc>
          <w:tcPr>
            <w:tcW w:w="1721" w:type="dxa"/>
          </w:tcPr>
          <w:p w14:paraId="45D2CE26" w14:textId="7C7AF7CD" w:rsidR="002301C8" w:rsidRPr="006860C9" w:rsidRDefault="004279C7">
            <w:r w:rsidRPr="006860C9">
              <w:t>1.39 (1.13)</w:t>
            </w:r>
          </w:p>
        </w:tc>
        <w:tc>
          <w:tcPr>
            <w:tcW w:w="1508" w:type="dxa"/>
          </w:tcPr>
          <w:p w14:paraId="2D3EEB63" w14:textId="2BBBDEDF" w:rsidR="002301C8" w:rsidRPr="000E064E" w:rsidRDefault="000C3F24">
            <w:r w:rsidRPr="000E064E">
              <w:t>p</w:t>
            </w:r>
            <w:r w:rsidR="002F5A2D" w:rsidRPr="000E064E">
              <w:t>=0.718</w:t>
            </w:r>
          </w:p>
        </w:tc>
      </w:tr>
      <w:tr w:rsidR="002301C8" w14:paraId="1E0BC2C7" w14:textId="61D8F447" w:rsidTr="002301C8">
        <w:tc>
          <w:tcPr>
            <w:tcW w:w="2391" w:type="dxa"/>
          </w:tcPr>
          <w:p w14:paraId="4815259A" w14:textId="12041FCF" w:rsidR="002301C8" w:rsidRPr="00561C48" w:rsidRDefault="002301C8">
            <w:r w:rsidRPr="00561C48">
              <w:t>Interrupting others</w:t>
            </w:r>
          </w:p>
        </w:tc>
        <w:tc>
          <w:tcPr>
            <w:tcW w:w="2261" w:type="dxa"/>
          </w:tcPr>
          <w:p w14:paraId="6E506A52" w14:textId="6D5000BF" w:rsidR="002301C8" w:rsidRPr="00D319B8" w:rsidRDefault="00D319B8">
            <w:r w:rsidRPr="00D319B8">
              <w:t>1.18 (1.13)</w:t>
            </w:r>
          </w:p>
        </w:tc>
        <w:tc>
          <w:tcPr>
            <w:tcW w:w="1741" w:type="dxa"/>
          </w:tcPr>
          <w:p w14:paraId="096C74CF" w14:textId="37DB9446" w:rsidR="002301C8" w:rsidRPr="006860C9" w:rsidRDefault="004279C7">
            <w:r w:rsidRPr="006860C9">
              <w:t>1.23 (1.13)</w:t>
            </w:r>
          </w:p>
        </w:tc>
        <w:tc>
          <w:tcPr>
            <w:tcW w:w="1721" w:type="dxa"/>
          </w:tcPr>
          <w:p w14:paraId="5796AEB1" w14:textId="460CF420" w:rsidR="002301C8" w:rsidRPr="006860C9" w:rsidRDefault="00656CBB">
            <w:r w:rsidRPr="006860C9">
              <w:t>1.12 (1.13)</w:t>
            </w:r>
          </w:p>
        </w:tc>
        <w:tc>
          <w:tcPr>
            <w:tcW w:w="1508" w:type="dxa"/>
          </w:tcPr>
          <w:p w14:paraId="5B20344A" w14:textId="02DD917E" w:rsidR="002301C8" w:rsidRPr="000E064E" w:rsidRDefault="000C3F24">
            <w:r w:rsidRPr="000E064E">
              <w:t>p</w:t>
            </w:r>
            <w:r w:rsidR="002F5A2D" w:rsidRPr="000E064E">
              <w:t>=0.279</w:t>
            </w:r>
          </w:p>
        </w:tc>
      </w:tr>
      <w:tr w:rsidR="002301C8" w14:paraId="18761EA0" w14:textId="7D82D551" w:rsidTr="002301C8">
        <w:tc>
          <w:tcPr>
            <w:tcW w:w="2391" w:type="dxa"/>
          </w:tcPr>
          <w:p w14:paraId="443C10DA" w14:textId="72EC0B6C" w:rsidR="002301C8" w:rsidRPr="00561C48" w:rsidRDefault="002301C8">
            <w:r w:rsidRPr="00561C48">
              <w:t>Insulting family</w:t>
            </w:r>
          </w:p>
        </w:tc>
        <w:tc>
          <w:tcPr>
            <w:tcW w:w="2261" w:type="dxa"/>
          </w:tcPr>
          <w:p w14:paraId="4F5F5CC0" w14:textId="4DF35E04" w:rsidR="002301C8" w:rsidRPr="00D319B8" w:rsidRDefault="00D319B8">
            <w:r w:rsidRPr="00D319B8">
              <w:t>0.58 (1.09)</w:t>
            </w:r>
          </w:p>
        </w:tc>
        <w:tc>
          <w:tcPr>
            <w:tcW w:w="1741" w:type="dxa"/>
          </w:tcPr>
          <w:p w14:paraId="7B4BE8B5" w14:textId="10DED3F2" w:rsidR="002301C8" w:rsidRPr="006860C9" w:rsidRDefault="002F0434">
            <w:r w:rsidRPr="006860C9">
              <w:t>0.55 (1.10)</w:t>
            </w:r>
          </w:p>
        </w:tc>
        <w:tc>
          <w:tcPr>
            <w:tcW w:w="1721" w:type="dxa"/>
          </w:tcPr>
          <w:p w14:paraId="269B524B" w14:textId="042A131C" w:rsidR="002301C8" w:rsidRPr="006860C9" w:rsidRDefault="004279C7">
            <w:r w:rsidRPr="006860C9">
              <w:t>0.61 (1.09)</w:t>
            </w:r>
          </w:p>
        </w:tc>
        <w:tc>
          <w:tcPr>
            <w:tcW w:w="1508" w:type="dxa"/>
          </w:tcPr>
          <w:p w14:paraId="1F3E8DD9" w14:textId="2B5204AA" w:rsidR="002301C8" w:rsidRPr="000E064E" w:rsidRDefault="000C3F24">
            <w:r w:rsidRPr="000E064E">
              <w:t>p</w:t>
            </w:r>
            <w:r w:rsidR="002F5A2D" w:rsidRPr="000E064E">
              <w:t>=0.536</w:t>
            </w:r>
          </w:p>
        </w:tc>
      </w:tr>
      <w:tr w:rsidR="002301C8" w14:paraId="70B6010D" w14:textId="3DD47667" w:rsidTr="002301C8">
        <w:tc>
          <w:tcPr>
            <w:tcW w:w="2391" w:type="dxa"/>
          </w:tcPr>
          <w:p w14:paraId="068190AF" w14:textId="265BDB8B" w:rsidR="002301C8" w:rsidRPr="00561C48" w:rsidRDefault="002301C8">
            <w:r w:rsidRPr="00561C48">
              <w:t>Excluding from WhatsApp group</w:t>
            </w:r>
          </w:p>
        </w:tc>
        <w:tc>
          <w:tcPr>
            <w:tcW w:w="2261" w:type="dxa"/>
          </w:tcPr>
          <w:p w14:paraId="339831A9" w14:textId="7FB2E2F1" w:rsidR="002301C8" w:rsidRPr="00D319B8" w:rsidRDefault="00D319B8">
            <w:r w:rsidRPr="00D319B8">
              <w:t>1.63 (1.40)</w:t>
            </w:r>
          </w:p>
        </w:tc>
        <w:tc>
          <w:tcPr>
            <w:tcW w:w="1741" w:type="dxa"/>
          </w:tcPr>
          <w:p w14:paraId="5B4915E4" w14:textId="0DDE1C2B" w:rsidR="002301C8" w:rsidRPr="006860C9" w:rsidRDefault="002F0434">
            <w:r w:rsidRPr="006860C9">
              <w:t>1.99 (1.47)</w:t>
            </w:r>
          </w:p>
        </w:tc>
        <w:tc>
          <w:tcPr>
            <w:tcW w:w="1721" w:type="dxa"/>
          </w:tcPr>
          <w:p w14:paraId="2F6A3E28" w14:textId="16C57194" w:rsidR="002301C8" w:rsidRPr="006860C9" w:rsidRDefault="004279C7">
            <w:r w:rsidRPr="006860C9">
              <w:t>1.28 (1.24)</w:t>
            </w:r>
          </w:p>
        </w:tc>
        <w:tc>
          <w:tcPr>
            <w:tcW w:w="1508" w:type="dxa"/>
          </w:tcPr>
          <w:p w14:paraId="1ACF2C94" w14:textId="3192F29F" w:rsidR="002301C8" w:rsidRPr="000E064E" w:rsidRDefault="000C3F24">
            <w:r w:rsidRPr="000E064E">
              <w:t>p</w:t>
            </w:r>
            <w:r w:rsidR="002F5A2D" w:rsidRPr="000E064E">
              <w:t>&lt;0.001</w:t>
            </w:r>
          </w:p>
        </w:tc>
      </w:tr>
    </w:tbl>
    <w:p w14:paraId="17947BA3" w14:textId="147EADB1" w:rsidR="00E7122A" w:rsidRDefault="00E7122A">
      <w:pPr>
        <w:rPr>
          <w:b/>
        </w:rPr>
      </w:pPr>
    </w:p>
    <w:p w14:paraId="674BFED4" w14:textId="588FD698" w:rsidR="00C701AE" w:rsidRDefault="00C701AE" w:rsidP="00C701AE">
      <w:pPr>
        <w:rPr>
          <w:b/>
        </w:rPr>
      </w:pPr>
      <w:r>
        <w:rPr>
          <w:b/>
        </w:rPr>
        <w:t>Figure 2. Appropriateness rating for the five norm-breaking behaviours by friend and non-friend</w:t>
      </w:r>
    </w:p>
    <w:p w14:paraId="5ADA2A3B" w14:textId="12B96421" w:rsidR="00C701AE" w:rsidRDefault="004B2009">
      <w:pPr>
        <w:rPr>
          <w:b/>
        </w:rPr>
      </w:pPr>
      <w:r>
        <w:rPr>
          <w:b/>
          <w:noProof/>
        </w:rPr>
        <w:drawing>
          <wp:inline distT="0" distB="0" distL="0" distR="0" wp14:anchorId="6D42FFC1" wp14:editId="54CB1422">
            <wp:extent cx="6064898" cy="44108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_breaking_groups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03" cy="44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5783" w14:textId="5FC4FBE7" w:rsidR="004B2009" w:rsidRDefault="004B2009">
      <w:pPr>
        <w:rPr>
          <w:b/>
        </w:rPr>
      </w:pPr>
    </w:p>
    <w:p w14:paraId="2D88122E" w14:textId="44D405F8" w:rsidR="00021671" w:rsidRDefault="00021671" w:rsidP="00021671">
      <w:pPr>
        <w:rPr>
          <w:b/>
        </w:rPr>
      </w:pPr>
      <w:r w:rsidRPr="00E7122A">
        <w:rPr>
          <w:b/>
        </w:rPr>
        <w:t xml:space="preserve">How (in)appropriate </w:t>
      </w:r>
      <w:r>
        <w:rPr>
          <w:b/>
        </w:rPr>
        <w:t>are the various punishments?</w:t>
      </w:r>
    </w:p>
    <w:p w14:paraId="14F5D370" w14:textId="4AC47D38" w:rsidR="0051224B" w:rsidRPr="00426ECD" w:rsidRDefault="00426ECD" w:rsidP="007758F0">
      <w:pPr>
        <w:jc w:val="both"/>
      </w:pPr>
      <w:r w:rsidRPr="00426ECD">
        <w:t>Surprisingly, doing nothing is considered to be the most inappropriate</w:t>
      </w:r>
      <w:r w:rsidR="00BD0926">
        <w:t xml:space="preserve"> (Table 2)</w:t>
      </w:r>
      <w:r w:rsidRPr="00426ECD">
        <w:t xml:space="preserve">. While making an angry remark or avoiding the target are both considered marginally </w:t>
      </w:r>
      <w:r w:rsidR="00BD0926" w:rsidRPr="00426ECD">
        <w:t>appropriate</w:t>
      </w:r>
      <w:r w:rsidRPr="00426ECD">
        <w:t xml:space="preserve">. Gossiping about the target is marginally inappropriate. </w:t>
      </w:r>
    </w:p>
    <w:p w14:paraId="6DAAB0FA" w14:textId="35982DA2" w:rsidR="00426ECD" w:rsidRDefault="00426ECD" w:rsidP="00021671">
      <w:pPr>
        <w:rPr>
          <w:b/>
        </w:rPr>
      </w:pPr>
    </w:p>
    <w:p w14:paraId="2A1B7E0A" w14:textId="6011C736" w:rsidR="00426ECD" w:rsidRDefault="00426ECD" w:rsidP="00021671">
      <w:pPr>
        <w:rPr>
          <w:b/>
        </w:rPr>
      </w:pPr>
      <w:r>
        <w:rPr>
          <w:b/>
        </w:rPr>
        <w:t xml:space="preserve">Table 2. </w:t>
      </w:r>
      <w:r w:rsidR="00172F6E">
        <w:rPr>
          <w:b/>
        </w:rPr>
        <w:t xml:space="preserve">Punishment type </w:t>
      </w:r>
      <w:r w:rsidR="002A5EC8">
        <w:rPr>
          <w:b/>
        </w:rPr>
        <w:t>appropriateness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85EE8" w14:paraId="29C15CC1" w14:textId="77777777" w:rsidTr="00D85EE8">
        <w:tc>
          <w:tcPr>
            <w:tcW w:w="4811" w:type="dxa"/>
          </w:tcPr>
          <w:p w14:paraId="63DE44CC" w14:textId="5A0FA4C8" w:rsidR="00D85EE8" w:rsidRDefault="00D85EE8" w:rsidP="00021671">
            <w:pPr>
              <w:rPr>
                <w:b/>
              </w:rPr>
            </w:pPr>
            <w:r>
              <w:rPr>
                <w:b/>
              </w:rPr>
              <w:t>Punishment kind</w:t>
            </w:r>
          </w:p>
        </w:tc>
        <w:tc>
          <w:tcPr>
            <w:tcW w:w="4811" w:type="dxa"/>
          </w:tcPr>
          <w:p w14:paraId="61022138" w14:textId="0E175DF0" w:rsidR="00D85EE8" w:rsidRDefault="00D85EE8" w:rsidP="00021671">
            <w:pPr>
              <w:rPr>
                <w:b/>
              </w:rPr>
            </w:pPr>
            <w:r>
              <w:rPr>
                <w:b/>
              </w:rPr>
              <w:t>Mean (SD)</w:t>
            </w:r>
          </w:p>
        </w:tc>
      </w:tr>
      <w:tr w:rsidR="00D85EE8" w14:paraId="5E79766E" w14:textId="77777777" w:rsidTr="00D85EE8">
        <w:tc>
          <w:tcPr>
            <w:tcW w:w="4811" w:type="dxa"/>
          </w:tcPr>
          <w:p w14:paraId="7A1011CE" w14:textId="14AF0331" w:rsidR="00D85EE8" w:rsidRPr="00C6790D" w:rsidRDefault="00D85EE8" w:rsidP="00021671">
            <w:r w:rsidRPr="00C6790D">
              <w:t>Doing nothing</w:t>
            </w:r>
          </w:p>
        </w:tc>
        <w:tc>
          <w:tcPr>
            <w:tcW w:w="4811" w:type="dxa"/>
          </w:tcPr>
          <w:p w14:paraId="558806CB" w14:textId="1BA1A897" w:rsidR="00D85EE8" w:rsidRPr="00C6790D" w:rsidRDefault="00D85EE8" w:rsidP="00021671">
            <w:r w:rsidRPr="00C6790D">
              <w:t>2.10 (0.74)</w:t>
            </w:r>
          </w:p>
        </w:tc>
      </w:tr>
      <w:tr w:rsidR="00D85EE8" w14:paraId="5ACF954F" w14:textId="77777777" w:rsidTr="00D85EE8">
        <w:tc>
          <w:tcPr>
            <w:tcW w:w="4811" w:type="dxa"/>
          </w:tcPr>
          <w:p w14:paraId="74C14E3F" w14:textId="33249655" w:rsidR="00D85EE8" w:rsidRPr="00C6790D" w:rsidRDefault="00D85EE8" w:rsidP="00021671">
            <w:r w:rsidRPr="00C6790D">
              <w:t>Making an angry remark</w:t>
            </w:r>
          </w:p>
        </w:tc>
        <w:tc>
          <w:tcPr>
            <w:tcW w:w="4811" w:type="dxa"/>
          </w:tcPr>
          <w:p w14:paraId="36E3C37E" w14:textId="028C2E37" w:rsidR="00D85EE8" w:rsidRPr="00C6790D" w:rsidRDefault="00D85EE8" w:rsidP="00021671">
            <w:r w:rsidRPr="00C6790D">
              <w:t>2.76 (0.90)</w:t>
            </w:r>
          </w:p>
        </w:tc>
      </w:tr>
      <w:tr w:rsidR="00D85EE8" w14:paraId="70E807F7" w14:textId="77777777" w:rsidTr="00D85EE8">
        <w:tc>
          <w:tcPr>
            <w:tcW w:w="4811" w:type="dxa"/>
          </w:tcPr>
          <w:p w14:paraId="689FDE0D" w14:textId="186CA9CA" w:rsidR="00D85EE8" w:rsidRPr="00C6790D" w:rsidRDefault="00D85EE8" w:rsidP="00021671">
            <w:r w:rsidRPr="00C6790D">
              <w:t>Avoiding</w:t>
            </w:r>
          </w:p>
        </w:tc>
        <w:tc>
          <w:tcPr>
            <w:tcW w:w="4811" w:type="dxa"/>
          </w:tcPr>
          <w:p w14:paraId="58167735" w14:textId="6AEFB1CC" w:rsidR="00D85EE8" w:rsidRPr="00C6790D" w:rsidRDefault="00355173" w:rsidP="00021671">
            <w:r w:rsidRPr="00C6790D">
              <w:t>2.58 (0.99)</w:t>
            </w:r>
          </w:p>
        </w:tc>
      </w:tr>
      <w:tr w:rsidR="00D85EE8" w14:paraId="47B6CF02" w14:textId="77777777" w:rsidTr="00D85EE8">
        <w:tc>
          <w:tcPr>
            <w:tcW w:w="4811" w:type="dxa"/>
          </w:tcPr>
          <w:p w14:paraId="10867529" w14:textId="7611461D" w:rsidR="00D85EE8" w:rsidRPr="00C6790D" w:rsidRDefault="00D85EE8" w:rsidP="00021671">
            <w:r w:rsidRPr="00C6790D">
              <w:t>Talking about</w:t>
            </w:r>
          </w:p>
        </w:tc>
        <w:tc>
          <w:tcPr>
            <w:tcW w:w="4811" w:type="dxa"/>
          </w:tcPr>
          <w:p w14:paraId="11496510" w14:textId="2967511F" w:rsidR="00D85EE8" w:rsidRPr="00C6790D" w:rsidRDefault="00355173" w:rsidP="00021671">
            <w:r w:rsidRPr="00C6790D">
              <w:t>2.25 (0.73)</w:t>
            </w:r>
          </w:p>
        </w:tc>
      </w:tr>
    </w:tbl>
    <w:p w14:paraId="0ECD6CE0" w14:textId="77777777" w:rsidR="00D85EE8" w:rsidRDefault="00D85EE8" w:rsidP="00021671">
      <w:pPr>
        <w:rPr>
          <w:b/>
        </w:rPr>
      </w:pPr>
    </w:p>
    <w:p w14:paraId="2300B96B" w14:textId="35DA222E" w:rsidR="004B2009" w:rsidRDefault="00172F6E">
      <w:pPr>
        <w:rPr>
          <w:b/>
        </w:rPr>
      </w:pPr>
      <w:r>
        <w:rPr>
          <w:b/>
        </w:rPr>
        <w:t xml:space="preserve">Table 3. </w:t>
      </w:r>
      <w:r w:rsidR="002A5EC8">
        <w:rPr>
          <w:b/>
        </w:rPr>
        <w:t>Punishment type appropriateness in response to norm-breaking</w:t>
      </w:r>
      <w:r w:rsidR="00D75FE3">
        <w:rPr>
          <w:b/>
        </w:rPr>
        <w:t xml:space="preserve">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57"/>
        <w:gridCol w:w="1953"/>
        <w:gridCol w:w="2004"/>
        <w:gridCol w:w="1708"/>
      </w:tblGrid>
      <w:tr w:rsidR="00526794" w14:paraId="465ADC8F" w14:textId="123A97FE" w:rsidTr="00526794">
        <w:tc>
          <w:tcPr>
            <w:tcW w:w="2000" w:type="dxa"/>
          </w:tcPr>
          <w:p w14:paraId="09288240" w14:textId="3F78F2C6" w:rsidR="00526794" w:rsidRDefault="00526794">
            <w:pPr>
              <w:rPr>
                <w:b/>
              </w:rPr>
            </w:pPr>
            <w:r>
              <w:rPr>
                <w:b/>
              </w:rPr>
              <w:lastRenderedPageBreak/>
              <w:t>Norm breaking scenario</w:t>
            </w:r>
          </w:p>
        </w:tc>
        <w:tc>
          <w:tcPr>
            <w:tcW w:w="1957" w:type="dxa"/>
          </w:tcPr>
          <w:p w14:paraId="72199A01" w14:textId="48DB5D61" w:rsidR="00526794" w:rsidRDefault="00526794">
            <w:pPr>
              <w:rPr>
                <w:b/>
              </w:rPr>
            </w:pPr>
            <w:r>
              <w:rPr>
                <w:b/>
              </w:rPr>
              <w:t>Doing nothing</w:t>
            </w:r>
            <w:r w:rsidR="00B15AE9">
              <w:rPr>
                <w:b/>
              </w:rPr>
              <w:t xml:space="preserve"> (SD)</w:t>
            </w:r>
          </w:p>
        </w:tc>
        <w:tc>
          <w:tcPr>
            <w:tcW w:w="1953" w:type="dxa"/>
          </w:tcPr>
          <w:p w14:paraId="5B360083" w14:textId="709482A1" w:rsidR="00526794" w:rsidRDefault="00526794">
            <w:pPr>
              <w:rPr>
                <w:b/>
              </w:rPr>
            </w:pPr>
            <w:r>
              <w:rPr>
                <w:b/>
              </w:rPr>
              <w:t>Angry remark</w:t>
            </w:r>
            <w:r w:rsidR="00B15AE9">
              <w:rPr>
                <w:b/>
              </w:rPr>
              <w:t xml:space="preserve"> (SD)</w:t>
            </w:r>
          </w:p>
        </w:tc>
        <w:tc>
          <w:tcPr>
            <w:tcW w:w="2004" w:type="dxa"/>
          </w:tcPr>
          <w:p w14:paraId="41BE8E03" w14:textId="000694EA" w:rsidR="00526794" w:rsidRDefault="00526794">
            <w:pPr>
              <w:rPr>
                <w:b/>
              </w:rPr>
            </w:pPr>
            <w:r>
              <w:rPr>
                <w:b/>
              </w:rPr>
              <w:t>Avoiding</w:t>
            </w:r>
            <w:r w:rsidR="00B15AE9">
              <w:rPr>
                <w:b/>
              </w:rPr>
              <w:t xml:space="preserve"> (SD)</w:t>
            </w:r>
          </w:p>
        </w:tc>
        <w:tc>
          <w:tcPr>
            <w:tcW w:w="1708" w:type="dxa"/>
          </w:tcPr>
          <w:p w14:paraId="6CE5972E" w14:textId="601C61EA" w:rsidR="00526794" w:rsidRDefault="00526794">
            <w:pPr>
              <w:rPr>
                <w:b/>
              </w:rPr>
            </w:pPr>
            <w:r>
              <w:rPr>
                <w:b/>
              </w:rPr>
              <w:t>Talking about</w:t>
            </w:r>
            <w:r w:rsidR="00B15AE9">
              <w:rPr>
                <w:b/>
              </w:rPr>
              <w:t xml:space="preserve"> (SD)</w:t>
            </w:r>
          </w:p>
        </w:tc>
      </w:tr>
      <w:tr w:rsidR="00526794" w14:paraId="5FF69C4B" w14:textId="3EE5AA7C" w:rsidTr="00526794">
        <w:tc>
          <w:tcPr>
            <w:tcW w:w="2000" w:type="dxa"/>
          </w:tcPr>
          <w:p w14:paraId="26CC4121" w14:textId="21423571" w:rsidR="00526794" w:rsidRPr="00147777" w:rsidRDefault="00147777">
            <w:r w:rsidRPr="00147777">
              <w:t>Stealing</w:t>
            </w:r>
          </w:p>
        </w:tc>
        <w:tc>
          <w:tcPr>
            <w:tcW w:w="1957" w:type="dxa"/>
          </w:tcPr>
          <w:p w14:paraId="04EB470A" w14:textId="59622BAD" w:rsidR="00526794" w:rsidRPr="00FF51E6" w:rsidRDefault="00B50153">
            <w:r w:rsidRPr="00FF51E6">
              <w:t>1.66 (1.11)</w:t>
            </w:r>
          </w:p>
        </w:tc>
        <w:tc>
          <w:tcPr>
            <w:tcW w:w="1953" w:type="dxa"/>
          </w:tcPr>
          <w:p w14:paraId="5110F903" w14:textId="5DAD2C0F" w:rsidR="00526794" w:rsidRPr="00FF51E6" w:rsidRDefault="00B50153">
            <w:r w:rsidRPr="00FF51E6">
              <w:t>3.02 (1.18)</w:t>
            </w:r>
          </w:p>
        </w:tc>
        <w:tc>
          <w:tcPr>
            <w:tcW w:w="2004" w:type="dxa"/>
          </w:tcPr>
          <w:p w14:paraId="132DD2A4" w14:textId="607761E2" w:rsidR="00526794" w:rsidRPr="00FF51E6" w:rsidRDefault="007758F0">
            <w:r w:rsidRPr="00FF51E6">
              <w:t>3.15 (1.45)</w:t>
            </w:r>
          </w:p>
        </w:tc>
        <w:tc>
          <w:tcPr>
            <w:tcW w:w="1708" w:type="dxa"/>
          </w:tcPr>
          <w:p w14:paraId="0BCA2ABF" w14:textId="0E197A98" w:rsidR="00526794" w:rsidRPr="00FF51E6" w:rsidRDefault="007758F0">
            <w:r w:rsidRPr="00FF51E6">
              <w:t>2.61 (1.10)</w:t>
            </w:r>
          </w:p>
        </w:tc>
      </w:tr>
      <w:tr w:rsidR="00526794" w14:paraId="5895BB01" w14:textId="65D690BD" w:rsidTr="00526794">
        <w:tc>
          <w:tcPr>
            <w:tcW w:w="2000" w:type="dxa"/>
          </w:tcPr>
          <w:p w14:paraId="12D6C45D" w14:textId="25A24611" w:rsidR="00526794" w:rsidRPr="00042ECE" w:rsidRDefault="00147777">
            <w:r w:rsidRPr="00042ECE">
              <w:t>Messaging on phone</w:t>
            </w:r>
          </w:p>
        </w:tc>
        <w:tc>
          <w:tcPr>
            <w:tcW w:w="1957" w:type="dxa"/>
          </w:tcPr>
          <w:p w14:paraId="5437D277" w14:textId="54D2421B" w:rsidR="00526794" w:rsidRPr="00FF51E6" w:rsidRDefault="007758F0">
            <w:r w:rsidRPr="00FF51E6">
              <w:t>2.58 (1.31)</w:t>
            </w:r>
          </w:p>
        </w:tc>
        <w:tc>
          <w:tcPr>
            <w:tcW w:w="1953" w:type="dxa"/>
          </w:tcPr>
          <w:p w14:paraId="7C91FF49" w14:textId="3CE66FA9" w:rsidR="00526794" w:rsidRPr="00FF51E6" w:rsidRDefault="007758F0">
            <w:r w:rsidRPr="00FF51E6">
              <w:t>2.36 (1.14)</w:t>
            </w:r>
          </w:p>
        </w:tc>
        <w:tc>
          <w:tcPr>
            <w:tcW w:w="2004" w:type="dxa"/>
          </w:tcPr>
          <w:p w14:paraId="07FB8E7B" w14:textId="60715591" w:rsidR="00526794" w:rsidRPr="00FF51E6" w:rsidRDefault="007758F0">
            <w:r w:rsidRPr="00FF51E6">
              <w:t>2.20 (1.48)</w:t>
            </w:r>
          </w:p>
        </w:tc>
        <w:tc>
          <w:tcPr>
            <w:tcW w:w="1708" w:type="dxa"/>
          </w:tcPr>
          <w:p w14:paraId="737B9B11" w14:textId="709053FE" w:rsidR="00526794" w:rsidRPr="00FF51E6" w:rsidRDefault="007758F0">
            <w:r w:rsidRPr="00FF51E6">
              <w:t>1.91 (1.17)</w:t>
            </w:r>
          </w:p>
        </w:tc>
      </w:tr>
      <w:tr w:rsidR="00526794" w14:paraId="2AB6D593" w14:textId="67F8D768" w:rsidTr="00526794">
        <w:tc>
          <w:tcPr>
            <w:tcW w:w="2000" w:type="dxa"/>
          </w:tcPr>
          <w:p w14:paraId="033409A8" w14:textId="1933FE34" w:rsidR="00526794" w:rsidRPr="00042ECE" w:rsidRDefault="00147777">
            <w:r w:rsidRPr="00042ECE">
              <w:t>Interrupting others</w:t>
            </w:r>
          </w:p>
        </w:tc>
        <w:tc>
          <w:tcPr>
            <w:tcW w:w="1957" w:type="dxa"/>
          </w:tcPr>
          <w:p w14:paraId="7E6321E8" w14:textId="082CFE62" w:rsidR="00526794" w:rsidRPr="00FF51E6" w:rsidRDefault="007758F0">
            <w:r w:rsidRPr="00FF51E6">
              <w:t>2.07 (1.00)</w:t>
            </w:r>
          </w:p>
        </w:tc>
        <w:tc>
          <w:tcPr>
            <w:tcW w:w="1953" w:type="dxa"/>
          </w:tcPr>
          <w:p w14:paraId="3C18C41C" w14:textId="058C3F25" w:rsidR="00526794" w:rsidRPr="00FF51E6" w:rsidRDefault="007758F0">
            <w:r w:rsidRPr="00FF51E6">
              <w:t>2.81 (1.26)</w:t>
            </w:r>
          </w:p>
        </w:tc>
        <w:tc>
          <w:tcPr>
            <w:tcW w:w="2004" w:type="dxa"/>
          </w:tcPr>
          <w:p w14:paraId="1D283646" w14:textId="73C8D6C1" w:rsidR="00526794" w:rsidRPr="00FF51E6" w:rsidRDefault="007758F0">
            <w:r w:rsidRPr="00FF51E6">
              <w:t>2.22 (1.41)</w:t>
            </w:r>
          </w:p>
        </w:tc>
        <w:tc>
          <w:tcPr>
            <w:tcW w:w="1708" w:type="dxa"/>
          </w:tcPr>
          <w:p w14:paraId="506C90EA" w14:textId="08C3EAE4" w:rsidR="00526794" w:rsidRPr="00FF51E6" w:rsidRDefault="007758F0">
            <w:r w:rsidRPr="00FF51E6">
              <w:t>2.19 (1.12)</w:t>
            </w:r>
          </w:p>
        </w:tc>
      </w:tr>
      <w:tr w:rsidR="00526794" w14:paraId="5DC92475" w14:textId="70003C91" w:rsidTr="00526794">
        <w:tc>
          <w:tcPr>
            <w:tcW w:w="2000" w:type="dxa"/>
          </w:tcPr>
          <w:p w14:paraId="432C4071" w14:textId="5F0DC95B" w:rsidR="00526794" w:rsidRPr="00042ECE" w:rsidRDefault="009E10C8">
            <w:r w:rsidRPr="00042ECE">
              <w:t>Insulting family</w:t>
            </w:r>
          </w:p>
        </w:tc>
        <w:tc>
          <w:tcPr>
            <w:tcW w:w="1957" w:type="dxa"/>
          </w:tcPr>
          <w:p w14:paraId="13B1194D" w14:textId="5905D979" w:rsidR="00526794" w:rsidRPr="00FF51E6" w:rsidRDefault="007764AD">
            <w:r w:rsidRPr="00FF51E6">
              <w:t>1.97 (1.17)</w:t>
            </w:r>
          </w:p>
        </w:tc>
        <w:tc>
          <w:tcPr>
            <w:tcW w:w="1953" w:type="dxa"/>
          </w:tcPr>
          <w:p w14:paraId="0C24682E" w14:textId="4BA14285" w:rsidR="00526794" w:rsidRPr="00FF51E6" w:rsidRDefault="007764AD">
            <w:r w:rsidRPr="00FF51E6">
              <w:t>2.85 (1.63)</w:t>
            </w:r>
          </w:p>
        </w:tc>
        <w:tc>
          <w:tcPr>
            <w:tcW w:w="2004" w:type="dxa"/>
          </w:tcPr>
          <w:p w14:paraId="6BBD71F1" w14:textId="5AAC0729" w:rsidR="00526794" w:rsidRPr="00FF51E6" w:rsidRDefault="007764AD">
            <w:r w:rsidRPr="00FF51E6">
              <w:t>2.78 (1.35)</w:t>
            </w:r>
          </w:p>
        </w:tc>
        <w:tc>
          <w:tcPr>
            <w:tcW w:w="1708" w:type="dxa"/>
          </w:tcPr>
          <w:p w14:paraId="54208587" w14:textId="32510CB7" w:rsidR="00526794" w:rsidRPr="00FF51E6" w:rsidRDefault="007764AD">
            <w:r w:rsidRPr="00FF51E6">
              <w:t>2.23 (1.25)</w:t>
            </w:r>
          </w:p>
        </w:tc>
      </w:tr>
      <w:tr w:rsidR="009E3A24" w14:paraId="0E5C4FD0" w14:textId="77777777" w:rsidTr="00526794">
        <w:tc>
          <w:tcPr>
            <w:tcW w:w="2000" w:type="dxa"/>
          </w:tcPr>
          <w:p w14:paraId="10A43D12" w14:textId="23538BA4" w:rsidR="009E3A24" w:rsidRDefault="00815934">
            <w:pPr>
              <w:rPr>
                <w:b/>
              </w:rPr>
            </w:pPr>
            <w:r w:rsidRPr="00561C48">
              <w:t>Excluding from WhatsApp group</w:t>
            </w:r>
          </w:p>
        </w:tc>
        <w:tc>
          <w:tcPr>
            <w:tcW w:w="1957" w:type="dxa"/>
          </w:tcPr>
          <w:p w14:paraId="07C79370" w14:textId="220D38B1" w:rsidR="009E3A24" w:rsidRPr="00FF51E6" w:rsidRDefault="007764AD">
            <w:r w:rsidRPr="00FF51E6">
              <w:t>2.24 (1.10)</w:t>
            </w:r>
          </w:p>
        </w:tc>
        <w:tc>
          <w:tcPr>
            <w:tcW w:w="1953" w:type="dxa"/>
          </w:tcPr>
          <w:p w14:paraId="0E6FF680" w14:textId="18361701" w:rsidR="009E3A24" w:rsidRPr="00FF51E6" w:rsidRDefault="007764AD">
            <w:r w:rsidRPr="00FF51E6">
              <w:t>2.81 (1.31)</w:t>
            </w:r>
          </w:p>
        </w:tc>
        <w:tc>
          <w:tcPr>
            <w:tcW w:w="2004" w:type="dxa"/>
          </w:tcPr>
          <w:p w14:paraId="7850328F" w14:textId="19283547" w:rsidR="009E3A24" w:rsidRPr="00FF51E6" w:rsidRDefault="007764AD">
            <w:r w:rsidRPr="00FF51E6">
              <w:t>2.56 (1.36)</w:t>
            </w:r>
          </w:p>
        </w:tc>
        <w:tc>
          <w:tcPr>
            <w:tcW w:w="1708" w:type="dxa"/>
          </w:tcPr>
          <w:p w14:paraId="37B0A2A4" w14:textId="4EFA46E0" w:rsidR="009E3A24" w:rsidRPr="00FF51E6" w:rsidRDefault="007764AD">
            <w:r w:rsidRPr="00FF51E6">
              <w:t>2.29 (1.05)</w:t>
            </w:r>
          </w:p>
        </w:tc>
      </w:tr>
    </w:tbl>
    <w:p w14:paraId="242DC2E9" w14:textId="2EF28BB7" w:rsidR="002A5EC8" w:rsidRDefault="002A5EC8">
      <w:pPr>
        <w:rPr>
          <w:b/>
        </w:rPr>
      </w:pPr>
    </w:p>
    <w:p w14:paraId="79CA8040" w14:textId="1EFE96C3" w:rsidR="00BB64CF" w:rsidRDefault="00D75FE3" w:rsidP="00BB64CF">
      <w:pPr>
        <w:rPr>
          <w:b/>
        </w:rPr>
      </w:pPr>
      <w:r>
        <w:rPr>
          <w:b/>
        </w:rPr>
        <w:t xml:space="preserve">Figure 3. </w:t>
      </w:r>
      <w:r w:rsidR="00BB64CF">
        <w:rPr>
          <w:b/>
        </w:rPr>
        <w:t>Punishment type appropriateness in response to norm-breaking scenarios</w:t>
      </w:r>
    </w:p>
    <w:p w14:paraId="0C497998" w14:textId="3B6392DA" w:rsidR="00BB64CF" w:rsidRDefault="006E0F73">
      <w:pPr>
        <w:rPr>
          <w:b/>
        </w:rPr>
      </w:pPr>
      <w:r>
        <w:rPr>
          <w:b/>
          <w:noProof/>
        </w:rPr>
        <w:drawing>
          <wp:inline distT="0" distB="0" distL="0" distR="0" wp14:anchorId="760591E1" wp14:editId="2AE5C51C">
            <wp:extent cx="6092890" cy="4431193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nish_scenario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68" cy="443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399" w14:textId="11F2BD0A" w:rsidR="00432335" w:rsidRDefault="00432335">
      <w:pPr>
        <w:rPr>
          <w:b/>
        </w:rPr>
      </w:pPr>
    </w:p>
    <w:p w14:paraId="778ECCF5" w14:textId="41D8C50C" w:rsidR="00432335" w:rsidRDefault="00432335" w:rsidP="00432335">
      <w:pPr>
        <w:rPr>
          <w:b/>
        </w:rPr>
      </w:pPr>
      <w:r w:rsidRPr="00E7122A">
        <w:rPr>
          <w:b/>
        </w:rPr>
        <w:t xml:space="preserve">How (in)appropriate </w:t>
      </w:r>
      <w:r>
        <w:rPr>
          <w:b/>
        </w:rPr>
        <w:t xml:space="preserve">are the various punishments when broken down across friends and non-friends? </w:t>
      </w:r>
    </w:p>
    <w:p w14:paraId="284AF4E9" w14:textId="5EA26509" w:rsidR="00432335" w:rsidRDefault="00432335">
      <w:pPr>
        <w:rPr>
          <w:b/>
        </w:rPr>
      </w:pPr>
    </w:p>
    <w:p w14:paraId="170AF4AC" w14:textId="41E98AF6" w:rsidR="00432335" w:rsidRDefault="0005723C">
      <w:pPr>
        <w:rPr>
          <w:b/>
        </w:rPr>
      </w:pPr>
      <w:r>
        <w:rPr>
          <w:b/>
        </w:rPr>
        <w:t>Table 4. Appropriateness of punishments for stealing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57"/>
        <w:gridCol w:w="1953"/>
        <w:gridCol w:w="2004"/>
      </w:tblGrid>
      <w:tr w:rsidR="007C0F3B" w14:paraId="73F41C0D" w14:textId="77777777" w:rsidTr="002C1654">
        <w:tc>
          <w:tcPr>
            <w:tcW w:w="2000" w:type="dxa"/>
          </w:tcPr>
          <w:p w14:paraId="723DBB44" w14:textId="62875037" w:rsidR="007C0F3B" w:rsidRDefault="007C0F3B" w:rsidP="002C1654">
            <w:pPr>
              <w:rPr>
                <w:b/>
              </w:rPr>
            </w:pPr>
            <w:r>
              <w:rPr>
                <w:b/>
              </w:rPr>
              <w:t>Punishment type</w:t>
            </w:r>
          </w:p>
        </w:tc>
        <w:tc>
          <w:tcPr>
            <w:tcW w:w="1957" w:type="dxa"/>
          </w:tcPr>
          <w:p w14:paraId="4546127E" w14:textId="6012999D" w:rsidR="007C0F3B" w:rsidRDefault="007C0F3B" w:rsidP="002C1654">
            <w:pPr>
              <w:rPr>
                <w:b/>
              </w:rPr>
            </w:pPr>
            <w:r>
              <w:rPr>
                <w:b/>
              </w:rPr>
              <w:t>Friend mean (SD)</w:t>
            </w:r>
          </w:p>
        </w:tc>
        <w:tc>
          <w:tcPr>
            <w:tcW w:w="1953" w:type="dxa"/>
          </w:tcPr>
          <w:p w14:paraId="2C40501B" w14:textId="283A07D2" w:rsidR="007C0F3B" w:rsidRDefault="007C0F3B" w:rsidP="002C1654">
            <w:pPr>
              <w:rPr>
                <w:b/>
              </w:rPr>
            </w:pPr>
            <w:r>
              <w:rPr>
                <w:b/>
              </w:rPr>
              <w:t>Non</w:t>
            </w:r>
            <w:r w:rsidR="00D73C87">
              <w:rPr>
                <w:b/>
              </w:rPr>
              <w:t>-</w:t>
            </w:r>
            <w:r>
              <w:rPr>
                <w:b/>
              </w:rPr>
              <w:t xml:space="preserve">friend </w:t>
            </w: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 xml:space="preserve"> (SD)</w:t>
            </w:r>
          </w:p>
        </w:tc>
        <w:tc>
          <w:tcPr>
            <w:tcW w:w="2004" w:type="dxa"/>
          </w:tcPr>
          <w:p w14:paraId="3A4DD79A" w14:textId="36DF0E6B" w:rsidR="007C0F3B" w:rsidRDefault="007C0F3B" w:rsidP="002C1654">
            <w:pPr>
              <w:rPr>
                <w:b/>
              </w:rPr>
            </w:pPr>
            <w:r>
              <w:rPr>
                <w:b/>
              </w:rPr>
              <w:t xml:space="preserve">Difference </w:t>
            </w:r>
          </w:p>
        </w:tc>
      </w:tr>
      <w:tr w:rsidR="007C0F3B" w14:paraId="41758477" w14:textId="77777777" w:rsidTr="002C1654">
        <w:tc>
          <w:tcPr>
            <w:tcW w:w="2000" w:type="dxa"/>
          </w:tcPr>
          <w:p w14:paraId="76E51688" w14:textId="6F6E23DE" w:rsidR="007C0F3B" w:rsidRPr="00147777" w:rsidRDefault="007C0F3B" w:rsidP="002C1654">
            <w:r>
              <w:t>Doing nothing</w:t>
            </w:r>
          </w:p>
        </w:tc>
        <w:tc>
          <w:tcPr>
            <w:tcW w:w="1957" w:type="dxa"/>
          </w:tcPr>
          <w:p w14:paraId="4D9E4A54" w14:textId="7B513CD3" w:rsidR="007C0F3B" w:rsidRPr="00FF51E6" w:rsidRDefault="00336C4C" w:rsidP="002C1654">
            <w:r>
              <w:t>1.68 (1.10)</w:t>
            </w:r>
          </w:p>
        </w:tc>
        <w:tc>
          <w:tcPr>
            <w:tcW w:w="1953" w:type="dxa"/>
          </w:tcPr>
          <w:p w14:paraId="4C965A26" w14:textId="43CC7ADE" w:rsidR="007C0F3B" w:rsidRPr="00FF51E6" w:rsidRDefault="00336C4C" w:rsidP="002C1654">
            <w:r>
              <w:t>1.63 (1.13)</w:t>
            </w:r>
          </w:p>
        </w:tc>
        <w:tc>
          <w:tcPr>
            <w:tcW w:w="2004" w:type="dxa"/>
          </w:tcPr>
          <w:p w14:paraId="3F0D3148" w14:textId="23B2A71C" w:rsidR="007C0F3B" w:rsidRPr="00FF51E6" w:rsidRDefault="003B755E" w:rsidP="002C1654">
            <w:r>
              <w:t>p=0.680</w:t>
            </w:r>
          </w:p>
        </w:tc>
      </w:tr>
      <w:tr w:rsidR="007C0F3B" w14:paraId="76DEA48D" w14:textId="77777777" w:rsidTr="002C1654">
        <w:tc>
          <w:tcPr>
            <w:tcW w:w="2000" w:type="dxa"/>
          </w:tcPr>
          <w:p w14:paraId="5467A65E" w14:textId="35AD9571" w:rsidR="007C0F3B" w:rsidRPr="00042ECE" w:rsidRDefault="007C0F3B" w:rsidP="002C1654">
            <w:r>
              <w:t>Making an angry remark</w:t>
            </w:r>
          </w:p>
        </w:tc>
        <w:tc>
          <w:tcPr>
            <w:tcW w:w="1957" w:type="dxa"/>
          </w:tcPr>
          <w:p w14:paraId="27663586" w14:textId="635041E6" w:rsidR="007C0F3B" w:rsidRPr="00FF51E6" w:rsidRDefault="00336C4C" w:rsidP="002C1654">
            <w:r>
              <w:t>3.01 (1.23)</w:t>
            </w:r>
          </w:p>
        </w:tc>
        <w:tc>
          <w:tcPr>
            <w:tcW w:w="1953" w:type="dxa"/>
          </w:tcPr>
          <w:p w14:paraId="17201333" w14:textId="796C4654" w:rsidR="007C0F3B" w:rsidRPr="00FF51E6" w:rsidRDefault="00336C4C" w:rsidP="002C1654">
            <w:r>
              <w:t>3.03 (1.13)</w:t>
            </w:r>
          </w:p>
        </w:tc>
        <w:tc>
          <w:tcPr>
            <w:tcW w:w="2004" w:type="dxa"/>
          </w:tcPr>
          <w:p w14:paraId="448D43E0" w14:textId="122F91BE" w:rsidR="007C0F3B" w:rsidRPr="00FF51E6" w:rsidRDefault="003B755E" w:rsidP="002C1654">
            <w:r>
              <w:t>p=</w:t>
            </w:r>
            <w:r w:rsidR="00E92B06">
              <w:t>0.850</w:t>
            </w:r>
          </w:p>
        </w:tc>
      </w:tr>
      <w:tr w:rsidR="007C0F3B" w14:paraId="0564F219" w14:textId="77777777" w:rsidTr="002C1654">
        <w:tc>
          <w:tcPr>
            <w:tcW w:w="2000" w:type="dxa"/>
          </w:tcPr>
          <w:p w14:paraId="565B9BF3" w14:textId="6A56ADEA" w:rsidR="007C0F3B" w:rsidRPr="00042ECE" w:rsidRDefault="007C0F3B" w:rsidP="002C1654">
            <w:r>
              <w:t>Avoiding</w:t>
            </w:r>
          </w:p>
        </w:tc>
        <w:tc>
          <w:tcPr>
            <w:tcW w:w="1957" w:type="dxa"/>
          </w:tcPr>
          <w:p w14:paraId="137A9451" w14:textId="6DF574A1" w:rsidR="007C0F3B" w:rsidRPr="00FF51E6" w:rsidRDefault="00336C4C" w:rsidP="002C1654">
            <w:r>
              <w:t>3.11 (1.49)</w:t>
            </w:r>
          </w:p>
        </w:tc>
        <w:tc>
          <w:tcPr>
            <w:tcW w:w="1953" w:type="dxa"/>
          </w:tcPr>
          <w:p w14:paraId="6098B580" w14:textId="554FEF47" w:rsidR="007C0F3B" w:rsidRPr="00FF51E6" w:rsidRDefault="00336C4C" w:rsidP="002C1654">
            <w:r>
              <w:t>3.19 (1.41)</w:t>
            </w:r>
          </w:p>
        </w:tc>
        <w:tc>
          <w:tcPr>
            <w:tcW w:w="2004" w:type="dxa"/>
          </w:tcPr>
          <w:p w14:paraId="5D77D3AD" w14:textId="0C03FDDF" w:rsidR="007C0F3B" w:rsidRPr="00FF51E6" w:rsidRDefault="00E92B06" w:rsidP="002C1654">
            <w:r>
              <w:t>p=0.578</w:t>
            </w:r>
          </w:p>
        </w:tc>
      </w:tr>
      <w:tr w:rsidR="007C0F3B" w14:paraId="7294AC3D" w14:textId="77777777" w:rsidTr="002C1654">
        <w:tc>
          <w:tcPr>
            <w:tcW w:w="2000" w:type="dxa"/>
          </w:tcPr>
          <w:p w14:paraId="0CA85E49" w14:textId="0C124AF0" w:rsidR="007C0F3B" w:rsidRPr="00042ECE" w:rsidRDefault="00FE4F0F" w:rsidP="002C1654">
            <w:r>
              <w:t>Talking about</w:t>
            </w:r>
          </w:p>
        </w:tc>
        <w:tc>
          <w:tcPr>
            <w:tcW w:w="1957" w:type="dxa"/>
          </w:tcPr>
          <w:p w14:paraId="3235C8A6" w14:textId="712CE9F8" w:rsidR="007C0F3B" w:rsidRPr="00FF51E6" w:rsidRDefault="00336C4C" w:rsidP="002C1654">
            <w:r>
              <w:t>2.53 (1.18)</w:t>
            </w:r>
          </w:p>
        </w:tc>
        <w:tc>
          <w:tcPr>
            <w:tcW w:w="1953" w:type="dxa"/>
          </w:tcPr>
          <w:p w14:paraId="545F4FA3" w14:textId="45160E08" w:rsidR="007C0F3B" w:rsidRPr="00FF51E6" w:rsidRDefault="00336C4C" w:rsidP="002C1654">
            <w:r>
              <w:t>2.70 (1.02)</w:t>
            </w:r>
          </w:p>
        </w:tc>
        <w:tc>
          <w:tcPr>
            <w:tcW w:w="2004" w:type="dxa"/>
          </w:tcPr>
          <w:p w14:paraId="677EF70E" w14:textId="52ED38F8" w:rsidR="007C0F3B" w:rsidRPr="00FF51E6" w:rsidRDefault="00E92B06" w:rsidP="002C1654">
            <w:r>
              <w:t>p=0.086</w:t>
            </w:r>
          </w:p>
        </w:tc>
      </w:tr>
    </w:tbl>
    <w:p w14:paraId="050C66FF" w14:textId="47D80214" w:rsidR="0005723C" w:rsidRDefault="0005723C">
      <w:pPr>
        <w:rPr>
          <w:b/>
        </w:rPr>
      </w:pPr>
    </w:p>
    <w:p w14:paraId="44D49F61" w14:textId="2BF32554" w:rsidR="0005723C" w:rsidRDefault="0005723C">
      <w:pPr>
        <w:rPr>
          <w:b/>
        </w:rPr>
      </w:pPr>
    </w:p>
    <w:p w14:paraId="437D2ECF" w14:textId="7F819FB3" w:rsidR="0005723C" w:rsidRDefault="0005723C" w:rsidP="0005723C">
      <w:pPr>
        <w:rPr>
          <w:b/>
        </w:rPr>
      </w:pPr>
      <w:r>
        <w:rPr>
          <w:b/>
        </w:rPr>
        <w:lastRenderedPageBreak/>
        <w:t xml:space="preserve">Table </w:t>
      </w:r>
      <w:r w:rsidR="0089488A">
        <w:rPr>
          <w:b/>
        </w:rPr>
        <w:t>5</w:t>
      </w:r>
      <w:r>
        <w:rPr>
          <w:b/>
        </w:rPr>
        <w:t>. Appropriateness of punishments for messaging with mobile 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57"/>
        <w:gridCol w:w="1953"/>
        <w:gridCol w:w="2004"/>
      </w:tblGrid>
      <w:tr w:rsidR="00E149C1" w14:paraId="7EF61EC9" w14:textId="77777777" w:rsidTr="002C1654">
        <w:tc>
          <w:tcPr>
            <w:tcW w:w="2000" w:type="dxa"/>
          </w:tcPr>
          <w:p w14:paraId="07123513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>Punishment type</w:t>
            </w:r>
          </w:p>
        </w:tc>
        <w:tc>
          <w:tcPr>
            <w:tcW w:w="1957" w:type="dxa"/>
          </w:tcPr>
          <w:p w14:paraId="608ACA87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>Friend mean (SD)</w:t>
            </w:r>
          </w:p>
        </w:tc>
        <w:tc>
          <w:tcPr>
            <w:tcW w:w="1953" w:type="dxa"/>
          </w:tcPr>
          <w:p w14:paraId="478898D3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 xml:space="preserve">Non-friend </w:t>
            </w: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 xml:space="preserve"> (SD)</w:t>
            </w:r>
          </w:p>
        </w:tc>
        <w:tc>
          <w:tcPr>
            <w:tcW w:w="2004" w:type="dxa"/>
          </w:tcPr>
          <w:p w14:paraId="5E5BB330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 xml:space="preserve">Difference </w:t>
            </w:r>
          </w:p>
        </w:tc>
      </w:tr>
      <w:tr w:rsidR="00E149C1" w14:paraId="4DDAFA50" w14:textId="77777777" w:rsidTr="002C1654">
        <w:tc>
          <w:tcPr>
            <w:tcW w:w="2000" w:type="dxa"/>
          </w:tcPr>
          <w:p w14:paraId="430809DE" w14:textId="77777777" w:rsidR="00E149C1" w:rsidRPr="00147777" w:rsidRDefault="00E149C1" w:rsidP="002C1654">
            <w:r>
              <w:t>Doing nothing</w:t>
            </w:r>
          </w:p>
        </w:tc>
        <w:tc>
          <w:tcPr>
            <w:tcW w:w="1957" w:type="dxa"/>
          </w:tcPr>
          <w:p w14:paraId="266F6570" w14:textId="5A331150" w:rsidR="00E149C1" w:rsidRPr="00FF51E6" w:rsidRDefault="00607475" w:rsidP="002C1654">
            <w:r>
              <w:t>2.49 (1.30)</w:t>
            </w:r>
          </w:p>
        </w:tc>
        <w:tc>
          <w:tcPr>
            <w:tcW w:w="1953" w:type="dxa"/>
          </w:tcPr>
          <w:p w14:paraId="1A9340B9" w14:textId="21D59B02" w:rsidR="00E149C1" w:rsidRPr="00FF51E6" w:rsidRDefault="00607475" w:rsidP="002C1654">
            <w:r>
              <w:t>2.68 (1.32)</w:t>
            </w:r>
          </w:p>
        </w:tc>
        <w:tc>
          <w:tcPr>
            <w:tcW w:w="2004" w:type="dxa"/>
          </w:tcPr>
          <w:p w14:paraId="1E26B42E" w14:textId="559AE841" w:rsidR="00E149C1" w:rsidRPr="00FF51E6" w:rsidRDefault="00607475" w:rsidP="002C1654">
            <w:r>
              <w:t>p=0.106</w:t>
            </w:r>
          </w:p>
        </w:tc>
      </w:tr>
      <w:tr w:rsidR="00E149C1" w14:paraId="48F104A7" w14:textId="77777777" w:rsidTr="002C1654">
        <w:tc>
          <w:tcPr>
            <w:tcW w:w="2000" w:type="dxa"/>
          </w:tcPr>
          <w:p w14:paraId="64C1B257" w14:textId="77777777" w:rsidR="00E149C1" w:rsidRPr="00042ECE" w:rsidRDefault="00E149C1" w:rsidP="002C1654">
            <w:r>
              <w:t>Making an angry remark</w:t>
            </w:r>
          </w:p>
        </w:tc>
        <w:tc>
          <w:tcPr>
            <w:tcW w:w="1957" w:type="dxa"/>
          </w:tcPr>
          <w:p w14:paraId="75E3A74B" w14:textId="0482D328" w:rsidR="00E149C1" w:rsidRPr="00FF51E6" w:rsidRDefault="00607475" w:rsidP="002C1654">
            <w:r>
              <w:t>2.32 (1.10)</w:t>
            </w:r>
          </w:p>
        </w:tc>
        <w:tc>
          <w:tcPr>
            <w:tcW w:w="1953" w:type="dxa"/>
          </w:tcPr>
          <w:p w14:paraId="3995D378" w14:textId="3DBFCA33" w:rsidR="00E149C1" w:rsidRPr="00FF51E6" w:rsidRDefault="00607475" w:rsidP="002C1654">
            <w:r>
              <w:t>2.39 (1.18)</w:t>
            </w:r>
          </w:p>
        </w:tc>
        <w:tc>
          <w:tcPr>
            <w:tcW w:w="2004" w:type="dxa"/>
          </w:tcPr>
          <w:p w14:paraId="43DE79BC" w14:textId="6FEA5887" w:rsidR="00E149C1" w:rsidRPr="00FF51E6" w:rsidRDefault="00607475" w:rsidP="002C1654">
            <w:r>
              <w:t>p=0.532</w:t>
            </w:r>
          </w:p>
        </w:tc>
      </w:tr>
      <w:tr w:rsidR="00E149C1" w14:paraId="5C675986" w14:textId="77777777" w:rsidTr="002C1654">
        <w:tc>
          <w:tcPr>
            <w:tcW w:w="2000" w:type="dxa"/>
          </w:tcPr>
          <w:p w14:paraId="614C4EF6" w14:textId="77777777" w:rsidR="00E149C1" w:rsidRPr="00042ECE" w:rsidRDefault="00E149C1" w:rsidP="002C1654">
            <w:r>
              <w:t>Avoiding</w:t>
            </w:r>
          </w:p>
        </w:tc>
        <w:tc>
          <w:tcPr>
            <w:tcW w:w="1957" w:type="dxa"/>
          </w:tcPr>
          <w:p w14:paraId="477E1A78" w14:textId="47110BEC" w:rsidR="00E149C1" w:rsidRPr="00FF51E6" w:rsidRDefault="00607475" w:rsidP="002C1654">
            <w:r>
              <w:t>2.20 (1.48)</w:t>
            </w:r>
          </w:p>
        </w:tc>
        <w:tc>
          <w:tcPr>
            <w:tcW w:w="1953" w:type="dxa"/>
          </w:tcPr>
          <w:p w14:paraId="4BCA4509" w14:textId="56C2CA98" w:rsidR="00E149C1" w:rsidRPr="00FF51E6" w:rsidRDefault="00607475" w:rsidP="002C1654">
            <w:r>
              <w:t>2.20 (1.48)</w:t>
            </w:r>
          </w:p>
        </w:tc>
        <w:tc>
          <w:tcPr>
            <w:tcW w:w="2004" w:type="dxa"/>
          </w:tcPr>
          <w:p w14:paraId="29C74323" w14:textId="46B0F2BB" w:rsidR="00E149C1" w:rsidRPr="00FF51E6" w:rsidRDefault="00607475" w:rsidP="002C1654">
            <w:r>
              <w:t>p=0.966</w:t>
            </w:r>
          </w:p>
        </w:tc>
      </w:tr>
      <w:tr w:rsidR="00E149C1" w14:paraId="1A1DACFA" w14:textId="77777777" w:rsidTr="002C1654">
        <w:tc>
          <w:tcPr>
            <w:tcW w:w="2000" w:type="dxa"/>
          </w:tcPr>
          <w:p w14:paraId="03E25249" w14:textId="77777777" w:rsidR="00E149C1" w:rsidRPr="00042ECE" w:rsidRDefault="00E149C1" w:rsidP="002C1654">
            <w:r>
              <w:t>Talking about</w:t>
            </w:r>
          </w:p>
        </w:tc>
        <w:tc>
          <w:tcPr>
            <w:tcW w:w="1957" w:type="dxa"/>
          </w:tcPr>
          <w:p w14:paraId="1C7B5D83" w14:textId="025F042D" w:rsidR="00E149C1" w:rsidRPr="00FF51E6" w:rsidRDefault="00607475" w:rsidP="002C1654">
            <w:r>
              <w:t>1.82 (1.19)</w:t>
            </w:r>
          </w:p>
        </w:tc>
        <w:tc>
          <w:tcPr>
            <w:tcW w:w="1953" w:type="dxa"/>
          </w:tcPr>
          <w:p w14:paraId="43BF3DC3" w14:textId="3361260A" w:rsidR="00E149C1" w:rsidRPr="00FF51E6" w:rsidRDefault="00607475" w:rsidP="002C1654">
            <w:r>
              <w:t>2.00 (1.13)</w:t>
            </w:r>
          </w:p>
        </w:tc>
        <w:tc>
          <w:tcPr>
            <w:tcW w:w="2004" w:type="dxa"/>
          </w:tcPr>
          <w:p w14:paraId="1AB12D25" w14:textId="416A60B8" w:rsidR="00E149C1" w:rsidRPr="00FF51E6" w:rsidRDefault="00607475" w:rsidP="002C1654">
            <w:r>
              <w:t>p=0.082</w:t>
            </w:r>
          </w:p>
        </w:tc>
      </w:tr>
    </w:tbl>
    <w:p w14:paraId="281E14F6" w14:textId="77777777" w:rsidR="0005723C" w:rsidRDefault="0005723C" w:rsidP="0005723C">
      <w:pPr>
        <w:rPr>
          <w:b/>
        </w:rPr>
      </w:pPr>
    </w:p>
    <w:p w14:paraId="698543F7" w14:textId="28634BC1" w:rsidR="0005723C" w:rsidRDefault="0005723C" w:rsidP="0005723C">
      <w:pPr>
        <w:rPr>
          <w:b/>
        </w:rPr>
      </w:pPr>
      <w:r>
        <w:rPr>
          <w:b/>
        </w:rPr>
        <w:t xml:space="preserve">Table </w:t>
      </w:r>
      <w:r w:rsidR="0089488A">
        <w:rPr>
          <w:b/>
        </w:rPr>
        <w:t>6</w:t>
      </w:r>
      <w:r>
        <w:rPr>
          <w:b/>
        </w:rPr>
        <w:t xml:space="preserve">. Appropriateness of punishments for </w:t>
      </w:r>
      <w:r w:rsidR="00A00B86">
        <w:rPr>
          <w:b/>
        </w:rPr>
        <w:t>interrupting 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57"/>
        <w:gridCol w:w="1953"/>
        <w:gridCol w:w="2004"/>
      </w:tblGrid>
      <w:tr w:rsidR="00E149C1" w14:paraId="24E4EF14" w14:textId="77777777" w:rsidTr="002C1654">
        <w:tc>
          <w:tcPr>
            <w:tcW w:w="2000" w:type="dxa"/>
          </w:tcPr>
          <w:p w14:paraId="2D4DAC41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>Punishment type</w:t>
            </w:r>
          </w:p>
        </w:tc>
        <w:tc>
          <w:tcPr>
            <w:tcW w:w="1957" w:type="dxa"/>
          </w:tcPr>
          <w:p w14:paraId="17D60E5C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>Friend mean (SD)</w:t>
            </w:r>
          </w:p>
        </w:tc>
        <w:tc>
          <w:tcPr>
            <w:tcW w:w="1953" w:type="dxa"/>
          </w:tcPr>
          <w:p w14:paraId="09F1A39C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 xml:space="preserve">Non-friend </w:t>
            </w: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 xml:space="preserve"> (SD)</w:t>
            </w:r>
          </w:p>
        </w:tc>
        <w:tc>
          <w:tcPr>
            <w:tcW w:w="2004" w:type="dxa"/>
          </w:tcPr>
          <w:p w14:paraId="161E5664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 xml:space="preserve">Difference </w:t>
            </w:r>
          </w:p>
        </w:tc>
      </w:tr>
      <w:tr w:rsidR="00E149C1" w14:paraId="3F4AA9E8" w14:textId="77777777" w:rsidTr="002C1654">
        <w:tc>
          <w:tcPr>
            <w:tcW w:w="2000" w:type="dxa"/>
          </w:tcPr>
          <w:p w14:paraId="7DB4A74E" w14:textId="77777777" w:rsidR="00E149C1" w:rsidRPr="00147777" w:rsidRDefault="00E149C1" w:rsidP="002C1654">
            <w:r>
              <w:t>Doing nothing</w:t>
            </w:r>
          </w:p>
        </w:tc>
        <w:tc>
          <w:tcPr>
            <w:tcW w:w="1957" w:type="dxa"/>
          </w:tcPr>
          <w:p w14:paraId="168361C3" w14:textId="5AEF6E60" w:rsidR="00E149C1" w:rsidRPr="00FF51E6" w:rsidRDefault="00C2314B" w:rsidP="002C1654">
            <w:r>
              <w:t>2.04 (1.03)</w:t>
            </w:r>
          </w:p>
        </w:tc>
        <w:tc>
          <w:tcPr>
            <w:tcW w:w="1953" w:type="dxa"/>
          </w:tcPr>
          <w:p w14:paraId="494A2438" w14:textId="72E9092C" w:rsidR="00E149C1" w:rsidRPr="00FF51E6" w:rsidRDefault="00C2314B" w:rsidP="002C1654">
            <w:r>
              <w:t>2.11 (0.97)</w:t>
            </w:r>
          </w:p>
        </w:tc>
        <w:tc>
          <w:tcPr>
            <w:tcW w:w="2004" w:type="dxa"/>
          </w:tcPr>
          <w:p w14:paraId="3C5C62E4" w14:textId="25D8BBFF" w:rsidR="00E149C1" w:rsidRPr="00FF51E6" w:rsidRDefault="008A3623" w:rsidP="002C1654">
            <w:r>
              <w:t>p=0.410</w:t>
            </w:r>
          </w:p>
        </w:tc>
      </w:tr>
      <w:tr w:rsidR="00E149C1" w14:paraId="71216105" w14:textId="77777777" w:rsidTr="002C1654">
        <w:tc>
          <w:tcPr>
            <w:tcW w:w="2000" w:type="dxa"/>
          </w:tcPr>
          <w:p w14:paraId="2E650465" w14:textId="77777777" w:rsidR="00E149C1" w:rsidRPr="00042ECE" w:rsidRDefault="00E149C1" w:rsidP="002C1654">
            <w:r>
              <w:t>Making an angry remark</w:t>
            </w:r>
          </w:p>
        </w:tc>
        <w:tc>
          <w:tcPr>
            <w:tcW w:w="1957" w:type="dxa"/>
          </w:tcPr>
          <w:p w14:paraId="74666BBB" w14:textId="0A50E286" w:rsidR="00E149C1" w:rsidRPr="00FF51E6" w:rsidRDefault="00C2314B" w:rsidP="002C1654">
            <w:r>
              <w:t>2.84 (1.26)</w:t>
            </w:r>
          </w:p>
        </w:tc>
        <w:tc>
          <w:tcPr>
            <w:tcW w:w="1953" w:type="dxa"/>
          </w:tcPr>
          <w:p w14:paraId="183FEB5C" w14:textId="1F206B6D" w:rsidR="00E149C1" w:rsidRPr="00FF51E6" w:rsidRDefault="00C2314B" w:rsidP="002C1654">
            <w:r>
              <w:t>2.78 (1.26)</w:t>
            </w:r>
          </w:p>
        </w:tc>
        <w:tc>
          <w:tcPr>
            <w:tcW w:w="2004" w:type="dxa"/>
          </w:tcPr>
          <w:p w14:paraId="6734D6CD" w14:textId="28500A7B" w:rsidR="00E149C1" w:rsidRPr="00FF51E6" w:rsidRDefault="008A3623" w:rsidP="002C1654">
            <w:r>
              <w:t>p=0.564</w:t>
            </w:r>
          </w:p>
        </w:tc>
      </w:tr>
      <w:tr w:rsidR="00E149C1" w14:paraId="0AEEA769" w14:textId="77777777" w:rsidTr="002C1654">
        <w:tc>
          <w:tcPr>
            <w:tcW w:w="2000" w:type="dxa"/>
          </w:tcPr>
          <w:p w14:paraId="2893E1E5" w14:textId="77777777" w:rsidR="00E149C1" w:rsidRPr="00042ECE" w:rsidRDefault="00E149C1" w:rsidP="002C1654">
            <w:r>
              <w:t>Avoiding</w:t>
            </w:r>
          </w:p>
        </w:tc>
        <w:tc>
          <w:tcPr>
            <w:tcW w:w="1957" w:type="dxa"/>
          </w:tcPr>
          <w:p w14:paraId="4C4DE961" w14:textId="125C2FCC" w:rsidR="00E149C1" w:rsidRPr="00FF51E6" w:rsidRDefault="00C2314B" w:rsidP="002C1654">
            <w:r>
              <w:t>2.24 (1.42)</w:t>
            </w:r>
          </w:p>
        </w:tc>
        <w:tc>
          <w:tcPr>
            <w:tcW w:w="1953" w:type="dxa"/>
          </w:tcPr>
          <w:p w14:paraId="63FF0A40" w14:textId="2024E85F" w:rsidR="00E149C1" w:rsidRPr="00FF51E6" w:rsidRDefault="00C2314B" w:rsidP="002C1654">
            <w:r>
              <w:t>2.20 (1.41)</w:t>
            </w:r>
          </w:p>
        </w:tc>
        <w:tc>
          <w:tcPr>
            <w:tcW w:w="2004" w:type="dxa"/>
          </w:tcPr>
          <w:p w14:paraId="4A391530" w14:textId="4B7C6262" w:rsidR="00E149C1" w:rsidRPr="00FF51E6" w:rsidRDefault="008A3623" w:rsidP="002C1654">
            <w:r>
              <w:t>p=0.807</w:t>
            </w:r>
          </w:p>
        </w:tc>
      </w:tr>
      <w:tr w:rsidR="00E149C1" w14:paraId="01D9D602" w14:textId="77777777" w:rsidTr="002C1654">
        <w:tc>
          <w:tcPr>
            <w:tcW w:w="2000" w:type="dxa"/>
          </w:tcPr>
          <w:p w14:paraId="009919E0" w14:textId="77777777" w:rsidR="00E149C1" w:rsidRPr="00042ECE" w:rsidRDefault="00E149C1" w:rsidP="002C1654">
            <w:r>
              <w:t>Talking about</w:t>
            </w:r>
          </w:p>
        </w:tc>
        <w:tc>
          <w:tcPr>
            <w:tcW w:w="1957" w:type="dxa"/>
          </w:tcPr>
          <w:p w14:paraId="0C8258BB" w14:textId="3766C3BD" w:rsidR="00E149C1" w:rsidRPr="00FF51E6" w:rsidRDefault="00C2314B" w:rsidP="002C1654">
            <w:r>
              <w:t>2.13 (1.11)</w:t>
            </w:r>
          </w:p>
        </w:tc>
        <w:tc>
          <w:tcPr>
            <w:tcW w:w="1953" w:type="dxa"/>
          </w:tcPr>
          <w:p w14:paraId="7F92B3CE" w14:textId="437CCD21" w:rsidR="00E149C1" w:rsidRPr="00FF51E6" w:rsidRDefault="00C2314B" w:rsidP="002C1654">
            <w:r>
              <w:t>2.25 (1.12)</w:t>
            </w:r>
          </w:p>
        </w:tc>
        <w:tc>
          <w:tcPr>
            <w:tcW w:w="2004" w:type="dxa"/>
          </w:tcPr>
          <w:p w14:paraId="3A08E22E" w14:textId="58A4166B" w:rsidR="00E149C1" w:rsidRPr="00FF51E6" w:rsidRDefault="008A3623" w:rsidP="002C1654">
            <w:r>
              <w:t>p=0.230</w:t>
            </w:r>
          </w:p>
        </w:tc>
      </w:tr>
    </w:tbl>
    <w:p w14:paraId="5C9077B8" w14:textId="77777777" w:rsidR="00E149C1" w:rsidRDefault="00E149C1" w:rsidP="0005723C">
      <w:pPr>
        <w:rPr>
          <w:b/>
        </w:rPr>
      </w:pPr>
    </w:p>
    <w:p w14:paraId="3DD3E0ED" w14:textId="1D8AFC53" w:rsidR="001D7CA0" w:rsidRDefault="001D7CA0" w:rsidP="001D7CA0">
      <w:pPr>
        <w:rPr>
          <w:b/>
        </w:rPr>
      </w:pPr>
      <w:r>
        <w:rPr>
          <w:b/>
        </w:rPr>
        <w:t xml:space="preserve">Table </w:t>
      </w:r>
      <w:r w:rsidR="0089488A">
        <w:rPr>
          <w:b/>
        </w:rPr>
        <w:t>7</w:t>
      </w:r>
      <w:r>
        <w:rPr>
          <w:b/>
        </w:rPr>
        <w:t>. Appropriateness of punishments for insulting family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57"/>
        <w:gridCol w:w="1953"/>
        <w:gridCol w:w="2004"/>
      </w:tblGrid>
      <w:tr w:rsidR="00E149C1" w14:paraId="2CC31528" w14:textId="77777777" w:rsidTr="002C1654">
        <w:tc>
          <w:tcPr>
            <w:tcW w:w="2000" w:type="dxa"/>
          </w:tcPr>
          <w:p w14:paraId="1CF3AF4B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>Punishment type</w:t>
            </w:r>
          </w:p>
        </w:tc>
        <w:tc>
          <w:tcPr>
            <w:tcW w:w="1957" w:type="dxa"/>
          </w:tcPr>
          <w:p w14:paraId="4B989C4D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>Friend mean (SD)</w:t>
            </w:r>
          </w:p>
        </w:tc>
        <w:tc>
          <w:tcPr>
            <w:tcW w:w="1953" w:type="dxa"/>
          </w:tcPr>
          <w:p w14:paraId="38B10E77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 xml:space="preserve">Non-friend </w:t>
            </w: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 xml:space="preserve"> (SD)</w:t>
            </w:r>
          </w:p>
        </w:tc>
        <w:tc>
          <w:tcPr>
            <w:tcW w:w="2004" w:type="dxa"/>
          </w:tcPr>
          <w:p w14:paraId="7B84B28F" w14:textId="77777777" w:rsidR="00E149C1" w:rsidRDefault="00E149C1" w:rsidP="002C1654">
            <w:pPr>
              <w:rPr>
                <w:b/>
              </w:rPr>
            </w:pPr>
            <w:r>
              <w:rPr>
                <w:b/>
              </w:rPr>
              <w:t xml:space="preserve">Difference </w:t>
            </w:r>
          </w:p>
        </w:tc>
      </w:tr>
      <w:tr w:rsidR="00E149C1" w14:paraId="1BDE5839" w14:textId="77777777" w:rsidTr="002C1654">
        <w:tc>
          <w:tcPr>
            <w:tcW w:w="2000" w:type="dxa"/>
          </w:tcPr>
          <w:p w14:paraId="530F6716" w14:textId="77777777" w:rsidR="00E149C1" w:rsidRPr="00147777" w:rsidRDefault="00E149C1" w:rsidP="002C1654">
            <w:r>
              <w:t>Doing nothing</w:t>
            </w:r>
          </w:p>
        </w:tc>
        <w:tc>
          <w:tcPr>
            <w:tcW w:w="1957" w:type="dxa"/>
          </w:tcPr>
          <w:p w14:paraId="10F2A2BE" w14:textId="5469D6FA" w:rsidR="00E149C1" w:rsidRPr="00FF51E6" w:rsidRDefault="00C2763E" w:rsidP="002C1654">
            <w:r>
              <w:t>1.94 (1.15)</w:t>
            </w:r>
          </w:p>
        </w:tc>
        <w:tc>
          <w:tcPr>
            <w:tcW w:w="1953" w:type="dxa"/>
          </w:tcPr>
          <w:p w14:paraId="475A0E24" w14:textId="2065D9E3" w:rsidR="00E149C1" w:rsidRPr="00FF51E6" w:rsidRDefault="00C2763E" w:rsidP="002C1654">
            <w:r>
              <w:t>1.99 (1.18)</w:t>
            </w:r>
          </w:p>
        </w:tc>
        <w:tc>
          <w:tcPr>
            <w:tcW w:w="2004" w:type="dxa"/>
          </w:tcPr>
          <w:p w14:paraId="64DD60FB" w14:textId="723420B5" w:rsidR="00E149C1" w:rsidRPr="00FF51E6" w:rsidRDefault="00FA6EF6" w:rsidP="002C1654">
            <w:r>
              <w:t>p=0.609</w:t>
            </w:r>
          </w:p>
        </w:tc>
      </w:tr>
      <w:tr w:rsidR="00E149C1" w14:paraId="24931C10" w14:textId="77777777" w:rsidTr="002C1654">
        <w:tc>
          <w:tcPr>
            <w:tcW w:w="2000" w:type="dxa"/>
          </w:tcPr>
          <w:p w14:paraId="3BEB50C8" w14:textId="77777777" w:rsidR="00E149C1" w:rsidRPr="00042ECE" w:rsidRDefault="00E149C1" w:rsidP="002C1654">
            <w:r>
              <w:t>Making an angry remark</w:t>
            </w:r>
          </w:p>
        </w:tc>
        <w:tc>
          <w:tcPr>
            <w:tcW w:w="1957" w:type="dxa"/>
          </w:tcPr>
          <w:p w14:paraId="4D86ECD6" w14:textId="2B766B26" w:rsidR="00E149C1" w:rsidRPr="00FF51E6" w:rsidRDefault="00C2763E" w:rsidP="002C1654">
            <w:r>
              <w:t>2.81 (1.64)</w:t>
            </w:r>
          </w:p>
        </w:tc>
        <w:tc>
          <w:tcPr>
            <w:tcW w:w="1953" w:type="dxa"/>
          </w:tcPr>
          <w:p w14:paraId="4C38A1F6" w14:textId="30A1729A" w:rsidR="00E149C1" w:rsidRPr="00FF51E6" w:rsidRDefault="00C2763E" w:rsidP="002C1654">
            <w:r>
              <w:t>2.88 (1.62)</w:t>
            </w:r>
          </w:p>
        </w:tc>
        <w:tc>
          <w:tcPr>
            <w:tcW w:w="2004" w:type="dxa"/>
          </w:tcPr>
          <w:p w14:paraId="33AA3A80" w14:textId="719A9AF9" w:rsidR="00E149C1" w:rsidRPr="00FF51E6" w:rsidRDefault="00FA6EF6" w:rsidP="002C1654">
            <w:r>
              <w:t>p=0.618</w:t>
            </w:r>
          </w:p>
        </w:tc>
      </w:tr>
      <w:tr w:rsidR="00E149C1" w14:paraId="40353E65" w14:textId="77777777" w:rsidTr="002C1654">
        <w:tc>
          <w:tcPr>
            <w:tcW w:w="2000" w:type="dxa"/>
          </w:tcPr>
          <w:p w14:paraId="3AA86A4E" w14:textId="77777777" w:rsidR="00E149C1" w:rsidRPr="00042ECE" w:rsidRDefault="00E149C1" w:rsidP="002C1654">
            <w:r>
              <w:t>Avoiding</w:t>
            </w:r>
          </w:p>
        </w:tc>
        <w:tc>
          <w:tcPr>
            <w:tcW w:w="1957" w:type="dxa"/>
          </w:tcPr>
          <w:p w14:paraId="6A02F9AA" w14:textId="09646E79" w:rsidR="00E149C1" w:rsidRPr="00FF51E6" w:rsidRDefault="00C2763E" w:rsidP="002C1654">
            <w:r>
              <w:t>2.81 (1.39)</w:t>
            </w:r>
          </w:p>
        </w:tc>
        <w:tc>
          <w:tcPr>
            <w:tcW w:w="1953" w:type="dxa"/>
          </w:tcPr>
          <w:p w14:paraId="0F30EBF7" w14:textId="14601C44" w:rsidR="00E149C1" w:rsidRPr="00FF51E6" w:rsidRDefault="00C2763E" w:rsidP="002C1654">
            <w:r>
              <w:t>2.75 (1.32)</w:t>
            </w:r>
          </w:p>
        </w:tc>
        <w:tc>
          <w:tcPr>
            <w:tcW w:w="2004" w:type="dxa"/>
          </w:tcPr>
          <w:p w14:paraId="62D92A36" w14:textId="4A37E7FE" w:rsidR="00E149C1" w:rsidRPr="00FF51E6" w:rsidRDefault="00FA6EF6" w:rsidP="002C1654">
            <w:r>
              <w:t>p=0.601</w:t>
            </w:r>
          </w:p>
        </w:tc>
      </w:tr>
      <w:tr w:rsidR="00E149C1" w14:paraId="593EACBC" w14:textId="77777777" w:rsidTr="002C1654">
        <w:tc>
          <w:tcPr>
            <w:tcW w:w="2000" w:type="dxa"/>
          </w:tcPr>
          <w:p w14:paraId="55A78E4B" w14:textId="77777777" w:rsidR="00E149C1" w:rsidRPr="00042ECE" w:rsidRDefault="00E149C1" w:rsidP="002C1654">
            <w:r>
              <w:t>Talking about</w:t>
            </w:r>
          </w:p>
        </w:tc>
        <w:tc>
          <w:tcPr>
            <w:tcW w:w="1957" w:type="dxa"/>
          </w:tcPr>
          <w:p w14:paraId="180AB8C7" w14:textId="4FCDBCE4" w:rsidR="00E149C1" w:rsidRPr="00FF51E6" w:rsidRDefault="00C2763E" w:rsidP="002C1654">
            <w:r>
              <w:t>2.26 (1.25)</w:t>
            </w:r>
          </w:p>
        </w:tc>
        <w:tc>
          <w:tcPr>
            <w:tcW w:w="1953" w:type="dxa"/>
          </w:tcPr>
          <w:p w14:paraId="6E5F627D" w14:textId="0C26EEDA" w:rsidR="00E149C1" w:rsidRPr="00FF51E6" w:rsidRDefault="00C2763E" w:rsidP="002C1654">
            <w:r>
              <w:t>2.19 (1.25)</w:t>
            </w:r>
          </w:p>
        </w:tc>
        <w:tc>
          <w:tcPr>
            <w:tcW w:w="2004" w:type="dxa"/>
          </w:tcPr>
          <w:p w14:paraId="5C523817" w14:textId="47470F16" w:rsidR="00E149C1" w:rsidRPr="00FF51E6" w:rsidRDefault="00FA6EF6" w:rsidP="002C1654">
            <w:r>
              <w:t>p=0.526</w:t>
            </w:r>
          </w:p>
        </w:tc>
      </w:tr>
    </w:tbl>
    <w:p w14:paraId="506C59BE" w14:textId="67BBB798" w:rsidR="00056680" w:rsidRDefault="00056680" w:rsidP="001D7CA0">
      <w:pPr>
        <w:rPr>
          <w:b/>
        </w:rPr>
      </w:pPr>
    </w:p>
    <w:p w14:paraId="57BF5F6E" w14:textId="34FF2EE2" w:rsidR="00056680" w:rsidRDefault="00056680" w:rsidP="00056680">
      <w:pPr>
        <w:rPr>
          <w:b/>
        </w:rPr>
      </w:pPr>
      <w:r>
        <w:rPr>
          <w:b/>
        </w:rPr>
        <w:t xml:space="preserve">Table </w:t>
      </w:r>
      <w:r w:rsidR="00935017">
        <w:rPr>
          <w:b/>
        </w:rPr>
        <w:t>8</w:t>
      </w:r>
      <w:r>
        <w:rPr>
          <w:b/>
        </w:rPr>
        <w:t>. Appropriateness of punishments for excluding others from a WhatsApp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57"/>
        <w:gridCol w:w="1953"/>
        <w:gridCol w:w="2004"/>
      </w:tblGrid>
      <w:tr w:rsidR="00935017" w14:paraId="14D2C16B" w14:textId="77777777" w:rsidTr="002C1654">
        <w:tc>
          <w:tcPr>
            <w:tcW w:w="2000" w:type="dxa"/>
          </w:tcPr>
          <w:p w14:paraId="3CB65BA9" w14:textId="77777777" w:rsidR="00935017" w:rsidRDefault="00935017" w:rsidP="002C1654">
            <w:pPr>
              <w:rPr>
                <w:b/>
              </w:rPr>
            </w:pPr>
            <w:r>
              <w:rPr>
                <w:b/>
              </w:rPr>
              <w:t>Punishment type</w:t>
            </w:r>
          </w:p>
        </w:tc>
        <w:tc>
          <w:tcPr>
            <w:tcW w:w="1957" w:type="dxa"/>
          </w:tcPr>
          <w:p w14:paraId="3AE727C7" w14:textId="77777777" w:rsidR="00935017" w:rsidRDefault="00935017" w:rsidP="002C1654">
            <w:pPr>
              <w:rPr>
                <w:b/>
              </w:rPr>
            </w:pPr>
            <w:r>
              <w:rPr>
                <w:b/>
              </w:rPr>
              <w:t>Friend mean (SD)</w:t>
            </w:r>
          </w:p>
        </w:tc>
        <w:tc>
          <w:tcPr>
            <w:tcW w:w="1953" w:type="dxa"/>
          </w:tcPr>
          <w:p w14:paraId="50EDDEC6" w14:textId="77777777" w:rsidR="00935017" w:rsidRDefault="00935017" w:rsidP="002C1654">
            <w:pPr>
              <w:rPr>
                <w:b/>
              </w:rPr>
            </w:pPr>
            <w:r>
              <w:rPr>
                <w:b/>
              </w:rPr>
              <w:t xml:space="preserve">Non-friend </w:t>
            </w: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 xml:space="preserve"> (SD)</w:t>
            </w:r>
          </w:p>
        </w:tc>
        <w:tc>
          <w:tcPr>
            <w:tcW w:w="2004" w:type="dxa"/>
          </w:tcPr>
          <w:p w14:paraId="508837D5" w14:textId="77777777" w:rsidR="00935017" w:rsidRDefault="00935017" w:rsidP="002C1654">
            <w:pPr>
              <w:rPr>
                <w:b/>
              </w:rPr>
            </w:pPr>
            <w:r>
              <w:rPr>
                <w:b/>
              </w:rPr>
              <w:t xml:space="preserve">Difference </w:t>
            </w:r>
          </w:p>
        </w:tc>
      </w:tr>
      <w:tr w:rsidR="00935017" w14:paraId="3C5BA13E" w14:textId="77777777" w:rsidTr="002C1654">
        <w:tc>
          <w:tcPr>
            <w:tcW w:w="2000" w:type="dxa"/>
          </w:tcPr>
          <w:p w14:paraId="7452F3F2" w14:textId="77777777" w:rsidR="00935017" w:rsidRPr="00147777" w:rsidRDefault="00935017" w:rsidP="002C1654">
            <w:r>
              <w:t>Doing nothing</w:t>
            </w:r>
          </w:p>
        </w:tc>
        <w:tc>
          <w:tcPr>
            <w:tcW w:w="1957" w:type="dxa"/>
          </w:tcPr>
          <w:p w14:paraId="2D656F18" w14:textId="4A16B384" w:rsidR="00935017" w:rsidRPr="00FF51E6" w:rsidRDefault="00261DDB" w:rsidP="002C1654">
            <w:r>
              <w:t>2.34 (1.08)</w:t>
            </w:r>
          </w:p>
        </w:tc>
        <w:tc>
          <w:tcPr>
            <w:tcW w:w="1953" w:type="dxa"/>
          </w:tcPr>
          <w:p w14:paraId="2763C004" w14:textId="23F97A93" w:rsidR="00935017" w:rsidRPr="00FF51E6" w:rsidRDefault="00261DDB" w:rsidP="002C1654">
            <w:r>
              <w:t>2.13 (1.11)</w:t>
            </w:r>
          </w:p>
        </w:tc>
        <w:tc>
          <w:tcPr>
            <w:tcW w:w="2004" w:type="dxa"/>
          </w:tcPr>
          <w:p w14:paraId="38CA1A31" w14:textId="7BB96D85" w:rsidR="00935017" w:rsidRPr="00FF51E6" w:rsidRDefault="00EF7BBA" w:rsidP="002C1654">
            <w:r>
              <w:t>p=0.038</w:t>
            </w:r>
          </w:p>
        </w:tc>
      </w:tr>
      <w:tr w:rsidR="00935017" w14:paraId="5B0E86D3" w14:textId="77777777" w:rsidTr="002C1654">
        <w:tc>
          <w:tcPr>
            <w:tcW w:w="2000" w:type="dxa"/>
          </w:tcPr>
          <w:p w14:paraId="2245A064" w14:textId="77777777" w:rsidR="00935017" w:rsidRPr="00042ECE" w:rsidRDefault="00935017" w:rsidP="002C1654">
            <w:r>
              <w:t>Making an angry remark</w:t>
            </w:r>
          </w:p>
        </w:tc>
        <w:tc>
          <w:tcPr>
            <w:tcW w:w="1957" w:type="dxa"/>
          </w:tcPr>
          <w:p w14:paraId="6426E023" w14:textId="544A6FFB" w:rsidR="00935017" w:rsidRPr="00FF51E6" w:rsidRDefault="00261DDB" w:rsidP="002C1654">
            <w:r>
              <w:t>2.90 (1.24)</w:t>
            </w:r>
          </w:p>
        </w:tc>
        <w:tc>
          <w:tcPr>
            <w:tcW w:w="1953" w:type="dxa"/>
          </w:tcPr>
          <w:p w14:paraId="42718751" w14:textId="31C4617B" w:rsidR="00935017" w:rsidRPr="00FF51E6" w:rsidRDefault="00261DDB" w:rsidP="002C1654">
            <w:r>
              <w:t>2.73 (1.37)</w:t>
            </w:r>
          </w:p>
        </w:tc>
        <w:tc>
          <w:tcPr>
            <w:tcW w:w="2004" w:type="dxa"/>
          </w:tcPr>
          <w:p w14:paraId="1860F7C9" w14:textId="3C0BFC14" w:rsidR="00935017" w:rsidRPr="00FF51E6" w:rsidRDefault="00EF7BBA" w:rsidP="002C1654">
            <w:r>
              <w:t>p=0.146</w:t>
            </w:r>
          </w:p>
        </w:tc>
      </w:tr>
      <w:tr w:rsidR="00935017" w14:paraId="1982F4E9" w14:textId="77777777" w:rsidTr="002C1654">
        <w:tc>
          <w:tcPr>
            <w:tcW w:w="2000" w:type="dxa"/>
          </w:tcPr>
          <w:p w14:paraId="57573E51" w14:textId="77777777" w:rsidR="00935017" w:rsidRPr="00042ECE" w:rsidRDefault="00935017" w:rsidP="002C1654">
            <w:r>
              <w:t>Avoiding</w:t>
            </w:r>
          </w:p>
        </w:tc>
        <w:tc>
          <w:tcPr>
            <w:tcW w:w="1957" w:type="dxa"/>
          </w:tcPr>
          <w:p w14:paraId="48FE9852" w14:textId="0628AA76" w:rsidR="00935017" w:rsidRPr="00FF51E6" w:rsidRDefault="00261DDB" w:rsidP="002C1654">
            <w:r>
              <w:t>2.63 (1.33)</w:t>
            </w:r>
          </w:p>
        </w:tc>
        <w:tc>
          <w:tcPr>
            <w:tcW w:w="1953" w:type="dxa"/>
          </w:tcPr>
          <w:p w14:paraId="6A265508" w14:textId="072811A8" w:rsidR="00935017" w:rsidRPr="00FF51E6" w:rsidRDefault="00261DDB" w:rsidP="002C1654">
            <w:r>
              <w:t>2.48 (1.38)</w:t>
            </w:r>
          </w:p>
        </w:tc>
        <w:tc>
          <w:tcPr>
            <w:tcW w:w="2004" w:type="dxa"/>
          </w:tcPr>
          <w:p w14:paraId="5B990C8A" w14:textId="5389896D" w:rsidR="00935017" w:rsidRPr="00FF51E6" w:rsidRDefault="00EF7BBA" w:rsidP="002C1654">
            <w:r>
              <w:t>p=0.239</w:t>
            </w:r>
          </w:p>
        </w:tc>
      </w:tr>
      <w:tr w:rsidR="00935017" w14:paraId="3178EF62" w14:textId="77777777" w:rsidTr="002C1654">
        <w:tc>
          <w:tcPr>
            <w:tcW w:w="2000" w:type="dxa"/>
          </w:tcPr>
          <w:p w14:paraId="4FFA3BE7" w14:textId="77777777" w:rsidR="00935017" w:rsidRPr="00042ECE" w:rsidRDefault="00935017" w:rsidP="002C1654">
            <w:r>
              <w:t>Talking about</w:t>
            </w:r>
          </w:p>
        </w:tc>
        <w:tc>
          <w:tcPr>
            <w:tcW w:w="1957" w:type="dxa"/>
          </w:tcPr>
          <w:p w14:paraId="4DD8DBAB" w14:textId="7847D5C8" w:rsidR="00935017" w:rsidRPr="00FF51E6" w:rsidRDefault="00261DDB" w:rsidP="002C1654">
            <w:r>
              <w:t>2.40 (1.04)</w:t>
            </w:r>
          </w:p>
        </w:tc>
        <w:tc>
          <w:tcPr>
            <w:tcW w:w="1953" w:type="dxa"/>
          </w:tcPr>
          <w:p w14:paraId="1370054B" w14:textId="5FC06BEC" w:rsidR="00935017" w:rsidRPr="00FF51E6" w:rsidRDefault="00261DDB" w:rsidP="002C1654">
            <w:r>
              <w:t>2.18 (1.04)</w:t>
            </w:r>
          </w:p>
        </w:tc>
        <w:tc>
          <w:tcPr>
            <w:tcW w:w="2004" w:type="dxa"/>
          </w:tcPr>
          <w:p w14:paraId="4B87BD60" w14:textId="7374513F" w:rsidR="00935017" w:rsidRPr="00FF51E6" w:rsidRDefault="00EF7BBA" w:rsidP="002C1654">
            <w:r>
              <w:t>p=0.017</w:t>
            </w:r>
          </w:p>
        </w:tc>
      </w:tr>
    </w:tbl>
    <w:p w14:paraId="277F3FCD" w14:textId="77777777" w:rsidR="00056680" w:rsidRDefault="00056680" w:rsidP="001D7CA0">
      <w:pPr>
        <w:rPr>
          <w:b/>
        </w:rPr>
      </w:pPr>
    </w:p>
    <w:p w14:paraId="32D00864" w14:textId="77777777" w:rsidR="0005723C" w:rsidRDefault="0005723C">
      <w:pPr>
        <w:rPr>
          <w:b/>
        </w:rPr>
      </w:pPr>
    </w:p>
    <w:p w14:paraId="467F0D08" w14:textId="1323B87C" w:rsidR="0005723C" w:rsidRDefault="0005723C">
      <w:pPr>
        <w:rPr>
          <w:b/>
        </w:rPr>
      </w:pPr>
    </w:p>
    <w:p w14:paraId="5C6938F3" w14:textId="77777777" w:rsidR="0005723C" w:rsidRDefault="0005723C">
      <w:pPr>
        <w:rPr>
          <w:b/>
        </w:rPr>
      </w:pPr>
    </w:p>
    <w:p w14:paraId="27EB5BAE" w14:textId="44FC4224" w:rsidR="009E10C8" w:rsidRDefault="009E10C8">
      <w:pPr>
        <w:rPr>
          <w:b/>
        </w:rPr>
      </w:pPr>
      <w:r>
        <w:rPr>
          <w:b/>
        </w:rPr>
        <w:t>To do:</w:t>
      </w:r>
    </w:p>
    <w:p w14:paraId="2C060EB7" w14:textId="77777777" w:rsidR="009E10C8" w:rsidRDefault="009E10C8" w:rsidP="009E10C8">
      <w:pPr>
        <w:pStyle w:val="ListParagraph"/>
        <w:numPr>
          <w:ilvl w:val="0"/>
          <w:numId w:val="1"/>
        </w:numPr>
      </w:pPr>
      <w:r w:rsidRPr="009E10C8">
        <w:t>Physical punishment in response to stealing.</w:t>
      </w:r>
    </w:p>
    <w:p w14:paraId="3B03D2FB" w14:textId="77777777" w:rsidR="009E10C8" w:rsidRDefault="009E10C8" w:rsidP="009E10C8">
      <w:pPr>
        <w:pStyle w:val="ListParagraph"/>
        <w:numPr>
          <w:ilvl w:val="0"/>
          <w:numId w:val="1"/>
        </w:numPr>
      </w:pPr>
      <w:r w:rsidRPr="009E10C8">
        <w:t>Emotional responses.</w:t>
      </w:r>
    </w:p>
    <w:p w14:paraId="03FBD1EA" w14:textId="32AE21F0" w:rsidR="009E10C8" w:rsidRPr="009E10C8" w:rsidRDefault="00E74A38" w:rsidP="009E10C8">
      <w:pPr>
        <w:pStyle w:val="ListParagraph"/>
        <w:numPr>
          <w:ilvl w:val="0"/>
          <w:numId w:val="1"/>
        </w:numPr>
      </w:pPr>
      <w:r>
        <w:t>Network</w:t>
      </w:r>
      <w:bookmarkStart w:id="0" w:name="_GoBack"/>
      <w:bookmarkEnd w:id="0"/>
      <w:r w:rsidR="009E10C8" w:rsidRPr="009E10C8">
        <w:t xml:space="preserve"> statistics</w:t>
      </w:r>
    </w:p>
    <w:sectPr w:rsidR="009E10C8" w:rsidRPr="009E10C8" w:rsidSect="00A420A9">
      <w:headerReference w:type="default" r:id="rId10"/>
      <w:footerReference w:type="even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10112" w14:textId="77777777" w:rsidR="00EC7DCC" w:rsidRDefault="00EC7DCC" w:rsidP="004C62DA">
      <w:r>
        <w:separator/>
      </w:r>
    </w:p>
  </w:endnote>
  <w:endnote w:type="continuationSeparator" w:id="0">
    <w:p w14:paraId="13E31172" w14:textId="77777777" w:rsidR="00EC7DCC" w:rsidRDefault="00EC7DCC" w:rsidP="004C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84750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0F8578" w14:textId="009390EE" w:rsidR="00656CBB" w:rsidRDefault="00656CBB" w:rsidP="00251A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0294B3" w14:textId="77777777" w:rsidR="00656CBB" w:rsidRDefault="00656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0073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84CB6C" w14:textId="3AFBDD13" w:rsidR="00656CBB" w:rsidRDefault="00656CBB" w:rsidP="00251AE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CF01CB" w14:textId="77777777" w:rsidR="00656CBB" w:rsidRDefault="00656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8C9E6" w14:textId="77777777" w:rsidR="00EC7DCC" w:rsidRDefault="00EC7DCC" w:rsidP="004C62DA">
      <w:r>
        <w:separator/>
      </w:r>
    </w:p>
  </w:footnote>
  <w:footnote w:type="continuationSeparator" w:id="0">
    <w:p w14:paraId="7B811564" w14:textId="77777777" w:rsidR="00EC7DCC" w:rsidRDefault="00EC7DCC" w:rsidP="004C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5DEC" w14:textId="1005A1A0" w:rsidR="004C62DA" w:rsidRDefault="004C62DA" w:rsidP="004C62DA">
    <w:pPr>
      <w:pStyle w:val="Header"/>
      <w:jc w:val="right"/>
    </w:pPr>
    <w:r>
      <w:t>21</w:t>
    </w:r>
    <w:r w:rsidRPr="004C62DA">
      <w:rPr>
        <w:vertAlign w:val="superscript"/>
      </w:rPr>
      <w:t>st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C2DE4"/>
    <w:multiLevelType w:val="hybridMultilevel"/>
    <w:tmpl w:val="8E70E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A"/>
    <w:rsid w:val="00021671"/>
    <w:rsid w:val="00042ECE"/>
    <w:rsid w:val="00054FAC"/>
    <w:rsid w:val="00056680"/>
    <w:rsid w:val="0005723C"/>
    <w:rsid w:val="000B53E0"/>
    <w:rsid w:val="000C3F24"/>
    <w:rsid w:val="000E064E"/>
    <w:rsid w:val="00147777"/>
    <w:rsid w:val="00172F6E"/>
    <w:rsid w:val="001D7CA0"/>
    <w:rsid w:val="002301C8"/>
    <w:rsid w:val="00261DDB"/>
    <w:rsid w:val="00270DD7"/>
    <w:rsid w:val="002A5EC8"/>
    <w:rsid w:val="002F0434"/>
    <w:rsid w:val="002F5A2D"/>
    <w:rsid w:val="00336C4C"/>
    <w:rsid w:val="00355173"/>
    <w:rsid w:val="003626A5"/>
    <w:rsid w:val="00382C5E"/>
    <w:rsid w:val="003B755E"/>
    <w:rsid w:val="00426ECD"/>
    <w:rsid w:val="004279C7"/>
    <w:rsid w:val="00432335"/>
    <w:rsid w:val="00437E7D"/>
    <w:rsid w:val="004B2009"/>
    <w:rsid w:val="004C62DA"/>
    <w:rsid w:val="0051224B"/>
    <w:rsid w:val="00526794"/>
    <w:rsid w:val="00561C48"/>
    <w:rsid w:val="00566BB3"/>
    <w:rsid w:val="00607475"/>
    <w:rsid w:val="00656CBB"/>
    <w:rsid w:val="006860C9"/>
    <w:rsid w:val="006A1517"/>
    <w:rsid w:val="006E0F73"/>
    <w:rsid w:val="00743A47"/>
    <w:rsid w:val="007758F0"/>
    <w:rsid w:val="007764AD"/>
    <w:rsid w:val="007C0F3B"/>
    <w:rsid w:val="008004E4"/>
    <w:rsid w:val="00815934"/>
    <w:rsid w:val="00833879"/>
    <w:rsid w:val="008572D8"/>
    <w:rsid w:val="0089488A"/>
    <w:rsid w:val="008A3623"/>
    <w:rsid w:val="0091264C"/>
    <w:rsid w:val="00935017"/>
    <w:rsid w:val="009D246F"/>
    <w:rsid w:val="009E10C8"/>
    <w:rsid w:val="009E3A24"/>
    <w:rsid w:val="00A00B86"/>
    <w:rsid w:val="00A052A4"/>
    <w:rsid w:val="00A420A9"/>
    <w:rsid w:val="00A60201"/>
    <w:rsid w:val="00AC26CC"/>
    <w:rsid w:val="00B15AE9"/>
    <w:rsid w:val="00B50153"/>
    <w:rsid w:val="00B71600"/>
    <w:rsid w:val="00BA0797"/>
    <w:rsid w:val="00BB64CF"/>
    <w:rsid w:val="00BD0926"/>
    <w:rsid w:val="00BE2F71"/>
    <w:rsid w:val="00C2314B"/>
    <w:rsid w:val="00C271EE"/>
    <w:rsid w:val="00C2763E"/>
    <w:rsid w:val="00C6790D"/>
    <w:rsid w:val="00C701AE"/>
    <w:rsid w:val="00C76124"/>
    <w:rsid w:val="00C95DFB"/>
    <w:rsid w:val="00D319B8"/>
    <w:rsid w:val="00D32F51"/>
    <w:rsid w:val="00D5703D"/>
    <w:rsid w:val="00D73C87"/>
    <w:rsid w:val="00D75FE3"/>
    <w:rsid w:val="00D85EE8"/>
    <w:rsid w:val="00E12E39"/>
    <w:rsid w:val="00E149C1"/>
    <w:rsid w:val="00E7122A"/>
    <w:rsid w:val="00E74A38"/>
    <w:rsid w:val="00E87F5B"/>
    <w:rsid w:val="00E92B06"/>
    <w:rsid w:val="00EC638E"/>
    <w:rsid w:val="00EC7DCC"/>
    <w:rsid w:val="00EE0482"/>
    <w:rsid w:val="00EF7BBA"/>
    <w:rsid w:val="00FA6EF6"/>
    <w:rsid w:val="00FE4F0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CAEA4"/>
  <w15:chartTrackingRefBased/>
  <w15:docId w15:val="{6E85D1B3-05DF-9C48-9CF8-8CE7331D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797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EE0482"/>
    <w:pPr>
      <w:ind w:left="720" w:hanging="720"/>
    </w:pPr>
  </w:style>
  <w:style w:type="table" w:styleId="TableGrid">
    <w:name w:val="Table Grid"/>
    <w:basedOn w:val="TableNormal"/>
    <w:uiPriority w:val="39"/>
    <w:rsid w:val="00E7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2DA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2DA"/>
    <w:rPr>
      <w:rFonts w:ascii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62D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2DA"/>
    <w:rPr>
      <w:rFonts w:ascii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48"/>
    <w:rPr>
      <w:rFonts w:ascii="Times New Roman" w:hAnsi="Times New Roman" w:cs="Times New Roman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56CBB"/>
  </w:style>
  <w:style w:type="paragraph" w:styleId="ListParagraph">
    <w:name w:val="List Paragraph"/>
    <w:basedOn w:val="Normal"/>
    <w:uiPriority w:val="34"/>
    <w:qFormat/>
    <w:rsid w:val="009E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79</cp:revision>
  <dcterms:created xsi:type="dcterms:W3CDTF">2024-03-21T20:51:00Z</dcterms:created>
  <dcterms:modified xsi:type="dcterms:W3CDTF">2025-04-01T09:37:00Z</dcterms:modified>
</cp:coreProperties>
</file>