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Pr="006A1C60" w:rsidR="006A1C60" w:rsidP="574383F8" w:rsidRDefault="574383F8" w14:paraId="1E09D4E9" w14:textId="597C825D">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rsidRPr="006A1C60" w:rsidR="006A1C60" w:rsidP="574383F8" w:rsidRDefault="574383F8" w14:paraId="2C3C2EA8" w14:textId="2C731530">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rsidR="00B82798" w:rsidP="000912EB" w:rsidRDefault="0053496C" w14:paraId="486D7B60" w14:textId="7900862D">
      <w:pPr>
        <w:pStyle w:val="Heading1"/>
        <w:jc w:val="center"/>
        <w:rPr>
          <w:rFonts w:eastAsia="Times New Roman"/>
        </w:rPr>
      </w:pPr>
      <w:r>
        <w:rPr>
          <w:rFonts w:eastAsia="Times New Roman"/>
        </w:rPr>
        <w:t>Team Report</w:t>
      </w:r>
    </w:p>
    <w:p w:rsidRPr="00BB708B" w:rsidR="00B82798" w:rsidP="00BB708B" w:rsidRDefault="00E10F31" w14:paraId="30BFDFE9" w14:textId="77777777">
      <w:pPr>
        <w:pStyle w:val="Heading2"/>
        <w:jc w:val="center"/>
        <w:divId w:val="411582191"/>
        <w:rPr>
          <w:rFonts w:eastAsia="Times New Roman"/>
          <w:color w:val="000000" w:themeColor="text1"/>
        </w:rPr>
      </w:pPr>
      <w:r w:rsidRPr="00BB708B">
        <w:rPr>
          <w:rFonts w:eastAsia="Times New Roman"/>
          <w:color w:val="000000" w:themeColor="text1"/>
        </w:rPr>
        <w:t>{{Team Name}}</w:t>
      </w:r>
    </w:p>
    <w:p w:rsidR="00B82798" w:rsidRDefault="007B5AC4" w14:paraId="672A6659" w14:textId="77777777">
      <w:pPr>
        <w:jc w:val="center"/>
        <w:divId w:val="891040836"/>
        <w:rPr>
          <w:rFonts w:ascii="Arial" w:hAnsi="Arial" w:eastAsia="Times New Roman" w:cs="Arial"/>
          <w:color w:val="000000"/>
        </w:rPr>
      </w:pPr>
      <w:r>
        <w:rPr>
          <w:rFonts w:ascii="Arial" w:hAnsi="Arial" w:eastAsia="Times New Roman" w:cs="Arial"/>
          <w:color w:val="000000"/>
        </w:rPr>
        <w:pict w14:anchorId="6C66AF02">
          <v:rect id="_x0000_i1025" style="width:.05pt;height:1.5pt" o:hr="t" o:hrstd="t" o:hralign="center" fillcolor="#a0a0a0" stroked="f"/>
        </w:pict>
      </w:r>
    </w:p>
    <w:p w:rsidR="00B82798" w:rsidP="574383F8" w:rsidRDefault="574383F8" w14:paraId="622FA483" w14:textId="07378C00">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rsidR="00B82798" w:rsidP="574383F8" w:rsidRDefault="00B82798" w14:paraId="4A08BA7A" w14:textId="173FBFEC">
      <w:pPr>
        <w:pStyle w:val="NormalWeb"/>
        <w:jc w:val="both"/>
        <w:divId w:val="138621314"/>
        <w:rPr>
          <w:rFonts w:ascii="Arial" w:hAnsi="Arial" w:cs="Arial"/>
          <w:i/>
          <w:iCs/>
          <w:color w:val="000000" w:themeColor="text1"/>
        </w:rPr>
      </w:pPr>
    </w:p>
    <w:p w:rsidR="00E62BA0" w:rsidP="00E62BA0" w:rsidRDefault="0053496C" w14:paraId="36BD3115" w14:textId="64104322">
      <w:pPr>
        <w:pStyle w:val="Heading2"/>
        <w:divId w:val="138621314"/>
      </w:pPr>
      <w:r w:rsidR="0053496C">
        <w:rPr/>
        <w:t>Stakeholder Analysis</w:t>
      </w:r>
      <w:r w:rsidR="47044916">
        <w:rPr/>
        <w:t xml:space="preserve"> –1 </w:t>
      </w:r>
    </w:p>
    <w:p w:rsidRPr="00E62BA0" w:rsidR="00DE3E62" w:rsidP="00E62BA0" w:rsidRDefault="00DE3E62" w14:paraId="27421075" w14:textId="69427CDE">
      <w:pPr>
        <w:pStyle w:val="Heading2"/>
        <w:divId w:val="138621314"/>
        <w:rPr>
          <w:rFonts w:eastAsia="Times New Roman"/>
          <w:b w:val="0"/>
          <w:bCs w:val="0"/>
          <w:sz w:val="22"/>
          <w:szCs w:val="22"/>
        </w:rPr>
      </w:pPr>
      <w:r w:rsidRPr="00E62BA0">
        <w:rPr>
          <w:rFonts w:eastAsia="Times New Roman" w:asciiTheme="minorHAnsi"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Pr="00E62BA0" w:rsidR="00E62BA0">
        <w:rPr>
          <w:rFonts w:eastAsia="Times New Roman" w:cstheme="minorHAnsi"/>
          <w:b w:val="0"/>
          <w:bCs w:val="0"/>
          <w:color w:val="000000" w:themeColor="text1"/>
          <w:sz w:val="22"/>
          <w:szCs w:val="22"/>
        </w:rPr>
        <w:t xml:space="preserve"> </w:t>
      </w:r>
      <w:r w:rsidRPr="00E62BA0">
        <w:rPr>
          <w:rFonts w:eastAsia="Times New Roman" w:asciiTheme="minorHAnsi" w:hAnsiTheme="minorHAnsi" w:cstheme="minorHAnsi"/>
          <w:b w:val="0"/>
          <w:bCs w:val="0"/>
          <w:color w:val="000000" w:themeColor="text1"/>
          <w:sz w:val="22"/>
          <w:szCs w:val="22"/>
        </w:rPr>
        <w:t>determining how best to involve and communicate each of these stakeholder groups throughout.</w:t>
      </w:r>
    </w:p>
    <w:p w:rsidRPr="00DE3E62" w:rsidR="00DE3E62" w:rsidP="574383F8" w:rsidRDefault="00DE3E62" w14:paraId="7B480639" w14:textId="77777777">
      <w:pPr>
        <w:rPr>
          <w:rFonts w:ascii="Arial" w:hAnsi="Arial" w:eastAsia="Times New Roman" w:cs="Arial"/>
          <w:color w:val="000000" w:themeColor="text1"/>
        </w:rPr>
      </w:pPr>
    </w:p>
    <w:p w:rsidR="00D764CB" w:rsidP="00D764CB" w:rsidRDefault="0053496C" w14:paraId="38A9835A" w14:textId="174B34D1">
      <w:pPr>
        <w:pStyle w:val="Heading2"/>
        <w:rPr>
          <w:rFonts w:eastAsia="Times New Roman"/>
        </w:rPr>
      </w:pPr>
      <w:r w:rsidRPr="6F045AA2" w:rsidR="0053496C">
        <w:rPr>
          <w:rFonts w:eastAsia="Times New Roman"/>
        </w:rPr>
        <w:t>Release Backlog</w:t>
      </w:r>
      <w:r w:rsidRPr="6F045AA2" w:rsidR="28044AF0">
        <w:rPr>
          <w:rFonts w:eastAsia="Times New Roman"/>
        </w:rPr>
        <w:t xml:space="preserve"> -</w:t>
      </w:r>
      <w:r w:rsidRPr="6F045AA2" w:rsidR="52F033DF">
        <w:rPr>
          <w:rFonts w:eastAsia="Times New Roman"/>
        </w:rPr>
        <w:t xml:space="preserve"> Andie</w:t>
      </w:r>
    </w:p>
    <w:p w:rsidRPr="00E62BA0" w:rsidR="007E647B" w:rsidP="00D764CB" w:rsidRDefault="007E647B" w14:paraId="5F802CF4" w14:textId="0E5F0680">
      <w:pPr>
        <w:pStyle w:val="NormalWeb"/>
        <w:jc w:val="both"/>
        <w:rPr>
          <w:rFonts w:cstheme="minorHAnsi"/>
          <w:color w:val="202124"/>
          <w:shd w:val="clear" w:color="auto" w:fill="FFFFFF"/>
        </w:rPr>
      </w:pPr>
      <w:r w:rsidRPr="00E62BA0">
        <w:rPr>
          <w:rFonts w:cstheme="minorHAnsi"/>
          <w:color w:val="202124"/>
          <w:shd w:val="clear" w:color="auto" w:fill="FFFFFF"/>
        </w:rPr>
        <w:t>The goal of a given release is to deliver a subset of the product backlog, known as the release</w:t>
      </w:r>
      <w:r w:rsidRPr="00E62BA0">
        <w:rPr>
          <w:rFonts w:cstheme="minorHAnsi"/>
          <w:b/>
          <w:bCs/>
          <w:color w:val="202124"/>
          <w:shd w:val="clear" w:color="auto" w:fill="FFFFFF"/>
        </w:rPr>
        <w:t xml:space="preserve"> </w:t>
      </w:r>
      <w:r w:rsidRPr="00E62BA0">
        <w:rPr>
          <w:rFonts w:cstheme="minorHAnsi"/>
          <w:color w:val="202124"/>
          <w:shd w:val="clear" w:color="auto" w:fill="FFFFFF"/>
        </w:rPr>
        <w:t>backlog. After identifying which user stories will go into a particular release, the user stories become part of a release</w:t>
      </w:r>
      <w:r w:rsidRPr="00E62BA0">
        <w:rPr>
          <w:rFonts w:cstheme="minorHAnsi"/>
          <w:b/>
          <w:bCs/>
          <w:color w:val="202124"/>
          <w:shd w:val="clear" w:color="auto" w:fill="FFFFFF"/>
        </w:rPr>
        <w:t xml:space="preserve"> </w:t>
      </w:r>
      <w:r w:rsidRPr="00E62BA0">
        <w:rPr>
          <w:rFonts w:cstheme="minorHAnsi"/>
          <w:color w:val="202124"/>
          <w:shd w:val="clear" w:color="auto" w:fill="FFFFFF"/>
        </w:rPr>
        <w:t>backlog.</w:t>
      </w:r>
    </w:p>
    <w:p w:rsidRPr="0053496C" w:rsidR="0053496C" w:rsidP="0053496C" w:rsidRDefault="0053496C" w14:paraId="25D5507B" w14:textId="60CBB50F">
      <w:pPr>
        <w:pStyle w:val="Heading2"/>
        <w:rPr>
          <w:rFonts w:eastAsia="Times New Roman"/>
        </w:rPr>
      </w:pPr>
      <w:r w:rsidRPr="6F045AA2" w:rsidR="0053496C">
        <w:rPr>
          <w:rFonts w:eastAsia="Times New Roman"/>
        </w:rPr>
        <w:t>Release &amp; Iteration Plan</w:t>
      </w:r>
      <w:r w:rsidRPr="6F045AA2" w:rsidR="5D75FEB6">
        <w:rPr>
          <w:rFonts w:eastAsia="Times New Roman"/>
        </w:rPr>
        <w:t xml:space="preserve"> -</w:t>
      </w:r>
      <w:r w:rsidRPr="6F045AA2" w:rsidR="270A892E">
        <w:rPr>
          <w:rFonts w:eastAsia="Times New Roman"/>
        </w:rPr>
        <w:t xml:space="preserve"> Andie</w:t>
      </w:r>
    </w:p>
    <w:p w:rsidRPr="00E62BA0" w:rsidR="0053496C" w:rsidP="00D764CB" w:rsidRDefault="00870C4B" w14:paraId="7442F9D5" w14:textId="630C04D4">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Pr="00E62BA0" w:rsidR="007E647B">
        <w:rPr>
          <w:rFonts w:cstheme="minorHAnsi"/>
          <w:color w:val="202124"/>
          <w:shd w:val="clear" w:color="auto" w:fill="FFFFFF"/>
        </w:rPr>
        <w:t xml:space="preserve"> The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rsidR="007E647B" w:rsidP="00D764CB" w:rsidRDefault="007E647B" w14:paraId="5A1D0640" w14:textId="77777777">
      <w:pPr>
        <w:pStyle w:val="NormalWeb"/>
        <w:jc w:val="both"/>
        <w:rPr>
          <w:rFonts w:ascii="Arial" w:hAnsi="Arial" w:cs="Arial"/>
          <w:color w:val="000000"/>
        </w:rPr>
      </w:pPr>
    </w:p>
    <w:p w:rsidR="006B419E" w:rsidP="574383F8" w:rsidRDefault="0053496C" w14:paraId="3C4C4C24" w14:textId="09C72A1B">
      <w:pPr>
        <w:pStyle w:val="Heading2"/>
        <w:rPr>
          <w:rFonts w:eastAsia="Times New Roman"/>
        </w:rPr>
      </w:pPr>
      <w:r w:rsidRPr="6F045AA2" w:rsidR="0053496C">
        <w:rPr>
          <w:rFonts w:eastAsia="Times New Roman"/>
        </w:rPr>
        <w:t>Use Case Model</w:t>
      </w:r>
      <w:r w:rsidRPr="6F045AA2" w:rsidR="5C5642BB">
        <w:rPr>
          <w:rFonts w:eastAsia="Times New Roman"/>
        </w:rPr>
        <w:t xml:space="preserve"> -</w:t>
      </w:r>
      <w:r w:rsidRPr="6F045AA2" w:rsidR="3BA8B554">
        <w:rPr>
          <w:rFonts w:eastAsia="Times New Roman"/>
        </w:rPr>
        <w:t xml:space="preserve"> </w:t>
      </w:r>
      <w:r w:rsidRPr="6F045AA2" w:rsidR="1AFB27ED">
        <w:rPr>
          <w:rFonts w:eastAsia="Times New Roman"/>
        </w:rPr>
        <w:t>Zhihao Xing</w:t>
      </w:r>
    </w:p>
    <w:p w:rsidRPr="00E62BA0" w:rsidR="574383F8" w:rsidP="574383F8" w:rsidRDefault="007E647B" w14:paraId="04080FBD" w14:textId="608356E3">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rsidR="006B419E" w:rsidP="574383F8" w:rsidRDefault="006B419E" w14:paraId="60061E4C" w14:textId="77777777" w14:noSpellErr="1">
      <w:pPr>
        <w:pStyle w:val="NormalWeb"/>
        <w:jc w:val="both"/>
        <w:rPr>
          <w:rFonts w:ascii="Arial" w:hAnsi="Arial" w:cs="Arial"/>
          <w:color w:val="000000" w:themeColor="text1"/>
        </w:rPr>
      </w:pPr>
    </w:p>
    <w:p w:rsidR="33EBC40F" w:rsidP="6F045AA2" w:rsidRDefault="33EBC40F" w14:paraId="445C33C9" w14:textId="1B38B032">
      <w:pPr>
        <w:pStyle w:val="Heading2"/>
      </w:pPr>
      <w:r w:rsidR="33EBC40F">
        <w:rPr/>
        <w:t>Non-Functional Requirements (NRF’s</w:t>
      </w:r>
      <w:proofErr w:type="gramStart"/>
      <w:r w:rsidR="33EBC40F">
        <w:rPr/>
        <w:t xml:space="preserve">) </w:t>
      </w:r>
      <w:r w:rsidR="766EA506">
        <w:rPr/>
        <w:t xml:space="preserve"> -</w:t>
      </w:r>
      <w:proofErr w:type="gramEnd"/>
      <w:r w:rsidR="766EA506">
        <w:rPr/>
        <w:t xml:space="preserve"> </w:t>
      </w:r>
      <w:r w:rsidR="2C5CD81A">
        <w:rPr/>
        <w:t>Zhihao Xing</w:t>
      </w:r>
    </w:p>
    <w:p w:rsidR="6F045AA2" w:rsidP="6F045AA2" w:rsidRDefault="6F045AA2" w14:noSpellErr="1" w14:paraId="1920BE89">
      <w:pPr>
        <w:rPr>
          <w:rFonts w:ascii="Arial" w:hAnsi="Arial" w:eastAsia="Times New Roman" w:cs="Arial"/>
          <w:color w:val="333333"/>
        </w:rPr>
      </w:pPr>
    </w:p>
    <w:p w:rsidR="33EBC40F" w:rsidP="6F045AA2" w:rsidRDefault="33EBC40F" w14:noSpellErr="1" w14:paraId="3CFA6CBB" w14:textId="20BA0C67">
      <w:pPr>
        <w:rPr>
          <w:rFonts w:ascii="Arial" w:hAnsi="Arial" w:eastAsia="Times New Roman" w:cs="Arial"/>
          <w:color w:val="000000" w:themeColor="text1" w:themeTint="FF" w:themeShade="FF"/>
        </w:rPr>
      </w:pPr>
      <w:r w:rsidRPr="6F045AA2" w:rsidR="33EBC40F">
        <w:rPr>
          <w:rFonts w:ascii="Arial" w:hAnsi="Arial" w:eastAsia="Times New Roman" w:cs="Arial"/>
          <w:color w:val="333333"/>
        </w:rPr>
        <w:t>Describe and list the non-functional requirements of the project.</w:t>
      </w:r>
    </w:p>
    <w:p w:rsidR="6F045AA2" w:rsidP="6F045AA2" w:rsidRDefault="6F045AA2" w14:paraId="6515720A" w14:textId="597FF91D">
      <w:pPr>
        <w:pStyle w:val="NormalWeb"/>
        <w:jc w:val="both"/>
        <w:rPr>
          <w:rFonts w:ascii="Arial" w:hAnsi="Arial" w:cs="Arial"/>
          <w:color w:val="000000" w:themeColor="text1" w:themeTint="FF" w:themeShade="FF"/>
        </w:rPr>
      </w:pPr>
    </w:p>
    <w:p w:rsidR="574383F8" w:rsidP="574383F8" w:rsidRDefault="0053496C" w14:paraId="5B381C94" w14:textId="057F55DC">
      <w:pPr>
        <w:pStyle w:val="Heading2"/>
        <w:rPr>
          <w:rFonts w:eastAsia="Times New Roman"/>
        </w:rPr>
      </w:pPr>
      <w:r w:rsidRPr="6F045AA2" w:rsidR="0053496C">
        <w:rPr>
          <w:rFonts w:eastAsia="Times New Roman"/>
        </w:rPr>
        <w:t xml:space="preserve">Use Case Narratives </w:t>
      </w:r>
      <w:r w:rsidRPr="6F045AA2" w:rsidR="007E647B">
        <w:rPr>
          <w:rFonts w:eastAsia="Times New Roman"/>
        </w:rPr>
        <w:t>(Iteration 1 / Sprint 1 only)</w:t>
      </w:r>
      <w:r w:rsidRPr="6F045AA2" w:rsidR="7168E317">
        <w:rPr>
          <w:rFonts w:eastAsia="Times New Roman"/>
        </w:rPr>
        <w:t xml:space="preserve"> -</w:t>
      </w:r>
      <w:r w:rsidRPr="6F045AA2" w:rsidR="4D337446">
        <w:rPr>
          <w:rFonts w:eastAsia="Times New Roman"/>
        </w:rPr>
        <w:t xml:space="preserve"> Ahmad</w:t>
      </w:r>
    </w:p>
    <w:p w:rsidRPr="00E62BA0" w:rsidR="007E647B" w:rsidP="007E647B" w:rsidRDefault="007E647B" w14:paraId="1D7511D1" w14:textId="77777777">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rsidRPr="00E62BA0" w:rsidR="007E647B" w:rsidP="007E647B" w:rsidRDefault="007E647B" w14:paraId="1DCAB2DA" w14:textId="3731B077">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rsidRPr="00E62BA0" w:rsidR="007E647B" w:rsidP="007E647B" w:rsidRDefault="007E647B" w14:paraId="043C1B42" w14:textId="5C216DB0">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rsidRPr="00E62BA0" w:rsidR="007E647B" w:rsidP="007E647B" w:rsidRDefault="007E647B" w14:paraId="10EE6016" w14:textId="2BBF19DC">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rsidRPr="00E62BA0" w:rsidR="0053496C" w:rsidP="007E647B" w:rsidRDefault="007E647B" w14:paraId="28493E01" w14:textId="742B8CA6">
      <w:pPr>
        <w:pStyle w:val="NormalWeb"/>
        <w:numPr>
          <w:ilvl w:val="0"/>
          <w:numId w:val="11"/>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rsidRPr="007E647B" w:rsidR="003424DB" w:rsidP="003424DB" w:rsidRDefault="003424DB" w14:paraId="45BFABB9" w14:textId="77777777">
      <w:pPr>
        <w:pStyle w:val="NormalWeb"/>
        <w:jc w:val="both"/>
        <w:divId w:val="1906640523"/>
        <w:rPr>
          <w:rFonts w:ascii="Arial" w:hAnsi="Arial" w:cs="Arial"/>
          <w:color w:val="000000" w:themeColor="text1"/>
        </w:rPr>
      </w:pPr>
    </w:p>
    <w:p w:rsidR="00B3686D" w:rsidRDefault="00B3686D" w14:paraId="3656B9AB" w14:textId="77777777">
      <w:pPr>
        <w:divId w:val="1847403644"/>
        <w:rPr>
          <w:rFonts w:ascii="Arial" w:hAnsi="Arial" w:eastAsia="Times New Roman" w:cs="Arial"/>
          <w:b/>
          <w:bCs/>
          <w:color w:val="000000"/>
        </w:rPr>
      </w:pPr>
    </w:p>
    <w:p w:rsidR="00B82798" w:rsidP="000C6551" w:rsidRDefault="0053496C" w14:paraId="31727090" w14:textId="602E1F51">
      <w:pPr>
        <w:pStyle w:val="Heading2"/>
        <w:divId w:val="1847403644"/>
        <w:rPr>
          <w:rFonts w:eastAsia="Times New Roman"/>
        </w:rPr>
      </w:pPr>
      <w:r w:rsidRPr="6F045AA2" w:rsidR="0053496C">
        <w:rPr>
          <w:rFonts w:eastAsia="Times New Roman"/>
        </w:rPr>
        <w:t>Architecture Solution Options &amp; Evaluation</w:t>
      </w:r>
      <w:r w:rsidRPr="6F045AA2" w:rsidR="33ACA5D4">
        <w:rPr>
          <w:rFonts w:eastAsia="Times New Roman"/>
        </w:rPr>
        <w:t xml:space="preserve"> -2</w:t>
      </w:r>
    </w:p>
    <w:p w:rsidR="002C2372" w:rsidP="002C2372" w:rsidRDefault="002C2372" w14:paraId="049F31CB" w14:textId="652BB5F1">
      <w:pPr>
        <w:divId w:val="835338500"/>
        <w:rPr>
          <w:rFonts w:eastAsia="Times New Roman"/>
        </w:rPr>
      </w:pPr>
    </w:p>
    <w:p w:rsidRPr="00E62BA0" w:rsidR="003424DB" w:rsidP="002C2372" w:rsidRDefault="003424DB" w14:paraId="58EFC14E" w14:textId="16F22452">
      <w:pPr>
        <w:divId w:val="835338500"/>
        <w:rPr>
          <w:rFonts w:eastAsia="Times New Roman" w:cstheme="minorHAnsi"/>
        </w:rPr>
      </w:pPr>
      <w:r w:rsidRPr="00E62BA0">
        <w:rPr>
          <w:rFonts w:eastAsia="Times New Roman" w:cstheme="minorHAnsi"/>
        </w:rPr>
        <w:t>Architecture used for Data and Application.</w:t>
      </w:r>
    </w:p>
    <w:p w:rsidR="009969A5" w:rsidP="002C2372" w:rsidRDefault="003424DB" w14:paraId="7B53F69E" w14:textId="5378FD7F">
      <w:pPr>
        <w:divId w:val="835338500"/>
        <w:rPr>
          <w:rFonts w:eastAsia="Times New Roman" w:cstheme="minorHAnsi"/>
        </w:rPr>
      </w:pPr>
      <w:r w:rsidRPr="00E62BA0">
        <w:rPr>
          <w:rFonts w:eastAsia="Times New Roman" w:cstheme="minorHAnsi"/>
        </w:rPr>
        <w:t xml:space="preserve">Application and Data architecture </w:t>
      </w:r>
      <w:r w:rsidRPr="00E62BA0" w:rsid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rsidRPr="00E62BA0" w:rsidR="009969A5" w:rsidP="002C2372" w:rsidRDefault="009969A5" w14:paraId="63A1D04B" w14:textId="77777777">
      <w:pPr>
        <w:divId w:val="835338500"/>
        <w:rPr>
          <w:rFonts w:eastAsia="Times New Roman" w:cstheme="minorHAnsi"/>
        </w:rPr>
      </w:pPr>
    </w:p>
    <w:p w:rsidR="00B82798" w:rsidP="000C6551" w:rsidRDefault="0053496C" w14:paraId="1C331FD1" w14:textId="38D674E2">
      <w:pPr>
        <w:pStyle w:val="Heading2"/>
        <w:divId w:val="835338500"/>
        <w:rPr>
          <w:rFonts w:eastAsia="Times New Roman"/>
        </w:rPr>
      </w:pPr>
      <w:r w:rsidRPr="6F045AA2" w:rsidR="0053496C">
        <w:rPr>
          <w:rFonts w:eastAsia="Times New Roman"/>
        </w:rPr>
        <w:t xml:space="preserve">Architecture Solution Model </w:t>
      </w:r>
      <w:r w:rsidRPr="6F045AA2" w:rsidR="508EDE00">
        <w:rPr>
          <w:rFonts w:eastAsia="Times New Roman"/>
        </w:rPr>
        <w:t>Diagram -</w:t>
      </w:r>
      <w:r w:rsidRPr="6F045AA2" w:rsidR="645047A9">
        <w:rPr>
          <w:rFonts w:eastAsia="Times New Roman"/>
        </w:rPr>
        <w:t>1</w:t>
      </w:r>
    </w:p>
    <w:p w:rsidR="006A1C60" w:rsidRDefault="00E62BA0" w14:paraId="4B99056E" w14:textId="002BB9A6">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rsidR="009969A5" w:rsidRDefault="009969A5" w14:paraId="6AC4DB66" w14:textId="04BAEAC0">
      <w:pPr>
        <w:pStyle w:val="NormalWeb"/>
        <w:rPr>
          <w:rFonts w:cstheme="minorHAnsi"/>
          <w:color w:val="000000"/>
        </w:rPr>
      </w:pPr>
      <w:r>
        <w:rPr>
          <w:rFonts w:cstheme="minorHAnsi"/>
          <w:color w:val="000000"/>
        </w:rPr>
        <w:lastRenderedPageBreak/>
        <w:t xml:space="preserve">3 levels of architecture required: </w:t>
      </w:r>
    </w:p>
    <w:p w:rsidR="009969A5" w:rsidP="009969A5" w:rsidRDefault="009969A5" w14:paraId="11CC85CB" w14:textId="7BEA6503">
      <w:pPr>
        <w:pStyle w:val="NormalWeb"/>
        <w:numPr>
          <w:ilvl w:val="0"/>
          <w:numId w:val="11"/>
        </w:numPr>
        <w:rPr>
          <w:rFonts w:cstheme="minorHAnsi"/>
          <w:color w:val="000000"/>
        </w:rPr>
      </w:pPr>
      <w:r>
        <w:rPr>
          <w:rFonts w:cstheme="minorHAnsi"/>
          <w:color w:val="000000"/>
        </w:rPr>
        <w:t>Project</w:t>
      </w:r>
    </w:p>
    <w:p w:rsidR="009969A5" w:rsidP="009969A5" w:rsidRDefault="009969A5" w14:paraId="63CA13AF" w14:textId="61963B05">
      <w:pPr>
        <w:pStyle w:val="NormalWeb"/>
        <w:numPr>
          <w:ilvl w:val="0"/>
          <w:numId w:val="11"/>
        </w:numPr>
        <w:rPr>
          <w:rFonts w:cstheme="minorHAnsi"/>
          <w:color w:val="000000"/>
        </w:rPr>
      </w:pPr>
      <w:r>
        <w:rPr>
          <w:rFonts w:cstheme="minorHAnsi"/>
          <w:color w:val="000000"/>
        </w:rPr>
        <w:t>Release</w:t>
      </w:r>
    </w:p>
    <w:p w:rsidRPr="00E62BA0" w:rsidR="009969A5" w:rsidP="009969A5" w:rsidRDefault="009969A5" w14:paraId="5B631937" w14:textId="7284AD8A">
      <w:pPr>
        <w:pStyle w:val="NormalWeb"/>
        <w:numPr>
          <w:ilvl w:val="0"/>
          <w:numId w:val="11"/>
        </w:numPr>
        <w:rPr>
          <w:rFonts w:cstheme="minorHAnsi"/>
          <w:color w:val="000000"/>
        </w:rPr>
      </w:pPr>
      <w:r>
        <w:rPr>
          <w:rFonts w:cstheme="minorHAnsi"/>
          <w:color w:val="000000"/>
        </w:rPr>
        <w:t>Iteration</w:t>
      </w:r>
    </w:p>
    <w:p w:rsidR="00E62BA0" w:rsidRDefault="00E62BA0" w14:paraId="273CD5B4" w14:textId="77777777">
      <w:pPr>
        <w:pStyle w:val="NormalWeb"/>
        <w:rPr>
          <w:rFonts w:ascii="Arial" w:hAnsi="Arial" w:cs="Arial"/>
          <w:color w:val="000000"/>
        </w:rPr>
      </w:pPr>
    </w:p>
    <w:p w:rsidR="0053496C" w:rsidP="0053496C" w:rsidRDefault="0053496C" w14:paraId="31F46337" w14:textId="5DDC90C5">
      <w:pPr>
        <w:pStyle w:val="Heading2"/>
        <w:rPr>
          <w:rFonts w:eastAsia="Times New Roman"/>
        </w:rPr>
      </w:pPr>
      <w:r w:rsidRPr="6F045AA2" w:rsidR="0053496C">
        <w:rPr>
          <w:rFonts w:eastAsia="Times New Roman"/>
        </w:rPr>
        <w:t>Technology Stack, Proposed Solution</w:t>
      </w:r>
      <w:r w:rsidRPr="6F045AA2" w:rsidR="1EBE0EAF">
        <w:rPr>
          <w:rFonts w:eastAsia="Times New Roman"/>
        </w:rPr>
        <w:t xml:space="preserve"> -1</w:t>
      </w:r>
      <w:r w:rsidRPr="6F045AA2" w:rsidR="7F69BA28">
        <w:rPr>
          <w:rFonts w:eastAsia="Times New Roman"/>
        </w:rPr>
        <w:t xml:space="preserve"> - Ahmad</w:t>
      </w:r>
    </w:p>
    <w:p w:rsidRPr="00E62BA0" w:rsidR="0053496C" w:rsidRDefault="003424DB" w14:paraId="5D2D67CF" w14:textId="234B3831">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example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rsidRPr="00DE3E62" w:rsidR="006A1C60" w:rsidRDefault="006A1C60" w14:paraId="3461D779" w14:textId="11EC0753" w14:noSpellErr="1"/>
    <w:p w:rsidR="6F045AA2" w:rsidP="6F045AA2" w:rsidRDefault="6F045AA2" w14:paraId="34B43A78" w14:textId="166A3D31">
      <w:pPr>
        <w:pStyle w:val="Normal"/>
      </w:pPr>
    </w:p>
    <w:p w:rsidR="009969A5" w:rsidP="009969A5" w:rsidRDefault="009969A5" w14:paraId="2BCD406D" w14:textId="7792D33E">
      <w:pPr>
        <w:pStyle w:val="Heading2"/>
        <w:rPr>
          <w:rFonts w:eastAsia="Times New Roman"/>
        </w:rPr>
      </w:pPr>
      <w:r>
        <w:rPr>
          <w:rFonts w:eastAsia="Times New Roman"/>
        </w:rPr>
        <w:t>Contribution Table</w:t>
      </w:r>
    </w:p>
    <w:p w:rsidR="006A1C60" w:rsidRDefault="006A1C60" w14:paraId="3CF2D8B6" w14:textId="77777777">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rsidTr="6F045AA2" w14:paraId="468F328C" w14:textId="77777777">
        <w:tc>
          <w:tcPr>
            <w:tcW w:w="2689" w:type="dxa"/>
            <w:tcMar/>
          </w:tcPr>
          <w:p w:rsidRPr="009969A5" w:rsidR="009969A5" w:rsidP="002D6155" w:rsidRDefault="009969A5" w14:paraId="682325FA" w14:textId="46BDE238">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Mar/>
          </w:tcPr>
          <w:p w:rsidRPr="009969A5" w:rsidR="009969A5" w:rsidP="002D6155" w:rsidRDefault="009969A5" w14:paraId="2774CAA7" w14:textId="61624AF3">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rsidTr="6F045AA2" w14:paraId="4D965CF3" w14:textId="77777777">
        <w:tc>
          <w:tcPr>
            <w:tcW w:w="2689" w:type="dxa"/>
            <w:tcMar/>
          </w:tcPr>
          <w:p w:rsidRPr="009969A5" w:rsidR="009969A5" w:rsidP="6F045AA2" w:rsidRDefault="009969A5" w14:paraId="7E930271" w14:textId="2FAC10A3">
            <w:pPr>
              <w:rPr>
                <w:rFonts w:eastAsia="Times New Roman" w:cs="Calibri" w:cstheme="minorAscii"/>
                <w:sz w:val="24"/>
                <w:szCs w:val="24"/>
              </w:rPr>
            </w:pPr>
            <w:r w:rsidRPr="6F045AA2" w:rsidR="6AA9791F">
              <w:rPr>
                <w:rFonts w:eastAsia="Times New Roman" w:cs="Calibri" w:cstheme="minorAscii"/>
                <w:sz w:val="24"/>
                <w:szCs w:val="24"/>
              </w:rPr>
              <w:t>13623905</w:t>
            </w:r>
            <w:r w:rsidRPr="6F045AA2" w:rsidR="3AD0FD8A">
              <w:rPr>
                <w:rFonts w:eastAsia="Times New Roman" w:cs="Calibri" w:cstheme="minorAscii"/>
                <w:sz w:val="24"/>
                <w:szCs w:val="24"/>
              </w:rPr>
              <w:t xml:space="preserve">, Andie </w:t>
            </w:r>
          </w:p>
        </w:tc>
        <w:tc>
          <w:tcPr>
            <w:tcW w:w="6661" w:type="dxa"/>
            <w:tcMar/>
          </w:tcPr>
          <w:p w:rsidRPr="009969A5" w:rsidR="009969A5" w:rsidP="6F045AA2" w:rsidRDefault="009969A5" w14:paraId="68D1A43B" w14:textId="1EDBC2BA">
            <w:pPr>
              <w:rPr>
                <w:rFonts w:eastAsia="Times New Roman" w:cs="Calibri" w:cstheme="minorAscii"/>
                <w:sz w:val="24"/>
                <w:szCs w:val="24"/>
              </w:rPr>
            </w:pPr>
            <w:r w:rsidRPr="6F045AA2" w:rsidR="3AD0FD8A">
              <w:rPr>
                <w:rFonts w:eastAsia="Times New Roman" w:cs="Calibri" w:cstheme="minorAscii"/>
                <w:sz w:val="24"/>
                <w:szCs w:val="24"/>
              </w:rPr>
              <w:t xml:space="preserve">Release </w:t>
            </w:r>
            <w:r w:rsidRPr="6F045AA2" w:rsidR="3AD0FD8A">
              <w:rPr>
                <w:rFonts w:eastAsia="Times New Roman" w:cs="Calibri" w:cstheme="minorAscii"/>
                <w:sz w:val="24"/>
                <w:szCs w:val="24"/>
              </w:rPr>
              <w:t>Backlog,</w:t>
            </w:r>
            <w:r w:rsidRPr="6F045AA2" w:rsidR="3AD0FD8A">
              <w:rPr>
                <w:rFonts w:eastAsia="Times New Roman" w:cs="Calibri" w:cstheme="minorAscii"/>
                <w:sz w:val="24"/>
                <w:szCs w:val="24"/>
              </w:rPr>
              <w:t xml:space="preserve"> Release &amp; Iteration</w:t>
            </w:r>
          </w:p>
        </w:tc>
      </w:tr>
      <w:tr w:rsidR="009969A5" w:rsidTr="6F045AA2" w14:paraId="3320460B" w14:textId="77777777">
        <w:tc>
          <w:tcPr>
            <w:tcW w:w="2689" w:type="dxa"/>
            <w:tcMar/>
          </w:tcPr>
          <w:p w:rsidRPr="009969A5" w:rsidR="009969A5" w:rsidP="6F045AA2" w:rsidRDefault="009969A5" w14:paraId="1C78B73D" w14:textId="1879968E">
            <w:pPr>
              <w:rPr>
                <w:rFonts w:eastAsia="Times New Roman" w:cs="Calibri" w:cstheme="minorAscii"/>
                <w:sz w:val="24"/>
                <w:szCs w:val="24"/>
              </w:rPr>
            </w:pPr>
            <w:r w:rsidRPr="6F045AA2" w:rsidR="2FE44726">
              <w:rPr>
                <w:rFonts w:eastAsia="Times New Roman" w:cs="Calibri" w:cstheme="minorAscii"/>
                <w:sz w:val="24"/>
                <w:szCs w:val="24"/>
              </w:rPr>
              <w:t>13924624, Chamod</w:t>
            </w:r>
          </w:p>
        </w:tc>
        <w:tc>
          <w:tcPr>
            <w:tcW w:w="6661" w:type="dxa"/>
            <w:tcMar/>
          </w:tcPr>
          <w:p w:rsidRPr="009969A5" w:rsidR="009969A5" w:rsidP="6F045AA2" w:rsidRDefault="009969A5" w14:paraId="5E1A5448" w14:textId="3F5B0132">
            <w:pPr>
              <w:rPr>
                <w:rFonts w:eastAsia="Times New Roman" w:cs="Calibri" w:cstheme="minorAscii"/>
                <w:sz w:val="24"/>
                <w:szCs w:val="24"/>
              </w:rPr>
            </w:pPr>
            <w:r w:rsidRPr="6F045AA2" w:rsidR="2FE44726">
              <w:rPr>
                <w:rFonts w:eastAsia="Times New Roman" w:cs="Calibri" w:cstheme="minorAscii"/>
                <w:sz w:val="24"/>
                <w:szCs w:val="24"/>
              </w:rPr>
              <w:t>Architecture Solution Options &amp; Evaluation, Architecture Solution Model Diagram</w:t>
            </w:r>
          </w:p>
        </w:tc>
      </w:tr>
      <w:tr w:rsidR="009969A5" w:rsidTr="6F045AA2" w14:paraId="0AC3DD0B" w14:textId="77777777">
        <w:tc>
          <w:tcPr>
            <w:tcW w:w="2689" w:type="dxa"/>
            <w:tcMar/>
          </w:tcPr>
          <w:p w:rsidRPr="009969A5" w:rsidR="009969A5" w:rsidP="6F045AA2" w:rsidRDefault="009969A5" w14:paraId="782BDF72" w14:textId="0BD4E80A">
            <w:pPr>
              <w:rPr>
                <w:rFonts w:eastAsia="Times New Roman" w:cs="Calibri" w:cstheme="minorAscii"/>
                <w:sz w:val="24"/>
                <w:szCs w:val="24"/>
              </w:rPr>
            </w:pPr>
            <w:r w:rsidRPr="6F045AA2" w:rsidR="40C4D4F7">
              <w:rPr>
                <w:rFonts w:eastAsia="Times New Roman" w:cs="Calibri" w:cstheme="minorAscii"/>
                <w:sz w:val="24"/>
                <w:szCs w:val="24"/>
              </w:rPr>
              <w:t xml:space="preserve">13421565, </w:t>
            </w:r>
            <w:r w:rsidRPr="6F045AA2" w:rsidR="2BE0F8AC">
              <w:rPr>
                <w:rFonts w:eastAsia="Times New Roman" w:cs="Calibri" w:cstheme="minorAscii"/>
                <w:sz w:val="24"/>
                <w:szCs w:val="24"/>
              </w:rPr>
              <w:t>Zhihao</w:t>
            </w:r>
          </w:p>
        </w:tc>
        <w:tc>
          <w:tcPr>
            <w:tcW w:w="6661" w:type="dxa"/>
            <w:tcMar/>
          </w:tcPr>
          <w:p w:rsidRPr="009969A5" w:rsidR="009969A5" w:rsidP="6F045AA2" w:rsidRDefault="009969A5" w14:paraId="4628153F" w14:textId="0ACB0D27">
            <w:pPr>
              <w:pStyle w:val="Normal"/>
            </w:pPr>
            <w:r w:rsidRPr="6F045AA2" w:rsidR="2BE0F8AC">
              <w:rPr>
                <w:rFonts w:eastAsia="Times New Roman"/>
              </w:rPr>
              <w:t xml:space="preserve">Use Case Model, </w:t>
            </w:r>
            <w:r w:rsidR="2BE0F8AC">
              <w:rPr/>
              <w:t>Non-Functional Requirements</w:t>
            </w:r>
          </w:p>
        </w:tc>
      </w:tr>
      <w:tr w:rsidR="009969A5" w:rsidTr="6F045AA2" w14:paraId="180ABE7E" w14:textId="77777777">
        <w:tc>
          <w:tcPr>
            <w:tcW w:w="2689" w:type="dxa"/>
            <w:tcMar/>
          </w:tcPr>
          <w:p w:rsidRPr="009969A5" w:rsidR="009969A5" w:rsidP="6F045AA2" w:rsidRDefault="009969A5" w14:paraId="1703A998" w14:textId="272E7A23">
            <w:pPr>
              <w:rPr>
                <w:rFonts w:eastAsia="Times New Roman" w:cs="Calibri" w:cstheme="minorAscii"/>
                <w:sz w:val="24"/>
                <w:szCs w:val="24"/>
              </w:rPr>
            </w:pPr>
            <w:r w:rsidRPr="6F045AA2" w:rsidR="26DB36BD">
              <w:rPr>
                <w:rFonts w:eastAsia="Times New Roman" w:cs="Calibri" w:cstheme="minorAscii"/>
                <w:sz w:val="24"/>
                <w:szCs w:val="24"/>
              </w:rPr>
              <w:t>14158226, Ahmad</w:t>
            </w:r>
          </w:p>
        </w:tc>
        <w:tc>
          <w:tcPr>
            <w:tcW w:w="6661" w:type="dxa"/>
            <w:tcMar/>
          </w:tcPr>
          <w:p w:rsidRPr="009969A5" w:rsidR="009969A5" w:rsidP="6F045AA2" w:rsidRDefault="009969A5" w14:paraId="028DE159" w14:textId="3AA36A6C">
            <w:pPr>
              <w:rPr>
                <w:rFonts w:eastAsia="Times New Roman" w:cs="Calibri" w:cstheme="minorAscii"/>
                <w:sz w:val="24"/>
                <w:szCs w:val="24"/>
              </w:rPr>
            </w:pPr>
            <w:r w:rsidRPr="6F045AA2" w:rsidR="26DB36BD">
              <w:rPr>
                <w:rFonts w:eastAsia="Times New Roman" w:cs="Calibri" w:cstheme="minorAscii"/>
                <w:sz w:val="24"/>
                <w:szCs w:val="24"/>
              </w:rPr>
              <w:t>Use Case Narratives</w:t>
            </w:r>
            <w:r w:rsidRPr="6F045AA2" w:rsidR="0D99BEB9">
              <w:rPr>
                <w:rFonts w:eastAsia="Times New Roman" w:cs="Calibri" w:cstheme="minorAscii"/>
                <w:sz w:val="24"/>
                <w:szCs w:val="24"/>
              </w:rPr>
              <w:t>, Technology Stack, Proposed Solution</w:t>
            </w:r>
          </w:p>
        </w:tc>
      </w:tr>
      <w:tr w:rsidR="009969A5" w:rsidTr="6F045AA2" w14:paraId="5FAD8782" w14:textId="77777777">
        <w:tc>
          <w:tcPr>
            <w:tcW w:w="2689" w:type="dxa"/>
            <w:tcMar/>
          </w:tcPr>
          <w:p w:rsidRPr="009969A5" w:rsidR="009969A5" w:rsidP="002D6155" w:rsidRDefault="009969A5" w14:paraId="6F3AB33A" w14:textId="77777777">
            <w:pPr>
              <w:rPr>
                <w:rFonts w:eastAsia="Times New Roman" w:cstheme="minorHAnsi"/>
                <w:sz w:val="24"/>
                <w:szCs w:val="24"/>
              </w:rPr>
            </w:pPr>
          </w:p>
        </w:tc>
        <w:tc>
          <w:tcPr>
            <w:tcW w:w="6661" w:type="dxa"/>
            <w:tcMar/>
          </w:tcPr>
          <w:p w:rsidRPr="009969A5" w:rsidR="009969A5" w:rsidP="002D6155" w:rsidRDefault="009969A5" w14:paraId="39FAA58B" w14:textId="77777777">
            <w:pPr>
              <w:rPr>
                <w:rFonts w:eastAsia="Times New Roman" w:cstheme="minorHAnsi"/>
                <w:sz w:val="24"/>
                <w:szCs w:val="24"/>
              </w:rPr>
            </w:pPr>
          </w:p>
        </w:tc>
      </w:tr>
      <w:tr w:rsidR="009969A5" w:rsidTr="6F045AA2" w14:paraId="1C22E7CD" w14:textId="77777777">
        <w:tc>
          <w:tcPr>
            <w:tcW w:w="2689" w:type="dxa"/>
            <w:tcMar/>
          </w:tcPr>
          <w:p w:rsidRPr="009969A5" w:rsidR="009969A5" w:rsidP="002D6155" w:rsidRDefault="009969A5" w14:paraId="1F34610B" w14:textId="77777777">
            <w:pPr>
              <w:rPr>
                <w:rFonts w:eastAsia="Times New Roman" w:cstheme="minorHAnsi"/>
                <w:sz w:val="24"/>
                <w:szCs w:val="24"/>
              </w:rPr>
            </w:pPr>
          </w:p>
        </w:tc>
        <w:tc>
          <w:tcPr>
            <w:tcW w:w="6661" w:type="dxa"/>
            <w:tcMar/>
          </w:tcPr>
          <w:p w:rsidRPr="009969A5" w:rsidR="009969A5" w:rsidP="002D6155" w:rsidRDefault="009969A5" w14:paraId="377B9C2B" w14:textId="77777777">
            <w:pPr>
              <w:rPr>
                <w:rFonts w:eastAsia="Times New Roman" w:cstheme="minorHAnsi"/>
                <w:sz w:val="24"/>
                <w:szCs w:val="24"/>
              </w:rPr>
            </w:pPr>
          </w:p>
        </w:tc>
      </w:tr>
    </w:tbl>
    <w:p w:rsidRPr="002D6155" w:rsidR="00360862" w:rsidP="002D6155" w:rsidRDefault="00360862" w14:paraId="7194DBDC" w14:textId="1C01B1C7">
      <w:pPr>
        <w:rPr>
          <w:rFonts w:eastAsia="Times New Roman" w:asciiTheme="majorHAnsi" w:hAnsiTheme="majorHAnsi" w:cstheme="majorBidi"/>
          <w:b/>
          <w:bCs/>
          <w:color w:val="365F91" w:themeColor="accent1" w:themeShade="BF"/>
          <w:sz w:val="28"/>
          <w:szCs w:val="28"/>
        </w:rPr>
      </w:pPr>
    </w:p>
    <w:sectPr w:rsidRPr="002D6155" w:rsidR="0036086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5AC4" w:rsidP="008C4EB0" w:rsidRDefault="007B5AC4" w14:paraId="59018C56" w14:textId="77777777">
      <w:pPr>
        <w:spacing w:after="0" w:line="240" w:lineRule="auto"/>
      </w:pPr>
      <w:r>
        <w:separator/>
      </w:r>
    </w:p>
  </w:endnote>
  <w:endnote w:type="continuationSeparator" w:id="0">
    <w:p w:rsidR="007B5AC4" w:rsidP="008C4EB0" w:rsidRDefault="007B5AC4" w14:paraId="442F3C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5AC4" w:rsidP="008C4EB0" w:rsidRDefault="007B5AC4" w14:paraId="53AAF60D" w14:textId="77777777">
      <w:pPr>
        <w:spacing w:after="0" w:line="240" w:lineRule="auto"/>
      </w:pPr>
      <w:r>
        <w:separator/>
      </w:r>
    </w:p>
  </w:footnote>
  <w:footnote w:type="continuationSeparator" w:id="0">
    <w:p w:rsidR="007B5AC4" w:rsidP="008C4EB0" w:rsidRDefault="007B5AC4" w14:paraId="138714C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hint="default" w:ascii="Arial" w:hAnsi="Arial" w:cs="Arial"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47C0AD4"/>
    <w:multiLevelType w:val="hybridMultilevel"/>
    <w:tmpl w:val="377E3F8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7A2417E6"/>
    <w:multiLevelType w:val="multilevel"/>
    <w:tmpl w:val="FD1CA5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10"/>
  </w:num>
  <w:num w:numId="3">
    <w:abstractNumId w:val="6"/>
  </w:num>
  <w:num w:numId="4">
    <w:abstractNumId w:val="2"/>
  </w:num>
  <w:num w:numId="5">
    <w:abstractNumId w:val="7"/>
  </w:num>
  <w:num w:numId="6">
    <w:abstractNumId w:val="4"/>
  </w:num>
  <w:num w:numId="7">
    <w:abstractNumId w:val="1"/>
  </w:num>
  <w:num w:numId="8">
    <w:abstractNumId w:val="5"/>
  </w:num>
  <w:num w:numId="9">
    <w:abstractNumId w:val="9"/>
  </w:num>
  <w:num w:numId="10">
    <w:abstractNumId w:val="8"/>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114D92"/>
    <w:rsid w:val="00150680"/>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923F7"/>
    <w:rsid w:val="004C489A"/>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C454E"/>
    <w:rsid w:val="00A24C61"/>
    <w:rsid w:val="00A31D76"/>
    <w:rsid w:val="00A4473A"/>
    <w:rsid w:val="00A9091A"/>
    <w:rsid w:val="00AD695E"/>
    <w:rsid w:val="00AE6639"/>
    <w:rsid w:val="00B3686D"/>
    <w:rsid w:val="00B82798"/>
    <w:rsid w:val="00BB708B"/>
    <w:rsid w:val="00BF788E"/>
    <w:rsid w:val="00D63A65"/>
    <w:rsid w:val="00D764CB"/>
    <w:rsid w:val="00DE3E62"/>
    <w:rsid w:val="00E02E70"/>
    <w:rsid w:val="00E10F31"/>
    <w:rsid w:val="00E62BA0"/>
    <w:rsid w:val="00E946D5"/>
    <w:rsid w:val="00EE31BD"/>
    <w:rsid w:val="00F16CAB"/>
    <w:rsid w:val="00FE632C"/>
    <w:rsid w:val="0D99BEB9"/>
    <w:rsid w:val="1713E199"/>
    <w:rsid w:val="1AFB27ED"/>
    <w:rsid w:val="1EBE0EAF"/>
    <w:rsid w:val="26DB36BD"/>
    <w:rsid w:val="270A892E"/>
    <w:rsid w:val="28044AF0"/>
    <w:rsid w:val="2BE0F8AC"/>
    <w:rsid w:val="2C5CD81A"/>
    <w:rsid w:val="2FE44726"/>
    <w:rsid w:val="33ACA5D4"/>
    <w:rsid w:val="33EBC40F"/>
    <w:rsid w:val="3AD0FD8A"/>
    <w:rsid w:val="3BA8B554"/>
    <w:rsid w:val="40C4D4F7"/>
    <w:rsid w:val="47044916"/>
    <w:rsid w:val="49B5A421"/>
    <w:rsid w:val="4D337446"/>
    <w:rsid w:val="508EDE00"/>
    <w:rsid w:val="52F033DF"/>
    <w:rsid w:val="53C51135"/>
    <w:rsid w:val="574383F8"/>
    <w:rsid w:val="58A7F7C2"/>
    <w:rsid w:val="5A43C823"/>
    <w:rsid w:val="5AC563D4"/>
    <w:rsid w:val="5BDF9884"/>
    <w:rsid w:val="5C5642BB"/>
    <w:rsid w:val="5D75FEB6"/>
    <w:rsid w:val="645047A9"/>
    <w:rsid w:val="6AA9791F"/>
    <w:rsid w:val="6F045AA2"/>
    <w:rsid w:val="7168E317"/>
    <w:rsid w:val="74C0E3E6"/>
    <w:rsid w:val="766EA506"/>
    <w:rsid w:val="7C7C40F2"/>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sid w:val="000912EB"/>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locked/>
    <w:rsid w:val="000912E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locked/>
    <w:rsid w:val="000912E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locked/>
    <w:rsid w:val="000912E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locked/>
    <w:rsid w:val="000912EB"/>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locked/>
    <w:rsid w:val="000912EB"/>
    <w:rPr>
      <w:rFonts w:asciiTheme="majorHAnsi" w:hAnsiTheme="majorHAnsi" w:eastAsiaTheme="majorEastAsia"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locked/>
    <w:rPr>
      <w:rFonts w:hint="default" w:ascii="Consolas" w:hAnsi="Consolas" w:cs="Consolas" w:eastAsiaTheme="minorEastAsia"/>
    </w:rPr>
  </w:style>
  <w:style w:type="paragraph" w:styleId="NormalWeb">
    <w:name w:val="Normal (Web)"/>
    <w:basedOn w:val="Normal"/>
    <w:uiPriority w:val="99"/>
    <w:unhideWhenUsed/>
    <w:pPr>
      <w:spacing w:before="100" w:beforeAutospacing="1" w:after="100" w:afterAutospacing="1"/>
    </w:pPr>
  </w:style>
  <w:style w:type="paragraph" w:styleId="print-only" w:customStyle="1">
    <w:name w:val="print-only"/>
    <w:basedOn w:val="Normal"/>
    <w:uiPriority w:val="99"/>
    <w:pPr>
      <w:spacing w:before="100" w:beforeAutospacing="1" w:after="100" w:afterAutospacing="1"/>
    </w:pPr>
  </w:style>
  <w:style w:type="paragraph" w:styleId="comment" w:customStyle="1">
    <w:name w:val="comment"/>
    <w:basedOn w:val="Normal"/>
    <w:uiPriority w:val="99"/>
    <w:pPr>
      <w:spacing w:before="100" w:beforeAutospacing="1" w:after="100" w:afterAutospacing="1"/>
    </w:pPr>
  </w:style>
  <w:style w:type="paragraph" w:styleId="comment-body" w:customStyle="1">
    <w:name w:val="comment-body"/>
    <w:basedOn w:val="Normal"/>
    <w:uiPriority w:val="99"/>
    <w:pPr>
      <w:spacing w:before="100" w:beforeAutospacing="1" w:after="100" w:afterAutospacing="1"/>
    </w:pPr>
  </w:style>
  <w:style w:type="paragraph" w:styleId="comment-content" w:customStyle="1">
    <w:name w:val="comment-content"/>
    <w:basedOn w:val="Normal"/>
    <w:uiPriority w:val="99"/>
    <w:pPr>
      <w:spacing w:before="100" w:beforeAutospacing="1" w:after="100" w:afterAutospacing="1"/>
    </w:pPr>
  </w:style>
  <w:style w:type="paragraph" w:styleId="pagesection" w:customStyle="1">
    <w:name w:val="pagesection"/>
    <w:basedOn w:val="Normal"/>
    <w:uiPriority w:val="99"/>
    <w:pPr>
      <w:spacing w:before="100" w:beforeAutospacing="1" w:after="100" w:afterAutospacing="1"/>
    </w:pPr>
  </w:style>
  <w:style w:type="paragraph" w:styleId="aui-header-inner" w:customStyle="1">
    <w:name w:val="aui-header-inner"/>
    <w:basedOn w:val="Normal"/>
    <w:uiPriority w:val="99"/>
    <w:pPr>
      <w:spacing w:before="100" w:beforeAutospacing="1" w:after="100" w:afterAutospacing="1"/>
    </w:pPr>
    <w:rPr>
      <w:vanish/>
    </w:rPr>
  </w:style>
  <w:style w:type="paragraph" w:styleId="sidebar" w:customStyle="1">
    <w:name w:val="sidebar"/>
    <w:basedOn w:val="Normal"/>
    <w:uiPriority w:val="99"/>
    <w:pPr>
      <w:spacing w:before="100" w:beforeAutospacing="1" w:after="100" w:afterAutospacing="1"/>
    </w:pPr>
    <w:rPr>
      <w:vanish/>
    </w:rPr>
  </w:style>
  <w:style w:type="paragraph" w:styleId="ia-fixed-sidebar" w:customStyle="1">
    <w:name w:val="ia-fixed-sidebar"/>
    <w:basedOn w:val="Normal"/>
    <w:uiPriority w:val="99"/>
    <w:pPr>
      <w:spacing w:before="100" w:beforeAutospacing="1" w:after="100" w:afterAutospacing="1"/>
    </w:pPr>
    <w:rPr>
      <w:vanish/>
    </w:rPr>
  </w:style>
  <w:style w:type="paragraph" w:styleId="page-actions" w:customStyle="1">
    <w:name w:val="page-actions"/>
    <w:basedOn w:val="Normal"/>
    <w:uiPriority w:val="99"/>
    <w:pPr>
      <w:spacing w:before="100" w:beforeAutospacing="1" w:after="100" w:afterAutospacing="1"/>
    </w:pPr>
    <w:rPr>
      <w:vanish/>
    </w:rPr>
  </w:style>
  <w:style w:type="paragraph" w:styleId="navmenu" w:customStyle="1">
    <w:name w:val="navmenu"/>
    <w:basedOn w:val="Normal"/>
    <w:uiPriority w:val="99"/>
    <w:pPr>
      <w:spacing w:before="100" w:beforeAutospacing="1" w:after="100" w:afterAutospacing="1"/>
    </w:pPr>
    <w:rPr>
      <w:vanish/>
    </w:rPr>
  </w:style>
  <w:style w:type="paragraph" w:styleId="ajs-menu-bar" w:customStyle="1">
    <w:name w:val="ajs-menu-bar"/>
    <w:basedOn w:val="Normal"/>
    <w:uiPriority w:val="99"/>
    <w:pPr>
      <w:spacing w:before="100" w:beforeAutospacing="1" w:after="100" w:afterAutospacing="1"/>
    </w:pPr>
    <w:rPr>
      <w:vanish/>
    </w:rPr>
  </w:style>
  <w:style w:type="paragraph" w:styleId="noprint" w:customStyle="1">
    <w:name w:val="noprint"/>
    <w:basedOn w:val="Normal"/>
    <w:uiPriority w:val="99"/>
    <w:pPr>
      <w:spacing w:before="100" w:beforeAutospacing="1" w:after="100" w:afterAutospacing="1"/>
    </w:pPr>
    <w:rPr>
      <w:vanish/>
    </w:rPr>
  </w:style>
  <w:style w:type="paragraph" w:styleId="inline-control-link" w:customStyle="1">
    <w:name w:val="inline-control-link"/>
    <w:basedOn w:val="Normal"/>
    <w:uiPriority w:val="99"/>
    <w:pPr>
      <w:spacing w:before="100" w:beforeAutospacing="1" w:after="100" w:afterAutospacing="1"/>
    </w:pPr>
    <w:rPr>
      <w:vanish/>
    </w:rPr>
  </w:style>
  <w:style w:type="paragraph" w:styleId="global-comment-actions" w:customStyle="1">
    <w:name w:val="global-comment-actions"/>
    <w:basedOn w:val="Normal"/>
    <w:uiPriority w:val="99"/>
    <w:pPr>
      <w:spacing w:before="100" w:beforeAutospacing="1" w:after="100" w:afterAutospacing="1"/>
    </w:pPr>
    <w:rPr>
      <w:vanish/>
    </w:rPr>
  </w:style>
  <w:style w:type="paragraph" w:styleId="comment-actions" w:customStyle="1">
    <w:name w:val="comment-actions"/>
    <w:basedOn w:val="Normal"/>
    <w:uiPriority w:val="99"/>
    <w:pPr>
      <w:spacing w:before="100" w:beforeAutospacing="1" w:after="100" w:afterAutospacing="1"/>
    </w:pPr>
    <w:rPr>
      <w:vanish/>
    </w:rPr>
  </w:style>
  <w:style w:type="paragraph" w:styleId="quick-comment-container" w:customStyle="1">
    <w:name w:val="quick-comment-container"/>
    <w:basedOn w:val="Normal"/>
    <w:uiPriority w:val="99"/>
    <w:pPr>
      <w:spacing w:before="100" w:beforeAutospacing="1" w:after="100" w:afterAutospacing="1"/>
    </w:pPr>
    <w:rPr>
      <w:vanish/>
    </w:rPr>
  </w:style>
  <w:style w:type="paragraph" w:styleId="comment1" w:customStyle="1">
    <w:name w:val="comment1"/>
    <w:basedOn w:val="Normal"/>
    <w:uiPriority w:val="99"/>
    <w:pPr>
      <w:spacing w:before="100" w:beforeAutospacing="1" w:after="100" w:afterAutospacing="1"/>
    </w:pPr>
  </w:style>
  <w:style w:type="paragraph" w:styleId="comment-body1" w:customStyle="1">
    <w:name w:val="comment-body1"/>
    <w:basedOn w:val="Normal"/>
    <w:uiPriority w:val="99"/>
    <w:pPr>
      <w:spacing w:before="100" w:beforeAutospacing="1" w:after="100" w:afterAutospacing="1"/>
    </w:pPr>
  </w:style>
  <w:style w:type="paragraph" w:styleId="comment-content1" w:customStyle="1">
    <w:name w:val="comment-content1"/>
    <w:basedOn w:val="Normal"/>
    <w:uiPriority w:val="99"/>
    <w:pPr>
      <w:spacing w:before="100" w:beforeAutospacing="1" w:after="100" w:afterAutospacing="1"/>
    </w:pPr>
  </w:style>
  <w:style w:type="paragraph" w:styleId="pagesection1" w:customStyle="1">
    <w:name w:val="pagesection1"/>
    <w:basedOn w:val="Normal"/>
    <w:uiPriority w:val="99"/>
    <w:pPr>
      <w:spacing w:before="100" w:beforeAutospacing="1" w:after="100" w:afterAutospacing="1"/>
    </w:pPr>
  </w:style>
  <w:style w:type="paragraph" w:styleId="normal1" w:customStyle="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color="000000" w:themeColor="text1" w:sz="8" w:space="0"/>
        <w:bottom w:val="single" w:color="000000" w:themeColor="text1" w:sz="8" w:space="0"/>
      </w:tblBorders>
    </w:tblPr>
    <w:tblStylePr w:type="fir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styleId="BalloonTextChar" w:customStyle="1">
    <w:name w:val="Balloon Text Char"/>
    <w:basedOn w:val="DefaultParagraphFont"/>
    <w:link w:val="BalloonText"/>
    <w:uiPriority w:val="99"/>
    <w:semiHidden/>
    <w:rsid w:val="00D63A65"/>
    <w:rPr>
      <w:rFonts w:ascii="Tahoma" w:hAnsi="Tahoma" w:cs="Tahoma" w:eastAsiaTheme="minorEastAsi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styleId="HeaderChar" w:customStyle="1">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styleId="FooterChar" w:customStyle="1">
    <w:name w:val="Footer Char"/>
    <w:basedOn w:val="DefaultParagraphFont"/>
    <w:link w:val="Footer"/>
    <w:uiPriority w:val="99"/>
    <w:rsid w:val="008C4EB0"/>
    <w:rPr>
      <w:rFonts w:eastAsiaTheme="minorEastAsia"/>
      <w:sz w:val="24"/>
      <w:szCs w:val="24"/>
    </w:rPr>
  </w:style>
  <w:style w:type="character" w:styleId="Heading7Char" w:customStyle="1">
    <w:name w:val="Heading 7 Char"/>
    <w:basedOn w:val="DefaultParagraphFont"/>
    <w:link w:val="Heading7"/>
    <w:uiPriority w:val="9"/>
    <w:semiHidden/>
    <w:rsid w:val="000912EB"/>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0912EB"/>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0912EB"/>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0912EB"/>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912EB"/>
    <w:rPr>
      <w:rFonts w:asciiTheme="majorHAnsi" w:hAnsiTheme="majorHAnsi" w:eastAsiaTheme="majorEastAsia"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styleId="QuoteChar" w:customStyle="1">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styleId="CommentTextChar" w:customStyle="1">
    <w:name w:val="Comment Text Char"/>
    <w:basedOn w:val="DefaultParagraphFont"/>
    <w:link w:val="CommentText"/>
    <w:uiPriority w:val="99"/>
    <w:semiHidden/>
    <w:rsid w:val="009C45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0" ma:contentTypeDescription="Create a new document." ma:contentTypeScope="" ma:versionID="58e3bc8b3334b3563009889b7ecfd15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2.xml><?xml version="1.0" encoding="utf-8"?>
<ds:datastoreItem xmlns:ds="http://schemas.openxmlformats.org/officeDocument/2006/customXml" ds:itemID="{ABD51455-6409-4542-B3E4-9B45391BE223}"/>
</file>

<file path=customXml/itemProps3.xml><?xml version="1.0" encoding="utf-8"?>
<ds:datastoreItem xmlns:ds="http://schemas.openxmlformats.org/officeDocument/2006/customXml" ds:itemID="{4D9CF798-E2A0-48FA-A860-BF81550A669D}"/>
</file>

<file path=customXml/itemProps4.xml><?xml version="1.0" encoding="utf-8"?>
<ds:datastoreItem xmlns:ds="http://schemas.openxmlformats.org/officeDocument/2006/customXml" ds:itemID="{F1D1591C-9F82-4635-B838-36EACC0CA8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General Services Administration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Interact Agile Scrum Charter</dc:title>
  <dc:creator>DavidKLarrimore</dc:creator>
  <lastModifiedBy>Zhihao Xing</lastModifiedBy>
  <revision>7</revision>
  <dcterms:created xsi:type="dcterms:W3CDTF">2021-02-14T23:54:00.0000000Z</dcterms:created>
  <dcterms:modified xsi:type="dcterms:W3CDTF">2021-03-10T09:50:07.8491526Z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