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EB76DE">
      <w:pPr>
        <w:jc w:val="center"/>
        <w:divId w:val="891040836"/>
        <w:rPr>
          <w:rFonts w:ascii="Arial" w:eastAsia="Times New Roman" w:hAnsi="Arial" w:cs="Arial"/>
          <w:color w:val="000000"/>
        </w:rPr>
      </w:pPr>
      <w:r>
        <w:rPr>
          <w:rFonts w:ascii="Arial" w:eastAsia="Times New Roman" w:hAnsi="Arial" w:cs="Arial"/>
          <w:color w:val="000000"/>
        </w:rPr>
        <w:pict w14:anchorId="6C66AF02">
          <v:rect id="_x0000_i1025" style="width:.05pt;height:1.5pt"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69427CDE" w:rsidR="00DE3E62" w:rsidRPr="00E62BA0" w:rsidRDefault="00DE3E62" w:rsidP="00E62BA0">
      <w:pPr>
        <w:pStyle w:val="Heading2"/>
        <w:divId w:val="138621314"/>
        <w:rPr>
          <w:rFonts w:eastAsia="Times New Roman"/>
          <w:b w:val="0"/>
          <w:bCs w:val="0"/>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t>Release Backlog</w:t>
      </w:r>
      <w:r w:rsidR="28044AF0" w:rsidRPr="6F045AA2">
        <w:rPr>
          <w:rFonts w:eastAsia="Times New Roman"/>
        </w:rPr>
        <w:t xml:space="preserve"> -</w:t>
      </w:r>
      <w:r w:rsidR="52F033DF" w:rsidRPr="6F045AA2">
        <w:rPr>
          <w:rFonts w:eastAsia="Times New Roman"/>
        </w:rPr>
        <w:t xml:space="preserve"> Andie</w:t>
      </w:r>
    </w:p>
    <w:p w14:paraId="7824B1C4" w14:textId="6C6927D9" w:rsidR="007E647B" w:rsidRDefault="7673795F" w:rsidP="009B4E92">
      <w:pPr>
        <w:pStyle w:val="NormalWeb"/>
        <w:jc w:val="both"/>
        <w:rPr>
          <w:color w:val="202124"/>
        </w:rPr>
      </w:pPr>
      <w:r w:rsidRPr="1DF0510C">
        <w:rPr>
          <w:color w:val="202124"/>
          <w:shd w:val="clear" w:color="auto" w:fill="FFFFFF"/>
        </w:rPr>
        <w:t>The goal of a given release is to deliver a subset of the product backlog, known as the release</w:t>
      </w:r>
      <w:r w:rsidRPr="1DF0510C">
        <w:rPr>
          <w:b/>
          <w:bCs/>
          <w:color w:val="202124"/>
          <w:shd w:val="clear" w:color="auto" w:fill="FFFFFF"/>
        </w:rPr>
        <w:t xml:space="preserve"> </w:t>
      </w:r>
      <w:r w:rsidRPr="1DF0510C">
        <w:rPr>
          <w:color w:val="202124"/>
          <w:shd w:val="clear" w:color="auto" w:fill="FFFFFF"/>
        </w:rPr>
        <w:t>backlog. After identifying which user stories will go into a particular release, the user stories become part of a release</w:t>
      </w:r>
      <w:r w:rsidRPr="1DF0510C">
        <w:rPr>
          <w:b/>
          <w:bCs/>
          <w:color w:val="202124"/>
          <w:shd w:val="clear" w:color="auto" w:fill="FFFFFF"/>
        </w:rPr>
        <w:t xml:space="preserve"> </w:t>
      </w:r>
      <w:r w:rsidRPr="1DF0510C">
        <w:rPr>
          <w:color w:val="202124"/>
          <w:shd w:val="clear" w:color="auto" w:fill="FFFFFF"/>
        </w:rPr>
        <w:t>backlog.</w:t>
      </w:r>
      <w:r w:rsidR="007E647B">
        <w:br/>
      </w:r>
    </w:p>
    <w:p w14:paraId="192A8F12" w14:textId="05D0C169" w:rsidR="009B4E92" w:rsidRPr="00E62BA0" w:rsidRDefault="004E0029" w:rsidP="009B4E92">
      <w:pPr>
        <w:pStyle w:val="NormalWeb"/>
        <w:jc w:val="both"/>
        <w:rPr>
          <w:color w:val="202124"/>
        </w:rPr>
      </w:pPr>
      <w:r>
        <w:rPr>
          <w:noProof/>
          <w:color w:val="202124"/>
        </w:rPr>
        <w:drawing>
          <wp:inline distT="0" distB="0" distL="0" distR="0" wp14:anchorId="3498879A" wp14:editId="4D26A96D">
            <wp:extent cx="5943600" cy="175768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57680"/>
                    </a:xfrm>
                    <a:prstGeom prst="rect">
                      <a:avLst/>
                    </a:prstGeom>
                  </pic:spPr>
                </pic:pic>
              </a:graphicData>
            </a:graphic>
          </wp:inline>
        </w:drawing>
      </w:r>
    </w:p>
    <w:p w14:paraId="25D5507B" w14:textId="151F86B1" w:rsidR="0053496C" w:rsidRPr="0053496C" w:rsidRDefault="19A37421" w:rsidP="0053496C">
      <w:pPr>
        <w:pStyle w:val="Heading2"/>
        <w:rPr>
          <w:rFonts w:eastAsia="Times New Roman"/>
        </w:rPr>
      </w:pPr>
      <w:r w:rsidRPr="1DF0510C">
        <w:rPr>
          <w:rFonts w:eastAsia="Times New Roman"/>
        </w:rPr>
        <w:lastRenderedPageBreak/>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7442F9D5" w14:textId="630C04D4" w:rsidR="0053496C" w:rsidRPr="00E62BA0" w:rsidRDefault="00870C4B" w:rsidP="00D764CB">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007E647B" w:rsidRPr="00E62BA0">
        <w:rPr>
          <w:rFonts w:cstheme="minorHAnsi"/>
          <w:color w:val="202124"/>
          <w:shd w:val="clear" w:color="auto" w:fill="FFFFFF"/>
        </w:rPr>
        <w:t xml:space="preserve"> The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14:paraId="1B47DCBE" w14:textId="77777777" w:rsidR="005179C8" w:rsidRDefault="005179C8" w:rsidP="005179C8">
      <w:r>
        <w:t>RELEASE 1</w:t>
      </w:r>
    </w:p>
    <w:p w14:paraId="2EEC18CD" w14:textId="77777777" w:rsidR="005179C8" w:rsidRDefault="005179C8" w:rsidP="005179C8">
      <w:r>
        <w:t>ITERATION 1</w:t>
      </w:r>
    </w:p>
    <w:p w14:paraId="328037A8" w14:textId="77777777" w:rsidR="005179C8" w:rsidRDefault="005179C8" w:rsidP="005179C8">
      <w:r>
        <w:t>U 101 Register – 3 hours</w:t>
      </w:r>
    </w:p>
    <w:p w14:paraId="7BE3F0EF" w14:textId="77777777" w:rsidR="005179C8" w:rsidRDefault="005179C8" w:rsidP="005179C8">
      <w:r>
        <w:t>U 102 Main page – 2 hours</w:t>
      </w:r>
    </w:p>
    <w:p w14:paraId="729EF6E9" w14:textId="77777777" w:rsidR="005179C8" w:rsidRDefault="005179C8" w:rsidP="005179C8">
      <w:r>
        <w:t xml:space="preserve">U 201 login – 2 hours </w:t>
      </w:r>
    </w:p>
    <w:p w14:paraId="57732CAC" w14:textId="77777777" w:rsidR="005179C8" w:rsidRDefault="005179C8" w:rsidP="005179C8">
      <w:r>
        <w:t>ITERATION 2</w:t>
      </w:r>
    </w:p>
    <w:p w14:paraId="7885AF34" w14:textId="77777777" w:rsidR="005179C8" w:rsidRDefault="005179C8" w:rsidP="005179C8">
      <w:r>
        <w:t>U 301 booking – 4 hours</w:t>
      </w:r>
    </w:p>
    <w:p w14:paraId="3B9F4D3C" w14:textId="77777777" w:rsidR="005179C8" w:rsidRDefault="005179C8" w:rsidP="005179C8">
      <w:r>
        <w:t>U 303 change booking – 3 hours</w:t>
      </w:r>
    </w:p>
    <w:p w14:paraId="6962CDA3" w14:textId="77777777" w:rsidR="005179C8" w:rsidRDefault="005179C8" w:rsidP="005179C8">
      <w:r>
        <w:t>U 401 menu – 1 hours</w:t>
      </w:r>
    </w:p>
    <w:p w14:paraId="0E77D410" w14:textId="77777777" w:rsidR="005179C8" w:rsidRDefault="005179C8" w:rsidP="005179C8">
      <w:r>
        <w:t>ITERATION 3</w:t>
      </w:r>
    </w:p>
    <w:p w14:paraId="260F283B" w14:textId="77777777" w:rsidR="005179C8" w:rsidRDefault="005179C8" w:rsidP="005179C8">
      <w:r>
        <w:t>U 501 order – 3 hours</w:t>
      </w:r>
    </w:p>
    <w:p w14:paraId="2E871EAD" w14:textId="77777777" w:rsidR="005179C8" w:rsidRDefault="005179C8" w:rsidP="005179C8">
      <w:r>
        <w:t>U 502 order total -3 hours</w:t>
      </w:r>
    </w:p>
    <w:p w14:paraId="10B09204" w14:textId="77777777" w:rsidR="005179C8" w:rsidRPr="00504FEB" w:rsidRDefault="005179C8" w:rsidP="005179C8">
      <w:r w:rsidRPr="00504FEB">
        <w:t>U -601 payment – 2 hours</w:t>
      </w:r>
    </w:p>
    <w:p w14:paraId="5A1D0640" w14:textId="77777777" w:rsidR="007E647B" w:rsidRDefault="007E647B" w:rsidP="00D764CB">
      <w:pPr>
        <w:pStyle w:val="NormalWeb"/>
        <w:jc w:val="both"/>
        <w:rPr>
          <w:rFonts w:ascii="Arial" w:hAnsi="Arial" w:cs="Arial"/>
          <w:color w:val="000000"/>
        </w:rPr>
      </w:pPr>
    </w:p>
    <w:p w14:paraId="3C4C4C24" w14:textId="09C72A1B" w:rsidR="006B419E" w:rsidRDefault="0053496C" w:rsidP="574383F8">
      <w:pPr>
        <w:pStyle w:val="Heading2"/>
        <w:rPr>
          <w:rFonts w:eastAsia="Times New Roman"/>
        </w:rPr>
      </w:pPr>
      <w:r w:rsidRPr="6F045AA2">
        <w:rPr>
          <w:rFonts w:eastAsia="Times New Roman"/>
        </w:rPr>
        <w:t>Use Case Model</w:t>
      </w:r>
      <w:r w:rsidR="5C5642BB" w:rsidRPr="6F045AA2">
        <w:rPr>
          <w:rFonts w:eastAsia="Times New Roman"/>
        </w:rPr>
        <w:t xml:space="preserve"> -</w:t>
      </w:r>
      <w:r w:rsidR="3BA8B554" w:rsidRPr="6F045AA2">
        <w:rPr>
          <w:rFonts w:eastAsia="Times New Roman"/>
        </w:rPr>
        <w:t xml:space="preserve"> </w:t>
      </w:r>
      <w:proofErr w:type="spellStart"/>
      <w:r w:rsidR="1AFB27ED" w:rsidRPr="6F045AA2">
        <w:rPr>
          <w:rFonts w:eastAsia="Times New Roman"/>
        </w:rPr>
        <w:t>Zhihao</w:t>
      </w:r>
      <w:proofErr w:type="spellEnd"/>
      <w:r w:rsidR="1AFB27ED" w:rsidRPr="6F045AA2">
        <w:rPr>
          <w:rFonts w:eastAsia="Times New Roman"/>
        </w:rPr>
        <w:t xml:space="preserve">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t xml:space="preserve">Non-Functional Requirements (NRF’s) </w:t>
      </w:r>
      <w:r w:rsidR="766EA506">
        <w:t xml:space="preserve"> - </w:t>
      </w:r>
      <w:proofErr w:type="spellStart"/>
      <w:r w:rsidR="2C5CD81A">
        <w:t>Zhihao</w:t>
      </w:r>
      <w:proofErr w:type="spellEnd"/>
      <w:r w:rsidR="2C5CD81A">
        <w:t xml:space="preserve">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Ahmad</w:t>
      </w:r>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lastRenderedPageBreak/>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example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BCA62" w14:textId="77777777" w:rsidR="00EB76DE" w:rsidRDefault="00EB76DE" w:rsidP="008C4EB0">
      <w:pPr>
        <w:spacing w:after="0" w:line="240" w:lineRule="auto"/>
      </w:pPr>
      <w:r>
        <w:separator/>
      </w:r>
    </w:p>
  </w:endnote>
  <w:endnote w:type="continuationSeparator" w:id="0">
    <w:p w14:paraId="67404D5B" w14:textId="77777777" w:rsidR="00EB76DE" w:rsidRDefault="00EB76DE"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93741" w14:textId="77777777" w:rsidR="00EB76DE" w:rsidRDefault="00EB76DE" w:rsidP="008C4EB0">
      <w:pPr>
        <w:spacing w:after="0" w:line="240" w:lineRule="auto"/>
      </w:pPr>
      <w:r>
        <w:separator/>
      </w:r>
    </w:p>
  </w:footnote>
  <w:footnote w:type="continuationSeparator" w:id="0">
    <w:p w14:paraId="0FEF7B29" w14:textId="77777777" w:rsidR="00EB76DE" w:rsidRDefault="00EB76DE" w:rsidP="008C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A645B"/>
    <w:rsid w:val="000C6551"/>
    <w:rsid w:val="00114D92"/>
    <w:rsid w:val="00150680"/>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85F6B"/>
    <w:rsid w:val="004923F7"/>
    <w:rsid w:val="004C489A"/>
    <w:rsid w:val="004E0029"/>
    <w:rsid w:val="0050132B"/>
    <w:rsid w:val="005179C8"/>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B4E92"/>
    <w:rsid w:val="009C454E"/>
    <w:rsid w:val="00A24C61"/>
    <w:rsid w:val="00A31D76"/>
    <w:rsid w:val="00A4473A"/>
    <w:rsid w:val="00A9091A"/>
    <w:rsid w:val="00AD695E"/>
    <w:rsid w:val="00AE6639"/>
    <w:rsid w:val="00B3686D"/>
    <w:rsid w:val="00B82798"/>
    <w:rsid w:val="00BB708B"/>
    <w:rsid w:val="00BF788E"/>
    <w:rsid w:val="00D63A65"/>
    <w:rsid w:val="00D72F3D"/>
    <w:rsid w:val="00D764CB"/>
    <w:rsid w:val="00DE3E62"/>
    <w:rsid w:val="00E02E70"/>
    <w:rsid w:val="00E10F31"/>
    <w:rsid w:val="00E62BA0"/>
    <w:rsid w:val="00E946D5"/>
    <w:rsid w:val="00EB76DE"/>
    <w:rsid w:val="00EE31BD"/>
    <w:rsid w:val="00F16CAB"/>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3.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4.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Andie Lin</cp:lastModifiedBy>
  <cp:revision>12</cp:revision>
  <dcterms:created xsi:type="dcterms:W3CDTF">2021-02-14T23:54:00Z</dcterms:created>
  <dcterms:modified xsi:type="dcterms:W3CDTF">2021-03-18T11:35:00Z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