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Trained Models</w:t>
      </w:r>
    </w:p>
    <w:p>
      <w:r>
        <w:rPr>
          <w:rFonts w:ascii="Calibri" w:hAnsi="Calibri"/>
        </w:rPr>
        <w:t>This folder contains trained PPO and SAC model files.</w:t>
      </w:r>
    </w:p>
    <w:p>
      <w:r>
        <w:rPr>
          <w:rFonts w:ascii="Calibri" w:hAnsi="Calibri"/>
        </w:rPr>
        <w:t>PPO model files found: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PPO/best_model_ppo.zip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PPO/ppo_buggy_final.zip</w:t>
      </w:r>
    </w:p>
    <w:p>
      <w:r>
        <w:rPr>
          <w:rFonts w:ascii="Calibri" w:hAnsi="Calibri"/>
        </w:rPr>
        <w:t>SAC model files found: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SAC/best_model_for_sac.zip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SAC/best_model_sac.zip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SAC/best_sac_model/best_model_for_sac.zip</w:t>
      </w:r>
    </w:p>
    <w:p>
      <w:r>
        <w:rPr>
          <w:rFonts w:ascii="Calibri" w:hAnsi="Calibri"/>
        </w:rPr>
        <w:t>The nested SAC model file may be a duplicate or convenience copy. Model files were not opened or loaded during documentation.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