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8lx1y18dgx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Коммерческое предложение 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разработке MVP-части CRM «Мой Парк» 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(навигация, модули «Панель приборов» и «Автопарк»)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Цель проекта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Создать первую рабочую версию CRM, позволяющую руководству таксопарка в реальном времени отслеживать ключевые показатели бизнеса и управлять автопарком.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Объём работ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2.1 Панель приборов – «Дашборд»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Календарь с выбором периода (день/неделя/месяц/произвольный).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Фильтры по городам / районам, сохранение наборов фильтров.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Карточки KPI (автопарк, простои, ТО, выплаты, заказы, финансы, штрафы).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Система «отчётов по клику»: переход на детальные страницы или скачивание PDF/CSV.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Ре-тайм обновление (WebSocket/SSE).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2.2 Автопарк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Таблица автомобилей: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– динамические колонки (show/hide),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– фильтры и сохранённые представления,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– массовые действия (экспорт, установка статуса).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Поп-ап «Добавить автомобиль» (валидация VIN, гос.номера).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Сравнение 1-N автомобилей в виде таблицы или графиков.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Карточка автомобиля c табами: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Детали · Фотоконтроль · Документы · Страхование · Ремонт и ТО · Штрафы · Водители · История изменений.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Загрузка файлов (фото/сканы), предпросмотр, версияция.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Технологический стек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Frontend: Next.js 13 (App Router) + TypeScript + TailwindCSS.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Backend: NestJS 10 + GraphQL (code-first) + Prisma ORM + PostgreSQL 15.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Real-time: WebSocket (Gateway) + Redis 7.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CI/CD: GitHub Actions → Docker → Yandex Cloud K8s.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Методология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Agile/Scrum 1-недельные спринты, демо по пятницам, доска Jira.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Дизайн-система в Figma → frontend + backend разработка → ручной рефактор.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Автотесты: unit ≥ 70 %, e2e ≥ 20 %.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Команда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Tech Lead / Full-Stack – 1 чел.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Front-end Dev – 1 чел.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Back-end Dev – 1 чел.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QA Engineer – 0,5 чел.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PM/BA – 0,3 чел.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План-график и стоимость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Этап 0  – Старт, настройка репо/CI          – 0,5 нед.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Этап 1  – Дизайн-система + адаптация шаблона  – 0.5 нед.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Этап 2  – Backend Core (Auth, Entities)     – 1 нед.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Этап 3  – Дашборд MVP                      – 0.5 нед.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Этап 4  – Модуль «Автопарк»                – 1.5 нед.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Этап 5  – Интеграция, тестирование          – 0.5 нед.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Этап 6  – Staging, UAT, релиз               – 0,5 нед.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Итого: 5 недель (≈74 ч).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Расчёт бюджета (T&amp;M, ставка 2 500 руб.):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74 ч × 2500 руб. = 185 000 руб.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 стоимость входит 1 месяц гарантированной поддержки (bug-fix).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Платёжный график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30 % (55 500 руб.)  — подписания договора и ТЗ.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40 % (74 000 руб.) — завершение Этапов 2-4 (mid-review).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30 % (55 500 руб.) — приёмка и выкладка на production.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Риски и допущения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API сторонних сервисов (банки, телематические устройства) не входят в данный объём — интеграции оцениваются отдельно.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Отклики пользователей, требующие новых фич, оформляются как change-request.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9. Следующие шаги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Подписать NDA/договор.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Утвердить финальное ТЗ и макеты. 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3. Запуск проекта – не позднее 5 раб. дней после оплаты 1-го транша.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qx01ul9r6v3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Коммерческое предложение 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разработке MVP-части CRM «Мой Парк» 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(навигация, профиль «Водитель»)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Цель проекта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Создать первую рабочую версию CRM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личного кабинета с подтверждением оферты и регистрации для водителей, с подтверждением профиля через госуслуги и соглашались с офертой (самозанятый на своем авто / самозваный на аренде в нашем парке - помимо агентских услуг еще договор субаренды)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Авторизация/идентификация: регистрация через госуслуги, сбер и т банк; ФИО, дата рождения, паспорт, регистрация, ВУ + подверженное обработка персональных данных и политика конфиденциальности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Учтена создалась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Далее выбор свой авто или аренда, оферта меняется в соответствии с выбором типа и кнопка «Подтвердить»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Страница благодарности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Страница и информацией о профиле, дата регистрации и дата соглашения с офертой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Объем работ 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Экран регистрации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Авторизация/идентификация: регистрация через госуслуги, сбер и т банк; ФИО, дата рождения, паспорт, регистрация, ВУ + галочка соглашения с обработкой персональных данных и политикой конфиденциальности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Учтена создалась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Далее выбор свой авто или аренда, оферта меняется в соответствии с выбором типа и кнопка «Подтвердить»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Страница благодарности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Панель приборов – «Дашборд»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Система «отчётов по клику»: переход на детальные страницы или скачивание PDF/CSV.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Ре-тайм обновление (WebSocket/SSE).  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Профиль водителя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Информация о водителе выгруженная из госуслуг: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– верификация почты и телефона,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– динамические колонки (show/hide),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Загрузка файлов (фото/сканы), предпросмотр, версияция.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Технологический стек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Frontend: Next.js 13 (App Router) + TypeScript + TailwindCSS.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Backend: NestJS 10 + GraphQL (code-first) + Prisma ORM + PostgreSQL 15.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Real-time: WebSocket (Gateway) + Redis 7.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CI/CD: GitHub Actions → Docker → Yandex Cloud K8s.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Методология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Agile/Scrum 1-недельные спринты, демо по пятницам, доска Jira.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Дизайн-система в Figma → frontend + backend разработка → ручной рефактор.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Автотесты: unit ≥ 70 %, e2e ≥ 20 %.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Команда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Tech Lead / Full-Stack – 1 чел.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Front-end Dev – 1 чел.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Back-end Dev – 1 чел.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QA Engineer – 0,5 чел.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PM/BA – 0,3 чел.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6. План-график и стоимость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Этап 0  – Старт, настройка репо/CI + Дизайн          – 7 дня.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Этап 1  – Дизайн-система + адаптация шаблона  – 3 дня.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Этап 2  – Backend Core (Auth, Entities)     – 7 дней.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Этап 3  – Дашборд MVP                      – 4 дней.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Этап 4  – Профиль «Водитель», включая все разделы                – 35 дней.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Этап 5  – Интеграция, тестирование          – 3 дня.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Этап 6  – Staging, UAT, релиз               – 3 дня.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Итого: 62 дней (≈ 84 ч).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Расчёт бюджета (T&amp;M, ставка 2 500 руб.):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84 ч × 2500 руб. = 210 000 руб.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 стоимость входит 1 месяц гарантированной поддержки (bug-fix).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7. Платёжный график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30 % (33 300 руб.)  — подписания договора и ТЗ.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40 % (44 000 руб.) — завершение Этапов 2-4 (mid-review).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30 % (33 300 руб.) — приёмка и выкладка на production.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7. Платёжный график  2.0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Дизайн 10 000 руб. + 30 000 руб. = 40 000 руб. (доплата 6 700 руб.)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br w:type="textWrapping"/>
        <w:t xml:space="preserve">Разработка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70к за разработку с учетом новых разделов профиля водителя, в итоге 170к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30 % (51 000 руб.)  — подписания договора, ТЗ + этапы 0-3.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40 % (68 000 руб.) — завершение Этапов 3-4 (mid-review).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30 % (51 000 руб.) — Этапы 5-6 приёмка и выкладка на production.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57 600 сегодня =</w:t>
      </w:r>
      <w:r w:rsidDel="00000000" w:rsidR="00000000" w:rsidRPr="00000000">
        <w:rPr>
          <w:b w:val="1"/>
          <w:bCs w:val="1"/>
          <w:rtl w:val="0"/>
        </w:rPr>
        <w:t xml:space="preserve"> 50к нал + 7.6к на Тинькофф 13.01.2026г.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начинаем разработку через 2-3 дня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21 день на реализацию этапов  0-3</w:t>
        <w:br w:type="textWrapping"/>
        <w:br w:type="textWrapping"/>
        <w:t xml:space="preserve">68 000 через 21 день = </w:t>
      </w:r>
      <w:r w:rsidDel="00000000" w:rsidR="00000000" w:rsidRPr="00000000">
        <w:rPr>
          <w:b w:val="1"/>
          <w:bCs w:val="1"/>
          <w:rtl w:val="0"/>
        </w:rPr>
        <w:t xml:space="preserve">50к нал + 18к на Тинькофф 28.01.2026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 дней на реализацию этапов 3-4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51 000 через 59 дней = </w:t>
      </w:r>
      <w:r w:rsidDel="00000000" w:rsidR="00000000" w:rsidRPr="00000000">
        <w:rPr>
          <w:b w:val="1"/>
          <w:bCs w:val="1"/>
          <w:rtl w:val="0"/>
        </w:rPr>
        <w:t xml:space="preserve">35к корп. + 51к CRM = 86к | 16к на тинькофф + 70к наликом 12.02.2026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8. Риски и допущения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API сторонних сервисов (банки, телематические устройства) не входят в данный объём — интеграции оцениваются отдельно.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Отклики пользователей, требующие новых фич, оформляются как change-request.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9. Следующие шаги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1. Подписать NDA/договор.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 Утвердить финальное ТЗ и макеты.  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3. Запуск проекта – не позднее 5 раб. дней после оплаты 1-го транша.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jrd5dto9w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Корпоративный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