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r>
        <w:t>TestLink Community [configure $tlCfg-&gt;document_generator-&gt;company_name]</w:t>
      </w:r>
    </w:p>
    <w:p>
      <w:r>
        <w:t> </w:t>
      </w:r>
    </w:p>
    <w:p>
      <w:r>
        <w:pict>
          <v:rect id="_x0000_i1025" style="width:468pt;height:1.5pt" o:hrpct="1000" o:hralign="center" o:hrstd="t" o:hr="t" filled="t" fillcolor="gray" stroked="f">
            <v:path strokeok="f"/>
          </v:rect>
        </w:pict>
      </w:r>
    </w:p>
    <w:p>
      <w:pPr>
        <w:spacing w:before="240" w:after="240"/>
        <w:jc w:val="center"/>
      </w:pPr>
      <w:r>
        <w:rPr>
          <w:strike w:val="0"/>
          <w:u w:val="none"/>
        </w:rPr>
        <w:drawing>
          <wp:inline>
            <wp:extent cx="304843" cy="304843"/>
            <wp:docPr id="100002" name="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t>Test Specification</w:t>
      </w:r>
    </w:p>
    <w:p>
      <w:pPr>
        <w:spacing w:before="240" w:after="240"/>
        <w:ind w:left="0" w:right="0"/>
        <w:jc w:val="left"/>
      </w:pPr>
      <w:r>
        <w:t>Test Project: Prj234</w:t>
      </w:r>
      <w:r>
        <w:br/>
      </w:r>
      <w:r>
        <w:t>Test Suite: Prj234 - iair2948_WBT</w:t>
      </w:r>
    </w:p>
    <w:p>
      <w:pPr>
        <w:spacing w:before="240" w:after="240"/>
      </w:pPr>
      <w:r>
        <w:t>Printed by TestLink on 25/04/2023</w:t>
      </w:r>
    </w:p>
    <w:p>
      <w:r>
        <w:t>2012 © TestLink Community</w:t>
      </w:r>
    </w:p>
    <w:p>
      <w:pPr>
        <w:pStyle w:val="Heading1"/>
        <w:keepNext w:val="0"/>
        <w:pageBreakBefore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Table Of Contents</w:t>
      </w:r>
    </w:p>
    <w:p>
      <w:pPr>
        <w:pBdr>
          <w:left w:val="none" w:sz="0" w:space="15" w:color="auto"/>
        </w:pBdr>
        <w:spacing w:before="240" w:after="240"/>
        <w:ind w:left="300"/>
      </w:pPr>
      <w:hyperlink w:anchor="toc_1" w:history="1">
        <w:r>
          <w:rPr>
            <w:b/>
            <w:bCs/>
            <w:color w:val="0000EE"/>
            <w:u w:val="single" w:color="0000EE"/>
          </w:rPr>
          <w:t>1.iair2948_WBT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796" w:history="1">
        <w:r>
          <w:rPr>
            <w:color w:val="0000EE"/>
            <w:u w:val="single" w:color="0000EE"/>
          </w:rPr>
          <w:t>234-55: TestCase_WBT_Valid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802" w:history="1">
        <w:r>
          <w:rPr>
            <w:color w:val="0000EE"/>
            <w:u w:val="single" w:color="0000EE"/>
          </w:rPr>
          <w:t>234-58: TestCase_WBT_Invalid</w:t>
        </w:r>
      </w:hyperlink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Scope</w:t>
      </w:r>
    </w:p>
    <w:p>
      <w:pPr>
        <w:spacing w:before="240" w:after="240"/>
      </w:pPr>
      <w:r>
        <w:t>Testing Project for group 234</w:t>
      </w:r>
    </w:p>
    <w:p>
      <w:r>
        <w:br/>
      </w:r>
      <w:bookmarkStart w:id="0" w:name="toc_1"/>
      <w:bookmarkEnd w:id="0"/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1.Test Suite : iair2948_WBT</w:t>
      </w:r>
    </w:p>
    <w:p>
      <w:pPr>
        <w:spacing w:before="240" w:after="240"/>
      </w:pPr>
      <w:r>
        <w:t>Se testeaza cautarea unui produs dupa nume.</w:t>
      </w:r>
      <w:bookmarkStart w:id="1" w:name="toc_tc18796"/>
      <w:bookmarkEnd w:id="1"/>
    </w:p>
    <w:p>
      <w:pPr>
        <w:spacing w:before="240" w:after="240"/>
      </w:pPr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234-55: TestCase_WBT_Valid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Produsul cu denumirea cautata exista. Se returneaza obiectul corespunzator.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iair2948_F02: CautareProdus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2" w:name="toc_tc18802"/>
      <w:bookmarkEnd w:id="2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234-58: TestCase_WBT_Invalid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Nu exista produs cu denumirea cautata. Se returneaza un obiect null.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iair2948_F02: CautareProdus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</w:style>
  <w:style w:type="table" w:customStyle="1" w:styleId="tc">
    <w:name w:val="tc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Prj234 - iair2948_WBT</dc:title>
  <cp:revision>0</cp:revision>
</cp:coreProperties>
</file>