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6E9" w:rsidRDefault="00C6368F">
      <w:pPr>
        <w:rPr>
          <w:b/>
          <w:u w:val="single"/>
        </w:rPr>
      </w:pPr>
      <w:r>
        <w:rPr>
          <w:b/>
          <w:u w:val="single"/>
        </w:rPr>
        <w:t>REPLICACIÓN A TRAVÉS DEL CONCEPTO DE “MULTI-DATACENTER</w:t>
      </w:r>
      <w:r w:rsidR="00E62086">
        <w:rPr>
          <w:b/>
          <w:u w:val="single"/>
        </w:rPr>
        <w:t xml:space="preserve"> (Centro de Datos </w:t>
      </w:r>
      <w:proofErr w:type="spellStart"/>
      <w:r w:rsidR="00E62086">
        <w:rPr>
          <w:b/>
          <w:u w:val="single"/>
        </w:rPr>
        <w:t>Multiple</w:t>
      </w:r>
      <w:proofErr w:type="spellEnd"/>
      <w:r w:rsidR="00E62086">
        <w:rPr>
          <w:b/>
          <w:u w:val="single"/>
        </w:rPr>
        <w:t>)</w:t>
      </w:r>
      <w:r>
        <w:rPr>
          <w:b/>
          <w:u w:val="single"/>
        </w:rPr>
        <w:t>”</w:t>
      </w:r>
    </w:p>
    <w:p w:rsidR="00D952B0" w:rsidRDefault="00D952B0">
      <w:r>
        <w:rPr>
          <w:noProof/>
          <w:lang w:eastAsia="es-ES"/>
        </w:rPr>
        <w:drawing>
          <wp:inline distT="0" distB="0" distL="0" distR="0">
            <wp:extent cx="5400675" cy="2057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2B0" w:rsidRDefault="00D952B0"/>
    <w:p w:rsidR="00C6368F" w:rsidRDefault="000F074C">
      <w:r>
        <w:t xml:space="preserve">Se trata de un patrón seguido a la hora de llevar a cabo una implementación de Cloud </w:t>
      </w:r>
      <w:proofErr w:type="spellStart"/>
      <w:r>
        <w:t>Foundry</w:t>
      </w:r>
      <w:proofErr w:type="spellEnd"/>
      <w:r w:rsidR="0019384F">
        <w:t>.</w:t>
      </w:r>
    </w:p>
    <w:p w:rsidR="00041A8B" w:rsidRDefault="00041A8B" w:rsidP="00041A8B">
      <w:r>
        <w:t xml:space="preserve">Las empresas seleccionan </w:t>
      </w:r>
      <w:r>
        <w:t xml:space="preserve">implementaciones </w:t>
      </w:r>
      <w:proofErr w:type="spellStart"/>
      <w:r>
        <w:t>multi-datacenter</w:t>
      </w:r>
      <w:proofErr w:type="spellEnd"/>
      <w:r>
        <w:t xml:space="preserve"> basadas en la replicación </w:t>
      </w:r>
      <w:r>
        <w:t>por varias razones</w:t>
      </w:r>
      <w:r w:rsidR="00942197">
        <w:t>:</w:t>
      </w:r>
    </w:p>
    <w:p w:rsidR="00041A8B" w:rsidRDefault="00041A8B" w:rsidP="00942197">
      <w:pPr>
        <w:pStyle w:val="Prrafodelista"/>
        <w:numPr>
          <w:ilvl w:val="0"/>
          <w:numId w:val="1"/>
        </w:numPr>
      </w:pPr>
      <w:r>
        <w:t>Optimización de la tolerancia a fallos a través de la redundancia</w:t>
      </w:r>
      <w:r w:rsidR="00942197">
        <w:t>.</w:t>
      </w:r>
    </w:p>
    <w:p w:rsidR="00041A8B" w:rsidRDefault="00041A8B" w:rsidP="00942197">
      <w:pPr>
        <w:pStyle w:val="Prrafodelista"/>
        <w:numPr>
          <w:ilvl w:val="0"/>
          <w:numId w:val="1"/>
        </w:numPr>
      </w:pPr>
      <w:r>
        <w:t>Acercar las aplicaciones y los datos a los usuarios finales</w:t>
      </w:r>
      <w:r w:rsidR="00942197">
        <w:t>.</w:t>
      </w:r>
    </w:p>
    <w:p w:rsidR="00041A8B" w:rsidRDefault="00041A8B" w:rsidP="00942197">
      <w:pPr>
        <w:pStyle w:val="Prrafodelista"/>
        <w:numPr>
          <w:ilvl w:val="0"/>
          <w:numId w:val="1"/>
        </w:numPr>
      </w:pPr>
      <w:r>
        <w:t>Reducción de la dependencia de un solo proveedor</w:t>
      </w:r>
      <w:r w:rsidR="00942197">
        <w:t>.</w:t>
      </w:r>
    </w:p>
    <w:p w:rsidR="00041A8B" w:rsidRDefault="00041A8B" w:rsidP="00041A8B">
      <w:pPr>
        <w:pStyle w:val="Prrafodelista"/>
        <w:numPr>
          <w:ilvl w:val="0"/>
          <w:numId w:val="1"/>
        </w:numPr>
      </w:pPr>
      <w:r>
        <w:t>Cumplir con los requisitos legales y de seguridad</w:t>
      </w:r>
      <w:r w:rsidR="00942197">
        <w:t>.</w:t>
      </w:r>
    </w:p>
    <w:p w:rsidR="00041A8B" w:rsidRDefault="00041A8B" w:rsidP="00041A8B">
      <w:r>
        <w:t xml:space="preserve">El enfoque es especialmente relevante hoy en día para las empresas distribuidas globalmente que se esfuerzan por una gestión eficaz de la carga de trabajo. Entre los defensores conocidos de </w:t>
      </w:r>
      <w:r w:rsidR="00942197">
        <w:t>implementaciones</w:t>
      </w:r>
      <w:r>
        <w:t xml:space="preserve"> Cloud </w:t>
      </w:r>
      <w:proofErr w:type="spellStart"/>
      <w:r>
        <w:t>Foundry</w:t>
      </w:r>
      <w:proofErr w:type="spellEnd"/>
      <w:r>
        <w:t xml:space="preserve"> a trav</w:t>
      </w:r>
      <w:r w:rsidR="00942197">
        <w:t xml:space="preserve">és de </w:t>
      </w:r>
      <w:proofErr w:type="spellStart"/>
      <w:r w:rsidR="00942197">
        <w:t>multi-datacenter</w:t>
      </w:r>
      <w:proofErr w:type="spellEnd"/>
      <w:r>
        <w:t xml:space="preserve"> se encuentran</w:t>
      </w:r>
      <w:r w:rsidR="00942197">
        <w:t xml:space="preserve"> empresas tales como</w:t>
      </w:r>
      <w:r>
        <w:t xml:space="preserve"> Warner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Fidelity</w:t>
      </w:r>
      <w:proofErr w:type="spellEnd"/>
      <w:r>
        <w:t xml:space="preserve">, Comic </w:t>
      </w:r>
      <w:proofErr w:type="spellStart"/>
      <w:r>
        <w:t>Relief</w:t>
      </w:r>
      <w:proofErr w:type="spellEnd"/>
      <w:r w:rsidR="00942197">
        <w:t>, etc</w:t>
      </w:r>
      <w:r>
        <w:t>.</w:t>
      </w:r>
    </w:p>
    <w:p w:rsidR="007334F7" w:rsidRDefault="007334F7" w:rsidP="007334F7">
      <w:r>
        <w:t>Hoy en día es común l</w:t>
      </w:r>
      <w:r>
        <w:t xml:space="preserve">a gestión de dos despliegues de Cloud </w:t>
      </w:r>
      <w:proofErr w:type="spellStart"/>
      <w:r>
        <w:t>Foundry</w:t>
      </w:r>
      <w:proofErr w:type="spellEnd"/>
      <w:r>
        <w:t xml:space="preserve"> </w:t>
      </w:r>
      <w:r>
        <w:t xml:space="preserve">llevados a cabo y </w:t>
      </w:r>
      <w:r>
        <w:t>separados -ya sean activos-pasivos o activos-activos- en centros de datos que pueden ser atendidos por diferente</w:t>
      </w:r>
      <w:r>
        <w:t>s proveedores de infraestructura</w:t>
      </w:r>
      <w:r>
        <w:t xml:space="preserve">. </w:t>
      </w:r>
    </w:p>
    <w:p w:rsidR="007334F7" w:rsidRDefault="007334F7" w:rsidP="007334F7">
      <w:r>
        <w:t>En este escenario lo que se suele hacer es</w:t>
      </w:r>
      <w:r>
        <w:t xml:space="preserve"> replicar una instalación de Cloud </w:t>
      </w:r>
      <w:proofErr w:type="spellStart"/>
      <w:r>
        <w:t>Foundry</w:t>
      </w:r>
      <w:proofErr w:type="spellEnd"/>
      <w:r>
        <w:t xml:space="preserve"> e implementar todas las aplicaciones en cada ubicación.</w:t>
      </w:r>
      <w:r>
        <w:t xml:space="preserve"> De esta manera se consigue que el tráfico quede balanceado entre los 2 entornos.</w:t>
      </w:r>
    </w:p>
    <w:p w:rsidR="007334F7" w:rsidRDefault="007334F7" w:rsidP="007334F7">
      <w:r>
        <w:t xml:space="preserve">El siguiente ejemplo representa el flujo de tráfico en un </w:t>
      </w:r>
      <w:r w:rsidR="000D488F">
        <w:t xml:space="preserve">doble </w:t>
      </w:r>
      <w:r>
        <w:t xml:space="preserve">despliegue </w:t>
      </w:r>
      <w:r w:rsidR="000D488F">
        <w:t xml:space="preserve">de una nube Cloud </w:t>
      </w:r>
      <w:proofErr w:type="spellStart"/>
      <w:r w:rsidR="000D488F">
        <w:t>Foundry</w:t>
      </w:r>
      <w:proofErr w:type="spellEnd"/>
      <w:r w:rsidR="000D488F">
        <w:t xml:space="preserve"> del proveedor </w:t>
      </w:r>
      <w:proofErr w:type="spellStart"/>
      <w:r w:rsidR="000D488F">
        <w:t>Pivotal</w:t>
      </w:r>
      <w:proofErr w:type="spellEnd"/>
      <w:r w:rsidR="00E62086">
        <w:t>.</w:t>
      </w:r>
    </w:p>
    <w:p w:rsidR="007334F7" w:rsidRDefault="000D488F" w:rsidP="007334F7">
      <w:r>
        <w:rPr>
          <w:noProof/>
          <w:lang w:eastAsia="es-ES"/>
        </w:rPr>
        <w:lastRenderedPageBreak/>
        <w:drawing>
          <wp:inline distT="0" distB="0" distL="0" distR="0">
            <wp:extent cx="5391150" cy="3000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4F7" w:rsidRDefault="00620585" w:rsidP="007334F7">
      <w:r>
        <w:t>Al trabajar con una implementación</w:t>
      </w:r>
      <w:r w:rsidRPr="00620585">
        <w:t xml:space="preserve"> de Cloud </w:t>
      </w:r>
      <w:proofErr w:type="spellStart"/>
      <w:r w:rsidRPr="00620585">
        <w:t>Foundry</w:t>
      </w:r>
      <w:proofErr w:type="spellEnd"/>
      <w:r>
        <w:t xml:space="preserve"> y sus múltiples replicaciones</w:t>
      </w:r>
      <w:r w:rsidRPr="00620585">
        <w:t xml:space="preserve">, </w:t>
      </w:r>
      <w:r>
        <w:t>se hace uso de la</w:t>
      </w:r>
      <w:r w:rsidRPr="00620585">
        <w:t xml:space="preserve"> distribución de carga basada en geolocalización para redirigir las solicitudes al clúster físicamente más cercano.</w:t>
      </w:r>
    </w:p>
    <w:p w:rsidR="00620585" w:rsidRDefault="003A2D2A" w:rsidP="007334F7">
      <w:r>
        <w:rPr>
          <w:noProof/>
          <w:lang w:eastAsia="es-ES"/>
        </w:rPr>
        <w:drawing>
          <wp:inline distT="0" distB="0" distL="0" distR="0">
            <wp:extent cx="5400675" cy="2733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2B0" w:rsidRDefault="00D952B0" w:rsidP="007334F7">
      <w:r>
        <w:rPr>
          <w:noProof/>
          <w:lang w:eastAsia="es-ES"/>
        </w:rPr>
        <w:drawing>
          <wp:inline distT="0" distB="0" distL="0" distR="0">
            <wp:extent cx="5391150" cy="2095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71" w:rsidRDefault="00520C4C" w:rsidP="007334F7">
      <w:r>
        <w:lastRenderedPageBreak/>
        <w:t xml:space="preserve">Un buen ejemplo de replicación en Cloud </w:t>
      </w:r>
      <w:proofErr w:type="spellStart"/>
      <w:r>
        <w:t>Foundry</w:t>
      </w:r>
      <w:proofErr w:type="spellEnd"/>
      <w:r>
        <w:t xml:space="preserve"> fue </w:t>
      </w:r>
      <w:r w:rsidR="00F77E71">
        <w:t xml:space="preserve">el antiguo diseño del </w:t>
      </w:r>
      <w:r w:rsidR="00425A0F">
        <w:t>centro de datos múltiple basado</w:t>
      </w:r>
      <w:r w:rsidR="00F77E71">
        <w:t xml:space="preserve"> en C</w:t>
      </w:r>
      <w:r w:rsidR="00425A0F">
        <w:t xml:space="preserve">loud </w:t>
      </w:r>
      <w:proofErr w:type="spellStart"/>
      <w:r w:rsidR="00F77E71">
        <w:t>F</w:t>
      </w:r>
      <w:r w:rsidR="00425A0F">
        <w:t>oundry</w:t>
      </w:r>
      <w:proofErr w:type="spellEnd"/>
      <w:r w:rsidR="00F77E71">
        <w:t xml:space="preserve"> v.1 que la empresa Warner </w:t>
      </w:r>
      <w:proofErr w:type="spellStart"/>
      <w:r w:rsidR="00F77E71">
        <w:t>Music</w:t>
      </w:r>
      <w:proofErr w:type="spellEnd"/>
      <w:r w:rsidR="00F77E71">
        <w:t xml:space="preserve"> </w:t>
      </w:r>
      <w:proofErr w:type="spellStart"/>
      <w:r w:rsidR="00F77E71">
        <w:t>Group</w:t>
      </w:r>
      <w:proofErr w:type="spellEnd"/>
      <w:r w:rsidR="00F77E71">
        <w:t xml:space="preserve"> tenía operativo.</w:t>
      </w:r>
    </w:p>
    <w:p w:rsidR="00520C4C" w:rsidRDefault="00F77E71" w:rsidP="007334F7">
      <w:r>
        <w:t>La arquitectura montada</w:t>
      </w:r>
      <w:r w:rsidR="00520C4C">
        <w:t xml:space="preserve"> estaba basada en varias implementaciones individuales de Cloud </w:t>
      </w:r>
      <w:proofErr w:type="spellStart"/>
      <w:r w:rsidR="00520C4C">
        <w:t>Foundry</w:t>
      </w:r>
      <w:proofErr w:type="spellEnd"/>
      <w:r w:rsidR="00520C4C">
        <w:t xml:space="preserve"> </w:t>
      </w:r>
      <w:r w:rsidR="00DA26F2">
        <w:t xml:space="preserve">que a su vez implementaban a </w:t>
      </w:r>
      <w:proofErr w:type="spellStart"/>
      <w:r w:rsidR="00520C4C">
        <w:t>Cassandra</w:t>
      </w:r>
      <w:proofErr w:type="spellEnd"/>
      <w:r w:rsidR="00520C4C">
        <w:t>,</w:t>
      </w:r>
      <w:r w:rsidR="00DA26F2">
        <w:t xml:space="preserve"> la cual </w:t>
      </w:r>
      <w:r w:rsidR="00520C4C">
        <w:t>garantizaba la persistencia de los datos entre todas ellas</w:t>
      </w:r>
      <w:r w:rsidR="009A4692">
        <w:t>.</w:t>
      </w:r>
    </w:p>
    <w:p w:rsidR="00C67C56" w:rsidRDefault="00425A0F" w:rsidP="007334F7">
      <w:proofErr w:type="spellStart"/>
      <w:r>
        <w:t>Cassandra</w:t>
      </w:r>
      <w:proofErr w:type="spellEnd"/>
      <w:r>
        <w:t xml:space="preserve"> es una base de datos a nivel empresarial, altamente escalable y que garantiza la alta disponibilidad. </w:t>
      </w:r>
    </w:p>
    <w:p w:rsidR="00C67C56" w:rsidRDefault="00C67C56" w:rsidP="007334F7">
      <w:r>
        <w:t xml:space="preserve">El uso de </w:t>
      </w:r>
      <w:proofErr w:type="spellStart"/>
      <w:r>
        <w:t>Cassandra</w:t>
      </w:r>
      <w:proofErr w:type="spellEnd"/>
      <w:r>
        <w:t xml:space="preserve"> para garantizar la persistencia de datos tiene como implicación la replicación de datos a sí mismo.</w:t>
      </w:r>
    </w:p>
    <w:p w:rsidR="009A4692" w:rsidRDefault="009A4692" w:rsidP="007334F7">
      <w:r w:rsidRPr="009A4692">
        <w:t xml:space="preserve">Dentro de cada centro de datos, las aplicaciones de </w:t>
      </w:r>
      <w:proofErr w:type="spellStart"/>
      <w:r w:rsidRPr="009A4692">
        <w:t>front-end</w:t>
      </w:r>
      <w:proofErr w:type="spellEnd"/>
      <w:r w:rsidRPr="009A4692">
        <w:t xml:space="preserve"> y de servicio se separaron entre diferentes </w:t>
      </w:r>
      <w:proofErr w:type="spellStart"/>
      <w:r w:rsidRPr="009A4692">
        <w:t>clusters</w:t>
      </w:r>
      <w:proofErr w:type="spellEnd"/>
      <w:r w:rsidRPr="009A4692">
        <w:t xml:space="preserve"> de Cloud </w:t>
      </w:r>
      <w:proofErr w:type="spellStart"/>
      <w:r w:rsidRPr="009A4692">
        <w:t>Foundry</w:t>
      </w:r>
      <w:proofErr w:type="spellEnd"/>
      <w:r w:rsidRPr="009A4692">
        <w:t>.</w:t>
      </w:r>
    </w:p>
    <w:p w:rsidR="009A4692" w:rsidRDefault="009A4692" w:rsidP="007334F7">
      <w:r>
        <w:t>En azul queda</w:t>
      </w:r>
      <w:r w:rsidR="00D65FB9">
        <w:t xml:space="preserve"> resaltada</w:t>
      </w:r>
      <w:r>
        <w:t xml:space="preserve"> cada implementación de CF</w:t>
      </w:r>
    </w:p>
    <w:p w:rsidR="009A4692" w:rsidRDefault="00F77E71" w:rsidP="007334F7">
      <w:r>
        <w:rPr>
          <w:noProof/>
          <w:lang w:eastAsia="es-ES"/>
        </w:rPr>
        <w:drawing>
          <wp:inline distT="0" distB="0" distL="0" distR="0" wp14:anchorId="3B3D87F3" wp14:editId="558114A3">
            <wp:extent cx="4311497" cy="3105150"/>
            <wp:effectExtent l="0" t="0" r="0" b="0"/>
            <wp:docPr id="3" name="Imagen 3" descr="Multi-data cent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ulti-data center archite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89" cy="319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159" w:rsidRDefault="00C92159" w:rsidP="007334F7">
      <w:r>
        <w:t>Las s</w:t>
      </w:r>
      <w:r w:rsidR="00743239">
        <w:t>eparaciones que se establecen en la arquitectura se toman</w:t>
      </w:r>
      <w:r>
        <w:t xml:space="preserve"> teniendo en cuenta la </w:t>
      </w:r>
      <w:r w:rsidRPr="00C92159">
        <w:t>intención de la aplicación (pública, interna o privada) permit</w:t>
      </w:r>
      <w:r>
        <w:t xml:space="preserve">iendo así a la empresa evitar una </w:t>
      </w:r>
      <w:r w:rsidRPr="00C92159">
        <w:t xml:space="preserve">configuración compleja </w:t>
      </w:r>
      <w:r>
        <w:t>para equilibrar la carga.</w:t>
      </w:r>
    </w:p>
    <w:p w:rsidR="001D01FD" w:rsidRDefault="001D01FD" w:rsidP="007334F7">
      <w:r>
        <w:t xml:space="preserve">Si bien tiene muchas ventajas la implementación de un centro de datos múltiple basado en replicaciones de implementaciones CF, también tiene sus desventajas y complicaciones a abordar, puesto que el </w:t>
      </w:r>
      <w:r w:rsidRPr="001D01FD">
        <w:t xml:space="preserve">funcionamiento de Cloud </w:t>
      </w:r>
      <w:proofErr w:type="spellStart"/>
      <w:r w:rsidRPr="001D01FD">
        <w:t>Foundry</w:t>
      </w:r>
      <w:proofErr w:type="spellEnd"/>
      <w:r w:rsidRPr="001D01FD">
        <w:t xml:space="preserve"> en diferentes entornos conlleva desafíos</w:t>
      </w:r>
      <w:r>
        <w:t>.</w:t>
      </w:r>
    </w:p>
    <w:p w:rsidR="001D01FD" w:rsidRPr="001D01FD" w:rsidRDefault="001D01FD" w:rsidP="001D01FD">
      <w:r w:rsidRPr="001D01FD">
        <w:t>Entre las cosas importantes a tener en cuenta al implementar un esquema de este tipo se encuentran:</w:t>
      </w:r>
    </w:p>
    <w:p w:rsidR="001D01FD" w:rsidRPr="001D01FD" w:rsidRDefault="001D01FD" w:rsidP="001D01FD">
      <w:pPr>
        <w:pStyle w:val="Prrafodelista"/>
        <w:numPr>
          <w:ilvl w:val="0"/>
          <w:numId w:val="1"/>
        </w:numPr>
      </w:pPr>
      <w:r w:rsidRPr="001D01FD">
        <w:t xml:space="preserve">Automatizar el despliegue de Cloud </w:t>
      </w:r>
      <w:proofErr w:type="spellStart"/>
      <w:r w:rsidRPr="001D01FD">
        <w:t>Foundry</w:t>
      </w:r>
      <w:proofErr w:type="spellEnd"/>
      <w:r>
        <w:t>.</w:t>
      </w:r>
    </w:p>
    <w:p w:rsidR="001D01FD" w:rsidRPr="001D01FD" w:rsidRDefault="001D01FD" w:rsidP="001D01FD">
      <w:pPr>
        <w:pStyle w:val="Prrafodelista"/>
        <w:numPr>
          <w:ilvl w:val="0"/>
          <w:numId w:val="1"/>
        </w:numPr>
      </w:pPr>
      <w:r w:rsidRPr="001D01FD">
        <w:t>Automatización y sincronización del despliegue de aplicaciones.</w:t>
      </w:r>
    </w:p>
    <w:p w:rsidR="001D01FD" w:rsidRPr="001D01FD" w:rsidRDefault="001D01FD" w:rsidP="001D01FD">
      <w:pPr>
        <w:pStyle w:val="Prrafodelista"/>
        <w:numPr>
          <w:ilvl w:val="0"/>
          <w:numId w:val="1"/>
        </w:numPr>
      </w:pPr>
      <w:r w:rsidRPr="001D01FD">
        <w:t>Sincronización de servicios de datos.</w:t>
      </w:r>
    </w:p>
    <w:p w:rsidR="001D01FD" w:rsidRPr="001D01FD" w:rsidRDefault="001D01FD" w:rsidP="001D01FD">
      <w:pPr>
        <w:pStyle w:val="Prrafodelista"/>
        <w:numPr>
          <w:ilvl w:val="0"/>
          <w:numId w:val="1"/>
        </w:numPr>
      </w:pPr>
      <w:r w:rsidRPr="001D01FD">
        <w:t xml:space="preserve">Sincronización de </w:t>
      </w:r>
      <w:proofErr w:type="spellStart"/>
      <w:r w:rsidR="00433101">
        <w:t>service</w:t>
      </w:r>
      <w:proofErr w:type="spellEnd"/>
      <w:r w:rsidR="00433101">
        <w:t xml:space="preserve"> </w:t>
      </w:r>
      <w:proofErr w:type="spellStart"/>
      <w:r w:rsidR="00433101">
        <w:t>brokers</w:t>
      </w:r>
      <w:proofErr w:type="spellEnd"/>
      <w:r w:rsidR="00433101">
        <w:t xml:space="preserve"> (</w:t>
      </w:r>
      <w:bookmarkStart w:id="0" w:name="_GoBack"/>
      <w:bookmarkEnd w:id="0"/>
      <w:r w:rsidR="00433101">
        <w:t>corredores de servicios/agentes de servicios)</w:t>
      </w:r>
      <w:r w:rsidRPr="001D01FD">
        <w:t>.</w:t>
      </w:r>
    </w:p>
    <w:p w:rsidR="00675CEA" w:rsidRDefault="00BC6382" w:rsidP="007334F7">
      <w:r w:rsidRPr="00BC6382">
        <w:lastRenderedPageBreak/>
        <w:t xml:space="preserve">Para organizar el ciclo de vida de Cloud </w:t>
      </w:r>
      <w:proofErr w:type="spellStart"/>
      <w:r w:rsidRPr="00BC6382">
        <w:t>Foundry</w:t>
      </w:r>
      <w:proofErr w:type="spellEnd"/>
      <w:r w:rsidRPr="00BC6382">
        <w:t xml:space="preserve"> en varios centros de datos, generalmente </w:t>
      </w:r>
      <w:r w:rsidR="00041A8B">
        <w:t xml:space="preserve">se </w:t>
      </w:r>
      <w:r w:rsidRPr="00BC6382">
        <w:t>necesita al menos una instalación de BOSH en cada uno de ellos</w:t>
      </w:r>
      <w:r w:rsidR="003C44C7">
        <w:t>.</w:t>
      </w:r>
    </w:p>
    <w:p w:rsidR="00D952B0" w:rsidRDefault="00D952B0" w:rsidP="007334F7">
      <w:r>
        <w:t>Algunas ejemplificaciones:</w:t>
      </w:r>
    </w:p>
    <w:p w:rsidR="00904695" w:rsidRDefault="00904695" w:rsidP="007334F7">
      <w:r>
        <w:rPr>
          <w:noProof/>
          <w:lang w:eastAsia="es-ES"/>
        </w:rPr>
        <w:drawing>
          <wp:inline distT="0" distB="0" distL="0" distR="0">
            <wp:extent cx="5400675" cy="2181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95" w:rsidRDefault="00904695" w:rsidP="007334F7"/>
    <w:p w:rsidR="0018260F" w:rsidRPr="004D15A5" w:rsidRDefault="00904695" w:rsidP="007334F7">
      <w:r>
        <w:rPr>
          <w:noProof/>
          <w:lang w:eastAsia="es-ES"/>
        </w:rPr>
        <w:drawing>
          <wp:inline distT="0" distB="0" distL="0" distR="0">
            <wp:extent cx="5391150" cy="4991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60F">
        <w:rPr>
          <w:b/>
          <w:u w:val="single"/>
        </w:rPr>
        <w:t>REFERENCIAS</w:t>
      </w:r>
    </w:p>
    <w:p w:rsidR="0018260F" w:rsidRPr="0018260F" w:rsidRDefault="0018260F" w:rsidP="007334F7">
      <w:pPr>
        <w:rPr>
          <w:b/>
          <w:u w:val="single"/>
        </w:rPr>
      </w:pPr>
      <w:hyperlink r:id="rId12" w:history="1">
        <w:r w:rsidRPr="00A15763">
          <w:rPr>
            <w:rStyle w:val="Hipervnculo"/>
            <w:b/>
          </w:rPr>
          <w:t>https://www.altoros.com/blog/multi-data-center-as-a-cloud-foundry-deployment-pattern/</w:t>
        </w:r>
      </w:hyperlink>
    </w:p>
    <w:sectPr w:rsidR="0018260F" w:rsidRPr="00182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C63D7"/>
    <w:multiLevelType w:val="multilevel"/>
    <w:tmpl w:val="F8F2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46571B"/>
    <w:multiLevelType w:val="multilevel"/>
    <w:tmpl w:val="FDAE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140584"/>
    <w:multiLevelType w:val="hybridMultilevel"/>
    <w:tmpl w:val="55F89388"/>
    <w:lvl w:ilvl="0" w:tplc="EF8EC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AB6D71"/>
    <w:multiLevelType w:val="hybridMultilevel"/>
    <w:tmpl w:val="5262D302"/>
    <w:lvl w:ilvl="0" w:tplc="588EC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CF0100"/>
    <w:multiLevelType w:val="hybridMultilevel"/>
    <w:tmpl w:val="C1F42F20"/>
    <w:lvl w:ilvl="0" w:tplc="FE34B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F2"/>
    <w:rsid w:val="00034422"/>
    <w:rsid w:val="00041A8B"/>
    <w:rsid w:val="000D488F"/>
    <w:rsid w:val="000F074C"/>
    <w:rsid w:val="00137DBC"/>
    <w:rsid w:val="0018260F"/>
    <w:rsid w:val="0019384F"/>
    <w:rsid w:val="001D01FD"/>
    <w:rsid w:val="00206B6C"/>
    <w:rsid w:val="003A2D2A"/>
    <w:rsid w:val="003C44C7"/>
    <w:rsid w:val="00425A0F"/>
    <w:rsid w:val="00433101"/>
    <w:rsid w:val="004D15A5"/>
    <w:rsid w:val="00520C4C"/>
    <w:rsid w:val="005A51B8"/>
    <w:rsid w:val="00620585"/>
    <w:rsid w:val="00675CEA"/>
    <w:rsid w:val="006C36E9"/>
    <w:rsid w:val="007334F7"/>
    <w:rsid w:val="00743239"/>
    <w:rsid w:val="00795DD4"/>
    <w:rsid w:val="008600F2"/>
    <w:rsid w:val="00904695"/>
    <w:rsid w:val="00942197"/>
    <w:rsid w:val="00967F1B"/>
    <w:rsid w:val="009A4692"/>
    <w:rsid w:val="009B55BB"/>
    <w:rsid w:val="00BB1D40"/>
    <w:rsid w:val="00BC6382"/>
    <w:rsid w:val="00C6368F"/>
    <w:rsid w:val="00C67C56"/>
    <w:rsid w:val="00C92159"/>
    <w:rsid w:val="00CC0C2E"/>
    <w:rsid w:val="00CD1E8B"/>
    <w:rsid w:val="00D65FB9"/>
    <w:rsid w:val="00D91D64"/>
    <w:rsid w:val="00D952B0"/>
    <w:rsid w:val="00DA26F2"/>
    <w:rsid w:val="00E62086"/>
    <w:rsid w:val="00F619BF"/>
    <w:rsid w:val="00F77E71"/>
    <w:rsid w:val="00F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456E5-2220-4141-A387-DAE2C65E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D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2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ltoros.com/blog/multi-data-center-as-a-cloud-foundry-deployment-patte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48</cp:revision>
  <dcterms:created xsi:type="dcterms:W3CDTF">2018-12-03T13:24:00Z</dcterms:created>
  <dcterms:modified xsi:type="dcterms:W3CDTF">2018-12-03T18:43:00Z</dcterms:modified>
</cp:coreProperties>
</file>