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828" w:rsidRPr="003F5828" w:rsidRDefault="003F5828" w:rsidP="003F582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>Dear Dr. Ahmed,</w:t>
      </w:r>
    </w:p>
    <w:p w:rsidR="003F5828" w:rsidRPr="003F5828" w:rsidRDefault="003F5828" w:rsidP="003F582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>We fully agree that proper medical oversight and alignment with global best practices are essential to ensure compliance and patient trust.</w:t>
      </w:r>
    </w:p>
    <w:p w:rsidR="003F5828" w:rsidRPr="003F5828" w:rsidRDefault="003F5828" w:rsidP="003F582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>To this end, our roadmap includes:</w:t>
      </w:r>
    </w:p>
    <w:p w:rsidR="003F5828" w:rsidRPr="003F5828" w:rsidRDefault="003F5828" w:rsidP="003F5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</w:rPr>
        <w:t>Physician Oversight:</w:t>
      </w: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 xml:space="preserve"> The tool recommends suitable specialties and doctors, while all diagnoses and medical recommendations first appear to physicians for validation before reaching patients.</w:t>
      </w:r>
    </w:p>
    <w:p w:rsidR="003F5828" w:rsidRPr="003F5828" w:rsidRDefault="003F5828" w:rsidP="003F5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</w:rPr>
        <w:t>Human-in-the-Loop Design:</w:t>
      </w: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 xml:space="preserve"> AI supports data collection and triage, with final decisions remaining strictly with medical staff.</w:t>
      </w:r>
    </w:p>
    <w:p w:rsidR="003F5828" w:rsidRPr="003F5828" w:rsidRDefault="003F5828" w:rsidP="003F5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</w:rPr>
        <w:t>Progressive Governance:</w:t>
      </w: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 xml:space="preserve"> A phased roll-out with monitoring and feedback to strengthen safety, reliability, and compliance.</w:t>
      </w:r>
    </w:p>
    <w:p w:rsidR="003F5828" w:rsidRPr="003F5828" w:rsidRDefault="003F5828" w:rsidP="003F5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</w:rPr>
        <w:t>Future Work:</w:t>
      </w: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 xml:space="preserve"> Integration of an agent to fetch clinical guidelines (e.g., medications, labs, radiology) from trusted sources such as UpToDate to further support physicians.</w:t>
      </w:r>
    </w:p>
    <w:p w:rsidR="003F5828" w:rsidRPr="003F5828" w:rsidRDefault="003F5828" w:rsidP="003F582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 w:hint="cs"/>
          <w:i/>
          <w:iCs/>
          <w:sz w:val="28"/>
          <w:szCs w:val="28"/>
          <w:rtl/>
          <w:lang w:bidi="ar-EG"/>
        </w:rPr>
      </w:pP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 xml:space="preserve">Additionally, </w:t>
      </w:r>
      <w:r w:rsidRPr="003F5828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</w:rPr>
        <w:t>the diagnosis prediction component</w:t>
      </w: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 xml:space="preserve"> has already been refined through multiple revisions with </w:t>
      </w:r>
      <w:r w:rsidRPr="003F5828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</w:rPr>
        <w:t>Andalusia Al Shalalat doctors under Dr. Badr’s supervision</w:t>
      </w: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>, ensuring strong clinical alignment.</w:t>
      </w:r>
    </w:p>
    <w:p w:rsidR="003F5828" w:rsidRPr="003F5828" w:rsidRDefault="003F5828" w:rsidP="003F582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8"/>
          <w:szCs w:val="28"/>
        </w:rPr>
      </w:pPr>
      <w:r w:rsidRPr="003F5828">
        <w:rPr>
          <w:rFonts w:asciiTheme="majorHAnsi" w:eastAsia="Times New Roman" w:hAnsiTheme="majorHAnsi" w:cstheme="majorHAnsi"/>
          <w:i/>
          <w:iCs/>
          <w:sz w:val="28"/>
          <w:szCs w:val="28"/>
        </w:rPr>
        <w:t>We greatly value your feedback and look forward to your continued collaboration.</w:t>
      </w:r>
      <w:bookmarkStart w:id="0" w:name="_GoBack"/>
      <w:bookmarkEnd w:id="0"/>
    </w:p>
    <w:p w:rsidR="0047417A" w:rsidRDefault="0047417A"/>
    <w:sectPr w:rsidR="00474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46E4F"/>
    <w:multiLevelType w:val="multilevel"/>
    <w:tmpl w:val="4F94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72B85"/>
    <w:multiLevelType w:val="multilevel"/>
    <w:tmpl w:val="8F2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7A"/>
    <w:rsid w:val="00090488"/>
    <w:rsid w:val="00380B8F"/>
    <w:rsid w:val="003F5828"/>
    <w:rsid w:val="0047417A"/>
    <w:rsid w:val="007B0732"/>
    <w:rsid w:val="00842B39"/>
    <w:rsid w:val="00B8291E"/>
    <w:rsid w:val="00B9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4B9A"/>
  <w15:chartTrackingRefBased/>
  <w15:docId w15:val="{E305B9CC-CB50-42FA-9EF9-942113FE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0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0B8F"/>
    <w:rPr>
      <w:b/>
      <w:bCs/>
    </w:rPr>
  </w:style>
  <w:style w:type="character" w:styleId="Emphasis">
    <w:name w:val="Emphasis"/>
    <w:basedOn w:val="DefaultParagraphFont"/>
    <w:uiPriority w:val="20"/>
    <w:qFormat/>
    <w:rsid w:val="003F58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2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 Mahmoud Ramadan Mohamed</dc:creator>
  <cp:keywords/>
  <dc:description/>
  <cp:lastModifiedBy>Doha Mahmoud Ramadan Mohamed</cp:lastModifiedBy>
  <cp:revision>4</cp:revision>
  <cp:lastPrinted>2025-09-25T11:48:00Z</cp:lastPrinted>
  <dcterms:created xsi:type="dcterms:W3CDTF">2025-09-24T10:51:00Z</dcterms:created>
  <dcterms:modified xsi:type="dcterms:W3CDTF">2025-09-25T11:54:00Z</dcterms:modified>
</cp:coreProperties>
</file>