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8105681004752"/>
        <w:gridCol w:w="1054.2195613978006"/>
        <w:gridCol w:w="1138.7560356608317"/>
        <w:gridCol w:w="934.8739506735212"/>
        <w:gridCol w:w="522.1370469187219"/>
        <w:gridCol w:w="1128.8105681004752"/>
        <w:gridCol w:w="1029.355892496909"/>
        <w:gridCol w:w="477.38244289711724"/>
        <w:gridCol w:w="721.0463981258542"/>
        <w:gridCol w:w="522.1370469187219"/>
        <w:gridCol w:w="367.9822997331945"/>
        <w:tblGridChange w:id="0">
          <w:tblGrid>
            <w:gridCol w:w="1128.8105681004752"/>
            <w:gridCol w:w="1054.2195613978006"/>
            <w:gridCol w:w="1138.7560356608317"/>
            <w:gridCol w:w="934.8739506735212"/>
            <w:gridCol w:w="522.1370469187219"/>
            <w:gridCol w:w="1128.8105681004752"/>
            <w:gridCol w:w="1029.355892496909"/>
            <w:gridCol w:w="477.38244289711724"/>
            <w:gridCol w:w="721.0463981258542"/>
            <w:gridCol w:w="522.1370469187219"/>
            <w:gridCol w:w="367.98229973319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5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logrado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