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47EA" w14:textId="77777777" w:rsidR="00016A57" w:rsidRDefault="00F33B4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BBB47EB" w14:textId="77777777" w:rsidR="00016A57" w:rsidRDefault="00F33B4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BBB47EC" w14:textId="77777777" w:rsidR="00016A57" w:rsidRDefault="00016A5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275A" w14:paraId="1BBB47EF" w14:textId="77777777">
        <w:trPr>
          <w:jc w:val="center"/>
        </w:trPr>
        <w:tc>
          <w:tcPr>
            <w:tcW w:w="4508" w:type="dxa"/>
          </w:tcPr>
          <w:p w14:paraId="1BBB47ED" w14:textId="77777777" w:rsidR="00E0275A" w:rsidRDefault="00E0275A" w:rsidP="00E027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BB47EE" w14:textId="5A44FE75" w:rsidR="00E0275A" w:rsidRDefault="00E0275A" w:rsidP="00E0275A">
            <w:pPr>
              <w:rPr>
                <w:rFonts w:ascii="Arial" w:eastAsia="Arial" w:hAnsi="Arial" w:cs="Arial"/>
              </w:rPr>
            </w:pPr>
            <w:r w:rsidRPr="00726610">
              <w:rPr>
                <w:rFonts w:ascii="Arial" w:eastAsia="Arial" w:hAnsi="Arial" w:cs="Arial"/>
              </w:rPr>
              <w:t>26 February 2026</w:t>
            </w:r>
          </w:p>
        </w:tc>
      </w:tr>
      <w:tr w:rsidR="003A1352" w14:paraId="1BBB47F2" w14:textId="77777777">
        <w:trPr>
          <w:jc w:val="center"/>
        </w:trPr>
        <w:tc>
          <w:tcPr>
            <w:tcW w:w="4508" w:type="dxa"/>
          </w:tcPr>
          <w:p w14:paraId="1BBB47F0" w14:textId="77777777" w:rsidR="003A1352" w:rsidRDefault="003A1352" w:rsidP="003A13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BB47F1" w14:textId="0C9F9BE2" w:rsidR="003A1352" w:rsidRDefault="003A1352" w:rsidP="003A1352">
            <w:pPr>
              <w:rPr>
                <w:rFonts w:ascii="Arial" w:eastAsia="Arial" w:hAnsi="Arial" w:cs="Arial"/>
              </w:rPr>
            </w:pPr>
            <w:r w:rsidRPr="0059782B">
              <w:t>LT</w:t>
            </w:r>
            <w:r>
              <w:t>VIP2026TMIDS41542</w:t>
            </w:r>
          </w:p>
        </w:tc>
      </w:tr>
      <w:tr w:rsidR="00EF6317" w14:paraId="1BBB47F5" w14:textId="77777777">
        <w:trPr>
          <w:jc w:val="center"/>
        </w:trPr>
        <w:tc>
          <w:tcPr>
            <w:tcW w:w="4508" w:type="dxa"/>
          </w:tcPr>
          <w:p w14:paraId="1BBB47F3" w14:textId="77777777" w:rsidR="00EF6317" w:rsidRDefault="00EF6317" w:rsidP="00E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BBB47F4" w14:textId="6E0D1ABA" w:rsidR="00EF6317" w:rsidRDefault="00EF6317" w:rsidP="00EF6317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EF6317" w14:paraId="1BBB47F8" w14:textId="77777777">
        <w:trPr>
          <w:jc w:val="center"/>
        </w:trPr>
        <w:tc>
          <w:tcPr>
            <w:tcW w:w="4508" w:type="dxa"/>
          </w:tcPr>
          <w:p w14:paraId="1BBB47F6" w14:textId="77777777" w:rsidR="00EF6317" w:rsidRDefault="00EF6317" w:rsidP="00E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BBB47F7" w14:textId="77777777" w:rsidR="00EF6317" w:rsidRDefault="00EF6317" w:rsidP="00E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BBB47F9" w14:textId="77777777" w:rsidR="00016A57" w:rsidRDefault="00016A57">
      <w:pPr>
        <w:rPr>
          <w:rFonts w:ascii="Arial" w:eastAsia="Arial" w:hAnsi="Arial" w:cs="Arial"/>
          <w:b/>
        </w:rPr>
      </w:pPr>
    </w:p>
    <w:p w14:paraId="1BBB47FA" w14:textId="77777777" w:rsidR="00016A57" w:rsidRDefault="00F33B4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BBB4808" w14:textId="56819F8D" w:rsidR="00016A57" w:rsidRDefault="006B2A6C" w:rsidP="00B9121E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D2939AF" wp14:editId="0391DC98">
            <wp:extent cx="8888730" cy="4053840"/>
            <wp:effectExtent l="0" t="0" r="7620" b="3810"/>
            <wp:docPr id="726139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39825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C0B0" w14:textId="77777777" w:rsidR="00B9121E" w:rsidRPr="00B9121E" w:rsidRDefault="00B9121E" w:rsidP="00B9121E">
      <w:pPr>
        <w:tabs>
          <w:tab w:val="left" w:pos="2320"/>
        </w:tabs>
        <w:rPr>
          <w:rFonts w:ascii="Arial" w:eastAsia="Arial" w:hAnsi="Arial" w:cs="Arial"/>
          <w:b/>
        </w:rPr>
      </w:pPr>
      <w:r w:rsidRPr="00B9121E">
        <w:rPr>
          <w:rFonts w:ascii="Arial" w:eastAsia="Arial" w:hAnsi="Arial" w:cs="Arial"/>
          <w:b/>
        </w:rPr>
        <w:lastRenderedPageBreak/>
        <w:t>Table-</w:t>
      </w:r>
      <w:proofErr w:type="gramStart"/>
      <w:r w:rsidRPr="00B9121E">
        <w:rPr>
          <w:rFonts w:ascii="Arial" w:eastAsia="Arial" w:hAnsi="Arial" w:cs="Arial"/>
          <w:b/>
        </w:rPr>
        <w:t>1 :</w:t>
      </w:r>
      <w:proofErr w:type="gramEnd"/>
      <w:r w:rsidRPr="00B9121E"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82"/>
        <w:gridCol w:w="1883"/>
        <w:gridCol w:w="3773"/>
        <w:gridCol w:w="3040"/>
      </w:tblGrid>
      <w:tr w:rsidR="00B9121E" w:rsidRPr="00B9121E" w14:paraId="46C1F12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EE9D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9121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CC3D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F369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FE646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9121E" w:rsidRPr="00B9121E" w14:paraId="14A84FF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652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45AA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6E2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Web interface for customers, sellers, staff, and admin dashboards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02C6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Angular, HTML5, CSS3, JavaScript, Tailwind CSS, Axios</w:t>
            </w:r>
          </w:p>
        </w:tc>
      </w:tr>
      <w:tr w:rsidR="00B9121E" w:rsidRPr="00B9121E" w14:paraId="7F221E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1E4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67E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0E3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Core business APIs: authentication, product, cart, order lifecycle, 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593C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Node.js, Express.js, JavaScript, REST APIs</w:t>
            </w:r>
          </w:p>
        </w:tc>
      </w:tr>
      <w:tr w:rsidR="00B9121E" w:rsidRPr="00B9121E" w14:paraId="50C4DB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73D8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1B08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DB84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Access control and workflow enforcement: JWT auth, role-based access, subscription limits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6072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JWT, Express middleware, Mongoose validation/hooks</w:t>
            </w:r>
          </w:p>
        </w:tc>
      </w:tr>
      <w:tr w:rsidR="00B9121E" w:rsidRPr="00B9121E" w14:paraId="4ADB613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AD98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726A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3051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Payments and communication orchestration: payment create/verify, email/SMS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44C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B9121E">
              <w:rPr>
                <w:rFonts w:ascii="Arial" w:eastAsia="Arial" w:hAnsi="Arial" w:cs="Arial"/>
                <w:b/>
              </w:rPr>
              <w:t>Razorpay</w:t>
            </w:r>
            <w:proofErr w:type="spellEnd"/>
            <w:r w:rsidRPr="00B9121E">
              <w:rPr>
                <w:rFonts w:ascii="Arial" w:eastAsia="Arial" w:hAnsi="Arial" w:cs="Arial"/>
                <w:b/>
              </w:rPr>
              <w:t xml:space="preserve"> SDK/API, SendGrid API, Twilio API</w:t>
            </w:r>
          </w:p>
        </w:tc>
      </w:tr>
      <w:tr w:rsidR="00B9121E" w:rsidRPr="00B9121E" w14:paraId="53C6A0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D2E4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5070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93F4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Operational data model for users, products, carts, orders, payments, reviews, subscriptions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EB7B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MongoDB (NoSQL document DB), Mongoose ODM</w:t>
            </w:r>
          </w:p>
        </w:tc>
      </w:tr>
      <w:tr w:rsidR="00B9121E" w:rsidRPr="00B9121E" w14:paraId="2D9F68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1D41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7F52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5E90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Managed cloud database for production persistence and backup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9726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MongoDB Atlas</w:t>
            </w:r>
          </w:p>
        </w:tc>
      </w:tr>
      <w:tr w:rsidR="00B9121E" w:rsidRPr="00B9121E" w14:paraId="753E36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361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2079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9A4B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User/seller profile image handling and file uploads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355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Local filesystem (uploads/profiles), optional cloud object storage (Azure Blob/S3/IBM COS)</w:t>
            </w:r>
          </w:p>
        </w:tc>
      </w:tr>
      <w:tr w:rsidR="00B9121E" w:rsidRPr="00B9121E" w14:paraId="6E80F6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224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94CC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26F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Online payment order creation, signature verification, transaction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5E77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B9121E">
              <w:rPr>
                <w:rFonts w:ascii="Arial" w:eastAsia="Arial" w:hAnsi="Arial" w:cs="Arial"/>
                <w:b/>
              </w:rPr>
              <w:t>Razorpay</w:t>
            </w:r>
            <w:proofErr w:type="spellEnd"/>
            <w:r w:rsidRPr="00B9121E">
              <w:rPr>
                <w:rFonts w:ascii="Arial" w:eastAsia="Arial" w:hAnsi="Arial" w:cs="Arial"/>
                <w:b/>
              </w:rPr>
              <w:t xml:space="preserve"> Payment Gateway API</w:t>
            </w:r>
          </w:p>
        </w:tc>
      </w:tr>
      <w:tr w:rsidR="00B9121E" w:rsidRPr="00B9121E" w14:paraId="790532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6B16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24C0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B9F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Customer communication for account verification and 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9CE89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SendGrid Email API, Twilio SMS API</w:t>
            </w:r>
          </w:p>
        </w:tc>
      </w:tr>
      <w:tr w:rsidR="00B9121E" w:rsidRPr="00B9121E" w14:paraId="02323C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56C9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306A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D32B6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Future option for recommendations, fraud/risk scoring, demand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7902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Python ML service (scikit-learn/TensorFlow) via REST, or cloud ML endpoint</w:t>
            </w:r>
          </w:p>
        </w:tc>
      </w:tr>
      <w:tr w:rsidR="00B9121E" w:rsidRPr="00B9121E" w14:paraId="7460C8E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228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1E7C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Infrastructure (Server/Cloud)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678C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Local: Angular dev server + Node/Express + local/Atlas DB. Cloud: frontend static hosting + API server + managed DB + third-party integrations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519E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Local VM/dev machine; Cloud: Kubernetes, App Service, Docker, managed MongoDB Atlas</w:t>
            </w:r>
          </w:p>
        </w:tc>
      </w:tr>
    </w:tbl>
    <w:p w14:paraId="40073E86" w14:textId="77777777" w:rsidR="00B9121E" w:rsidRPr="00B9121E" w:rsidRDefault="00B9121E" w:rsidP="00B9121E">
      <w:pPr>
        <w:tabs>
          <w:tab w:val="left" w:pos="2320"/>
        </w:tabs>
        <w:rPr>
          <w:rFonts w:ascii="Arial" w:eastAsia="Arial" w:hAnsi="Arial" w:cs="Arial"/>
          <w:b/>
        </w:rPr>
      </w:pPr>
      <w:r w:rsidRPr="00B9121E">
        <w:rPr>
          <w:rFonts w:ascii="Arial" w:eastAsia="Arial" w:hAnsi="Arial" w:cs="Arial"/>
          <w:b/>
        </w:rPr>
        <w:pict w14:anchorId="00577569">
          <v:rect id="_x0000_i1037" style="width:468pt;height:1.2pt" o:hralign="center" o:hrstd="t" o:hr="t" fillcolor="#a0a0a0" stroked="f"/>
        </w:pict>
      </w:r>
    </w:p>
    <w:p w14:paraId="70F66BF9" w14:textId="77777777" w:rsidR="00B9121E" w:rsidRPr="00B9121E" w:rsidRDefault="00B9121E" w:rsidP="00B9121E">
      <w:pPr>
        <w:tabs>
          <w:tab w:val="left" w:pos="2320"/>
        </w:tabs>
        <w:rPr>
          <w:rFonts w:ascii="Arial" w:eastAsia="Arial" w:hAnsi="Arial" w:cs="Arial"/>
          <w:b/>
        </w:rPr>
      </w:pPr>
      <w:r w:rsidRPr="00B9121E">
        <w:rPr>
          <w:rFonts w:ascii="Arial" w:eastAsia="Arial" w:hAnsi="Arial" w:cs="Arial"/>
          <w:b/>
          <w:bCs/>
        </w:rPr>
        <w:t>Table 2: Application Characteristics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83"/>
        <w:gridCol w:w="2026"/>
        <w:gridCol w:w="3087"/>
        <w:gridCol w:w="3582"/>
      </w:tblGrid>
      <w:tr w:rsidR="00B9121E" w:rsidRPr="00B9121E" w14:paraId="28F3B4C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32BB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9121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12C3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B31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0A37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B9121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9121E" w:rsidRPr="00B9121E" w14:paraId="6F6DB1A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E7A1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C61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EF1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Full-stack open-source web architecture for rapid delivery and maintenance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236C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Angular, Node.js, Express.js, Mongoose, Tailwind CSS</w:t>
            </w:r>
          </w:p>
        </w:tc>
      </w:tr>
      <w:tr w:rsidR="00B9121E" w:rsidRPr="00B9121E" w14:paraId="38D52D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8367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BF7E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36CC7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 xml:space="preserve">Token-based auth, RBAC, credential hashing, </w:t>
            </w:r>
            <w:r w:rsidRPr="00B9121E">
              <w:rPr>
                <w:rFonts w:ascii="Arial" w:eastAsia="Arial" w:hAnsi="Arial" w:cs="Arial"/>
                <w:b/>
              </w:rPr>
              <w:lastRenderedPageBreak/>
              <w:t>verification flows, API protection baseline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11024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lastRenderedPageBreak/>
              <w:t xml:space="preserve">JWT, </w:t>
            </w:r>
            <w:proofErr w:type="spellStart"/>
            <w:r w:rsidRPr="00B9121E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B9121E">
              <w:rPr>
                <w:rFonts w:ascii="Arial" w:eastAsia="Arial" w:hAnsi="Arial" w:cs="Arial"/>
                <w:b/>
              </w:rPr>
              <w:t xml:space="preserve"> password hashing, role-based authorization middleware, CORS policy, </w:t>
            </w:r>
            <w:r w:rsidRPr="00B9121E">
              <w:rPr>
                <w:rFonts w:ascii="Arial" w:eastAsia="Arial" w:hAnsi="Arial" w:cs="Arial"/>
                <w:b/>
              </w:rPr>
              <w:lastRenderedPageBreak/>
              <w:t>HTTPS, environment secrets, OTP/email verification</w:t>
            </w:r>
          </w:p>
        </w:tc>
      </w:tr>
      <w:tr w:rsidR="00B9121E" w:rsidRPr="00B9121E" w14:paraId="777F40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B20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EA4E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B7998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Modular 3-tier architecture (UI, API, DB), domain-based controllers/routes, horizontal API scaling path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8C19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Angular SPA + Express modular monolith + MongoDB Atlas; containerization-ready with Docker/Kubernetes</w:t>
            </w:r>
          </w:p>
        </w:tc>
      </w:tr>
      <w:tr w:rsidR="00B9121E" w:rsidRPr="00B9121E" w14:paraId="74350B2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36E31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736ED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2F5DF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Production-ready by deploying multiple API instances and managed DB with replication/backups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225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Load balancer + multi-instance Node API, MongoDB Atlas replica set, process manager/restart policy (PM2/Docker), health checks</w:t>
            </w:r>
          </w:p>
        </w:tc>
      </w:tr>
      <w:tr w:rsidR="00B9121E" w:rsidRPr="00B9121E" w14:paraId="0084818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A46DD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68D2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26A5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Fast API response through indexed queries, pagination, lean payloads, and static asset 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4011" w14:textId="77777777" w:rsidR="00B9121E" w:rsidRPr="00B9121E" w:rsidRDefault="00B9121E" w:rsidP="00B9121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B9121E">
              <w:rPr>
                <w:rFonts w:ascii="Arial" w:eastAsia="Arial" w:hAnsi="Arial" w:cs="Arial"/>
                <w:b/>
              </w:rPr>
              <w:t>MongoDB indexes, pagination/filtering, efficient Mongoose queries, Angular optimized build, CDN for static assets/images, Redis cache (recommended)</w:t>
            </w:r>
          </w:p>
        </w:tc>
      </w:tr>
    </w:tbl>
    <w:p w14:paraId="7669D81B" w14:textId="77777777" w:rsidR="00B9121E" w:rsidRPr="00B9121E" w:rsidRDefault="00B9121E" w:rsidP="00B9121E">
      <w:pPr>
        <w:tabs>
          <w:tab w:val="left" w:pos="2320"/>
        </w:tabs>
        <w:rPr>
          <w:rFonts w:ascii="Arial" w:eastAsia="Arial" w:hAnsi="Arial" w:cs="Arial"/>
          <w:b/>
        </w:rPr>
      </w:pPr>
      <w:r w:rsidRPr="00B9121E">
        <w:rPr>
          <w:rFonts w:ascii="Arial" w:eastAsia="Arial" w:hAnsi="Arial" w:cs="Arial"/>
          <w:b/>
        </w:rPr>
        <w:pict w14:anchorId="363FEA1A">
          <v:rect id="_x0000_i1038" style="width:468pt;height:1.2pt" o:hralign="center" o:hrstd="t" o:hr="t" fillcolor="#a0a0a0" stroked="f"/>
        </w:pict>
      </w:r>
    </w:p>
    <w:p w14:paraId="55946943" w14:textId="77777777" w:rsidR="00B9121E" w:rsidRPr="00B9121E" w:rsidRDefault="00B9121E" w:rsidP="00B9121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BB4869" w14:textId="77777777" w:rsidR="00016A57" w:rsidRDefault="00016A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BB486A" w14:textId="77777777" w:rsidR="00016A57" w:rsidRDefault="00016A57">
      <w:pPr>
        <w:rPr>
          <w:rFonts w:ascii="Arial" w:eastAsia="Arial" w:hAnsi="Arial" w:cs="Arial"/>
          <w:b/>
        </w:rPr>
      </w:pPr>
    </w:p>
    <w:p w14:paraId="1BBB4873" w14:textId="77777777" w:rsidR="00016A57" w:rsidRDefault="00016A57">
      <w:pPr>
        <w:rPr>
          <w:rFonts w:ascii="Arial" w:eastAsia="Arial" w:hAnsi="Arial" w:cs="Arial"/>
          <w:b/>
        </w:rPr>
      </w:pPr>
    </w:p>
    <w:sectPr w:rsidR="00016A5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41A1E"/>
    <w:multiLevelType w:val="multilevel"/>
    <w:tmpl w:val="385EC4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AC115FE"/>
    <w:multiLevelType w:val="multilevel"/>
    <w:tmpl w:val="50DC72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08026318">
    <w:abstractNumId w:val="1"/>
  </w:num>
  <w:num w:numId="2" w16cid:durableId="177342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A57"/>
    <w:rsid w:val="00016A57"/>
    <w:rsid w:val="002F17E6"/>
    <w:rsid w:val="003A1352"/>
    <w:rsid w:val="006B2A6C"/>
    <w:rsid w:val="009E22ED"/>
    <w:rsid w:val="00A967C7"/>
    <w:rsid w:val="00B9121E"/>
    <w:rsid w:val="00D00C50"/>
    <w:rsid w:val="00E0275A"/>
    <w:rsid w:val="00EF6317"/>
    <w:rsid w:val="00F3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47EA"/>
  <w15:docId w15:val="{EC7C5EA2-1741-4CDF-8A6C-22645430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8</cp:revision>
  <dcterms:created xsi:type="dcterms:W3CDTF">2022-09-18T16:51:00Z</dcterms:created>
  <dcterms:modified xsi:type="dcterms:W3CDTF">2026-02-24T18:51:00Z</dcterms:modified>
</cp:coreProperties>
</file>