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1"/>
        <w:tblW w:w="0" w:type="auto"/>
        <w:tblLook w:val="04A0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 w:rsidR="008A59CE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2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A59CE" w:rsidRPr="008A59CE">
        <w:rPr>
          <w:rFonts w:ascii="Times New Roman" w:hAnsi="Times New Roman" w:cs="Times New Roman"/>
          <w:i/>
          <w:sz w:val="28"/>
          <w:szCs w:val="28"/>
        </w:rPr>
        <w:t>Расчёт параметров барьерной ёмкости полупроводниковых диодов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</w:t>
      </w:r>
      <w:proofErr w:type="spellEnd"/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bookmarkStart w:id="0" w:name="_GoBack"/>
      <w:bookmarkEnd w:id="0"/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54BB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всей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sz w:val="28"/>
          <w:szCs w:val="28"/>
        </w:rPr>
        <w:t xml:space="preserve">Получение в программе схемотехнического анализа </w:t>
      </w:r>
      <w:proofErr w:type="spellStart"/>
      <w:r w:rsidRPr="00962F1E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962F1E">
        <w:rPr>
          <w:rFonts w:ascii="Times New Roman" w:hAnsi="Times New Roman" w:cs="Times New Roman"/>
          <w:sz w:val="28"/>
          <w:szCs w:val="28"/>
        </w:rPr>
        <w:t xml:space="preserve"> ХХ и исследование статических и динамических характеристик германиевого или кремниевого полупроводниковых диодов с целью определения по ним параметров модели полупроводниковых диодов, размещения моделей в базе данных. Освоение программы </w:t>
      </w:r>
      <w:proofErr w:type="spellStart"/>
      <w:r w:rsidRPr="00962F1E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962F1E">
        <w:rPr>
          <w:rFonts w:ascii="Times New Roman" w:hAnsi="Times New Roman" w:cs="Times New Roman"/>
          <w:sz w:val="28"/>
          <w:szCs w:val="28"/>
        </w:rPr>
        <w:t xml:space="preserve"> для расчёта параметров модели полупроводниковых приборов на основе данных экспериментальных исследований.</w:t>
      </w: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Pr="008A59CE" w:rsidRDefault="00962F1E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</w:t>
      </w:r>
      <w:r w:rsidR="008A59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A59CE" w:rsidRPr="008A59CE">
        <w:rPr>
          <w:rFonts w:ascii="Times New Roman" w:hAnsi="Times New Roman" w:cs="Times New Roman"/>
          <w:b/>
          <w:sz w:val="28"/>
          <w:szCs w:val="28"/>
        </w:rPr>
        <w:t>РАСЧЕТ ПАРАМЕТРОВ БАРЬЕРНОЙ ЕМКОСТИ ДИОДА</w:t>
      </w:r>
    </w:p>
    <w:p w:rsidR="008A59CE" w:rsidRPr="008A59C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2F1E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8A59CE" w:rsidRPr="008A59CE">
        <w:rPr>
          <w:rFonts w:ascii="Times New Roman" w:hAnsi="Times New Roman" w:cs="Times New Roman"/>
          <w:sz w:val="28"/>
          <w:szCs w:val="28"/>
        </w:rPr>
        <w:t>Для заданного варианта типа диода провести экспериментальное исследование поведения диода</w:t>
      </w:r>
      <w:r w:rsidR="008A59CE">
        <w:rPr>
          <w:rFonts w:ascii="Times New Roman" w:hAnsi="Times New Roman" w:cs="Times New Roman"/>
          <w:sz w:val="28"/>
          <w:szCs w:val="28"/>
        </w:rPr>
        <w:t xml:space="preserve"> </w:t>
      </w:r>
      <w:r w:rsidR="008A59CE" w:rsidRPr="00CD329D">
        <w:rPr>
          <w:rFonts w:ascii="Times New Roman" w:hAnsi="Times New Roman" w:cs="Times New Roman"/>
          <w:b/>
          <w:sz w:val="28"/>
          <w:szCs w:val="28"/>
        </w:rPr>
        <w:t>D2C482A</w:t>
      </w:r>
      <w:r w:rsidR="008A59CE" w:rsidRPr="008A59CE">
        <w:rPr>
          <w:rFonts w:ascii="Times New Roman" w:hAnsi="Times New Roman" w:cs="Times New Roman"/>
          <w:sz w:val="28"/>
          <w:szCs w:val="28"/>
        </w:rPr>
        <w:t xml:space="preserve"> как управляемой электрической ёмкости и по результам исследования получить параметры барьерной ёмкости диода.</w:t>
      </w: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7C03" w:rsidRDefault="00C8718D" w:rsidP="008A59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Идея метода измерения - </w:t>
      </w:r>
      <w:r w:rsidR="008A2CC4" w:rsidRPr="008A2CC4">
        <w:rPr>
          <w:rFonts w:ascii="Times New Roman" w:hAnsi="Times New Roman" w:cs="Times New Roman"/>
          <w:sz w:val="28"/>
          <w:szCs w:val="28"/>
        </w:rPr>
        <w:t xml:space="preserve">Поскольку резонансная частота определяется по формуле Томпсона, из этой формулы можно вычислить значение ёмкости диода для напряжения управления и построить </w:t>
      </w:r>
      <w:proofErr w:type="spellStart"/>
      <w:r w:rsidR="008A2CC4" w:rsidRPr="008A2CC4">
        <w:rPr>
          <w:rFonts w:ascii="Times New Roman" w:hAnsi="Times New Roman" w:cs="Times New Roman"/>
          <w:sz w:val="28"/>
          <w:szCs w:val="28"/>
        </w:rPr>
        <w:t>вольтфарадную</w:t>
      </w:r>
      <w:proofErr w:type="spellEnd"/>
      <w:r w:rsidR="008A2CC4" w:rsidRPr="008A2CC4">
        <w:rPr>
          <w:rFonts w:ascii="Times New Roman" w:hAnsi="Times New Roman" w:cs="Times New Roman"/>
          <w:sz w:val="28"/>
          <w:szCs w:val="28"/>
        </w:rPr>
        <w:t xml:space="preserve"> характеристику.</w:t>
      </w:r>
    </w:p>
    <w:p w:rsidR="008A2CC4" w:rsidRPr="008A2CC4" w:rsidRDefault="008A2CC4" w:rsidP="008A59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формула Томпсона имеет вид</w:t>
      </w:r>
      <w:r w:rsidRPr="008A2CC4">
        <w:rPr>
          <w:rFonts w:ascii="Times New Roman" w:hAnsi="Times New Roman" w:cs="Times New Roman"/>
          <w:sz w:val="28"/>
          <w:szCs w:val="28"/>
        </w:rPr>
        <w:t>:</w:t>
      </w:r>
    </w:p>
    <w:p w:rsidR="008A2CC4" w:rsidRDefault="008A2CC4" w:rsidP="008A59C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T=2π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рез</m:t>
              </m:r>
            </m:sub>
          </m:sSub>
        </m:oMath>
      </m:oMathPara>
    </w:p>
    <w:p w:rsidR="008A2CC4" w:rsidRDefault="008A2CC4" w:rsidP="008A59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8A2CC4" w:rsidRDefault="008A2CC4" w:rsidP="008A59C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(Ck+Cd)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∙Lk</m:t>
              </m:r>
            </m:den>
          </m:f>
        </m:oMath>
      </m:oMathPara>
    </w:p>
    <w:p w:rsidR="004F7A12" w:rsidRPr="004F7A12" w:rsidRDefault="004F7A12" w:rsidP="008A59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для расчёта ёмкости нам нужно преобразовать формулу следующим образом</w:t>
      </w:r>
      <w:r w:rsidRPr="004F7A1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7A12" w:rsidRPr="004F7A12" w:rsidRDefault="004F7A12" w:rsidP="008A59C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Cd=-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Ck∙Lk-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Lk</m:t>
              </m:r>
            </m:den>
          </m:f>
        </m:oMath>
      </m:oMathPara>
    </w:p>
    <w:p w:rsidR="00AA31A1" w:rsidRPr="004F7A12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C03">
        <w:rPr>
          <w:rFonts w:ascii="Times New Roman" w:eastAsiaTheme="minorEastAsia" w:hAnsi="Times New Roman" w:cs="Times New Roman"/>
          <w:b/>
          <w:sz w:val="28"/>
          <w:szCs w:val="28"/>
        </w:rPr>
        <w:t>Процесс выполнения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F7A12">
        <w:rPr>
          <w:rFonts w:ascii="Times New Roman" w:eastAsiaTheme="minorEastAsia" w:hAnsi="Times New Roman" w:cs="Times New Roman"/>
          <w:sz w:val="28"/>
          <w:szCs w:val="28"/>
        </w:rPr>
        <w:t xml:space="preserve">сначала в программе </w:t>
      </w:r>
      <w:r w:rsidR="004F7A12">
        <w:rPr>
          <w:rFonts w:ascii="Times New Roman" w:eastAsiaTheme="minorEastAsia" w:hAnsi="Times New Roman" w:cs="Times New Roman"/>
          <w:sz w:val="28"/>
          <w:szCs w:val="28"/>
          <w:lang w:val="en-US"/>
        </w:rPr>
        <w:t>Microcap</w:t>
      </w:r>
      <w:r w:rsidR="004F7A12" w:rsidRPr="004F7A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7A12">
        <w:rPr>
          <w:rFonts w:ascii="Times New Roman" w:eastAsiaTheme="minorEastAsia" w:hAnsi="Times New Roman" w:cs="Times New Roman"/>
          <w:sz w:val="28"/>
          <w:szCs w:val="28"/>
        </w:rPr>
        <w:t>была создана электрическая схема параллельного колебательного контура</w:t>
      </w:r>
      <w:r w:rsidR="004F7A12" w:rsidRPr="004F7A1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7A12" w:rsidRPr="004F7A12" w:rsidRDefault="00B15D2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456565</wp:posOffset>
            </wp:positionH>
            <wp:positionV relativeFrom="margin">
              <wp:posOffset>7813040</wp:posOffset>
            </wp:positionV>
            <wp:extent cx="5000625" cy="2305050"/>
            <wp:effectExtent l="19050" t="0" r="9525" b="0"/>
            <wp:wrapSquare wrapText="bothSides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D23" w:rsidRDefault="00B15D23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D23" w:rsidRDefault="00B15D23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D23" w:rsidRPr="00B15D23" w:rsidRDefault="00B15D23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D23" w:rsidRDefault="00B15D23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D23" w:rsidRDefault="00B15D23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Проведём предварительную оценку частоты с помощью встроенного калькулятора</w:t>
      </w:r>
      <w:r w:rsidRPr="00B15D23">
        <w:rPr>
          <w:rFonts w:ascii="Times New Roman" w:hAnsi="Times New Roman" w:cs="Times New Roman"/>
          <w:sz w:val="28"/>
          <w:szCs w:val="28"/>
        </w:rPr>
        <w:t>:</w:t>
      </w:r>
    </w:p>
    <w:p w:rsidR="00B15D23" w:rsidRDefault="00B15D23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4009" cy="1314634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23" w:rsidRPr="00B15D23" w:rsidRDefault="00B15D23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проводим анализ данной схемы по переменному току (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). Для этого мы выбираем такие параметры, что резонанс полностью находится на выбранном интервале</w:t>
      </w:r>
      <w:r w:rsidRPr="00B15D23">
        <w:rPr>
          <w:rFonts w:ascii="Times New Roman" w:hAnsi="Times New Roman" w:cs="Times New Roman"/>
          <w:sz w:val="28"/>
          <w:szCs w:val="28"/>
        </w:rPr>
        <w:t>:</w:t>
      </w:r>
    </w:p>
    <w:p w:rsidR="00B15D23" w:rsidRDefault="00B15D23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1764030"/>
            <wp:effectExtent l="19050" t="0" r="0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23" w:rsidRDefault="00B15D23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3436620"/>
            <wp:effectExtent l="19050" t="0" r="0" b="0"/>
            <wp:docPr id="14" name="Рисунок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23" w:rsidRPr="006A67B6" w:rsidRDefault="00B15D23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Получив график </w:t>
      </w:r>
      <w:r w:rsidR="006A67B6">
        <w:rPr>
          <w:rFonts w:ascii="Times New Roman" w:hAnsi="Times New Roman" w:cs="Times New Roman"/>
          <w:sz w:val="28"/>
          <w:szCs w:val="28"/>
        </w:rPr>
        <w:t>резонансной кривой мы начинаем</w:t>
      </w:r>
      <w:proofErr w:type="gramEnd"/>
      <w:r w:rsidR="006A67B6">
        <w:rPr>
          <w:rFonts w:ascii="Times New Roman" w:hAnsi="Times New Roman" w:cs="Times New Roman"/>
          <w:sz w:val="28"/>
          <w:szCs w:val="28"/>
        </w:rPr>
        <w:t xml:space="preserve"> с помощью настройки </w:t>
      </w:r>
      <w:r w:rsidR="006A67B6">
        <w:rPr>
          <w:rFonts w:ascii="Times New Roman" w:hAnsi="Times New Roman" w:cs="Times New Roman"/>
          <w:sz w:val="28"/>
          <w:szCs w:val="28"/>
          <w:lang w:val="en-US"/>
        </w:rPr>
        <w:t>stepping</w:t>
      </w:r>
      <w:r w:rsidR="006A67B6" w:rsidRPr="006A67B6">
        <w:rPr>
          <w:rFonts w:ascii="Times New Roman" w:hAnsi="Times New Roman" w:cs="Times New Roman"/>
          <w:sz w:val="28"/>
          <w:szCs w:val="28"/>
        </w:rPr>
        <w:t xml:space="preserve"> </w:t>
      </w:r>
      <w:r w:rsidR="006A67B6">
        <w:rPr>
          <w:rFonts w:ascii="Times New Roman" w:hAnsi="Times New Roman" w:cs="Times New Roman"/>
          <w:sz w:val="28"/>
          <w:szCs w:val="28"/>
        </w:rPr>
        <w:t xml:space="preserve">менять значение напряжения </w:t>
      </w:r>
      <w:proofErr w:type="spellStart"/>
      <w:r w:rsidR="006A67B6">
        <w:rPr>
          <w:rFonts w:ascii="Times New Roman" w:hAnsi="Times New Roman" w:cs="Times New Roman"/>
          <w:sz w:val="28"/>
          <w:szCs w:val="28"/>
          <w:lang w:val="en-US"/>
        </w:rPr>
        <w:t>Vvar</w:t>
      </w:r>
      <w:proofErr w:type="spellEnd"/>
      <w:r w:rsidR="006A67B6">
        <w:rPr>
          <w:rFonts w:ascii="Times New Roman" w:hAnsi="Times New Roman" w:cs="Times New Roman"/>
          <w:sz w:val="28"/>
          <w:szCs w:val="28"/>
        </w:rPr>
        <w:t>, чтобы получить зависимость резонансной частоты от напряжения</w:t>
      </w:r>
      <w:r w:rsidR="006A67B6" w:rsidRPr="006A67B6">
        <w:rPr>
          <w:rFonts w:ascii="Times New Roman" w:hAnsi="Times New Roman" w:cs="Times New Roman"/>
          <w:sz w:val="28"/>
          <w:szCs w:val="28"/>
        </w:rPr>
        <w:t>:</w:t>
      </w:r>
    </w:p>
    <w:p w:rsidR="006A67B6" w:rsidRDefault="006A67B6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2009" cy="2838846"/>
            <wp:effectExtent l="19050" t="0" r="0" b="0"/>
            <wp:docPr id="22" name="Рисунок 2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B6" w:rsidRPr="006A67B6" w:rsidRDefault="006A67B6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3435985"/>
            <wp:effectExtent l="19050" t="0" r="0" b="0"/>
            <wp:docPr id="23" name="Рисунок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B6" w:rsidRDefault="006A67B6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анализируем эту зависимость с помощью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6A6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На выходе мы получаем график зависимости и возможность сохранить эти данные в файле для дальнейшего анализа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7185" w:rsidRDefault="006A67B6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3644900"/>
            <wp:effectExtent l="19050" t="0" r="0" b="0"/>
            <wp:docPr id="28" name="Рисунок 2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85" w:rsidRDefault="00737185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3483" cy="4020111"/>
            <wp:effectExtent l="19050" t="0" r="0" b="0"/>
            <wp:docPr id="29" name="Рисунок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B6" w:rsidRDefault="006A67B6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7900" cy="4567314"/>
            <wp:effectExtent l="19050" t="0" r="0" b="0"/>
            <wp:docPr id="24" name="Рисунок 2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747" cy="45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B6" w:rsidRPr="00737185" w:rsidRDefault="00737185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файл был создан, мы открываем его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и обрабатываем данные, которые он содержит</w:t>
      </w:r>
      <w:r w:rsidRPr="00737185">
        <w:rPr>
          <w:rFonts w:ascii="Times New Roman" w:hAnsi="Times New Roman" w:cs="Times New Roman"/>
          <w:sz w:val="28"/>
          <w:szCs w:val="28"/>
        </w:rPr>
        <w:t>:</w:t>
      </w:r>
    </w:p>
    <w:p w:rsidR="00737185" w:rsidRDefault="00737185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3277235"/>
            <wp:effectExtent l="19050" t="0" r="0" b="0"/>
            <wp:docPr id="30" name="Рисунок 2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85" w:rsidRDefault="00737185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мы определили переменные, отвечающие за полученные нами измерения, можно приступать к расчёту ёмкости диода. Для этого мы используем формулы приведённые методе измерения. </w:t>
      </w:r>
    </w:p>
    <w:p w:rsidR="00737185" w:rsidRDefault="00737185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6839905"/>
            <wp:effectExtent l="19050" t="0" r="0" b="0"/>
            <wp:docPr id="32" name="Рисунок 3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85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рассчитываем коэффициенты теоретической модели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Minerr</w:t>
      </w:r>
      <w:proofErr w:type="spellEnd"/>
      <w:r w:rsidRPr="00B771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Нам не нужно составлять все уравнения,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7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это за нас. В результате мы получаем коэффициенты теоретической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1668501"/>
            <wp:effectExtent l="19050" t="0" r="0" b="0"/>
            <wp:docPr id="33" name="Рисунок 3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04" cy="16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E0" w:rsidRP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мы можем сравнить их с параметрами диода, заданными в библиотеке диодов</w:t>
      </w:r>
      <w:r w:rsidRPr="00B771E0">
        <w:rPr>
          <w:rFonts w:ascii="Times New Roman" w:hAnsi="Times New Roman" w:cs="Times New Roman"/>
          <w:sz w:val="28"/>
          <w:szCs w:val="28"/>
        </w:rPr>
        <w:t>:</w:t>
      </w:r>
    </w:p>
    <w:p w:rsid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7272" cy="724001"/>
            <wp:effectExtent l="19050" t="0" r="0" b="0"/>
            <wp:docPr id="34" name="Рисунок 3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наблюдать,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CJ</w:t>
      </w:r>
      <w:r w:rsidRPr="00B771E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7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мы рассчитали выше, находятся в пределах допустимой погрешности. Тогда далее мы создаём теоретическую модель ёмкости диода и сравниваем графики.</w:t>
      </w:r>
    </w:p>
    <w:p w:rsid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6428" cy="3962953"/>
            <wp:effectExtent l="19050" t="0" r="0" b="0"/>
            <wp:docPr id="36" name="Рисунок 3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наблюдать, графики практически совпадают, из чего мы делаем вывод, что наша модель для расчёта ёмкости диода была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 </w:t>
      </w:r>
    </w:p>
    <w:p w:rsidR="00B771E0" w:rsidRPr="00B771E0" w:rsidRDefault="00B771E0" w:rsidP="00B15D23">
      <w:pPr>
        <w:tabs>
          <w:tab w:val="left" w:pos="274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771E0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 - в данной лабораторной работе нам удалось успешно реализовать метод расчёта коэффициентов модели управляемой электрической ёмкости. Также был получен опыт работы с измерениями в цепях переменного тока и созданию и обработке данных по данным схемам. </w:t>
      </w:r>
    </w:p>
    <w:sectPr w:rsidR="00B771E0" w:rsidRPr="00B771E0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4BB"/>
    <w:rsid w:val="000954A7"/>
    <w:rsid w:val="00127078"/>
    <w:rsid w:val="00263B17"/>
    <w:rsid w:val="002754BB"/>
    <w:rsid w:val="003F1768"/>
    <w:rsid w:val="00420447"/>
    <w:rsid w:val="004F7A12"/>
    <w:rsid w:val="00547C03"/>
    <w:rsid w:val="006A67B6"/>
    <w:rsid w:val="007224B4"/>
    <w:rsid w:val="00737185"/>
    <w:rsid w:val="008675CB"/>
    <w:rsid w:val="0088035D"/>
    <w:rsid w:val="008A2CC4"/>
    <w:rsid w:val="008A59CE"/>
    <w:rsid w:val="00962F1E"/>
    <w:rsid w:val="00976AA6"/>
    <w:rsid w:val="009B6947"/>
    <w:rsid w:val="00A3095D"/>
    <w:rsid w:val="00AA31A1"/>
    <w:rsid w:val="00B15D23"/>
    <w:rsid w:val="00B23A1B"/>
    <w:rsid w:val="00B771E0"/>
    <w:rsid w:val="00C711E1"/>
    <w:rsid w:val="00C8718D"/>
    <w:rsid w:val="00CD329D"/>
    <w:rsid w:val="00D27BC6"/>
    <w:rsid w:val="00E02271"/>
    <w:rsid w:val="00E0474D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2142E081-E4E7-4607-A4DE-DC701338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Бугаенко</cp:lastModifiedBy>
  <cp:revision>2</cp:revision>
  <dcterms:created xsi:type="dcterms:W3CDTF">2020-10-06T14:30:00Z</dcterms:created>
  <dcterms:modified xsi:type="dcterms:W3CDTF">2020-10-06T14:30:00Z</dcterms:modified>
</cp:coreProperties>
</file>