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C6" w:rsidRPr="002822D9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54BB" w:rsidRPr="00280B43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1386"/>
        <w:gridCol w:w="8185"/>
      </w:tblGrid>
      <w:tr w:rsidR="002754BB" w:rsidRPr="00164E0A" w:rsidTr="00AA2749">
        <w:tc>
          <w:tcPr>
            <w:tcW w:w="1384" w:type="dxa"/>
          </w:tcPr>
          <w:p w:rsidR="002754BB" w:rsidRPr="00164E0A" w:rsidRDefault="002754BB" w:rsidP="00AA274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 w:rsidR="00FB50FA"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2754BB" w:rsidRPr="00164E0A" w:rsidRDefault="002754BB" w:rsidP="00AA274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754BB" w:rsidRPr="00164E0A" w:rsidRDefault="002754BB" w:rsidP="00AA2749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2754BB" w:rsidRPr="00164E0A" w:rsidRDefault="002754BB" w:rsidP="00AA27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280B43" w:rsidRDefault="00280B43" w:rsidP="00280B43">
      <w:pPr>
        <w:pStyle w:val="1"/>
        <w:shd w:val="clear" w:color="auto" w:fill="FFFFFF"/>
        <w:spacing w:before="0" w:after="225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80B43">
        <w:rPr>
          <w:rFonts w:ascii="Times New Roman" w:hAnsi="Times New Roman" w:cs="Times New Roman"/>
          <w:bCs/>
          <w:color w:val="auto"/>
          <w:sz w:val="28"/>
          <w:szCs w:val="28"/>
        </w:rPr>
        <w:t>Факультет «Информатика и системы управления»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br/>
      </w:r>
      <w:r w:rsidR="002754BB" w:rsidRPr="00280B4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Программная инженерия</w:t>
      </w:r>
      <w:r w:rsidR="002754BB" w:rsidRPr="00280B4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80B43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280B43" w:rsidRPr="00280B43">
        <w:rPr>
          <w:rFonts w:ascii="Times New Roman" w:hAnsi="Times New Roman" w:cs="Times New Roman"/>
          <w:sz w:val="36"/>
          <w:szCs w:val="36"/>
        </w:rPr>
        <w:t>Работа № 1 «Длинная» арифметика.</w:t>
      </w:r>
      <w:r w:rsidR="007C7975" w:rsidRPr="007C7975">
        <w:t xml:space="preserve"> </w:t>
      </w:r>
      <w:r w:rsidR="007C7975" w:rsidRPr="007C7975">
        <w:rPr>
          <w:rFonts w:ascii="Times New Roman" w:hAnsi="Times New Roman" w:cs="Times New Roman"/>
          <w:sz w:val="36"/>
          <w:szCs w:val="36"/>
        </w:rPr>
        <w:t>Тип данных – массив</w:t>
      </w:r>
      <w:r w:rsidRPr="00280B43">
        <w:rPr>
          <w:rFonts w:ascii="Times New Roman" w:eastAsia="Times New Roman" w:hAnsi="Times New Roman" w:cs="Times New Roman"/>
          <w:b/>
          <w:bCs/>
          <w:sz w:val="36"/>
          <w:szCs w:val="36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</w:t>
      </w:r>
      <w:r w:rsidR="00280B4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</w:t>
      </w:r>
      <w:proofErr w:type="spellEnd"/>
      <w:r w:rsidR="00280B4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 xml:space="preserve">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280B4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ИУ7-35Б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="00280B43">
        <w:rPr>
          <w:rFonts w:ascii="Times New Roman" w:eastAsia="Times New Roman" w:hAnsi="Times New Roman" w:cs="Times New Roman"/>
          <w:sz w:val="28"/>
          <w:szCs w:val="20"/>
          <w:lang w:eastAsia="ar-SA"/>
        </w:rPr>
        <w:t>а</w:t>
      </w:r>
      <w:r w:rsidR="00FB50FA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bookmarkStart w:id="0" w:name="_GoBack"/>
      <w:bookmarkEnd w:id="0"/>
      <w:r w:rsidR="00280B43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2754BB" w:rsidRDefault="002754BB" w:rsidP="002754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2729" w:rsidRPr="00012729" w:rsidRDefault="007C7975" w:rsidP="00012729">
      <w:pPr>
        <w:jc w:val="center"/>
        <w:rPr>
          <w:rFonts w:ascii="Times New Roman" w:hAnsi="Times New Roman" w:cs="Times New Roman"/>
          <w:sz w:val="36"/>
          <w:szCs w:val="36"/>
        </w:rPr>
      </w:pPr>
      <w:r w:rsidRPr="00012729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3F1768" w:rsidRDefault="00012729" w:rsidP="000127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7975" w:rsidRPr="007C7975">
        <w:rPr>
          <w:rFonts w:ascii="Times New Roman" w:hAnsi="Times New Roman" w:cs="Times New Roman"/>
          <w:sz w:val="28"/>
          <w:szCs w:val="28"/>
        </w:rPr>
        <w:t>еализовать арифметические операции над числами, выходящими за разрядную сетку персонального компьютера, выбрать необходимые типы данных для хранения и обработки указанных чисел.</w:t>
      </w:r>
    </w:p>
    <w:p w:rsidR="00012729" w:rsidRPr="00012729" w:rsidRDefault="00012729" w:rsidP="00012729">
      <w:pPr>
        <w:jc w:val="center"/>
        <w:rPr>
          <w:rFonts w:ascii="Times New Roman" w:hAnsi="Times New Roman" w:cs="Times New Roman"/>
          <w:sz w:val="36"/>
          <w:szCs w:val="36"/>
        </w:rPr>
      </w:pPr>
      <w:r w:rsidRPr="00012729">
        <w:rPr>
          <w:rFonts w:ascii="Times New Roman" w:hAnsi="Times New Roman" w:cs="Times New Roman"/>
          <w:b/>
          <w:sz w:val="36"/>
          <w:szCs w:val="36"/>
        </w:rPr>
        <w:t>Условие</w:t>
      </w:r>
      <w:r w:rsidR="007C7975" w:rsidRPr="00012729">
        <w:rPr>
          <w:rFonts w:ascii="Times New Roman" w:hAnsi="Times New Roman" w:cs="Times New Roman"/>
          <w:b/>
          <w:sz w:val="36"/>
          <w:szCs w:val="36"/>
        </w:rPr>
        <w:t xml:space="preserve"> задани</w:t>
      </w:r>
      <w:r w:rsidRPr="00012729">
        <w:rPr>
          <w:rFonts w:ascii="Times New Roman" w:hAnsi="Times New Roman" w:cs="Times New Roman"/>
          <w:b/>
          <w:sz w:val="36"/>
          <w:szCs w:val="36"/>
        </w:rPr>
        <w:t>я</w:t>
      </w:r>
    </w:p>
    <w:p w:rsidR="007C7975" w:rsidRDefault="00012729" w:rsidP="000127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C7975" w:rsidRPr="007C7975">
        <w:rPr>
          <w:rFonts w:ascii="Times New Roman" w:hAnsi="Times New Roman" w:cs="Times New Roman"/>
          <w:sz w:val="28"/>
          <w:szCs w:val="28"/>
        </w:rPr>
        <w:t xml:space="preserve">моделировать операцию деления действительного числа на действительное число в форме </w:t>
      </w:r>
      <w:r w:rsidR="007C7975"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r w:rsidR="007C7975" w:rsidRPr="007C7975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Start"/>
      <w:r w:rsidR="007C7975" w:rsidRPr="007C7975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="007C7975" w:rsidRPr="007C7975">
        <w:rPr>
          <w:rFonts w:ascii="Times New Roman" w:hAnsi="Times New Roman" w:cs="Times New Roman"/>
          <w:sz w:val="28"/>
          <w:szCs w:val="28"/>
        </w:rPr>
        <w:t xml:space="preserve"> </w:t>
      </w:r>
      <w:r w:rsidR="007C7975"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r w:rsidR="007C7975" w:rsidRPr="007C7975">
        <w:rPr>
          <w:rFonts w:ascii="Times New Roman" w:hAnsi="Times New Roman" w:cs="Times New Roman"/>
          <w:sz w:val="28"/>
          <w:szCs w:val="28"/>
        </w:rPr>
        <w:t>K, где суммарная длина мантиссы (</w:t>
      </w:r>
      <w:proofErr w:type="spellStart"/>
      <w:r w:rsidR="007C7975" w:rsidRPr="007C7975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="007C7975" w:rsidRPr="007C7975">
        <w:rPr>
          <w:rFonts w:ascii="Times New Roman" w:hAnsi="Times New Roman" w:cs="Times New Roman"/>
          <w:sz w:val="28"/>
          <w:szCs w:val="28"/>
        </w:rPr>
        <w:t xml:space="preserve">) - до 30 значащих цифр, а величина порядка K - до 5 цифр. Результат выдать в форме </w:t>
      </w:r>
      <w:r w:rsidR="007C7975"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r w:rsidR="007C7975" w:rsidRPr="007C7975">
        <w:rPr>
          <w:rFonts w:ascii="Times New Roman" w:hAnsi="Times New Roman" w:cs="Times New Roman"/>
          <w:sz w:val="28"/>
          <w:szCs w:val="28"/>
        </w:rPr>
        <w:t>0.m1</w:t>
      </w:r>
      <w:proofErr w:type="gramStart"/>
      <w:r w:rsidR="007C7975" w:rsidRPr="007C7975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="007C7975" w:rsidRPr="007C7975">
        <w:rPr>
          <w:rFonts w:ascii="Times New Roman" w:hAnsi="Times New Roman" w:cs="Times New Roman"/>
          <w:sz w:val="28"/>
          <w:szCs w:val="28"/>
        </w:rPr>
        <w:t xml:space="preserve"> </w:t>
      </w:r>
      <w:r w:rsidR="007C7975"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r w:rsidR="007C7975" w:rsidRPr="007C7975"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:rsidR="00012729" w:rsidRPr="00012729" w:rsidRDefault="00012729" w:rsidP="00012729">
      <w:pPr>
        <w:jc w:val="center"/>
        <w:rPr>
          <w:rFonts w:ascii="Times New Roman" w:hAnsi="Times New Roman" w:cs="Times New Roman"/>
          <w:sz w:val="36"/>
          <w:szCs w:val="36"/>
        </w:rPr>
      </w:pPr>
      <w:r w:rsidRPr="00012729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012729" w:rsidRPr="00012729" w:rsidRDefault="00012729" w:rsidP="000127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12729">
        <w:rPr>
          <w:rFonts w:ascii="Times New Roman" w:hAnsi="Times New Roman" w:cs="Times New Roman"/>
          <w:sz w:val="28"/>
          <w:szCs w:val="28"/>
        </w:rPr>
        <w:t>Составить программу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:rsidR="00012729" w:rsidRPr="00FE5C49" w:rsidRDefault="00012729" w:rsidP="00012729">
      <w:pPr>
        <w:jc w:val="both"/>
        <w:rPr>
          <w:rFonts w:ascii="Times New Roman" w:hAnsi="Times New Roman" w:cs="Times New Roman"/>
          <w:sz w:val="32"/>
          <w:szCs w:val="32"/>
        </w:rPr>
      </w:pPr>
      <w:r w:rsidRPr="00FE5C49">
        <w:rPr>
          <w:rFonts w:ascii="Times New Roman" w:hAnsi="Times New Roman" w:cs="Times New Roman"/>
          <w:b/>
          <w:sz w:val="32"/>
          <w:szCs w:val="32"/>
        </w:rPr>
        <w:t>Исходные данные и результат</w:t>
      </w:r>
      <w:r w:rsidRPr="00FE5C49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AA59CA" w:rsidRDefault="00AA59CA" w:rsidP="00AA59C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исходных данных программа получает два числа, вводимых пользователем с клавиатуры. Формат представления числа - </w:t>
      </w:r>
      <w:r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proofErr w:type="spellStart"/>
      <w:r w:rsidRPr="007C7975">
        <w:rPr>
          <w:rFonts w:ascii="Times New Roman" w:hAnsi="Times New Roman" w:cs="Times New Roman"/>
          <w:sz w:val="28"/>
          <w:szCs w:val="28"/>
        </w:rPr>
        <w:t>m.n</w:t>
      </w:r>
      <w:proofErr w:type="spellEnd"/>
      <w:proofErr w:type="gramStart"/>
      <w:r w:rsidRPr="007C7975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7C7975">
        <w:rPr>
          <w:rFonts w:ascii="Times New Roman" w:hAnsi="Times New Roman" w:cs="Times New Roman"/>
          <w:sz w:val="28"/>
          <w:szCs w:val="28"/>
        </w:rPr>
        <w:t xml:space="preserve"> </w:t>
      </w:r>
      <w:r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r w:rsidRPr="007C7975">
        <w:rPr>
          <w:rFonts w:ascii="Times New Roman" w:hAnsi="Times New Roman" w:cs="Times New Roman"/>
          <w:sz w:val="28"/>
          <w:szCs w:val="28"/>
        </w:rPr>
        <w:t>K, где суммарная длина мантиссы (</w:t>
      </w:r>
      <w:proofErr w:type="spellStart"/>
      <w:r w:rsidRPr="007C7975">
        <w:rPr>
          <w:rFonts w:ascii="Times New Roman" w:hAnsi="Times New Roman" w:cs="Times New Roman"/>
          <w:sz w:val="28"/>
          <w:szCs w:val="28"/>
        </w:rPr>
        <w:t>m+n</w:t>
      </w:r>
      <w:proofErr w:type="spellEnd"/>
      <w:r w:rsidRPr="007C7975">
        <w:rPr>
          <w:rFonts w:ascii="Times New Roman" w:hAnsi="Times New Roman" w:cs="Times New Roman"/>
          <w:sz w:val="28"/>
          <w:szCs w:val="28"/>
        </w:rPr>
        <w:t xml:space="preserve">) - до 30 значащих цифр, а величина порядка K - до 5 цифр. </w:t>
      </w:r>
    </w:p>
    <w:p w:rsidR="00AA59CA" w:rsidRDefault="00AA59CA" w:rsidP="00AA59C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программа должна вывести в консоль число </w:t>
      </w:r>
      <w:r w:rsidRPr="007C7975">
        <w:rPr>
          <w:rFonts w:ascii="Times New Roman" w:hAnsi="Times New Roman" w:cs="Times New Roman"/>
          <w:sz w:val="28"/>
          <w:szCs w:val="28"/>
        </w:rPr>
        <w:t xml:space="preserve">в форме </w:t>
      </w:r>
      <w:r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r w:rsidRPr="007C7975">
        <w:rPr>
          <w:rFonts w:ascii="Times New Roman" w:hAnsi="Times New Roman" w:cs="Times New Roman"/>
          <w:sz w:val="28"/>
          <w:szCs w:val="28"/>
        </w:rPr>
        <w:t>0.m1</w:t>
      </w:r>
      <w:proofErr w:type="gramStart"/>
      <w:r w:rsidRPr="007C7975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7C7975">
        <w:rPr>
          <w:rFonts w:ascii="Times New Roman" w:hAnsi="Times New Roman" w:cs="Times New Roman"/>
          <w:sz w:val="28"/>
          <w:szCs w:val="28"/>
        </w:rPr>
        <w:t xml:space="preserve"> </w:t>
      </w:r>
      <w:r w:rsidRPr="007C7975">
        <w:rPr>
          <w:rFonts w:ascii="Times New Roman" w:hAnsi="Times New Roman" w:cs="Times New Roman"/>
          <w:sz w:val="28"/>
          <w:szCs w:val="28"/>
        </w:rPr>
        <w:sym w:font="Symbol" w:char="F0B1"/>
      </w:r>
      <w:r w:rsidRPr="007C7975"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:rsidR="00AA59CA" w:rsidRPr="00FE5C49" w:rsidRDefault="00AA59CA" w:rsidP="00AA59C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E5C49">
        <w:rPr>
          <w:rFonts w:ascii="Times New Roman" w:hAnsi="Times New Roman" w:cs="Times New Roman"/>
          <w:b/>
          <w:sz w:val="32"/>
          <w:szCs w:val="32"/>
        </w:rPr>
        <w:t>Описание задачи, реализуемой программой</w:t>
      </w:r>
      <w:r w:rsidRPr="002822D9">
        <w:rPr>
          <w:rFonts w:ascii="Times New Roman" w:hAnsi="Times New Roman" w:cs="Times New Roman"/>
          <w:b/>
          <w:sz w:val="32"/>
          <w:szCs w:val="32"/>
        </w:rPr>
        <w:t>:</w:t>
      </w:r>
    </w:p>
    <w:p w:rsidR="00AA59CA" w:rsidRDefault="00AA59CA" w:rsidP="00AA59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должна считать два числа, которые пользователь вводит с клавиатуры, затем она должна проверить их на корректность и в случае ввода некорректных данных уведомить об этом пользователя. Если же данные были введены корректно, то программа должна представить их в виде соответствующей структуры, и произвести операцию деления. Если во время операции деления возникает ошибка, вызванная некорректностью введённых данных, то программа должна уведомить об этом пользователя. После произведения операции деления программа должна вывести число в форматированном виде. </w:t>
      </w:r>
    </w:p>
    <w:p w:rsidR="00AA59CA" w:rsidRPr="00FE5C49" w:rsidRDefault="00AA59CA" w:rsidP="00AA59CA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5C49">
        <w:rPr>
          <w:rFonts w:ascii="Times New Roman" w:hAnsi="Times New Roman" w:cs="Times New Roman"/>
          <w:b/>
          <w:sz w:val="32"/>
          <w:szCs w:val="32"/>
        </w:rPr>
        <w:t>Способ обращения к программе</w:t>
      </w:r>
      <w:r w:rsidRPr="00FE5C4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FE5C4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A59CA" w:rsidRDefault="00AA59CA" w:rsidP="00AA59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запускается из консоли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msys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её запуска вводится команда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9C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A59CA">
        <w:rPr>
          <w:rFonts w:ascii="Times New Roman" w:hAnsi="Times New Roman" w:cs="Times New Roman"/>
          <w:sz w:val="28"/>
          <w:szCs w:val="28"/>
        </w:rPr>
        <w:t>/[</w:t>
      </w:r>
      <w:r>
        <w:rPr>
          <w:rFonts w:ascii="Times New Roman" w:hAnsi="Times New Roman" w:cs="Times New Roman"/>
          <w:sz w:val="28"/>
          <w:szCs w:val="28"/>
        </w:rPr>
        <w:t>название приложения</w:t>
      </w:r>
      <w:r w:rsidRPr="00AA59CA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 После введения этой команды будет выведен приветственный текст, поясняющий особенности ввода данных. Числа вводятся в программу последовательно. Программа принимает на вход только два числа. После введения первого числа необходимо нажать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» для того, чтобы число было принято программой. </w:t>
      </w:r>
      <w:r w:rsidR="007E652D">
        <w:rPr>
          <w:rFonts w:ascii="Times New Roman" w:hAnsi="Times New Roman" w:cs="Times New Roman"/>
          <w:sz w:val="28"/>
          <w:szCs w:val="28"/>
        </w:rPr>
        <w:t>После введения второго числа также нужно нажать «</w:t>
      </w:r>
      <w:r w:rsidR="007E652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7E652D">
        <w:rPr>
          <w:rFonts w:ascii="Times New Roman" w:hAnsi="Times New Roman" w:cs="Times New Roman"/>
          <w:sz w:val="28"/>
          <w:szCs w:val="28"/>
        </w:rPr>
        <w:t>», если числа введены правильно, программа обработает их и выведет на экран результат, иначе будет выведено сообщение об ошибке.</w:t>
      </w:r>
    </w:p>
    <w:p w:rsidR="007E652D" w:rsidRPr="00FE5C49" w:rsidRDefault="007E652D" w:rsidP="00AA59C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E5C49">
        <w:rPr>
          <w:rFonts w:ascii="Times New Roman" w:hAnsi="Times New Roman" w:cs="Times New Roman"/>
          <w:b/>
          <w:sz w:val="32"/>
          <w:szCs w:val="32"/>
        </w:rPr>
        <w:t>Описание возможных аварийных ситуаций и ошибок пользователя:</w:t>
      </w:r>
    </w:p>
    <w:p w:rsidR="007E652D" w:rsidRDefault="007E652D" w:rsidP="00AA59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случае ошибки во вводе программа прекратит выполнение и выведет на экран текст ошибки, которую допустил пользователь.</w:t>
      </w:r>
    </w:p>
    <w:p w:rsidR="007E652D" w:rsidRDefault="007E652D" w:rsidP="00AA59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ошибок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652D" w:rsidRDefault="007E652D" w:rsidP="007E652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 был введён знак мантиссы - вместо «+»</w:t>
      </w:r>
      <w:proofErr w:type="gramStart"/>
      <w:r>
        <w:rPr>
          <w:rFonts w:ascii="Times New Roman" w:hAnsi="Times New Roman" w:cs="Times New Roman"/>
          <w:sz w:val="28"/>
          <w:szCs w:val="28"/>
        </w:rPr>
        <w:t>,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-», « » или числа был получен любой символ  </w:t>
      </w:r>
    </w:p>
    <w:p w:rsidR="007E652D" w:rsidRDefault="007E652D" w:rsidP="007E652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 была введена мантисса - вместо символа цифры от 0 до 9 был получен другой символ</w:t>
      </w:r>
    </w:p>
    <w:p w:rsidR="007E652D" w:rsidRDefault="007E652D" w:rsidP="007E652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превышена длина мантиссы - длина мантиссы превысила предельно допустимую длину в 30 символов</w:t>
      </w:r>
    </w:p>
    <w:p w:rsidR="007E652D" w:rsidRDefault="007E652D" w:rsidP="007E652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 был введён знак экспоненты - вместо символов «е» или «Е» был введён другой символ</w:t>
      </w:r>
    </w:p>
    <w:p w:rsidR="007E652D" w:rsidRDefault="007E652D" w:rsidP="007E652D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неправильно был введён знак степени - вместо символов «+», </w:t>
      </w:r>
      <w:proofErr w:type="gramStart"/>
      <w:r>
        <w:rPr>
          <w:rFonts w:ascii="Times New Roman" w:hAnsi="Times New Roman" w:cs="Times New Roman"/>
          <w:sz w:val="28"/>
          <w:szCs w:val="28"/>
        </w:rPr>
        <w:t>«-</w:t>
      </w:r>
      <w:proofErr w:type="gramEnd"/>
      <w:r>
        <w:rPr>
          <w:rFonts w:ascii="Times New Roman" w:hAnsi="Times New Roman" w:cs="Times New Roman"/>
          <w:sz w:val="28"/>
          <w:szCs w:val="28"/>
        </w:rPr>
        <w:t>» или числа был введён д</w:t>
      </w:r>
      <w:r w:rsidR="00913E30">
        <w:rPr>
          <w:rFonts w:ascii="Times New Roman" w:hAnsi="Times New Roman" w:cs="Times New Roman"/>
          <w:sz w:val="28"/>
          <w:szCs w:val="28"/>
        </w:rPr>
        <w:t>ругой символ</w:t>
      </w:r>
    </w:p>
    <w:p w:rsidR="00913E30" w:rsidRDefault="00913E30" w:rsidP="00913E30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 был введена степень - вместо символа цифры от 0 до 9 был получен другой символ</w:t>
      </w:r>
    </w:p>
    <w:p w:rsidR="007C7975" w:rsidRDefault="00913E30" w:rsidP="002754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вводе программа прекратит выполнение и выведет на экран текст ошибки, которая произошла в ходе деления.</w:t>
      </w:r>
    </w:p>
    <w:p w:rsidR="00913E30" w:rsidRDefault="00913E3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ошибок 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3E30" w:rsidRDefault="00913E30" w:rsidP="00913E30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на ноль - второе число является нулём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чего деление не может быть совершено</w:t>
      </w:r>
    </w:p>
    <w:p w:rsidR="00052225" w:rsidRPr="00052225" w:rsidRDefault="00052225" w:rsidP="00913E3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 для хранения больших вещественных чисел</w:t>
      </w:r>
      <w:r w:rsidRPr="00052225">
        <w:rPr>
          <w:rFonts w:ascii="Times New Roman" w:hAnsi="Times New Roman" w:cs="Times New Roman"/>
          <w:b/>
          <w:sz w:val="32"/>
          <w:szCs w:val="32"/>
        </w:rPr>
        <w:t>:</w:t>
      </w:r>
    </w:p>
    <w:p w:rsidR="00913E30" w:rsidRDefault="00913E3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структура данных 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large</w:t>
      </w:r>
      <w:r w:rsidRPr="00052225">
        <w:rPr>
          <w:rFonts w:ascii="Times New Roman" w:hAnsi="Times New Roman" w:cs="Times New Roman"/>
          <w:b/>
          <w:sz w:val="28"/>
          <w:szCs w:val="28"/>
        </w:rPr>
        <w:t>_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использовалась для представления длинного числа в программе. </w:t>
      </w:r>
    </w:p>
    <w:p w:rsidR="00913E30" w:rsidRDefault="00913E3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содержит следующие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3E30" w:rsidRDefault="00913E3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proofErr w:type="gramEnd"/>
      <w:r w:rsidRPr="00052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mantissa</w:t>
      </w:r>
      <w:r w:rsidRPr="00052225">
        <w:rPr>
          <w:rFonts w:ascii="Times New Roman" w:hAnsi="Times New Roman" w:cs="Times New Roman"/>
          <w:b/>
          <w:sz w:val="28"/>
          <w:szCs w:val="28"/>
        </w:rPr>
        <w:t>_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sign</w:t>
      </w:r>
      <w:r w:rsidRPr="00913E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поле для записи знака мантиссы.</w:t>
      </w:r>
    </w:p>
    <w:p w:rsidR="00913E30" w:rsidRDefault="00913E3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signed</w:t>
      </w:r>
      <w:proofErr w:type="gramEnd"/>
      <w:r w:rsidRPr="00052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0522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52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mantissa</w:t>
      </w:r>
      <w:r w:rsidRPr="0005222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052225">
        <w:rPr>
          <w:rFonts w:ascii="Times New Roman" w:hAnsi="Times New Roman" w:cs="Times New Roman"/>
          <w:b/>
          <w:sz w:val="28"/>
          <w:szCs w:val="28"/>
        </w:rPr>
        <w:t>[30]</w:t>
      </w:r>
      <w:r w:rsidRPr="00913E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мантиссы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длиной 30 символов. Используется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это позволяет сэкономить память и не влияет на производительность программы.</w:t>
      </w:r>
    </w:p>
    <w:p w:rsidR="00913E30" w:rsidRDefault="00913E3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proofErr w:type="gramEnd"/>
      <w:r w:rsidRPr="00052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power</w:t>
      </w:r>
      <w:r w:rsidRPr="00052225">
        <w:rPr>
          <w:rFonts w:ascii="Times New Roman" w:hAnsi="Times New Roman" w:cs="Times New Roman"/>
          <w:b/>
          <w:sz w:val="28"/>
          <w:szCs w:val="28"/>
        </w:rPr>
        <w:t>_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sign</w:t>
      </w:r>
      <w:r w:rsidRPr="00052225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13E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записи знака мантиссы.</w:t>
      </w:r>
    </w:p>
    <w:p w:rsidR="00913E30" w:rsidRDefault="00913E3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052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2225">
        <w:rPr>
          <w:rFonts w:ascii="Times New Roman" w:hAnsi="Times New Roman" w:cs="Times New Roman"/>
          <w:b/>
          <w:sz w:val="28"/>
          <w:szCs w:val="28"/>
          <w:lang w:val="en-US"/>
        </w:rPr>
        <w:t>power</w:t>
      </w:r>
      <w:r w:rsidRPr="00913E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число для записи числа степени. Массив не используется, так как максимальное число, которое разрешено ввести пользователю, входит в числовой интервал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13E30">
        <w:rPr>
          <w:rFonts w:ascii="Times New Roman" w:hAnsi="Times New Roman" w:cs="Times New Roman"/>
          <w:sz w:val="28"/>
          <w:szCs w:val="28"/>
        </w:rPr>
        <w:t>.</w:t>
      </w:r>
    </w:p>
    <w:p w:rsidR="00913E30" w:rsidRPr="00FE5C49" w:rsidRDefault="00913E30" w:rsidP="00913E3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E5C49">
        <w:rPr>
          <w:rFonts w:ascii="Times New Roman" w:hAnsi="Times New Roman" w:cs="Times New Roman"/>
          <w:b/>
          <w:sz w:val="32"/>
          <w:szCs w:val="32"/>
        </w:rPr>
        <w:t>Описание алгоритма</w:t>
      </w:r>
      <w:r w:rsidRPr="002822D9">
        <w:rPr>
          <w:rFonts w:ascii="Times New Roman" w:hAnsi="Times New Roman" w:cs="Times New Roman"/>
          <w:b/>
          <w:sz w:val="32"/>
          <w:szCs w:val="32"/>
        </w:rPr>
        <w:t>:</w:t>
      </w:r>
    </w:p>
    <w:p w:rsidR="00811390" w:rsidRDefault="0077123B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1390">
        <w:rPr>
          <w:rFonts w:ascii="Times New Roman" w:hAnsi="Times New Roman" w:cs="Times New Roman"/>
          <w:sz w:val="28"/>
          <w:szCs w:val="28"/>
        </w:rPr>
        <w:t>Перед началом выполнения основного алгоритма деления необходимо произвести проверки входящих чисел на ноль.</w:t>
      </w:r>
      <w:r w:rsidR="00FE5C49">
        <w:rPr>
          <w:rFonts w:ascii="Times New Roman" w:hAnsi="Times New Roman" w:cs="Times New Roman"/>
          <w:sz w:val="28"/>
          <w:szCs w:val="28"/>
        </w:rPr>
        <w:t xml:space="preserve"> </w:t>
      </w:r>
      <w:r w:rsidR="00811390">
        <w:rPr>
          <w:rFonts w:ascii="Times New Roman" w:hAnsi="Times New Roman" w:cs="Times New Roman"/>
          <w:sz w:val="28"/>
          <w:szCs w:val="28"/>
        </w:rPr>
        <w:t>Затем рассчитывается начальная степень результата деления.</w:t>
      </w:r>
    </w:p>
    <w:p w:rsidR="00811390" w:rsidRDefault="00811390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начинается выполнение алгоритма деления</w:t>
      </w:r>
      <w:r w:rsidRPr="00811390">
        <w:rPr>
          <w:rFonts w:ascii="Times New Roman" w:hAnsi="Times New Roman" w:cs="Times New Roman"/>
          <w:sz w:val="28"/>
          <w:szCs w:val="28"/>
        </w:rPr>
        <w:t>:</w:t>
      </w:r>
    </w:p>
    <w:p w:rsidR="00423925" w:rsidRDefault="0077123B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реализации алгоритма мы используем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каждый проход мы проверяем числа на успешное деление или на переполнение мантиссы результата. </w:t>
      </w:r>
    </w:p>
    <w:p w:rsidR="0077123B" w:rsidRDefault="0077123B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проходе через цикл мы сравниваем два числа, если первое больше чем второе, то мы находим множитель для второго, затем отнимает от первого второе, умноженное на делитель. Множитель записывается в последний элемент мантиссы результата.</w:t>
      </w:r>
    </w:p>
    <w:p w:rsidR="0077123B" w:rsidRDefault="0077123B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второе больше чем первое, то мы производим либо сдвиг мантиссы первого влево, либо сдвиг мантиссы второго вправо с округлением.</w:t>
      </w:r>
    </w:p>
    <w:p w:rsidR="0077123B" w:rsidRDefault="0077123B" w:rsidP="00913E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выхода из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71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проверяем степень на переполнение, а также округляем результат при необходимости.</w:t>
      </w:r>
    </w:p>
    <w:p w:rsidR="00FE5C49" w:rsidRDefault="00FE5C49" w:rsidP="00FE5C49">
      <w:pPr>
        <w:rPr>
          <w:rFonts w:ascii="Times New Roman" w:hAnsi="Times New Roman" w:cs="Times New Roman"/>
          <w:b/>
          <w:sz w:val="28"/>
          <w:szCs w:val="28"/>
        </w:rPr>
      </w:pPr>
      <w:r w:rsidRPr="00FE5C49">
        <w:rPr>
          <w:rFonts w:ascii="Times New Roman" w:hAnsi="Times New Roman" w:cs="Times New Roman"/>
          <w:b/>
          <w:sz w:val="32"/>
          <w:szCs w:val="32"/>
        </w:rPr>
        <w:t>Набор тестов</w:t>
      </w:r>
      <w:r w:rsidRPr="00FE5C4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  <w:t>Позитивные тесты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10490" w:type="dxa"/>
        <w:tblInd w:w="-743" w:type="dxa"/>
        <w:tblLayout w:type="fixed"/>
        <w:tblLook w:val="04A0"/>
      </w:tblPr>
      <w:tblGrid>
        <w:gridCol w:w="1985"/>
        <w:gridCol w:w="1985"/>
        <w:gridCol w:w="3402"/>
        <w:gridCol w:w="3118"/>
      </w:tblGrid>
      <w:tr w:rsidR="00FE5C49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число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второе число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8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 xml:space="preserve">+0.2 </w:t>
            </w: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3118" w:type="dxa"/>
          </w:tcPr>
          <w:p w:rsidR="00FE5C49" w:rsidRPr="0080445E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деление большего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меньшее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 xml:space="preserve">+0.5 </w:t>
            </w: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3118" w:type="dxa"/>
          </w:tcPr>
          <w:p w:rsidR="00FE5C49" w:rsidRPr="0080445E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деление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меньшего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большее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 xml:space="preserve">+0.333333333333333333333333333333 </w:t>
            </w: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3118" w:type="dxa"/>
          </w:tcPr>
          <w:p w:rsidR="00FE5C49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периодического деления без округления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 xml:space="preserve">+0.777777777777777777777777777778 </w:t>
            </w: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3118" w:type="dxa"/>
          </w:tcPr>
          <w:p w:rsidR="00FE5C49" w:rsidRPr="0080445E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периодического деления с округлением 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+0.46153846153846153846</w:t>
            </w: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1538461538 E+0</w:t>
            </w:r>
          </w:p>
        </w:tc>
        <w:tc>
          <w:tcPr>
            <w:tcW w:w="3118" w:type="dxa"/>
          </w:tcPr>
          <w:p w:rsidR="00FE5C49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Проверка деления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округлением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189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+0.58201058201058201058201058201 E-1</w:t>
            </w:r>
          </w:p>
        </w:tc>
        <w:tc>
          <w:tcPr>
            <w:tcW w:w="3118" w:type="dxa"/>
          </w:tcPr>
          <w:p w:rsidR="00FE5C49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деления с отступами мантиссы</w:t>
            </w:r>
          </w:p>
        </w:tc>
      </w:tr>
      <w:tr w:rsidR="00FE5C49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-0.2 E+1</w:t>
            </w:r>
          </w:p>
        </w:tc>
        <w:tc>
          <w:tcPr>
            <w:tcW w:w="3118" w:type="dxa"/>
          </w:tcPr>
          <w:p w:rsidR="00FE5C49" w:rsidRPr="0080445E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знак результата</w:t>
            </w:r>
          </w:p>
        </w:tc>
      </w:tr>
      <w:tr w:rsidR="00FE5C49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+6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-0.2 E+1</w:t>
            </w:r>
          </w:p>
        </w:tc>
        <w:tc>
          <w:tcPr>
            <w:tcW w:w="3118" w:type="dxa"/>
          </w:tcPr>
          <w:p w:rsidR="00FE5C49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знак результата</w:t>
            </w:r>
          </w:p>
        </w:tc>
      </w:tr>
      <w:tr w:rsidR="00FE5C49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+0.2 E+1</w:t>
            </w:r>
          </w:p>
        </w:tc>
        <w:tc>
          <w:tcPr>
            <w:tcW w:w="3118" w:type="dxa"/>
          </w:tcPr>
          <w:p w:rsidR="00FE5C49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знак результата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+0.5 E+0</w:t>
            </w:r>
          </w:p>
        </w:tc>
        <w:tc>
          <w:tcPr>
            <w:tcW w:w="3118" w:type="dxa"/>
          </w:tcPr>
          <w:p w:rsidR="00FE5C49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вариант ввода мантиссы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1.1 E+2</w:t>
            </w:r>
          </w:p>
        </w:tc>
        <w:tc>
          <w:tcPr>
            <w:tcW w:w="1985" w:type="dxa"/>
          </w:tcPr>
          <w:p w:rsid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2.4 E+1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+0.458333333333333333333333333333 E+1</w:t>
            </w:r>
          </w:p>
        </w:tc>
        <w:tc>
          <w:tcPr>
            <w:tcW w:w="3118" w:type="dxa"/>
          </w:tcPr>
          <w:p w:rsidR="00FE5C49" w:rsidRPr="0080445E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вариант ввода мантиссы</w:t>
            </w:r>
          </w:p>
        </w:tc>
      </w:tr>
      <w:tr w:rsidR="00FE5C49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+0.0 E+0</w:t>
            </w:r>
          </w:p>
        </w:tc>
        <w:tc>
          <w:tcPr>
            <w:tcW w:w="3118" w:type="dxa"/>
          </w:tcPr>
          <w:p w:rsidR="00FE5C49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ноль</w:t>
            </w:r>
          </w:p>
        </w:tc>
      </w:tr>
      <w:tr w:rsidR="00FE5C49" w:rsidTr="0080445E">
        <w:tc>
          <w:tcPr>
            <w:tcW w:w="1985" w:type="dxa"/>
          </w:tcPr>
          <w:p w:rsidR="00FE5C49" w:rsidRP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123456789012345678901234567890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E+99999</w:t>
            </w:r>
          </w:p>
        </w:tc>
        <w:tc>
          <w:tcPr>
            <w:tcW w:w="1985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123456789012345678901234567890 E+99999</w:t>
            </w:r>
          </w:p>
        </w:tc>
        <w:tc>
          <w:tcPr>
            <w:tcW w:w="3402" w:type="dxa"/>
          </w:tcPr>
          <w:p w:rsidR="00FE5C49" w:rsidRPr="00FE5C49" w:rsidRDefault="00FE5C49" w:rsidP="00FE5C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+0.1 E+1</w:t>
            </w:r>
          </w:p>
        </w:tc>
        <w:tc>
          <w:tcPr>
            <w:tcW w:w="3118" w:type="dxa"/>
          </w:tcPr>
          <w:p w:rsidR="00FE5C49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предельное значение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85" w:type="dxa"/>
          </w:tcPr>
          <w:p w:rsidR="00FE5C49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3402" w:type="dxa"/>
          </w:tcPr>
          <w:p w:rsidR="0080445E" w:rsidRPr="00FE5C49" w:rsidRDefault="0080445E" w:rsidP="008044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+0.5 E+0</w:t>
            </w:r>
          </w:p>
          <w:p w:rsid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FE5C49" w:rsidRPr="0080445E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вариант ввода мантиссы</w:t>
            </w:r>
          </w:p>
        </w:tc>
      </w:tr>
      <w:tr w:rsidR="00FE5C49" w:rsidRPr="0080445E" w:rsidTr="0080445E">
        <w:tc>
          <w:tcPr>
            <w:tcW w:w="1985" w:type="dxa"/>
          </w:tcPr>
          <w:p w:rsidR="00FE5C49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1 e+1</w:t>
            </w:r>
          </w:p>
        </w:tc>
        <w:tc>
          <w:tcPr>
            <w:tcW w:w="1985" w:type="dxa"/>
          </w:tcPr>
          <w:p w:rsidR="00FE5C49" w:rsidRDefault="0080445E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2 e-2</w:t>
            </w:r>
          </w:p>
        </w:tc>
        <w:tc>
          <w:tcPr>
            <w:tcW w:w="3402" w:type="dxa"/>
          </w:tcPr>
          <w:p w:rsidR="0080445E" w:rsidRPr="00FE5C49" w:rsidRDefault="0080445E" w:rsidP="0080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C49">
              <w:rPr>
                <w:rFonts w:ascii="Times New Roman" w:hAnsi="Times New Roman" w:cs="Times New Roman"/>
                <w:sz w:val="28"/>
                <w:szCs w:val="28"/>
              </w:rPr>
              <w:t>+0.5 E+3</w:t>
            </w:r>
          </w:p>
          <w:p w:rsidR="00FE5C49" w:rsidRDefault="00FE5C4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8" w:type="dxa"/>
          </w:tcPr>
          <w:p w:rsidR="002822D9" w:rsidRPr="002822D9" w:rsidRDefault="0080445E" w:rsidP="00282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вариант ввода степени</w:t>
            </w:r>
          </w:p>
        </w:tc>
      </w:tr>
      <w:tr w:rsidR="002822D9" w:rsidRPr="0080445E" w:rsidTr="0080445E">
        <w:tc>
          <w:tcPr>
            <w:tcW w:w="1985" w:type="dxa"/>
          </w:tcPr>
          <w:p w:rsidR="002822D9" w:rsidRPr="00FE5C49" w:rsidRDefault="002822D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:rsidR="002822D9" w:rsidRPr="00FE5C49" w:rsidRDefault="002822D9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</w:tcPr>
          <w:p w:rsidR="002822D9" w:rsidRPr="00FE5C49" w:rsidRDefault="002822D9" w:rsidP="0080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22D9">
              <w:rPr>
                <w:rFonts w:ascii="Times New Roman" w:hAnsi="Times New Roman" w:cs="Times New Roman"/>
                <w:sz w:val="28"/>
                <w:szCs w:val="28"/>
              </w:rPr>
              <w:t>+0.666666666666666666666666666667 E+0</w:t>
            </w:r>
          </w:p>
        </w:tc>
        <w:tc>
          <w:tcPr>
            <w:tcW w:w="3118" w:type="dxa"/>
          </w:tcPr>
          <w:p w:rsidR="002822D9" w:rsidRPr="002822D9" w:rsidRDefault="002822D9" w:rsidP="00282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округление</w:t>
            </w:r>
          </w:p>
        </w:tc>
      </w:tr>
      <w:tr w:rsidR="002822D9" w:rsidRPr="0080445E" w:rsidTr="0080445E">
        <w:tc>
          <w:tcPr>
            <w:tcW w:w="1985" w:type="dxa"/>
          </w:tcPr>
          <w:p w:rsidR="002822D9" w:rsidRDefault="00052225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999999999999999999999999999999</w:t>
            </w:r>
          </w:p>
        </w:tc>
        <w:tc>
          <w:tcPr>
            <w:tcW w:w="1985" w:type="dxa"/>
          </w:tcPr>
          <w:p w:rsidR="002822D9" w:rsidRPr="00052225" w:rsidRDefault="00052225" w:rsidP="00FE5C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2822D9" w:rsidRPr="00052225" w:rsidRDefault="00052225" w:rsidP="008044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+0.5 E+30</w:t>
            </w:r>
          </w:p>
        </w:tc>
        <w:tc>
          <w:tcPr>
            <w:tcW w:w="3118" w:type="dxa"/>
          </w:tcPr>
          <w:p w:rsidR="002822D9" w:rsidRDefault="00052225" w:rsidP="002822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округление</w:t>
            </w:r>
          </w:p>
        </w:tc>
      </w:tr>
    </w:tbl>
    <w:p w:rsidR="00FE5C49" w:rsidRDefault="00FE5C49" w:rsidP="00FE5C49">
      <w:pPr>
        <w:rPr>
          <w:rFonts w:ascii="Times New Roman" w:hAnsi="Times New Roman" w:cs="Times New Roman"/>
          <w:sz w:val="28"/>
          <w:szCs w:val="28"/>
        </w:rPr>
      </w:pPr>
    </w:p>
    <w:p w:rsidR="00913E30" w:rsidRDefault="0080445E" w:rsidP="0080445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445E">
        <w:rPr>
          <w:rFonts w:ascii="Times New Roman" w:hAnsi="Times New Roman" w:cs="Times New Roman"/>
          <w:b/>
          <w:sz w:val="28"/>
          <w:szCs w:val="28"/>
        </w:rPr>
        <w:t>Негативные тесты</w:t>
      </w:r>
      <w:r w:rsidRPr="008044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10855" w:type="dxa"/>
        <w:tblInd w:w="-743" w:type="dxa"/>
        <w:tblLayout w:type="fixed"/>
        <w:tblLook w:val="04A0"/>
      </w:tblPr>
      <w:tblGrid>
        <w:gridCol w:w="5104"/>
        <w:gridCol w:w="2268"/>
        <w:gridCol w:w="3483"/>
      </w:tblGrid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число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второе число</w:t>
            </w: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999999999999999999999999999999 E+99999</w:t>
            </w: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переполнение степени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мантиссы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+a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мантиссы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-0.a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мантиссы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-12a.123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мантиссы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-12.a12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мантиссы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12 b+10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степени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E*12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степени</w:t>
            </w:r>
          </w:p>
        </w:tc>
      </w:tr>
      <w:tr w:rsid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E+1a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ввод степени</w:t>
            </w:r>
          </w:p>
        </w:tc>
      </w:tr>
      <w:tr w:rsidR="0080445E" w:rsidRP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9999999999999999999999999999999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превышение максимально допустимой длины мантиссы</w:t>
            </w:r>
          </w:p>
        </w:tc>
      </w:tr>
      <w:tr w:rsidR="0080445E" w:rsidRPr="0080445E" w:rsidTr="0080445E">
        <w:tc>
          <w:tcPr>
            <w:tcW w:w="5104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4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999999999999999999999999999999 E+100000</w:t>
            </w:r>
          </w:p>
        </w:tc>
        <w:tc>
          <w:tcPr>
            <w:tcW w:w="2268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80445E" w:rsidRPr="0080445E" w:rsidRDefault="0080445E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превышение максимально допустимой длины степени</w:t>
            </w:r>
          </w:p>
        </w:tc>
      </w:tr>
      <w:tr w:rsidR="002822D9" w:rsidRPr="0080445E" w:rsidTr="0080445E">
        <w:tc>
          <w:tcPr>
            <w:tcW w:w="5104" w:type="dxa"/>
          </w:tcPr>
          <w:p w:rsidR="002822D9" w:rsidRPr="0080445E" w:rsidRDefault="002822D9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0.000000000000000000000000000000 E-99999</w:t>
            </w:r>
          </w:p>
        </w:tc>
        <w:tc>
          <w:tcPr>
            <w:tcW w:w="2268" w:type="dxa"/>
          </w:tcPr>
          <w:p w:rsidR="002822D9" w:rsidRPr="0080445E" w:rsidRDefault="002822D9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2822D9" w:rsidRDefault="002822D9" w:rsidP="008044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машинный ноль</w:t>
            </w:r>
          </w:p>
        </w:tc>
      </w:tr>
    </w:tbl>
    <w:p w:rsidR="0080445E" w:rsidRDefault="0080445E" w:rsidP="0080445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445E" w:rsidRDefault="0080445E" w:rsidP="0080445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  <w:r w:rsidRPr="002822D9">
        <w:rPr>
          <w:rFonts w:ascii="Times New Roman" w:hAnsi="Times New Roman" w:cs="Times New Roman"/>
          <w:b/>
          <w:sz w:val="32"/>
          <w:szCs w:val="32"/>
        </w:rPr>
        <w:t>:</w:t>
      </w:r>
    </w:p>
    <w:p w:rsidR="0080445E" w:rsidRPr="00237B5E" w:rsidRDefault="00237B5E" w:rsidP="00804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структуры в данной задаче позволяет реализовать операцию деления для чисел, представление которых является невозможным в рамках стандартных типов, что показывает, насколько структуры могут расширить диапазон данных, используемых для операций вычисления.</w:t>
      </w:r>
    </w:p>
    <w:p w:rsidR="00237B5E" w:rsidRDefault="008044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  <w:r w:rsidRPr="00237B5E">
        <w:rPr>
          <w:rFonts w:ascii="Times New Roman" w:hAnsi="Times New Roman" w:cs="Times New Roman"/>
          <w:b/>
          <w:sz w:val="32"/>
          <w:szCs w:val="32"/>
        </w:rPr>
        <w:t>:</w:t>
      </w:r>
      <w:r w:rsidR="00237B5E" w:rsidRPr="00237B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 w:rsidRPr="00237B5E">
        <w:rPr>
          <w:rFonts w:ascii="Times New Roman" w:hAnsi="Times New Roman" w:cs="Times New Roman"/>
          <w:sz w:val="28"/>
          <w:szCs w:val="28"/>
        </w:rPr>
        <w:t xml:space="preserve">1. Каков возможный диапазон чисел, представляемых в ПК? </w:t>
      </w:r>
    </w:p>
    <w:p w:rsid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B5E">
        <w:rPr>
          <w:rFonts w:ascii="Times New Roman" w:hAnsi="Times New Roman" w:cs="Times New Roman"/>
          <w:sz w:val="28"/>
          <w:szCs w:val="28"/>
        </w:rPr>
        <w:t>Максимальный диапазон целых чисел зависит от количества разрядов, выделяемых для его хранения, если под хранение целого положительного числа выделено 16 разрядов, то его максимальное значение не может превышать 216 -1=65 535, если выделено 32 разряда, то максимальное значение составит 232 -1=4 294 967 295. Для 64 разрядов максимально возможное значение числа равно 264 - 1=18 446 744 073 709 551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37B5E">
        <w:rPr>
          <w:rFonts w:ascii="Times New Roman" w:hAnsi="Times New Roman" w:cs="Times New Roman"/>
          <w:sz w:val="28"/>
          <w:szCs w:val="28"/>
        </w:rPr>
        <w:t>615.</w:t>
      </w:r>
    </w:p>
    <w:p w:rsidR="00237B5E" w:rsidRP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говорить, о вещественных числах, </w:t>
      </w:r>
      <w:r w:rsidR="008A31CC">
        <w:rPr>
          <w:rFonts w:ascii="Times New Roman" w:hAnsi="Times New Roman" w:cs="Times New Roman"/>
          <w:sz w:val="28"/>
          <w:szCs w:val="28"/>
        </w:rPr>
        <w:t>то максимально длинное число получается при выделении на него 16 байт.</w:t>
      </w:r>
      <w:r w:rsidRPr="00237B5E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8A31CC">
        <w:rPr>
          <w:rFonts w:ascii="Times New Roman" w:hAnsi="Times New Roman" w:cs="Times New Roman"/>
          <w:sz w:val="28"/>
          <w:szCs w:val="28"/>
        </w:rPr>
        <w:t xml:space="preserve"> на знак выделяется один бит, на порядок 15 бит, а на мантиссу 112 бит</w:t>
      </w:r>
      <w:proofErr w:type="gramStart"/>
      <w:r w:rsidR="008A31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A31CC"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Pr="00237B5E">
        <w:rPr>
          <w:rFonts w:ascii="Times New Roman" w:hAnsi="Times New Roman" w:cs="Times New Roman"/>
          <w:sz w:val="28"/>
          <w:szCs w:val="28"/>
        </w:rPr>
        <w:t>возможные значения чисел находятся в диапазоне от 3.6 E –4951 до 1.1 E +4932.</w:t>
      </w:r>
    </w:p>
    <w:p w:rsid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 w:rsidRPr="00237B5E">
        <w:rPr>
          <w:rFonts w:ascii="Times New Roman" w:hAnsi="Times New Roman" w:cs="Times New Roman"/>
          <w:sz w:val="28"/>
          <w:szCs w:val="28"/>
        </w:rPr>
        <w:t xml:space="preserve">2. Какова возможная точность представления чисел, чем она определяется? </w:t>
      </w:r>
    </w:p>
    <w:p w:rsidR="00237B5E" w:rsidRP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Точность представления вещественного числа определяется длиной мантиссы числа. </w:t>
      </w:r>
      <w:r w:rsidR="00FD4B41">
        <w:rPr>
          <w:rFonts w:ascii="Times New Roman" w:hAnsi="Times New Roman" w:cs="Times New Roman"/>
          <w:sz w:val="28"/>
          <w:szCs w:val="28"/>
        </w:rPr>
        <w:t xml:space="preserve">Чем </w:t>
      </w:r>
      <w:r w:rsidR="00FD4B41" w:rsidRPr="00FD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 разрядов отводится под запись мантиссы, тем выше</w:t>
      </w:r>
      <w:r w:rsidR="00FD4B41" w:rsidRPr="00FD4B41">
        <w:rPr>
          <w:rStyle w:val="HTML"/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FD4B41" w:rsidRPr="00FD4B41">
        <w:rPr>
          <w:rStyle w:val="HTML"/>
          <w:rFonts w:ascii="Times New Roman" w:hAnsi="Times New Roman" w:cs="Times New Roman"/>
          <w:bCs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точность представления числа</w:t>
      </w:r>
      <w:r w:rsidR="00FD4B41" w:rsidRPr="00FD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D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стандартных </w:t>
      </w:r>
      <w:proofErr w:type="gramStart"/>
      <w:r w:rsidR="00FD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типах</w:t>
      </w:r>
      <w:proofErr w:type="gramEnd"/>
      <w:r w:rsidR="00FD4B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на мантиссу максимально отводится 11 разрядов, что не является высокой точностью вычислений.</w:t>
      </w:r>
    </w:p>
    <w:p w:rsid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 w:rsidRPr="00237B5E">
        <w:rPr>
          <w:rFonts w:ascii="Times New Roman" w:hAnsi="Times New Roman" w:cs="Times New Roman"/>
          <w:sz w:val="28"/>
          <w:szCs w:val="28"/>
        </w:rPr>
        <w:t xml:space="preserve">3. Какие стандартные операции возможны над числами? </w:t>
      </w:r>
    </w:p>
    <w:p w:rsidR="00FD4B41" w:rsidRPr="00237B5E" w:rsidRDefault="00FD4B41" w:rsidP="00237B5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Сложение, вычитание, умножение, деление, целочисленное деление, остаток от деления, сохранение знака, отрицание знака, операции отношения.</w:t>
      </w:r>
      <w:proofErr w:type="gramEnd"/>
    </w:p>
    <w:p w:rsid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 w:rsidRPr="00237B5E">
        <w:rPr>
          <w:rFonts w:ascii="Times New Roman" w:hAnsi="Times New Roman" w:cs="Times New Roman"/>
          <w:sz w:val="28"/>
          <w:szCs w:val="28"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FD4B41" w:rsidRPr="00237B5E" w:rsidRDefault="00FD4B41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числа превышают возможный диапазон представления чисел в ПК, то тогда программисту необходимо выработать собственную структуру данных, которая будет использовать стандартные типы для представления этих чисел.</w:t>
      </w:r>
    </w:p>
    <w:p w:rsidR="00237B5E" w:rsidRDefault="00237B5E" w:rsidP="00237B5E">
      <w:pPr>
        <w:jc w:val="both"/>
        <w:rPr>
          <w:rFonts w:ascii="Times New Roman" w:hAnsi="Times New Roman" w:cs="Times New Roman"/>
          <w:sz w:val="28"/>
          <w:szCs w:val="28"/>
        </w:rPr>
      </w:pPr>
      <w:r w:rsidRPr="00237B5E">
        <w:rPr>
          <w:rFonts w:ascii="Times New Roman" w:hAnsi="Times New Roman" w:cs="Times New Roman"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:rsidR="0080445E" w:rsidRDefault="00061523" w:rsidP="0080445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над числами, выходящими за рамки машинного представления, осуществляются аналогично тому, как их выполняет человек. Сложение и вычитание может выполняться в столбик, где размер числа не играет роли. Умножение также выполняется в столбик, так как для этого достаточно реализовать умножение числа на однозначное число, и сложение.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Деление можно реализовать с помощью способа «уголка», так как для этого требуется реализация операции умножения многозначного числа на однозначное и операция вычитания двух многозначных чисел.</w:t>
      </w:r>
      <w:proofErr w:type="gramEnd"/>
    </w:p>
    <w:p w:rsidR="00E0474D" w:rsidRPr="00913E30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4D" w:rsidRPr="00913E30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74D" w:rsidRPr="00913E30" w:rsidRDefault="00E0474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E7D" w:rsidRPr="00913E30" w:rsidRDefault="00E74E7D" w:rsidP="00E047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74E7D" w:rsidRPr="00913E30" w:rsidSect="00D27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F3B3A"/>
    <w:multiLevelType w:val="hybridMultilevel"/>
    <w:tmpl w:val="C6EE2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65411"/>
    <w:multiLevelType w:val="hybridMultilevel"/>
    <w:tmpl w:val="D2C2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54BB"/>
    <w:rsid w:val="00012729"/>
    <w:rsid w:val="00052225"/>
    <w:rsid w:val="00057DAF"/>
    <w:rsid w:val="00061523"/>
    <w:rsid w:val="00127078"/>
    <w:rsid w:val="00237B5E"/>
    <w:rsid w:val="002754BB"/>
    <w:rsid w:val="00280B43"/>
    <w:rsid w:val="002822D9"/>
    <w:rsid w:val="002E0F93"/>
    <w:rsid w:val="003F1768"/>
    <w:rsid w:val="0040693B"/>
    <w:rsid w:val="00423925"/>
    <w:rsid w:val="004946C6"/>
    <w:rsid w:val="007224B4"/>
    <w:rsid w:val="0077123B"/>
    <w:rsid w:val="007C7975"/>
    <w:rsid w:val="007E652D"/>
    <w:rsid w:val="0080445E"/>
    <w:rsid w:val="00811390"/>
    <w:rsid w:val="008675CB"/>
    <w:rsid w:val="0088035D"/>
    <w:rsid w:val="008A31CC"/>
    <w:rsid w:val="00913E30"/>
    <w:rsid w:val="00976AA6"/>
    <w:rsid w:val="009B6947"/>
    <w:rsid w:val="00A3095D"/>
    <w:rsid w:val="00AA59CA"/>
    <w:rsid w:val="00BD3CC5"/>
    <w:rsid w:val="00BE5A1F"/>
    <w:rsid w:val="00C711E1"/>
    <w:rsid w:val="00D12914"/>
    <w:rsid w:val="00D27BC6"/>
    <w:rsid w:val="00E0474D"/>
    <w:rsid w:val="00E34186"/>
    <w:rsid w:val="00E65D3F"/>
    <w:rsid w:val="00E73384"/>
    <w:rsid w:val="00E74E7D"/>
    <w:rsid w:val="00ED14CB"/>
    <w:rsid w:val="00F36AAE"/>
    <w:rsid w:val="00FB50FA"/>
    <w:rsid w:val="00FC70BE"/>
    <w:rsid w:val="00FC74B4"/>
    <w:rsid w:val="00FD4B41"/>
    <w:rsid w:val="00FE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HTML">
    <w:name w:val="HTML Cite"/>
    <w:basedOn w:val="a0"/>
    <w:uiPriority w:val="99"/>
    <w:semiHidden/>
    <w:unhideWhenUsed/>
    <w:rsid w:val="00FD4B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99815D2E-A5C7-4288-8AE3-18FD5C70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Бугаенко</cp:lastModifiedBy>
  <cp:revision>3</cp:revision>
  <dcterms:created xsi:type="dcterms:W3CDTF">2020-11-16T23:53:00Z</dcterms:created>
  <dcterms:modified xsi:type="dcterms:W3CDTF">2020-11-25T09:52:00Z</dcterms:modified>
</cp:coreProperties>
</file>