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rPr>
        <w:t>Threat Model — AI Marking Assistant</w:t>
      </w:r>
    </w:p>
    <w:p>
      <w:r>
        <w:t>Security threat model documenting identified threats, attack scenarios, and planned mitigations. This document reflects the thinking applied during development — not a live security configuration.</w:t>
      </w:r>
    </w:p>
    <w:p/>
    <w:p>
      <w:pPr>
        <w:pStyle w:val="Heading1"/>
      </w:pPr>
      <w:r>
        <w:rPr>
          <w:color w:val="1A1A2E"/>
        </w:rPr>
        <w:t>Synopsis of Authentication</w:t>
      </w:r>
    </w:p>
    <w:p>
      <w:r>
        <w:rPr>
          <w:b w:val="0"/>
          <w:i w:val="0"/>
          <w:sz w:val="20"/>
        </w:rPr>
        <w:t>The application is intended for teacher use only. A teacher must be successfully authenticated and authorised before they can access the file upload functionality. Authentication gates all sensitive operations.</w:t>
      </w:r>
    </w:p>
    <w:p/>
    <w:p>
      <w:pPr>
        <w:pStyle w:val="Heading1"/>
      </w:pPr>
      <w:r>
        <w:rPr>
          <w:color w:val="1A1A2E"/>
        </w:rPr>
        <w:t>Trust Levels</w:t>
      </w:r>
    </w:p>
    <w:p>
      <w:r>
        <w:rPr>
          <w:b w:val="0"/>
          <w:i w:val="0"/>
          <w:sz w:val="20"/>
        </w:rPr>
        <w:t>Trust levels are assigned to all actors and system entities. The principle of least privilege is applied to every identity — each is granted only the access it needs to perform its function.</w:t>
      </w:r>
    </w:p>
    <w:p/>
    <w:tbl>
      <w:tblPr>
        <w:tblStyle w:val="TableGrid"/>
        <w:tblW w:type="auto" w:w="0"/>
        <w:tblLook w:firstColumn="1" w:firstRow="1" w:lastColumn="0" w:lastRow="0" w:noHBand="0" w:noVBand="1" w:val="04A0"/>
      </w:tblPr>
      <w:tblGrid>
        <w:gridCol w:w="720"/>
        <w:gridCol w:w="2880"/>
        <w:gridCol w:w="5760"/>
      </w:tblGrid>
      <w:tr>
        <w:tc>
          <w:tcPr>
            <w:tcW w:type="dxa" w:w="2928"/>
          </w:tcPr>
          <w:p/>
        </w:tc>
        <w:tc>
          <w:tcPr>
            <w:tcW w:type="dxa" w:w="2928"/>
          </w:tcPr>
          <w:p/>
        </w:tc>
        <w:tc>
          <w:tcPr>
            <w:tcW w:type="dxa" w:w="2928"/>
          </w:tcPr>
          <w:p/>
        </w:tc>
      </w:tr>
      <w:tr>
        <w:tc>
          <w:tcPr>
            <w:tcW w:type="dxa" w:w="72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ID</w:t>
            </w:r>
          </w:p>
        </w:tc>
        <w:tc>
          <w:tcPr>
            <w:tcW w:type="dxa" w:w="288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Name</w:t>
            </w:r>
          </w:p>
        </w:tc>
        <w:tc>
          <w:tcPr>
            <w:tcW w:type="dxa" w:w="576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Description</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1</w:t>
            </w:r>
          </w:p>
        </w:tc>
        <w:tc>
          <w:tcPr>
            <w:tcW w:type="dxa" w:w="2880"/>
            <w:tcBorders>
              <w:top w:val="single" w:sz="4" w:space="0" w:color="CCCCCC"/>
              <w:left w:val="single" w:sz="4" w:space="0" w:color="CCCCCC"/>
              <w:bottom w:val="single" w:sz="4" w:space="0" w:color="CCCCCC"/>
              <w:right w:val="single" w:sz="4" w:space="0" w:color="CCCCCC"/>
            </w:tcBorders>
          </w:tcPr>
          <w:p>
            <w:r>
              <w:rPr>
                <w:sz w:val="18"/>
              </w:rPr>
              <w:t>Anonymous web user</w:t>
            </w:r>
          </w:p>
        </w:tc>
        <w:tc>
          <w:tcPr>
            <w:tcW w:type="dxa" w:w="5760"/>
            <w:tcBorders>
              <w:top w:val="single" w:sz="4" w:space="0" w:color="CCCCCC"/>
              <w:left w:val="single" w:sz="4" w:space="0" w:color="CCCCCC"/>
              <w:bottom w:val="single" w:sz="4" w:space="0" w:color="CCCCCC"/>
              <w:right w:val="single" w:sz="4" w:space="0" w:color="CCCCCC"/>
            </w:tcBorders>
          </w:tcPr>
          <w:p>
            <w:r>
              <w:rPr>
                <w:sz w:val="18"/>
              </w:rPr>
              <w:t>User on the login page who has not yet provided credentials.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2</w:t>
            </w:r>
          </w:p>
        </w:tc>
        <w:tc>
          <w:tcPr>
            <w:tcW w:type="dxa" w:w="2880"/>
            <w:tcBorders>
              <w:top w:val="single" w:sz="4" w:space="0" w:color="CCCCCC"/>
              <w:left w:val="single" w:sz="4" w:space="0" w:color="CCCCCC"/>
              <w:bottom w:val="single" w:sz="4" w:space="0" w:color="CCCCCC"/>
              <w:right w:val="single" w:sz="4" w:space="0" w:color="CCCCCC"/>
            </w:tcBorders>
          </w:tcPr>
          <w:p>
            <w:r>
              <w:rPr>
                <w:sz w:val="18"/>
              </w:rPr>
              <w:t>User with valid credentials</w:t>
            </w:r>
          </w:p>
        </w:tc>
        <w:tc>
          <w:tcPr>
            <w:tcW w:type="dxa" w:w="5760"/>
            <w:tcBorders>
              <w:top w:val="single" w:sz="4" w:space="0" w:color="CCCCCC"/>
              <w:left w:val="single" w:sz="4" w:space="0" w:color="CCCCCC"/>
              <w:bottom w:val="single" w:sz="4" w:space="0" w:color="CCCCCC"/>
              <w:right w:val="single" w:sz="4" w:space="0" w:color="CCCCCC"/>
            </w:tcBorders>
          </w:tcPr>
          <w:p>
            <w:r>
              <w:rPr>
                <w:sz w:val="18"/>
              </w:rPr>
              <w:t>Authenticated teacher, issued a session token. Can upload files and retrieve results.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3</w:t>
            </w:r>
          </w:p>
        </w:tc>
        <w:tc>
          <w:tcPr>
            <w:tcW w:type="dxa" w:w="2880"/>
            <w:tcBorders>
              <w:top w:val="single" w:sz="4" w:space="0" w:color="CCCCCC"/>
              <w:left w:val="single" w:sz="4" w:space="0" w:color="CCCCCC"/>
              <w:bottom w:val="single" w:sz="4" w:space="0" w:color="CCCCCC"/>
              <w:right w:val="single" w:sz="4" w:space="0" w:color="CCCCCC"/>
            </w:tcBorders>
          </w:tcPr>
          <w:p>
            <w:r>
              <w:rPr>
                <w:sz w:val="18"/>
              </w:rPr>
              <w:t>User with invalid credentials</w:t>
            </w:r>
          </w:p>
        </w:tc>
        <w:tc>
          <w:tcPr>
            <w:tcW w:type="dxa" w:w="5760"/>
            <w:tcBorders>
              <w:top w:val="single" w:sz="4" w:space="0" w:color="CCCCCC"/>
              <w:left w:val="single" w:sz="4" w:space="0" w:color="CCCCCC"/>
              <w:bottom w:val="single" w:sz="4" w:space="0" w:color="CCCCCC"/>
              <w:right w:val="single" w:sz="4" w:space="0" w:color="CCCCCC"/>
            </w:tcBorders>
          </w:tcPr>
          <w:p>
            <w:r>
              <w:rPr>
                <w:sz w:val="18"/>
              </w:rPr>
              <w:t>User at the login page providing incorrect credentials.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4</w:t>
            </w:r>
          </w:p>
        </w:tc>
        <w:tc>
          <w:tcPr>
            <w:tcW w:type="dxa" w:w="2880"/>
            <w:tcBorders>
              <w:top w:val="single" w:sz="4" w:space="0" w:color="CCCCCC"/>
              <w:left w:val="single" w:sz="4" w:space="0" w:color="CCCCCC"/>
              <w:bottom w:val="single" w:sz="4" w:space="0" w:color="CCCCCC"/>
              <w:right w:val="single" w:sz="4" w:space="0" w:color="CCCCCC"/>
            </w:tcBorders>
          </w:tcPr>
          <w:p>
            <w:r>
              <w:rPr>
                <w:sz w:val="18"/>
              </w:rPr>
              <w:t>User with no current credentials</w:t>
            </w:r>
          </w:p>
        </w:tc>
        <w:tc>
          <w:tcPr>
            <w:tcW w:type="dxa" w:w="5760"/>
            <w:tcBorders>
              <w:top w:val="single" w:sz="4" w:space="0" w:color="CCCCCC"/>
              <w:left w:val="single" w:sz="4" w:space="0" w:color="CCCCCC"/>
              <w:bottom w:val="single" w:sz="4" w:space="0" w:color="CCCCCC"/>
              <w:right w:val="single" w:sz="4" w:space="0" w:color="CCCCCC"/>
            </w:tcBorders>
          </w:tcPr>
          <w:p>
            <w:r>
              <w:rPr>
                <w:sz w:val="18"/>
              </w:rPr>
              <w:t>User creating a new account.</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5</w:t>
            </w:r>
          </w:p>
        </w:tc>
        <w:tc>
          <w:tcPr>
            <w:tcW w:type="dxa" w:w="2880"/>
            <w:tcBorders>
              <w:top w:val="single" w:sz="4" w:space="0" w:color="CCCCCC"/>
              <w:left w:val="single" w:sz="4" w:space="0" w:color="CCCCCC"/>
              <w:bottom w:val="single" w:sz="4" w:space="0" w:color="CCCCCC"/>
              <w:right w:val="single" w:sz="4" w:space="0" w:color="CCCCCC"/>
            </w:tcBorders>
          </w:tcPr>
          <w:p>
            <w:r>
              <w:rPr>
                <w:sz w:val="18"/>
              </w:rPr>
              <w:t>Backend process</w:t>
            </w:r>
          </w:p>
        </w:tc>
        <w:tc>
          <w:tcPr>
            <w:tcW w:type="dxa" w:w="5760"/>
            <w:tcBorders>
              <w:top w:val="single" w:sz="4" w:space="0" w:color="CCCCCC"/>
              <w:left w:val="single" w:sz="4" w:space="0" w:color="CCCCCC"/>
              <w:bottom w:val="single" w:sz="4" w:space="0" w:color="CCCCCC"/>
              <w:right w:val="single" w:sz="4" w:space="0" w:color="CCCCCC"/>
            </w:tcBorders>
          </w:tcPr>
          <w:p>
            <w:r>
              <w:rPr>
                <w:sz w:val="18"/>
              </w:rPr>
              <w:t>Server handling requests and communicating with the AI service.</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6</w:t>
            </w:r>
          </w:p>
        </w:tc>
        <w:tc>
          <w:tcPr>
            <w:tcW w:type="dxa" w:w="2880"/>
            <w:tcBorders>
              <w:top w:val="single" w:sz="4" w:space="0" w:color="CCCCCC"/>
              <w:left w:val="single" w:sz="4" w:space="0" w:color="CCCCCC"/>
              <w:bottom w:val="single" w:sz="4" w:space="0" w:color="CCCCCC"/>
              <w:right w:val="single" w:sz="4" w:space="0" w:color="CCCCCC"/>
            </w:tcBorders>
          </w:tcPr>
          <w:p>
            <w:r>
              <w:rPr>
                <w:sz w:val="18"/>
              </w:rPr>
              <w:t>AI service process</w:t>
            </w:r>
          </w:p>
        </w:tc>
        <w:tc>
          <w:tcPr>
            <w:tcW w:type="dxa" w:w="5760"/>
            <w:tcBorders>
              <w:top w:val="single" w:sz="4" w:space="0" w:color="CCCCCC"/>
              <w:left w:val="single" w:sz="4" w:space="0" w:color="CCCCCC"/>
              <w:bottom w:val="single" w:sz="4" w:space="0" w:color="CCCCCC"/>
              <w:right w:val="single" w:sz="4" w:space="0" w:color="CCCCCC"/>
            </w:tcBorders>
          </w:tcPr>
          <w:p>
            <w:r>
              <w:rPr>
                <w:sz w:val="18"/>
              </w:rPr>
              <w:t>Isolated AI model that communicates only with the backend via a restricted channel.</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7</w:t>
            </w:r>
          </w:p>
        </w:tc>
        <w:tc>
          <w:tcPr>
            <w:tcW w:type="dxa" w:w="2880"/>
            <w:tcBorders>
              <w:top w:val="single" w:sz="4" w:space="0" w:color="CCCCCC"/>
              <w:left w:val="single" w:sz="4" w:space="0" w:color="CCCCCC"/>
              <w:bottom w:val="single" w:sz="4" w:space="0" w:color="CCCCCC"/>
              <w:right w:val="single" w:sz="4" w:space="0" w:color="CCCCCC"/>
            </w:tcBorders>
          </w:tcPr>
          <w:p>
            <w:r>
              <w:rPr>
                <w:sz w:val="18"/>
              </w:rPr>
              <w:t>Database read identity</w:t>
            </w:r>
          </w:p>
        </w:tc>
        <w:tc>
          <w:tcPr>
            <w:tcW w:type="dxa" w:w="5760"/>
            <w:tcBorders>
              <w:top w:val="single" w:sz="4" w:space="0" w:color="CCCCCC"/>
              <w:left w:val="single" w:sz="4" w:space="0" w:color="CCCCCC"/>
              <w:bottom w:val="single" w:sz="4" w:space="0" w:color="CCCCCC"/>
              <w:right w:val="single" w:sz="4" w:space="0" w:color="CCCCCC"/>
            </w:tcBorders>
          </w:tcPr>
          <w:p>
            <w:r>
              <w:rPr>
                <w:sz w:val="18"/>
              </w:rPr>
              <w:t>Read-only access to the credentials store. Used exclusively during login verification.</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8</w:t>
            </w:r>
          </w:p>
        </w:tc>
        <w:tc>
          <w:tcPr>
            <w:tcW w:type="dxa" w:w="2880"/>
            <w:tcBorders>
              <w:top w:val="single" w:sz="4" w:space="0" w:color="CCCCCC"/>
              <w:left w:val="single" w:sz="4" w:space="0" w:color="CCCCCC"/>
              <w:bottom w:val="single" w:sz="4" w:space="0" w:color="CCCCCC"/>
              <w:right w:val="single" w:sz="4" w:space="0" w:color="CCCCCC"/>
            </w:tcBorders>
          </w:tcPr>
          <w:p>
            <w:r>
              <w:rPr>
                <w:sz w:val="18"/>
              </w:rPr>
              <w:t>Database write identity</w:t>
            </w:r>
          </w:p>
        </w:tc>
        <w:tc>
          <w:tcPr>
            <w:tcW w:type="dxa" w:w="5760"/>
            <w:tcBorders>
              <w:top w:val="single" w:sz="4" w:space="0" w:color="CCCCCC"/>
              <w:left w:val="single" w:sz="4" w:space="0" w:color="CCCCCC"/>
              <w:bottom w:val="single" w:sz="4" w:space="0" w:color="CCCCCC"/>
              <w:right w:val="single" w:sz="4" w:space="0" w:color="CCCCCC"/>
            </w:tcBorders>
          </w:tcPr>
          <w:p>
            <w:r>
              <w:rPr>
                <w:sz w:val="18"/>
              </w:rPr>
              <w:t>Write access to the credentials store. Used exclusively during account creation.</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9</w:t>
            </w:r>
          </w:p>
        </w:tc>
        <w:tc>
          <w:tcPr>
            <w:tcW w:type="dxa" w:w="2880"/>
            <w:tcBorders>
              <w:top w:val="single" w:sz="4" w:space="0" w:color="CCCCCC"/>
              <w:left w:val="single" w:sz="4" w:space="0" w:color="CCCCCC"/>
              <w:bottom w:val="single" w:sz="4" w:space="0" w:color="CCCCCC"/>
              <w:right w:val="single" w:sz="4" w:space="0" w:color="CCCCCC"/>
            </w:tcBorders>
          </w:tcPr>
          <w:p>
            <w:r>
              <w:rPr>
                <w:sz w:val="18"/>
              </w:rPr>
              <w:t>Site Developer</w:t>
            </w:r>
          </w:p>
        </w:tc>
        <w:tc>
          <w:tcPr>
            <w:tcW w:type="dxa" w:w="5760"/>
            <w:tcBorders>
              <w:top w:val="single" w:sz="4" w:space="0" w:color="CCCCCC"/>
              <w:left w:val="single" w:sz="4" w:space="0" w:color="CCCCCC"/>
              <w:bottom w:val="single" w:sz="4" w:space="0" w:color="CCCCCC"/>
              <w:right w:val="single" w:sz="4" w:space="0" w:color="CCCCCC"/>
            </w:tcBorders>
          </w:tcPr>
          <w:p>
            <w:r>
              <w:rPr>
                <w:sz w:val="18"/>
              </w:rPr>
              <w:t>Super user with access to all system code and infrastructure.</w:t>
            </w:r>
          </w:p>
        </w:tc>
      </w:tr>
    </w:tbl>
    <w:p/>
    <w:p>
      <w:pPr>
        <w:pStyle w:val="Heading1"/>
      </w:pPr>
      <w:r>
        <w:rPr>
          <w:color w:val="1A1A2E"/>
        </w:rPr>
        <w:t>Entry Points</w:t>
      </w:r>
    </w:p>
    <w:p>
      <w:r>
        <w:rPr>
          <w:b w:val="0"/>
          <w:i w:val="0"/>
          <w:sz w:val="20"/>
        </w:rPr>
        <w:t>Entry points are all locations where input can be introduced into the system — by legitimate users and attackers alike. Identifying these allows controls to be placed at every trust boundary.</w:t>
      </w:r>
    </w:p>
    <w:p/>
    <w:tbl>
      <w:tblPr>
        <w:tblStyle w:val="TableGrid"/>
        <w:tblW w:type="auto" w:w="0"/>
        <w:tblLook w:firstColumn="1" w:firstRow="1" w:lastColumn="0" w:lastRow="0" w:noHBand="0" w:noVBand="1" w:val="04A0"/>
      </w:tblPr>
      <w:tblGrid>
        <w:gridCol w:w="720"/>
        <w:gridCol w:w="2160"/>
        <w:gridCol w:w="3600"/>
        <w:gridCol w:w="2880"/>
      </w:tblGrid>
      <w:tr>
        <w:tc>
          <w:tcPr>
            <w:tcW w:type="dxa" w:w="2196"/>
          </w:tcPr>
          <w:p/>
        </w:tc>
        <w:tc>
          <w:tcPr>
            <w:tcW w:type="dxa" w:w="2196"/>
          </w:tcPr>
          <w:p/>
        </w:tc>
        <w:tc>
          <w:tcPr>
            <w:tcW w:type="dxa" w:w="2196"/>
          </w:tcPr>
          <w:p/>
        </w:tc>
        <w:tc>
          <w:tcPr>
            <w:tcW w:type="dxa" w:w="2196"/>
          </w:tcPr>
          <w:p/>
        </w:tc>
      </w:tr>
      <w:tr>
        <w:tc>
          <w:tcPr>
            <w:tcW w:type="dxa" w:w="72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ID</w:t>
            </w:r>
          </w:p>
        </w:tc>
        <w:tc>
          <w:tcPr>
            <w:tcW w:type="dxa" w:w="216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Name</w:t>
            </w:r>
          </w:p>
        </w:tc>
        <w:tc>
          <w:tcPr>
            <w:tcW w:type="dxa" w:w="360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Description</w:t>
            </w:r>
          </w:p>
        </w:tc>
        <w:tc>
          <w:tcPr>
            <w:tcW w:type="dxa" w:w="288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Trust Levels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1</w:t>
            </w:r>
          </w:p>
        </w:tc>
        <w:tc>
          <w:tcPr>
            <w:tcW w:type="dxa" w:w="2160"/>
            <w:tcBorders>
              <w:top w:val="single" w:sz="4" w:space="0" w:color="CCCCCC"/>
              <w:left w:val="single" w:sz="4" w:space="0" w:color="CCCCCC"/>
              <w:bottom w:val="single" w:sz="4" w:space="0" w:color="CCCCCC"/>
              <w:right w:val="single" w:sz="4" w:space="0" w:color="CCCCCC"/>
            </w:tcBorders>
          </w:tcPr>
          <w:p>
            <w:r>
              <w:rPr>
                <w:sz w:val="18"/>
              </w:rPr>
              <w:t>HTTPS port</w:t>
            </w:r>
          </w:p>
        </w:tc>
        <w:tc>
          <w:tcPr>
            <w:tcW w:type="dxa" w:w="3600"/>
            <w:tcBorders>
              <w:top w:val="single" w:sz="4" w:space="0" w:color="CCCCCC"/>
              <w:left w:val="single" w:sz="4" w:space="0" w:color="CCCCCC"/>
              <w:bottom w:val="single" w:sz="4" w:space="0" w:color="CCCCCC"/>
              <w:right w:val="single" w:sz="4" w:space="0" w:color="CCCCCC"/>
            </w:tcBorders>
          </w:tcPr>
          <w:p>
            <w:r>
              <w:rPr>
                <w:sz w:val="18"/>
              </w:rPr>
              <w:t>All pages served over a single encrypted channel hosted in the cloud.</w:t>
            </w:r>
          </w:p>
        </w:tc>
        <w:tc>
          <w:tcPr>
            <w:tcW w:type="dxa" w:w="2880"/>
            <w:tcBorders>
              <w:top w:val="single" w:sz="4" w:space="0" w:color="CCCCCC"/>
              <w:left w:val="single" w:sz="4" w:space="0" w:color="CCCCCC"/>
              <w:bottom w:val="single" w:sz="4" w:space="0" w:color="CCCCCC"/>
              <w:right w:val="single" w:sz="4" w:space="0" w:color="CCCCCC"/>
            </w:tcBorders>
          </w:tcPr>
          <w:p>
            <w:r>
              <w:rPr>
                <w:sz w:val="18"/>
              </w:rPr>
              <w:t>1, 2, 3, 4</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2</w:t>
            </w:r>
          </w:p>
        </w:tc>
        <w:tc>
          <w:tcPr>
            <w:tcW w:type="dxa" w:w="2160"/>
            <w:tcBorders>
              <w:top w:val="single" w:sz="4" w:space="0" w:color="CCCCCC"/>
              <w:left w:val="single" w:sz="4" w:space="0" w:color="CCCCCC"/>
              <w:bottom w:val="single" w:sz="4" w:space="0" w:color="CCCCCC"/>
              <w:right w:val="single" w:sz="4" w:space="0" w:color="CCCCCC"/>
            </w:tcBorders>
          </w:tcPr>
          <w:p>
            <w:r>
              <w:rPr>
                <w:sz w:val="18"/>
              </w:rPr>
              <w:t>Login page</w:t>
            </w:r>
          </w:p>
        </w:tc>
        <w:tc>
          <w:tcPr>
            <w:tcW w:type="dxa" w:w="3600"/>
            <w:tcBorders>
              <w:top w:val="single" w:sz="4" w:space="0" w:color="CCCCCC"/>
              <w:left w:val="single" w:sz="4" w:space="0" w:color="CCCCCC"/>
              <w:bottom w:val="single" w:sz="4" w:space="0" w:color="CCCCCC"/>
              <w:right w:val="single" w:sz="4" w:space="0" w:color="CCCCCC"/>
            </w:tcBorders>
          </w:tcPr>
          <w:p>
            <w:r>
              <w:rPr>
                <w:sz w:val="18"/>
              </w:rPr>
              <w:t>Email and password submitted to the backend authentication process.</w:t>
            </w:r>
          </w:p>
        </w:tc>
        <w:tc>
          <w:tcPr>
            <w:tcW w:type="dxa" w:w="2880"/>
            <w:tcBorders>
              <w:top w:val="single" w:sz="4" w:space="0" w:color="CCCCCC"/>
              <w:left w:val="single" w:sz="4" w:space="0" w:color="CCCCCC"/>
              <w:bottom w:val="single" w:sz="4" w:space="0" w:color="CCCCCC"/>
              <w:right w:val="single" w:sz="4" w:space="0" w:color="CCCCCC"/>
            </w:tcBorders>
          </w:tcPr>
          <w:p>
            <w:r>
              <w:rPr>
                <w:sz w:val="18"/>
              </w:rPr>
              <w:t>2 (valid login), 7 (credential verification)</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3</w:t>
            </w:r>
          </w:p>
        </w:tc>
        <w:tc>
          <w:tcPr>
            <w:tcW w:type="dxa" w:w="2160"/>
            <w:tcBorders>
              <w:top w:val="single" w:sz="4" w:space="0" w:color="CCCCCC"/>
              <w:left w:val="single" w:sz="4" w:space="0" w:color="CCCCCC"/>
              <w:bottom w:val="single" w:sz="4" w:space="0" w:color="CCCCCC"/>
              <w:right w:val="single" w:sz="4" w:space="0" w:color="CCCCCC"/>
            </w:tcBorders>
          </w:tcPr>
          <w:p>
            <w:r>
              <w:rPr>
                <w:sz w:val="18"/>
              </w:rPr>
              <w:t>Sign up page</w:t>
            </w:r>
          </w:p>
        </w:tc>
        <w:tc>
          <w:tcPr>
            <w:tcW w:type="dxa" w:w="3600"/>
            <w:tcBorders>
              <w:top w:val="single" w:sz="4" w:space="0" w:color="CCCCCC"/>
              <w:left w:val="single" w:sz="4" w:space="0" w:color="CCCCCC"/>
              <w:bottom w:val="single" w:sz="4" w:space="0" w:color="CCCCCC"/>
              <w:right w:val="single" w:sz="4" w:space="0" w:color="CCCCCC"/>
            </w:tcBorders>
          </w:tcPr>
          <w:p>
            <w:r>
              <w:rPr>
                <w:sz w:val="18"/>
              </w:rPr>
              <w:t>New users create an account via email and password input.</w:t>
            </w:r>
          </w:p>
        </w:tc>
        <w:tc>
          <w:tcPr>
            <w:tcW w:type="dxa" w:w="2880"/>
            <w:tcBorders>
              <w:top w:val="single" w:sz="4" w:space="0" w:color="CCCCCC"/>
              <w:left w:val="single" w:sz="4" w:space="0" w:color="CCCCCC"/>
              <w:bottom w:val="single" w:sz="4" w:space="0" w:color="CCCCCC"/>
              <w:right w:val="single" w:sz="4" w:space="0" w:color="CCCCCC"/>
            </w:tcBorders>
          </w:tcPr>
          <w:p>
            <w:r>
              <w:rPr>
                <w:sz w:val="18"/>
              </w:rPr>
              <w:t>7 (email check), 8 (account creation)</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4</w:t>
            </w:r>
          </w:p>
        </w:tc>
        <w:tc>
          <w:tcPr>
            <w:tcW w:type="dxa" w:w="2160"/>
            <w:tcBorders>
              <w:top w:val="single" w:sz="4" w:space="0" w:color="CCCCCC"/>
              <w:left w:val="single" w:sz="4" w:space="0" w:color="CCCCCC"/>
              <w:bottom w:val="single" w:sz="4" w:space="0" w:color="CCCCCC"/>
              <w:right w:val="single" w:sz="4" w:space="0" w:color="CCCCCC"/>
            </w:tcBorders>
          </w:tcPr>
          <w:p>
            <w:r>
              <w:rPr>
                <w:sz w:val="18"/>
              </w:rPr>
              <w:t>File upload page</w:t>
            </w:r>
          </w:p>
        </w:tc>
        <w:tc>
          <w:tcPr>
            <w:tcW w:type="dxa" w:w="3600"/>
            <w:tcBorders>
              <w:top w:val="single" w:sz="4" w:space="0" w:color="CCCCCC"/>
              <w:left w:val="single" w:sz="4" w:space="0" w:color="CCCCCC"/>
              <w:bottom w:val="single" w:sz="4" w:space="0" w:color="CCCCCC"/>
              <w:right w:val="single" w:sz="4" w:space="0" w:color="CCCCCC"/>
            </w:tcBorders>
          </w:tcPr>
          <w:p>
            <w:r>
              <w:rPr>
                <w:sz w:val="18"/>
              </w:rPr>
              <w:t>Authenticated users upload files. Files reside in browser memory until submission.</w:t>
            </w:r>
          </w:p>
        </w:tc>
        <w:tc>
          <w:tcPr>
            <w:tcW w:type="dxa" w:w="2880"/>
            <w:tcBorders>
              <w:top w:val="single" w:sz="4" w:space="0" w:color="CCCCCC"/>
              <w:left w:val="single" w:sz="4" w:space="0" w:color="CCCCCC"/>
              <w:bottom w:val="single" w:sz="4" w:space="0" w:color="CCCCCC"/>
              <w:right w:val="single" w:sz="4" w:space="0" w:color="CCCCCC"/>
            </w:tcBorders>
          </w:tcPr>
          <w:p>
            <w:r>
              <w:rPr>
                <w:sz w:val="18"/>
              </w:rPr>
              <w:t>2</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5</w:t>
            </w:r>
          </w:p>
        </w:tc>
        <w:tc>
          <w:tcPr>
            <w:tcW w:type="dxa" w:w="2160"/>
            <w:tcBorders>
              <w:top w:val="single" w:sz="4" w:space="0" w:color="CCCCCC"/>
              <w:left w:val="single" w:sz="4" w:space="0" w:color="CCCCCC"/>
              <w:bottom w:val="single" w:sz="4" w:space="0" w:color="CCCCCC"/>
              <w:right w:val="single" w:sz="4" w:space="0" w:color="CCCCCC"/>
            </w:tcBorders>
          </w:tcPr>
          <w:p>
            <w:r>
              <w:rPr>
                <w:sz w:val="18"/>
              </w:rPr>
              <w:t>File upload process</w:t>
            </w:r>
          </w:p>
        </w:tc>
        <w:tc>
          <w:tcPr>
            <w:tcW w:type="dxa" w:w="3600"/>
            <w:tcBorders>
              <w:top w:val="single" w:sz="4" w:space="0" w:color="CCCCCC"/>
              <w:left w:val="single" w:sz="4" w:space="0" w:color="CCCCCC"/>
              <w:bottom w:val="single" w:sz="4" w:space="0" w:color="CCCCCC"/>
              <w:right w:val="single" w:sz="4" w:space="0" w:color="CCCCCC"/>
            </w:tcBorders>
          </w:tcPr>
          <w:p>
            <w:r>
              <w:rPr>
                <w:sz w:val="18"/>
              </w:rPr>
              <w:t>Backend receives files, runs security checks, and communicates with the AI service.</w:t>
            </w:r>
          </w:p>
        </w:tc>
        <w:tc>
          <w:tcPr>
            <w:tcW w:type="dxa" w:w="2880"/>
            <w:tcBorders>
              <w:top w:val="single" w:sz="4" w:space="0" w:color="CCCCCC"/>
              <w:left w:val="single" w:sz="4" w:space="0" w:color="CCCCCC"/>
              <w:bottom w:val="single" w:sz="4" w:space="0" w:color="CCCCCC"/>
              <w:right w:val="single" w:sz="4" w:space="0" w:color="CCCCCC"/>
            </w:tcBorders>
          </w:tcPr>
          <w:p>
            <w:r>
              <w:rPr>
                <w:sz w:val="18"/>
              </w:rPr>
              <w:t>5 (backend validation), 6 (AI processing)</w:t>
            </w:r>
          </w:p>
        </w:tc>
      </w:tr>
    </w:tbl>
    <w:p/>
    <w:p>
      <w:pPr>
        <w:pStyle w:val="Heading1"/>
      </w:pPr>
      <w:r>
        <w:rPr>
          <w:color w:val="1A1A2E"/>
        </w:rPr>
        <w:t>Exit Points</w:t>
      </w:r>
    </w:p>
    <w:p>
      <w:r>
        <w:rPr>
          <w:b w:val="0"/>
          <w:i w:val="0"/>
          <w:sz w:val="20"/>
        </w:rPr>
        <w:t>Exit points are locations from which data can leave the system. Attackers target these to extract information. Every exit point must be considered a potential data leak vector.</w:t>
      </w:r>
    </w:p>
    <w:p/>
    <w:tbl>
      <w:tblPr>
        <w:tblStyle w:val="TableGrid"/>
        <w:tblW w:type="auto" w:w="0"/>
        <w:tblLook w:firstColumn="1" w:firstRow="1" w:lastColumn="0" w:lastRow="0" w:noHBand="0" w:noVBand="1" w:val="04A0"/>
      </w:tblPr>
      <w:tblGrid>
        <w:gridCol w:w="720"/>
        <w:gridCol w:w="2880"/>
        <w:gridCol w:w="5760"/>
      </w:tblGrid>
      <w:tr>
        <w:tc>
          <w:tcPr>
            <w:tcW w:type="dxa" w:w="2928"/>
          </w:tcPr>
          <w:p/>
        </w:tc>
        <w:tc>
          <w:tcPr>
            <w:tcW w:type="dxa" w:w="2928"/>
          </w:tcPr>
          <w:p/>
        </w:tc>
        <w:tc>
          <w:tcPr>
            <w:tcW w:type="dxa" w:w="2928"/>
          </w:tcPr>
          <w:p/>
        </w:tc>
      </w:tr>
      <w:tr>
        <w:tc>
          <w:tcPr>
            <w:tcW w:type="dxa" w:w="72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ID</w:t>
            </w:r>
          </w:p>
        </w:tc>
        <w:tc>
          <w:tcPr>
            <w:tcW w:type="dxa" w:w="288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Name</w:t>
            </w:r>
          </w:p>
        </w:tc>
        <w:tc>
          <w:tcPr>
            <w:tcW w:type="dxa" w:w="576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Description</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1</w:t>
            </w:r>
          </w:p>
        </w:tc>
        <w:tc>
          <w:tcPr>
            <w:tcW w:type="dxa" w:w="2880"/>
            <w:tcBorders>
              <w:top w:val="single" w:sz="4" w:space="0" w:color="CCCCCC"/>
              <w:left w:val="single" w:sz="4" w:space="0" w:color="CCCCCC"/>
              <w:bottom w:val="single" w:sz="4" w:space="0" w:color="CCCCCC"/>
              <w:right w:val="single" w:sz="4" w:space="0" w:color="CCCCCC"/>
            </w:tcBorders>
          </w:tcPr>
          <w:p>
            <w:r>
              <w:rPr>
                <w:sz w:val="18"/>
              </w:rPr>
              <w:t>Login/Signup banners</w:t>
            </w:r>
          </w:p>
        </w:tc>
        <w:tc>
          <w:tcPr>
            <w:tcW w:type="dxa" w:w="5760"/>
            <w:tcBorders>
              <w:top w:val="single" w:sz="4" w:space="0" w:color="CCCCCC"/>
              <w:left w:val="single" w:sz="4" w:space="0" w:color="CCCCCC"/>
              <w:bottom w:val="single" w:sz="4" w:space="0" w:color="CCCCCC"/>
              <w:right w:val="single" w:sz="4" w:space="0" w:color="CCCCCC"/>
            </w:tcBorders>
          </w:tcPr>
          <w:p>
            <w:r>
              <w:rPr>
                <w:sz w:val="18"/>
              </w:rPr>
              <w:t>Error messages must be generic and hardcoded. Signup must not reveal whether an email is registered.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2</w:t>
            </w:r>
          </w:p>
        </w:tc>
        <w:tc>
          <w:tcPr>
            <w:tcW w:type="dxa" w:w="2880"/>
            <w:tcBorders>
              <w:top w:val="single" w:sz="4" w:space="0" w:color="CCCCCC"/>
              <w:left w:val="single" w:sz="4" w:space="0" w:color="CCCCCC"/>
              <w:bottom w:val="single" w:sz="4" w:space="0" w:color="CCCCCC"/>
              <w:right w:val="single" w:sz="4" w:space="0" w:color="CCCCCC"/>
            </w:tcBorders>
          </w:tcPr>
          <w:p>
            <w:r>
              <w:rPr>
                <w:sz w:val="18"/>
              </w:rPr>
              <w:t>Session token</w:t>
            </w:r>
          </w:p>
        </w:tc>
        <w:tc>
          <w:tcPr>
            <w:tcW w:type="dxa" w:w="5760"/>
            <w:tcBorders>
              <w:top w:val="single" w:sz="4" w:space="0" w:color="CCCCCC"/>
              <w:left w:val="single" w:sz="4" w:space="0" w:color="CCCCCC"/>
              <w:bottom w:val="single" w:sz="4" w:space="0" w:color="CCCCCC"/>
              <w:right w:val="single" w:sz="4" w:space="0" w:color="CCCCCC"/>
            </w:tcBorders>
          </w:tcPr>
          <w:p>
            <w:r>
              <w:rPr>
                <w:sz w:val="18"/>
              </w:rPr>
              <w:t>Token issued to the browser must be strongly signed, contain no sensitive data, and never expose credential information.</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3</w:t>
            </w:r>
          </w:p>
        </w:tc>
        <w:tc>
          <w:tcPr>
            <w:tcW w:type="dxa" w:w="2880"/>
            <w:tcBorders>
              <w:top w:val="single" w:sz="4" w:space="0" w:color="CCCCCC"/>
              <w:left w:val="single" w:sz="4" w:space="0" w:color="CCCCCC"/>
              <w:bottom w:val="single" w:sz="4" w:space="0" w:color="CCCCCC"/>
              <w:right w:val="single" w:sz="4" w:space="0" w:color="CCCCCC"/>
            </w:tcBorders>
          </w:tcPr>
          <w:p>
            <w:r>
              <w:rPr>
                <w:sz w:val="18"/>
              </w:rPr>
              <w:t>File error messages</w:t>
            </w:r>
          </w:p>
        </w:tc>
        <w:tc>
          <w:tcPr>
            <w:tcW w:type="dxa" w:w="5760"/>
            <w:tcBorders>
              <w:top w:val="single" w:sz="4" w:space="0" w:color="CCCCCC"/>
              <w:left w:val="single" w:sz="4" w:space="0" w:color="CCCCCC"/>
              <w:bottom w:val="single" w:sz="4" w:space="0" w:color="CCCCCC"/>
              <w:right w:val="single" w:sz="4" w:space="0" w:color="CCCCCC"/>
            </w:tcBorders>
          </w:tcPr>
          <w:p>
            <w:r>
              <w:rPr>
                <w:sz w:val="18"/>
              </w:rPr>
              <w:t>Upload rejection messages must be hardcoded. They must not reveal internal file path structure or validation logic.</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4</w:t>
            </w:r>
          </w:p>
        </w:tc>
        <w:tc>
          <w:tcPr>
            <w:tcW w:type="dxa" w:w="2880"/>
            <w:tcBorders>
              <w:top w:val="single" w:sz="4" w:space="0" w:color="CCCCCC"/>
              <w:left w:val="single" w:sz="4" w:space="0" w:color="CCCCCC"/>
              <w:bottom w:val="single" w:sz="4" w:space="0" w:color="CCCCCC"/>
              <w:right w:val="single" w:sz="4" w:space="0" w:color="CCCCCC"/>
            </w:tcBorders>
          </w:tcPr>
          <w:p>
            <w:r>
              <w:rPr>
                <w:sz w:val="18"/>
              </w:rPr>
              <w:t>AI results</w:t>
            </w:r>
          </w:p>
        </w:tc>
        <w:tc>
          <w:tcPr>
            <w:tcW w:type="dxa" w:w="5760"/>
            <w:tcBorders>
              <w:top w:val="single" w:sz="4" w:space="0" w:color="CCCCCC"/>
              <w:left w:val="single" w:sz="4" w:space="0" w:color="CCCCCC"/>
              <w:bottom w:val="single" w:sz="4" w:space="0" w:color="CCCCCC"/>
              <w:right w:val="single" w:sz="4" w:space="0" w:color="CCCCCC"/>
            </w:tcBorders>
          </w:tcPr>
          <w:p>
            <w:r>
              <w:rPr>
                <w:sz w:val="18"/>
              </w:rPr>
              <w:t>Results returned from the AI model must not contain data belonging to other users.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5</w:t>
            </w:r>
          </w:p>
        </w:tc>
        <w:tc>
          <w:tcPr>
            <w:tcW w:type="dxa" w:w="2880"/>
            <w:tcBorders>
              <w:top w:val="single" w:sz="4" w:space="0" w:color="CCCCCC"/>
              <w:left w:val="single" w:sz="4" w:space="0" w:color="CCCCCC"/>
              <w:bottom w:val="single" w:sz="4" w:space="0" w:color="CCCCCC"/>
              <w:right w:val="single" w:sz="4" w:space="0" w:color="CCCCCC"/>
            </w:tcBorders>
          </w:tcPr>
          <w:p>
            <w:r>
              <w:rPr>
                <w:sz w:val="18"/>
              </w:rPr>
              <w:t>HTTP response codes</w:t>
            </w:r>
          </w:p>
        </w:tc>
        <w:tc>
          <w:tcPr>
            <w:tcW w:type="dxa" w:w="5760"/>
            <w:tcBorders>
              <w:top w:val="single" w:sz="4" w:space="0" w:color="CCCCCC"/>
              <w:left w:val="single" w:sz="4" w:space="0" w:color="CCCCCC"/>
              <w:bottom w:val="single" w:sz="4" w:space="0" w:color="CCCCCC"/>
              <w:right w:val="single" w:sz="4" w:space="0" w:color="CCCCCC"/>
            </w:tcBorders>
          </w:tcPr>
          <w:p>
            <w:r>
              <w:rPr>
                <w:sz w:val="18"/>
              </w:rPr>
              <w:t>Response bodies should be vague; status codes must remain technically accurate but not serve as an oracle.</w:t>
            </w:r>
          </w:p>
        </w:tc>
      </w:tr>
    </w:tbl>
    <w:p/>
    <w:p>
      <w:pPr>
        <w:pStyle w:val="Heading1"/>
      </w:pPr>
      <w:r>
        <w:rPr>
          <w:color w:val="1A1A2E"/>
        </w:rPr>
        <w:t>Assets</w:t>
      </w:r>
    </w:p>
    <w:p>
      <w:r>
        <w:rPr>
          <w:b w:val="0"/>
          <w:i w:val="0"/>
          <w:sz w:val="20"/>
        </w:rPr>
        <w:t>Assets are the objects an attacker would want to access, modify, or destroy. Compromising one asset can cascade into others. Each asset is assigned the trust levels that should legitimately have access.</w:t>
      </w:r>
    </w:p>
    <w:p/>
    <w:tbl>
      <w:tblPr>
        <w:tblStyle w:val="TableGrid"/>
        <w:tblW w:type="auto" w:w="0"/>
        <w:tblLook w:firstColumn="1" w:firstRow="1" w:lastColumn="0" w:lastRow="0" w:noHBand="0" w:noVBand="1" w:val="04A0"/>
      </w:tblPr>
      <w:tblGrid>
        <w:gridCol w:w="720"/>
        <w:gridCol w:w="2160"/>
        <w:gridCol w:w="3600"/>
        <w:gridCol w:w="2880"/>
      </w:tblGrid>
      <w:tr>
        <w:tc>
          <w:tcPr>
            <w:tcW w:type="dxa" w:w="2196"/>
          </w:tcPr>
          <w:p/>
        </w:tc>
        <w:tc>
          <w:tcPr>
            <w:tcW w:type="dxa" w:w="2196"/>
          </w:tcPr>
          <w:p/>
        </w:tc>
        <w:tc>
          <w:tcPr>
            <w:tcW w:type="dxa" w:w="2196"/>
          </w:tcPr>
          <w:p/>
        </w:tc>
        <w:tc>
          <w:tcPr>
            <w:tcW w:type="dxa" w:w="2196"/>
          </w:tcPr>
          <w:p/>
        </w:tc>
      </w:tr>
      <w:tr>
        <w:tc>
          <w:tcPr>
            <w:tcW w:type="dxa" w:w="72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ID</w:t>
            </w:r>
          </w:p>
        </w:tc>
        <w:tc>
          <w:tcPr>
            <w:tcW w:type="dxa" w:w="216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Name</w:t>
            </w:r>
          </w:p>
        </w:tc>
        <w:tc>
          <w:tcPr>
            <w:tcW w:type="dxa" w:w="360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Description</w:t>
            </w:r>
          </w:p>
        </w:tc>
        <w:tc>
          <w:tcPr>
            <w:tcW w:type="dxa" w:w="288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Permitted Trust Levels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1</w:t>
            </w:r>
          </w:p>
        </w:tc>
        <w:tc>
          <w:tcPr>
            <w:tcW w:type="dxa" w:w="2160"/>
            <w:tcBorders>
              <w:top w:val="single" w:sz="4" w:space="0" w:color="CCCCCC"/>
              <w:left w:val="single" w:sz="4" w:space="0" w:color="CCCCCC"/>
              <w:bottom w:val="single" w:sz="4" w:space="0" w:color="CCCCCC"/>
              <w:right w:val="single" w:sz="4" w:space="0" w:color="CCCCCC"/>
            </w:tcBorders>
          </w:tcPr>
          <w:p>
            <w:r>
              <w:rPr>
                <w:sz w:val="18"/>
              </w:rPr>
              <w:t>User login details</w:t>
            </w:r>
          </w:p>
        </w:tc>
        <w:tc>
          <w:tcPr>
            <w:tcW w:type="dxa" w:w="3600"/>
            <w:tcBorders>
              <w:top w:val="single" w:sz="4" w:space="0" w:color="CCCCCC"/>
              <w:left w:val="single" w:sz="4" w:space="0" w:color="CCCCCC"/>
              <w:bottom w:val="single" w:sz="4" w:space="0" w:color="CCCCCC"/>
              <w:right w:val="single" w:sz="4" w:space="0" w:color="CCCCCC"/>
            </w:tcBorders>
          </w:tcPr>
          <w:p>
            <w:r>
              <w:rPr>
                <w:sz w:val="18"/>
              </w:rPr>
              <w:t>Credentials stored in an encrypted database. Loss of this asset enables impersonation.</w:t>
            </w:r>
          </w:p>
        </w:tc>
        <w:tc>
          <w:tcPr>
            <w:tcW w:type="dxa" w:w="2880"/>
            <w:tcBorders>
              <w:top w:val="single" w:sz="4" w:space="0" w:color="CCCCCC"/>
              <w:left w:val="single" w:sz="4" w:space="0" w:color="CCCCCC"/>
              <w:bottom w:val="single" w:sz="4" w:space="0" w:color="CCCCCC"/>
              <w:right w:val="single" w:sz="4" w:space="0" w:color="CCCCCC"/>
            </w:tcBorders>
          </w:tcPr>
          <w:p>
            <w:r>
              <w:rPr>
                <w:sz w:val="18"/>
              </w:rPr>
              <w:t>2 (user awareness), 7 (read during login)</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2</w:t>
            </w:r>
          </w:p>
        </w:tc>
        <w:tc>
          <w:tcPr>
            <w:tcW w:type="dxa" w:w="2160"/>
            <w:tcBorders>
              <w:top w:val="single" w:sz="4" w:space="0" w:color="CCCCCC"/>
              <w:left w:val="single" w:sz="4" w:space="0" w:color="CCCCCC"/>
              <w:bottom w:val="single" w:sz="4" w:space="0" w:color="CCCCCC"/>
              <w:right w:val="single" w:sz="4" w:space="0" w:color="CCCCCC"/>
            </w:tcBorders>
          </w:tcPr>
          <w:p>
            <w:r>
              <w:rPr>
                <w:sz w:val="18"/>
              </w:rPr>
              <w:t>File upload process</w:t>
            </w:r>
          </w:p>
        </w:tc>
        <w:tc>
          <w:tcPr>
            <w:tcW w:type="dxa" w:w="3600"/>
            <w:tcBorders>
              <w:top w:val="single" w:sz="4" w:space="0" w:color="CCCCCC"/>
              <w:left w:val="single" w:sz="4" w:space="0" w:color="CCCCCC"/>
              <w:bottom w:val="single" w:sz="4" w:space="0" w:color="CCCCCC"/>
              <w:right w:val="single" w:sz="4" w:space="0" w:color="CCCCCC"/>
            </w:tcBorders>
          </w:tcPr>
          <w:p>
            <w:r>
              <w:rPr>
                <w:sz w:val="18"/>
              </w:rPr>
              <w:t>Bridge between frontend and backend. Critical to both availability and integrity.</w:t>
            </w:r>
          </w:p>
        </w:tc>
        <w:tc>
          <w:tcPr>
            <w:tcW w:type="dxa" w:w="2880"/>
            <w:tcBorders>
              <w:top w:val="single" w:sz="4" w:space="0" w:color="CCCCCC"/>
              <w:left w:val="single" w:sz="4" w:space="0" w:color="CCCCCC"/>
              <w:bottom w:val="single" w:sz="4" w:space="0" w:color="CCCCCC"/>
              <w:right w:val="single" w:sz="4" w:space="0" w:color="CCCCCC"/>
            </w:tcBorders>
          </w:tcPr>
          <w:p>
            <w:r>
              <w:rPr>
                <w:sz w:val="18"/>
              </w:rPr>
              <w:t>2 (upload initiation), 5 (backend receives)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3</w:t>
            </w:r>
          </w:p>
        </w:tc>
        <w:tc>
          <w:tcPr>
            <w:tcW w:type="dxa" w:w="2160"/>
            <w:tcBorders>
              <w:top w:val="single" w:sz="4" w:space="0" w:color="CCCCCC"/>
              <w:left w:val="single" w:sz="4" w:space="0" w:color="CCCCCC"/>
              <w:bottom w:val="single" w:sz="4" w:space="0" w:color="CCCCCC"/>
              <w:right w:val="single" w:sz="4" w:space="0" w:color="CCCCCC"/>
            </w:tcBorders>
          </w:tcPr>
          <w:p>
            <w:r>
              <w:rPr>
                <w:sz w:val="18"/>
              </w:rPr>
              <w:t>AI service</w:t>
            </w:r>
          </w:p>
        </w:tc>
        <w:tc>
          <w:tcPr>
            <w:tcW w:type="dxa" w:w="3600"/>
            <w:tcBorders>
              <w:top w:val="single" w:sz="4" w:space="0" w:color="CCCCCC"/>
              <w:left w:val="single" w:sz="4" w:space="0" w:color="CCCCCC"/>
              <w:bottom w:val="single" w:sz="4" w:space="0" w:color="CCCCCC"/>
              <w:right w:val="single" w:sz="4" w:space="0" w:color="CCCCCC"/>
            </w:tcBorders>
          </w:tcPr>
          <w:p>
            <w:r>
              <w:rPr>
                <w:sz w:val="18"/>
              </w:rPr>
              <w:t>Model that processes uploaded files and returns marking results.</w:t>
            </w:r>
          </w:p>
        </w:tc>
        <w:tc>
          <w:tcPr>
            <w:tcW w:type="dxa" w:w="2880"/>
            <w:tcBorders>
              <w:top w:val="single" w:sz="4" w:space="0" w:color="CCCCCC"/>
              <w:left w:val="single" w:sz="4" w:space="0" w:color="CCCCCC"/>
              <w:bottom w:val="single" w:sz="4" w:space="0" w:color="CCCCCC"/>
              <w:right w:val="single" w:sz="4" w:space="0" w:color="CCCCCC"/>
            </w:tcBorders>
          </w:tcPr>
          <w:p>
            <w:r>
              <w:rPr>
                <w:sz w:val="18"/>
              </w:rPr>
              <w:t>5 (validated files only), 6 (AI internal)</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4</w:t>
            </w:r>
          </w:p>
        </w:tc>
        <w:tc>
          <w:tcPr>
            <w:tcW w:type="dxa" w:w="2160"/>
            <w:tcBorders>
              <w:top w:val="single" w:sz="4" w:space="0" w:color="CCCCCC"/>
              <w:left w:val="single" w:sz="4" w:space="0" w:color="CCCCCC"/>
              <w:bottom w:val="single" w:sz="4" w:space="0" w:color="CCCCCC"/>
              <w:right w:val="single" w:sz="4" w:space="0" w:color="CCCCCC"/>
            </w:tcBorders>
          </w:tcPr>
          <w:p>
            <w:r>
              <w:rPr>
                <w:sz w:val="18"/>
              </w:rPr>
              <w:t>Personal data</w:t>
            </w:r>
          </w:p>
        </w:tc>
        <w:tc>
          <w:tcPr>
            <w:tcW w:type="dxa" w:w="3600"/>
            <w:tcBorders>
              <w:top w:val="single" w:sz="4" w:space="0" w:color="CCCCCC"/>
              <w:left w:val="single" w:sz="4" w:space="0" w:color="CCCCCC"/>
              <w:bottom w:val="single" w:sz="4" w:space="0" w:color="CCCCCC"/>
              <w:right w:val="single" w:sz="4" w:space="0" w:color="CCCCCC"/>
            </w:tcBorders>
          </w:tcPr>
          <w:p>
            <w:r>
              <w:rPr>
                <w:sz w:val="18"/>
              </w:rPr>
              <w:t>Student work may contain names, grades, and school identifiers. GDPR-relevant.</w:t>
            </w:r>
          </w:p>
        </w:tc>
        <w:tc>
          <w:tcPr>
            <w:tcW w:type="dxa" w:w="2880"/>
            <w:tcBorders>
              <w:top w:val="single" w:sz="4" w:space="0" w:color="CCCCCC"/>
              <w:left w:val="single" w:sz="4" w:space="0" w:color="CCCCCC"/>
              <w:bottom w:val="single" w:sz="4" w:space="0" w:color="CCCCCC"/>
              <w:right w:val="single" w:sz="4" w:space="0" w:color="CCCCCC"/>
            </w:tcBorders>
          </w:tcPr>
          <w:p>
            <w:r>
              <w:rPr>
                <w:sz w:val="18"/>
              </w:rPr>
              <w:t>6 (AI service access only)</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5</w:t>
            </w:r>
          </w:p>
        </w:tc>
        <w:tc>
          <w:tcPr>
            <w:tcW w:type="dxa" w:w="2160"/>
            <w:tcBorders>
              <w:top w:val="single" w:sz="4" w:space="0" w:color="CCCCCC"/>
              <w:left w:val="single" w:sz="4" w:space="0" w:color="CCCCCC"/>
              <w:bottom w:val="single" w:sz="4" w:space="0" w:color="CCCCCC"/>
              <w:right w:val="single" w:sz="4" w:space="0" w:color="CCCCCC"/>
            </w:tcBorders>
          </w:tcPr>
          <w:p>
            <w:r>
              <w:rPr>
                <w:sz w:val="18"/>
              </w:rPr>
              <w:t>Token signing secret</w:t>
            </w:r>
          </w:p>
        </w:tc>
        <w:tc>
          <w:tcPr>
            <w:tcW w:type="dxa" w:w="3600"/>
            <w:tcBorders>
              <w:top w:val="single" w:sz="4" w:space="0" w:color="CCCCCC"/>
              <w:left w:val="single" w:sz="4" w:space="0" w:color="CCCCCC"/>
              <w:bottom w:val="single" w:sz="4" w:space="0" w:color="CCCCCC"/>
              <w:right w:val="single" w:sz="4" w:space="0" w:color="CCCCCC"/>
            </w:tcBorders>
          </w:tcPr>
          <w:p>
            <w:r>
              <w:rPr>
                <w:sz w:val="18"/>
              </w:rPr>
              <w:t>Secret key used to sign session tokens. Stored securely and subject to rotation.</w:t>
            </w:r>
          </w:p>
        </w:tc>
        <w:tc>
          <w:tcPr>
            <w:tcW w:type="dxa" w:w="2880"/>
            <w:tcBorders>
              <w:top w:val="single" w:sz="4" w:space="0" w:color="CCCCCC"/>
              <w:left w:val="single" w:sz="4" w:space="0" w:color="CCCCCC"/>
              <w:bottom w:val="single" w:sz="4" w:space="0" w:color="CCCCCC"/>
              <w:right w:val="single" w:sz="4" w:space="0" w:color="CCCCCC"/>
            </w:tcBorders>
          </w:tcPr>
          <w:p>
            <w:r>
              <w:rPr>
                <w:sz w:val="18"/>
              </w:rPr>
              <w:t>9 (developer/admin only)</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6</w:t>
            </w:r>
          </w:p>
        </w:tc>
        <w:tc>
          <w:tcPr>
            <w:tcW w:type="dxa" w:w="2160"/>
            <w:tcBorders>
              <w:top w:val="single" w:sz="4" w:space="0" w:color="CCCCCC"/>
              <w:left w:val="single" w:sz="4" w:space="0" w:color="CCCCCC"/>
              <w:bottom w:val="single" w:sz="4" w:space="0" w:color="CCCCCC"/>
              <w:right w:val="single" w:sz="4" w:space="0" w:color="CCCCCC"/>
            </w:tcBorders>
          </w:tcPr>
          <w:p>
            <w:r>
              <w:rPr>
                <w:sz w:val="18"/>
              </w:rPr>
              <w:t>Session token</w:t>
            </w:r>
          </w:p>
        </w:tc>
        <w:tc>
          <w:tcPr>
            <w:tcW w:type="dxa" w:w="3600"/>
            <w:tcBorders>
              <w:top w:val="single" w:sz="4" w:space="0" w:color="CCCCCC"/>
              <w:left w:val="single" w:sz="4" w:space="0" w:color="CCCCCC"/>
              <w:bottom w:val="single" w:sz="4" w:space="0" w:color="CCCCCC"/>
              <w:right w:val="single" w:sz="4" w:space="0" w:color="CCCCCC"/>
            </w:tcBorders>
          </w:tcPr>
          <w:p>
            <w:r>
              <w:rPr>
                <w:sz w:val="18"/>
              </w:rPr>
              <w:t>Token issued to authenticated users. Compromise grants attacker session access.</w:t>
            </w:r>
          </w:p>
        </w:tc>
        <w:tc>
          <w:tcPr>
            <w:tcW w:type="dxa" w:w="2880"/>
            <w:tcBorders>
              <w:top w:val="single" w:sz="4" w:space="0" w:color="CCCCCC"/>
              <w:left w:val="single" w:sz="4" w:space="0" w:color="CCCCCC"/>
              <w:bottom w:val="single" w:sz="4" w:space="0" w:color="CCCCCC"/>
              <w:right w:val="single" w:sz="4" w:space="0" w:color="CCCCCC"/>
            </w:tcBorders>
          </w:tcPr>
          <w:p>
            <w:r>
              <w:rPr>
                <w:sz w:val="18"/>
              </w:rPr>
              <w:t>2 (issued to user), 5 (backend verifies)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7</w:t>
            </w:r>
          </w:p>
        </w:tc>
        <w:tc>
          <w:tcPr>
            <w:tcW w:type="dxa" w:w="2160"/>
            <w:tcBorders>
              <w:top w:val="single" w:sz="4" w:space="0" w:color="CCCCCC"/>
              <w:left w:val="single" w:sz="4" w:space="0" w:color="CCCCCC"/>
              <w:bottom w:val="single" w:sz="4" w:space="0" w:color="CCCCCC"/>
              <w:right w:val="single" w:sz="4" w:space="0" w:color="CCCCCC"/>
            </w:tcBorders>
          </w:tcPr>
          <w:p>
            <w:r>
              <w:rPr>
                <w:sz w:val="18"/>
              </w:rPr>
              <w:t>Credential database</w:t>
            </w:r>
          </w:p>
        </w:tc>
        <w:tc>
          <w:tcPr>
            <w:tcW w:type="dxa" w:w="3600"/>
            <w:tcBorders>
              <w:top w:val="single" w:sz="4" w:space="0" w:color="CCCCCC"/>
              <w:left w:val="single" w:sz="4" w:space="0" w:color="CCCCCC"/>
              <w:bottom w:val="single" w:sz="4" w:space="0" w:color="CCCCCC"/>
              <w:right w:val="single" w:sz="4" w:space="0" w:color="CCCCCC"/>
            </w:tcBorders>
          </w:tcPr>
          <w:p>
            <w:r>
              <w:rPr>
                <w:sz w:val="18"/>
              </w:rPr>
              <w:t>Stores hashed and salted user credentials.</w:t>
            </w:r>
          </w:p>
        </w:tc>
        <w:tc>
          <w:tcPr>
            <w:tcW w:type="dxa" w:w="2880"/>
            <w:tcBorders>
              <w:top w:val="single" w:sz="4" w:space="0" w:color="CCCCCC"/>
              <w:left w:val="single" w:sz="4" w:space="0" w:color="CCCCCC"/>
              <w:bottom w:val="single" w:sz="4" w:space="0" w:color="CCCCCC"/>
              <w:right w:val="single" w:sz="4" w:space="0" w:color="CCCCCC"/>
            </w:tcBorders>
          </w:tcPr>
          <w:p>
            <w:r>
              <w:rPr>
                <w:sz w:val="18"/>
              </w:rPr>
              <w:t>7 (read during login only)</w:t>
            </w:r>
          </w:p>
        </w:tc>
      </w:tr>
    </w:tbl>
    <w:p/>
    <w:p>
      <w:pPr>
        <w:pStyle w:val="Heading1"/>
      </w:pPr>
      <w:r>
        <w:rPr>
          <w:color w:val="1A1A2E"/>
        </w:rPr>
        <w:t>Threat Determination — STRIDE</w:t>
      </w:r>
    </w:p>
    <w:p>
      <w:r>
        <w:rPr>
          <w:b w:val="0"/>
          <w:i w:val="0"/>
          <w:sz w:val="20"/>
        </w:rPr>
        <w:t>STRIDE provides a framework for systematically identifying threats against every component in the data flow diagram. Each component may be vulnerable to different threat types.</w:t>
      </w:r>
    </w:p>
    <w:p/>
    <w:p>
      <w:pPr>
        <w:pStyle w:val="Heading2"/>
      </w:pPr>
      <w:r>
        <w:rPr>
          <w:color w:val="1A1A2E"/>
        </w:rPr>
        <w:t>DFD Components</w:t>
      </w:r>
    </w:p>
    <w:p>
      <w:pPr>
        <w:pStyle w:val="ListBullet"/>
      </w:pPr>
      <w:r>
        <w:rPr>
          <w:sz w:val="20"/>
        </w:rPr>
        <w:t>Teacher (external entity)</w:t>
      </w:r>
    </w:p>
    <w:p>
      <w:pPr>
        <w:pStyle w:val="ListBullet"/>
      </w:pPr>
      <w:r>
        <w:rPr>
          <w:sz w:val="20"/>
        </w:rPr>
        <w:t>Anonymous user (external entity)</w:t>
      </w:r>
    </w:p>
    <w:p>
      <w:pPr>
        <w:pStyle w:val="ListBullet"/>
      </w:pPr>
      <w:r>
        <w:rPr>
          <w:sz w:val="20"/>
        </w:rPr>
        <w:t>Login page (process)</w:t>
      </w:r>
    </w:p>
    <w:p>
      <w:pPr>
        <w:pStyle w:val="ListBullet"/>
      </w:pPr>
      <w:r>
        <w:rPr>
          <w:sz w:val="20"/>
        </w:rPr>
        <w:t>Sign up page (process)</w:t>
      </w:r>
    </w:p>
    <w:p>
      <w:pPr>
        <w:pStyle w:val="ListBullet"/>
      </w:pPr>
      <w:r>
        <w:rPr>
          <w:sz w:val="20"/>
        </w:rPr>
        <w:t>Credential submission (data flow)</w:t>
      </w:r>
    </w:p>
    <w:p>
      <w:pPr>
        <w:pStyle w:val="ListBullet"/>
      </w:pPr>
      <w:r>
        <w:rPr>
          <w:sz w:val="20"/>
        </w:rPr>
        <w:t>Token issuing (process + data flow)</w:t>
      </w:r>
    </w:p>
    <w:p>
      <w:pPr>
        <w:pStyle w:val="ListBullet"/>
      </w:pPr>
      <w:r>
        <w:rPr>
          <w:sz w:val="20"/>
        </w:rPr>
        <w:t>Token stored in browser (data store)</w:t>
      </w:r>
    </w:p>
    <w:p>
      <w:pPr>
        <w:pStyle w:val="ListBullet"/>
      </w:pPr>
      <w:r>
        <w:rPr>
          <w:sz w:val="20"/>
        </w:rPr>
        <w:t>Backend database (data store)</w:t>
      </w:r>
    </w:p>
    <w:p>
      <w:pPr>
        <w:pStyle w:val="ListBullet"/>
      </w:pPr>
      <w:r>
        <w:rPr>
          <w:sz w:val="20"/>
        </w:rPr>
        <w:t>File upload (process)</w:t>
      </w:r>
    </w:p>
    <w:p>
      <w:pPr>
        <w:pStyle w:val="ListBullet"/>
      </w:pPr>
      <w:r>
        <w:rPr>
          <w:sz w:val="20"/>
        </w:rPr>
        <w:t>Backend validation (process)</w:t>
      </w:r>
    </w:p>
    <w:p>
      <w:pPr>
        <w:pStyle w:val="ListBullet"/>
      </w:pPr>
      <w:r>
        <w:rPr>
          <w:sz w:val="20"/>
        </w:rPr>
        <w:t>File transfer to AI service (data flow)</w:t>
      </w:r>
    </w:p>
    <w:p>
      <w:pPr>
        <w:pStyle w:val="ListBullet"/>
      </w:pPr>
      <w:r>
        <w:rPr>
          <w:sz w:val="20"/>
        </w:rPr>
        <w:t>AI service (process)</w:t>
      </w:r>
    </w:p>
    <w:p>
      <w:pPr>
        <w:pStyle w:val="ListBullet"/>
      </w:pPr>
      <w:r>
        <w:rPr>
          <w:sz w:val="20"/>
        </w:rPr>
        <w:t>Results returned (data flow)</w:t>
      </w:r>
    </w:p>
    <w:p/>
    <w:p>
      <w:pPr>
        <w:pStyle w:val="Heading2"/>
      </w:pPr>
      <w:r>
        <w:rPr>
          <w:color w:val="1A1A2E"/>
        </w:rPr>
        <w:t>STRIDE Threat Table</w:t>
      </w:r>
    </w:p>
    <w:tbl>
      <w:tblPr>
        <w:tblStyle w:val="TableGrid"/>
        <w:tblW w:type="auto" w:w="0"/>
        <w:tblLook w:firstColumn="1" w:firstRow="1" w:lastColumn="0" w:lastRow="0" w:noHBand="0" w:noVBand="1" w:val="04A0"/>
      </w:tblPr>
      <w:tblGrid>
        <w:gridCol w:w="720"/>
        <w:gridCol w:w="1728"/>
        <w:gridCol w:w="1440"/>
        <w:gridCol w:w="2160"/>
        <w:gridCol w:w="2160"/>
        <w:gridCol w:w="1440"/>
      </w:tblGrid>
      <w:tr>
        <w:tc>
          <w:tcPr>
            <w:tcW w:type="dxa" w:w="1464"/>
          </w:tcPr>
          <w:p/>
        </w:tc>
        <w:tc>
          <w:tcPr>
            <w:tcW w:type="dxa" w:w="1464"/>
          </w:tcPr>
          <w:p/>
        </w:tc>
        <w:tc>
          <w:tcPr>
            <w:tcW w:type="dxa" w:w="1464"/>
          </w:tcPr>
          <w:p/>
        </w:tc>
        <w:tc>
          <w:tcPr>
            <w:tcW w:type="dxa" w:w="1464"/>
          </w:tcPr>
          <w:p/>
        </w:tc>
        <w:tc>
          <w:tcPr>
            <w:tcW w:type="dxa" w:w="1464"/>
          </w:tcPr>
          <w:p/>
        </w:tc>
        <w:tc>
          <w:tcPr>
            <w:tcW w:type="dxa" w:w="1464"/>
          </w:tcPr>
          <w:p/>
        </w:tc>
      </w:tr>
      <w:tr>
        <w:tc>
          <w:tcPr>
            <w:tcW w:type="dxa" w:w="72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ID</w:t>
            </w:r>
          </w:p>
        </w:tc>
        <w:tc>
          <w:tcPr>
            <w:tcW w:type="dxa" w:w="1728"/>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Target</w:t>
            </w:r>
          </w:p>
        </w:tc>
        <w:tc>
          <w:tcPr>
            <w:tcW w:type="dxa" w:w="144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Threat Type</w:t>
            </w:r>
          </w:p>
        </w:tc>
        <w:tc>
          <w:tcPr>
            <w:tcW w:type="dxa" w:w="216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Description</w:t>
            </w:r>
          </w:p>
        </w:tc>
        <w:tc>
          <w:tcPr>
            <w:tcW w:type="dxa" w:w="216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Mitigation</w:t>
            </w:r>
          </w:p>
        </w:tc>
        <w:tc>
          <w:tcPr>
            <w:tcW w:type="dxa" w:w="144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Status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w:t>
            </w:r>
          </w:p>
        </w:tc>
        <w:tc>
          <w:tcPr>
            <w:tcW w:type="dxa" w:w="1728"/>
            <w:tcBorders>
              <w:top w:val="single" w:sz="4" w:space="0" w:color="CCCCCC"/>
              <w:left w:val="single" w:sz="4" w:space="0" w:color="CCCCCC"/>
              <w:bottom w:val="single" w:sz="4" w:space="0" w:color="CCCCCC"/>
              <w:right w:val="single" w:sz="4" w:space="0" w:color="CCCCCC"/>
            </w:tcBorders>
          </w:tcPr>
          <w:p>
            <w:r>
              <w:rPr>
                <w:sz w:val="18"/>
              </w:rPr>
              <w:t>Teacher</w:t>
            </w:r>
          </w:p>
        </w:tc>
        <w:tc>
          <w:tcPr>
            <w:tcW w:type="dxa" w:w="1440"/>
            <w:tcBorders>
              <w:top w:val="single" w:sz="4" w:space="0" w:color="CCCCCC"/>
              <w:left w:val="single" w:sz="4" w:space="0" w:color="CCCCCC"/>
              <w:bottom w:val="single" w:sz="4" w:space="0" w:color="CCCCCC"/>
              <w:right w:val="single" w:sz="4" w:space="0" w:color="CCCCCC"/>
            </w:tcBorders>
          </w:tcPr>
          <w:p>
            <w:r>
              <w:rPr>
                <w:sz w:val="18"/>
              </w:rPr>
              <w:t>Spoofing</w:t>
            </w:r>
          </w:p>
        </w:tc>
        <w:tc>
          <w:tcPr>
            <w:tcW w:type="dxa" w:w="2160"/>
            <w:tcBorders>
              <w:top w:val="single" w:sz="4" w:space="0" w:color="CCCCCC"/>
              <w:left w:val="single" w:sz="4" w:space="0" w:color="CCCCCC"/>
              <w:bottom w:val="single" w:sz="4" w:space="0" w:color="CCCCCC"/>
              <w:right w:val="single" w:sz="4" w:space="0" w:color="CCCCCC"/>
            </w:tcBorders>
          </w:tcPr>
          <w:p>
            <w:r>
              <w:rPr>
                <w:sz w:val="18"/>
              </w:rPr>
              <w:t>Compromised or weak credentials allow impersonation of a teacher.</w:t>
            </w:r>
          </w:p>
        </w:tc>
        <w:tc>
          <w:tcPr>
            <w:tcW w:type="dxa" w:w="2160"/>
            <w:tcBorders>
              <w:top w:val="single" w:sz="4" w:space="0" w:color="CCCCCC"/>
              <w:left w:val="single" w:sz="4" w:space="0" w:color="CCCCCC"/>
              <w:bottom w:val="single" w:sz="4" w:space="0" w:color="CCCCCC"/>
              <w:right w:val="single" w:sz="4" w:space="0" w:color="CCCCCC"/>
            </w:tcBorders>
          </w:tcPr>
          <w:p>
            <w:r>
              <w:rPr>
                <w:sz w:val="18"/>
              </w:rPr>
              <w:t>Strong password policy, security awareness training.</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T2</w:t>
            </w:r>
          </w:p>
        </w:tc>
        <w:tc>
          <w:tcPr>
            <w:tcW w:type="dxa" w:w="1728"/>
            <w:tcBorders>
              <w:top w:val="single" w:sz="4" w:space="0" w:color="CCCCCC"/>
              <w:left w:val="single" w:sz="4" w:space="0" w:color="CCCCCC"/>
              <w:bottom w:val="single" w:sz="4" w:space="0" w:color="CCCCCC"/>
              <w:right w:val="single" w:sz="4" w:space="0" w:color="CCCCCC"/>
            </w:tcBorders>
          </w:tcPr>
          <w:p>
            <w:r>
              <w:rPr>
                <w:sz w:val="18"/>
              </w:rPr>
              <w:t>Login page</w:t>
            </w:r>
          </w:p>
        </w:tc>
        <w:tc>
          <w:tcPr>
            <w:tcW w:type="dxa" w:w="1440"/>
            <w:tcBorders>
              <w:top w:val="single" w:sz="4" w:space="0" w:color="CCCCCC"/>
              <w:left w:val="single" w:sz="4" w:space="0" w:color="CCCCCC"/>
              <w:bottom w:val="single" w:sz="4" w:space="0" w:color="CCCCCC"/>
              <w:right w:val="single" w:sz="4" w:space="0" w:color="CCCCCC"/>
            </w:tcBorders>
          </w:tcPr>
          <w:p>
            <w:r>
              <w:rPr>
                <w:sz w:val="18"/>
              </w:rPr>
              <w:t>Tampering</w:t>
            </w:r>
          </w:p>
        </w:tc>
        <w:tc>
          <w:tcPr>
            <w:tcW w:type="dxa" w:w="2160"/>
            <w:tcBorders>
              <w:top w:val="single" w:sz="4" w:space="0" w:color="CCCCCC"/>
              <w:left w:val="single" w:sz="4" w:space="0" w:color="CCCCCC"/>
              <w:bottom w:val="single" w:sz="4" w:space="0" w:color="CCCCCC"/>
              <w:right w:val="single" w:sz="4" w:space="0" w:color="CCCCCC"/>
            </w:tcBorders>
          </w:tcPr>
          <w:p>
            <w:r>
              <w:rPr>
                <w:sz w:val="18"/>
              </w:rPr>
              <w:t>Malformed input, oversized payloads, or XSS exploiting the login input fields.</w:t>
            </w:r>
          </w:p>
        </w:tc>
        <w:tc>
          <w:tcPr>
            <w:tcW w:type="dxa" w:w="2160"/>
            <w:tcBorders>
              <w:top w:val="single" w:sz="4" w:space="0" w:color="CCCCCC"/>
              <w:left w:val="single" w:sz="4" w:space="0" w:color="CCCCCC"/>
              <w:bottom w:val="single" w:sz="4" w:space="0" w:color="CCCCCC"/>
              <w:right w:val="single" w:sz="4" w:space="0" w:color="CCCCCC"/>
            </w:tcBorders>
          </w:tcPr>
          <w:p>
            <w:r>
              <w:rPr>
                <w:sz w:val="18"/>
              </w:rPr>
              <w:t>Input validation and sanitisation, Content Security Policy.</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T3</w:t>
            </w:r>
          </w:p>
        </w:tc>
        <w:tc>
          <w:tcPr>
            <w:tcW w:type="dxa" w:w="1728"/>
            <w:tcBorders>
              <w:top w:val="single" w:sz="4" w:space="0" w:color="CCCCCC"/>
              <w:left w:val="single" w:sz="4" w:space="0" w:color="CCCCCC"/>
              <w:bottom w:val="single" w:sz="4" w:space="0" w:color="CCCCCC"/>
              <w:right w:val="single" w:sz="4" w:space="0" w:color="CCCCCC"/>
            </w:tcBorders>
          </w:tcPr>
          <w:p>
            <w:r>
              <w:rPr>
                <w:sz w:val="18"/>
              </w:rPr>
              <w:t>Login page</w:t>
            </w:r>
          </w:p>
        </w:tc>
        <w:tc>
          <w:tcPr>
            <w:tcW w:type="dxa" w:w="1440"/>
            <w:tcBorders>
              <w:top w:val="single" w:sz="4" w:space="0" w:color="CCCCCC"/>
              <w:left w:val="single" w:sz="4" w:space="0" w:color="CCCCCC"/>
              <w:bottom w:val="single" w:sz="4" w:space="0" w:color="CCCCCC"/>
              <w:right w:val="single" w:sz="4" w:space="0" w:color="CCCCCC"/>
            </w:tcBorders>
          </w:tcPr>
          <w:p>
            <w:r>
              <w:rPr>
                <w:sz w:val="18"/>
              </w:rPr>
              <w:t>Repudiation</w:t>
            </w:r>
          </w:p>
        </w:tc>
        <w:tc>
          <w:tcPr>
            <w:tcW w:type="dxa" w:w="2160"/>
            <w:tcBorders>
              <w:top w:val="single" w:sz="4" w:space="0" w:color="CCCCCC"/>
              <w:left w:val="single" w:sz="4" w:space="0" w:color="CCCCCC"/>
              <w:bottom w:val="single" w:sz="4" w:space="0" w:color="CCCCCC"/>
              <w:right w:val="single" w:sz="4" w:space="0" w:color="CCCCCC"/>
            </w:tcBorders>
          </w:tcPr>
          <w:p>
            <w:r>
              <w:rPr>
                <w:sz w:val="18"/>
              </w:rPr>
              <w:t>No audit trail means brute-force attempts leave no traceable record.</w:t>
            </w:r>
          </w:p>
        </w:tc>
        <w:tc>
          <w:tcPr>
            <w:tcW w:type="dxa" w:w="2160"/>
            <w:tcBorders>
              <w:top w:val="single" w:sz="4" w:space="0" w:color="CCCCCC"/>
              <w:left w:val="single" w:sz="4" w:space="0" w:color="CCCCCC"/>
              <w:bottom w:val="single" w:sz="4" w:space="0" w:color="CCCCCC"/>
              <w:right w:val="single" w:sz="4" w:space="0" w:color="CCCCCC"/>
            </w:tcBorders>
          </w:tcPr>
          <w:p>
            <w:r>
              <w:rPr>
                <w:sz w:val="18"/>
              </w:rPr>
              <w:t>Audit logging: timestamp, IP, outcome. Stored separately to prevent tampering.</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T4</w:t>
            </w:r>
          </w:p>
        </w:tc>
        <w:tc>
          <w:tcPr>
            <w:tcW w:type="dxa" w:w="1728"/>
            <w:tcBorders>
              <w:top w:val="single" w:sz="4" w:space="0" w:color="CCCCCC"/>
              <w:left w:val="single" w:sz="4" w:space="0" w:color="CCCCCC"/>
              <w:bottom w:val="single" w:sz="4" w:space="0" w:color="CCCCCC"/>
              <w:right w:val="single" w:sz="4" w:space="0" w:color="CCCCCC"/>
            </w:tcBorders>
          </w:tcPr>
          <w:p>
            <w:r>
              <w:rPr>
                <w:sz w:val="18"/>
              </w:rPr>
              <w:t>Login / Signup / Upload</w:t>
            </w:r>
          </w:p>
        </w:tc>
        <w:tc>
          <w:tcPr>
            <w:tcW w:type="dxa" w:w="1440"/>
            <w:tcBorders>
              <w:top w:val="single" w:sz="4" w:space="0" w:color="CCCCCC"/>
              <w:left w:val="single" w:sz="4" w:space="0" w:color="CCCCCC"/>
              <w:bottom w:val="single" w:sz="4" w:space="0" w:color="CCCCCC"/>
              <w:right w:val="single" w:sz="4" w:space="0" w:color="CCCCCC"/>
            </w:tcBorders>
          </w:tcPr>
          <w:p>
            <w:r>
              <w:rPr>
                <w:sz w:val="18"/>
              </w:rPr>
              <w:t>Denial of Service</w:t>
            </w:r>
          </w:p>
        </w:tc>
        <w:tc>
          <w:tcPr>
            <w:tcW w:type="dxa" w:w="2160"/>
            <w:tcBorders>
              <w:top w:val="single" w:sz="4" w:space="0" w:color="CCCCCC"/>
              <w:left w:val="single" w:sz="4" w:space="0" w:color="CCCCCC"/>
              <w:bottom w:val="single" w:sz="4" w:space="0" w:color="CCCCCC"/>
              <w:right w:val="single" w:sz="4" w:space="0" w:color="CCCCCC"/>
            </w:tcBorders>
          </w:tcPr>
          <w:p>
            <w:r>
              <w:rPr>
                <w:sz w:val="18"/>
              </w:rPr>
              <w:t>Excessive requests overload the system, degrading availability for legitimate users.</w:t>
            </w:r>
          </w:p>
        </w:tc>
        <w:tc>
          <w:tcPr>
            <w:tcW w:type="dxa" w:w="2160"/>
            <w:tcBorders>
              <w:top w:val="single" w:sz="4" w:space="0" w:color="CCCCCC"/>
              <w:left w:val="single" w:sz="4" w:space="0" w:color="CCCCCC"/>
              <w:bottom w:val="single" w:sz="4" w:space="0" w:color="CCCCCC"/>
              <w:right w:val="single" w:sz="4" w:space="0" w:color="CCCCCC"/>
            </w:tcBorders>
          </w:tcPr>
          <w:p>
            <w:r>
              <w:rPr>
                <w:sz w:val="18"/>
              </w:rPr>
              <w:t>Per-route rate limiting, account lockout, error messaging.</w:t>
            </w:r>
          </w:p>
        </w:tc>
        <w:tc>
          <w:tcPr>
            <w:tcW w:type="dxa" w:w="1440"/>
            <w:tcBorders>
              <w:top w:val="single" w:sz="4" w:space="0" w:color="CCCCCC"/>
              <w:left w:val="single" w:sz="4" w:space="0" w:color="CCCCCC"/>
              <w:bottom w:val="single" w:sz="4" w:space="0" w:color="CCCCCC"/>
              <w:right w:val="single" w:sz="4" w:space="0" w:color="CCCCCC"/>
            </w:tcBorders>
          </w:tcPr>
          <w:p>
            <w:r>
              <w:rPr>
                <w:sz w:val="18"/>
              </w:rPr>
              <w:t>Partially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T5</w:t>
            </w:r>
          </w:p>
        </w:tc>
        <w:tc>
          <w:tcPr>
            <w:tcW w:type="dxa" w:w="1728"/>
            <w:tcBorders>
              <w:top w:val="single" w:sz="4" w:space="0" w:color="CCCCCC"/>
              <w:left w:val="single" w:sz="4" w:space="0" w:color="CCCCCC"/>
              <w:bottom w:val="single" w:sz="4" w:space="0" w:color="CCCCCC"/>
              <w:right w:val="single" w:sz="4" w:space="0" w:color="CCCCCC"/>
            </w:tcBorders>
          </w:tcPr>
          <w:p>
            <w:r>
              <w:rPr>
                <w:sz w:val="18"/>
              </w:rPr>
              <w:t>Login / Signup / Upload</w:t>
            </w:r>
          </w:p>
        </w:tc>
        <w:tc>
          <w:tcPr>
            <w:tcW w:type="dxa" w:w="1440"/>
            <w:tcBorders>
              <w:top w:val="single" w:sz="4" w:space="0" w:color="CCCCCC"/>
              <w:left w:val="single" w:sz="4" w:space="0" w:color="CCCCCC"/>
              <w:bottom w:val="single" w:sz="4" w:space="0" w:color="CCCCCC"/>
              <w:right w:val="single" w:sz="4" w:space="0" w:color="CCCCCC"/>
            </w:tcBorders>
          </w:tcPr>
          <w:p>
            <w:r>
              <w:rPr>
                <w:sz w:val="18"/>
              </w:rPr>
              <w:t>Information Disclosure</w:t>
            </w:r>
          </w:p>
        </w:tc>
        <w:tc>
          <w:tcPr>
            <w:tcW w:type="dxa" w:w="2160"/>
            <w:tcBorders>
              <w:top w:val="single" w:sz="4" w:space="0" w:color="CCCCCC"/>
              <w:left w:val="single" w:sz="4" w:space="0" w:color="CCCCCC"/>
              <w:bottom w:val="single" w:sz="4" w:space="0" w:color="CCCCCC"/>
              <w:right w:val="single" w:sz="4" w:space="0" w:color="CCCCCC"/>
            </w:tcBorders>
          </w:tcPr>
          <w:p>
            <w:r>
              <w:rPr>
                <w:sz w:val="18"/>
              </w:rPr>
              <w:t>Verbose error messages reveal whether an email is registered or expose internal structure.</w:t>
            </w:r>
          </w:p>
        </w:tc>
        <w:tc>
          <w:tcPr>
            <w:tcW w:type="dxa" w:w="2160"/>
            <w:tcBorders>
              <w:top w:val="single" w:sz="4" w:space="0" w:color="CCCCCC"/>
              <w:left w:val="single" w:sz="4" w:space="0" w:color="CCCCCC"/>
              <w:bottom w:val="single" w:sz="4" w:space="0" w:color="CCCCCC"/>
              <w:right w:val="single" w:sz="4" w:space="0" w:color="CCCCCC"/>
            </w:tcBorders>
          </w:tcPr>
          <w:p>
            <w:r>
              <w:rPr>
                <w:sz w:val="18"/>
              </w:rPr>
              <w:t>Hardcoded generic errors, remove user input from all error paths.</w:t>
            </w:r>
          </w:p>
        </w:tc>
        <w:tc>
          <w:tcPr>
            <w:tcW w:type="dxa" w:w="1440"/>
            <w:tcBorders>
              <w:top w:val="single" w:sz="4" w:space="0" w:color="CCCCCC"/>
              <w:left w:val="single" w:sz="4" w:space="0" w:color="CCCCCC"/>
              <w:bottom w:val="single" w:sz="4" w:space="0" w:color="CCCCCC"/>
              <w:right w:val="single" w:sz="4" w:space="0" w:color="CCCCCC"/>
            </w:tcBorders>
          </w:tcPr>
          <w:p>
            <w:r>
              <w:rPr>
                <w:sz w:val="18"/>
              </w:rPr>
              <w:t>Partially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T6</w:t>
            </w:r>
          </w:p>
        </w:tc>
        <w:tc>
          <w:tcPr>
            <w:tcW w:type="dxa" w:w="1728"/>
            <w:tcBorders>
              <w:top w:val="single" w:sz="4" w:space="0" w:color="CCCCCC"/>
              <w:left w:val="single" w:sz="4" w:space="0" w:color="CCCCCC"/>
              <w:bottom w:val="single" w:sz="4" w:space="0" w:color="CCCCCC"/>
              <w:right w:val="single" w:sz="4" w:space="0" w:color="CCCCCC"/>
            </w:tcBorders>
          </w:tcPr>
          <w:p>
            <w:r>
              <w:rPr>
                <w:sz w:val="18"/>
              </w:rPr>
              <w:t>Credential submission</w:t>
            </w:r>
          </w:p>
        </w:tc>
        <w:tc>
          <w:tcPr>
            <w:tcW w:type="dxa" w:w="1440"/>
            <w:tcBorders>
              <w:top w:val="single" w:sz="4" w:space="0" w:color="CCCCCC"/>
              <w:left w:val="single" w:sz="4" w:space="0" w:color="CCCCCC"/>
              <w:bottom w:val="single" w:sz="4" w:space="0" w:color="CCCCCC"/>
              <w:right w:val="single" w:sz="4" w:space="0" w:color="CCCCCC"/>
            </w:tcBorders>
          </w:tcPr>
          <w:p>
            <w:r>
              <w:rPr>
                <w:sz w:val="18"/>
              </w:rPr>
              <w:t>Spoofing</w:t>
            </w:r>
          </w:p>
        </w:tc>
        <w:tc>
          <w:tcPr>
            <w:tcW w:type="dxa" w:w="2160"/>
            <w:tcBorders>
              <w:top w:val="single" w:sz="4" w:space="0" w:color="CCCCCC"/>
              <w:left w:val="single" w:sz="4" w:space="0" w:color="CCCCCC"/>
              <w:bottom w:val="single" w:sz="4" w:space="0" w:color="CCCCCC"/>
              <w:right w:val="single" w:sz="4" w:space="0" w:color="CCCCCC"/>
            </w:tcBorders>
          </w:tcPr>
          <w:p>
            <w:r>
              <w:rPr>
                <w:sz w:val="18"/>
              </w:rPr>
              <w:t>A fake site mimics the login page to capture credentials.</w:t>
            </w:r>
          </w:p>
        </w:tc>
        <w:tc>
          <w:tcPr>
            <w:tcW w:type="dxa" w:w="2160"/>
            <w:tcBorders>
              <w:top w:val="single" w:sz="4" w:space="0" w:color="CCCCCC"/>
              <w:left w:val="single" w:sz="4" w:space="0" w:color="CCCCCC"/>
              <w:bottom w:val="single" w:sz="4" w:space="0" w:color="CCCCCC"/>
              <w:right w:val="single" w:sz="4" w:space="0" w:color="CCCCCC"/>
            </w:tcBorders>
          </w:tcPr>
          <w:p>
            <w:r>
              <w:rPr>
                <w:sz w:val="18"/>
              </w:rPr>
              <w:t>HSTS, HTTPS with valid certificate, user awareness.</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T7</w:t>
            </w:r>
          </w:p>
        </w:tc>
        <w:tc>
          <w:tcPr>
            <w:tcW w:type="dxa" w:w="1728"/>
            <w:tcBorders>
              <w:top w:val="single" w:sz="4" w:space="0" w:color="CCCCCC"/>
              <w:left w:val="single" w:sz="4" w:space="0" w:color="CCCCCC"/>
              <w:bottom w:val="single" w:sz="4" w:space="0" w:color="CCCCCC"/>
              <w:right w:val="single" w:sz="4" w:space="0" w:color="CCCCCC"/>
            </w:tcBorders>
          </w:tcPr>
          <w:p>
            <w:r>
              <w:rPr>
                <w:sz w:val="18"/>
              </w:rPr>
              <w:t>Credential submission</w:t>
            </w:r>
          </w:p>
        </w:tc>
        <w:tc>
          <w:tcPr>
            <w:tcW w:type="dxa" w:w="1440"/>
            <w:tcBorders>
              <w:top w:val="single" w:sz="4" w:space="0" w:color="CCCCCC"/>
              <w:left w:val="single" w:sz="4" w:space="0" w:color="CCCCCC"/>
              <w:bottom w:val="single" w:sz="4" w:space="0" w:color="CCCCCC"/>
              <w:right w:val="single" w:sz="4" w:space="0" w:color="CCCCCC"/>
            </w:tcBorders>
          </w:tcPr>
          <w:p>
            <w:r>
              <w:rPr>
                <w:sz w:val="18"/>
              </w:rPr>
              <w:t>Information Disclosure</w:t>
            </w:r>
          </w:p>
        </w:tc>
        <w:tc>
          <w:tcPr>
            <w:tcW w:type="dxa" w:w="2160"/>
            <w:tcBorders>
              <w:top w:val="single" w:sz="4" w:space="0" w:color="CCCCCC"/>
              <w:left w:val="single" w:sz="4" w:space="0" w:color="CCCCCC"/>
              <w:bottom w:val="single" w:sz="4" w:space="0" w:color="CCCCCC"/>
              <w:right w:val="single" w:sz="4" w:space="0" w:color="CCCCCC"/>
            </w:tcBorders>
          </w:tcPr>
          <w:p>
            <w:r>
              <w:rPr>
                <w:sz w:val="18"/>
              </w:rPr>
              <w:t>Credentials transmitted in plaintext can be captured by a man-in-the-middle.</w:t>
            </w:r>
          </w:p>
        </w:tc>
        <w:tc>
          <w:tcPr>
            <w:tcW w:type="dxa" w:w="2160"/>
            <w:tcBorders>
              <w:top w:val="single" w:sz="4" w:space="0" w:color="CCCCCC"/>
              <w:left w:val="single" w:sz="4" w:space="0" w:color="CCCCCC"/>
              <w:bottom w:val="single" w:sz="4" w:space="0" w:color="CCCCCC"/>
              <w:right w:val="single" w:sz="4" w:space="0" w:color="CCCCCC"/>
            </w:tcBorders>
          </w:tcPr>
          <w:p>
            <w:r>
              <w:rPr>
                <w:sz w:val="18"/>
              </w:rPr>
              <w:t>HTTPS enforcement end-to-end.</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T8</w:t>
            </w:r>
          </w:p>
        </w:tc>
        <w:tc>
          <w:tcPr>
            <w:tcW w:type="dxa" w:w="1728"/>
            <w:tcBorders>
              <w:top w:val="single" w:sz="4" w:space="0" w:color="CCCCCC"/>
              <w:left w:val="single" w:sz="4" w:space="0" w:color="CCCCCC"/>
              <w:bottom w:val="single" w:sz="4" w:space="0" w:color="CCCCCC"/>
              <w:right w:val="single" w:sz="4" w:space="0" w:color="CCCCCC"/>
            </w:tcBorders>
          </w:tcPr>
          <w:p>
            <w:r>
              <w:rPr>
                <w:sz w:val="18"/>
              </w:rPr>
              <w:t>Token issuing</w:t>
            </w:r>
          </w:p>
        </w:tc>
        <w:tc>
          <w:tcPr>
            <w:tcW w:type="dxa" w:w="1440"/>
            <w:tcBorders>
              <w:top w:val="single" w:sz="4" w:space="0" w:color="CCCCCC"/>
              <w:left w:val="single" w:sz="4" w:space="0" w:color="CCCCCC"/>
              <w:bottom w:val="single" w:sz="4" w:space="0" w:color="CCCCCC"/>
              <w:right w:val="single" w:sz="4" w:space="0" w:color="CCCCCC"/>
            </w:tcBorders>
          </w:tcPr>
          <w:p>
            <w:r>
              <w:rPr>
                <w:sz w:val="18"/>
              </w:rPr>
              <w:t>Tampering</w:t>
            </w:r>
          </w:p>
        </w:tc>
        <w:tc>
          <w:tcPr>
            <w:tcW w:type="dxa" w:w="2160"/>
            <w:tcBorders>
              <w:top w:val="single" w:sz="4" w:space="0" w:color="CCCCCC"/>
              <w:left w:val="single" w:sz="4" w:space="0" w:color="CCCCCC"/>
              <w:bottom w:val="single" w:sz="4" w:space="0" w:color="CCCCCC"/>
              <w:right w:val="single" w:sz="4" w:space="0" w:color="CCCCCC"/>
            </w:tcBorders>
          </w:tcPr>
          <w:p>
            <w:r>
              <w:rPr>
                <w:sz w:val="18"/>
              </w:rPr>
              <w:t>Token intercepted in transit and header modified to extract signing key.</w:t>
            </w:r>
          </w:p>
        </w:tc>
        <w:tc>
          <w:tcPr>
            <w:tcW w:type="dxa" w:w="2160"/>
            <w:tcBorders>
              <w:top w:val="single" w:sz="4" w:space="0" w:color="CCCCCC"/>
              <w:left w:val="single" w:sz="4" w:space="0" w:color="CCCCCC"/>
              <w:bottom w:val="single" w:sz="4" w:space="0" w:color="CCCCCC"/>
              <w:right w:val="single" w:sz="4" w:space="0" w:color="CCCCCC"/>
            </w:tcBorders>
          </w:tcPr>
          <w:p>
            <w:r>
              <w:rPr>
                <w:sz w:val="18"/>
              </w:rPr>
              <w:t>HTTPS, explicit algorithm enforcement, header sanitisation.</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T9</w:t>
            </w:r>
          </w:p>
        </w:tc>
        <w:tc>
          <w:tcPr>
            <w:tcW w:type="dxa" w:w="1728"/>
            <w:tcBorders>
              <w:top w:val="single" w:sz="4" w:space="0" w:color="CCCCCC"/>
              <w:left w:val="single" w:sz="4" w:space="0" w:color="CCCCCC"/>
              <w:bottom w:val="single" w:sz="4" w:space="0" w:color="CCCCCC"/>
              <w:right w:val="single" w:sz="4" w:space="0" w:color="CCCCCC"/>
            </w:tcBorders>
          </w:tcPr>
          <w:p>
            <w:r>
              <w:rPr>
                <w:sz w:val="18"/>
              </w:rPr>
              <w:t>Token issuing</w:t>
            </w:r>
          </w:p>
        </w:tc>
        <w:tc>
          <w:tcPr>
            <w:tcW w:type="dxa" w:w="1440"/>
            <w:tcBorders>
              <w:top w:val="single" w:sz="4" w:space="0" w:color="CCCCCC"/>
              <w:left w:val="single" w:sz="4" w:space="0" w:color="CCCCCC"/>
              <w:bottom w:val="single" w:sz="4" w:space="0" w:color="CCCCCC"/>
              <w:right w:val="single" w:sz="4" w:space="0" w:color="CCCCCC"/>
            </w:tcBorders>
          </w:tcPr>
          <w:p>
            <w:r>
              <w:rPr>
                <w:sz w:val="18"/>
              </w:rPr>
              <w:t>Information Disclosure</w:t>
            </w:r>
          </w:p>
        </w:tc>
        <w:tc>
          <w:tcPr>
            <w:tcW w:type="dxa" w:w="2160"/>
            <w:tcBorders>
              <w:top w:val="single" w:sz="4" w:space="0" w:color="CCCCCC"/>
              <w:left w:val="single" w:sz="4" w:space="0" w:color="CCCCCC"/>
              <w:bottom w:val="single" w:sz="4" w:space="0" w:color="CCCCCC"/>
              <w:right w:val="single" w:sz="4" w:space="0" w:color="CCCCCC"/>
            </w:tcBorders>
          </w:tcPr>
          <w:p>
            <w:r>
              <w:rPr>
                <w:sz w:val="18"/>
              </w:rPr>
              <w:t>Payload contains sensitive data readable if token is not properly secured.</w:t>
            </w:r>
          </w:p>
        </w:tc>
        <w:tc>
          <w:tcPr>
            <w:tcW w:type="dxa" w:w="2160"/>
            <w:tcBorders>
              <w:top w:val="single" w:sz="4" w:space="0" w:color="CCCCCC"/>
              <w:left w:val="single" w:sz="4" w:space="0" w:color="CCCCCC"/>
              <w:bottom w:val="single" w:sz="4" w:space="0" w:color="CCCCCC"/>
              <w:right w:val="single" w:sz="4" w:space="0" w:color="CCCCCC"/>
            </w:tcBorders>
          </w:tcPr>
          <w:p>
            <w:r>
              <w:rPr>
                <w:sz w:val="18"/>
              </w:rPr>
              <w:t>Avoid sensitive data in payload, strong signature, HTTPS.</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T10</w:t>
            </w:r>
          </w:p>
        </w:tc>
        <w:tc>
          <w:tcPr>
            <w:tcW w:type="dxa" w:w="1728"/>
            <w:tcBorders>
              <w:top w:val="single" w:sz="4" w:space="0" w:color="CCCCCC"/>
              <w:left w:val="single" w:sz="4" w:space="0" w:color="CCCCCC"/>
              <w:bottom w:val="single" w:sz="4" w:space="0" w:color="CCCCCC"/>
              <w:right w:val="single" w:sz="4" w:space="0" w:color="CCCCCC"/>
            </w:tcBorders>
          </w:tcPr>
          <w:p>
            <w:r>
              <w:rPr>
                <w:sz w:val="18"/>
              </w:rPr>
              <w:t>Token issuing</w:t>
            </w:r>
          </w:p>
        </w:tc>
        <w:tc>
          <w:tcPr>
            <w:tcW w:type="dxa" w:w="1440"/>
            <w:tcBorders>
              <w:top w:val="single" w:sz="4" w:space="0" w:color="CCCCCC"/>
              <w:left w:val="single" w:sz="4" w:space="0" w:color="CCCCCC"/>
              <w:bottom w:val="single" w:sz="4" w:space="0" w:color="CCCCCC"/>
              <w:right w:val="single" w:sz="4" w:space="0" w:color="CCCCCC"/>
            </w:tcBorders>
          </w:tcPr>
          <w:p>
            <w:r>
              <w:rPr>
                <w:sz w:val="18"/>
              </w:rPr>
              <w:t>Elevation of Privilege</w:t>
            </w:r>
          </w:p>
        </w:tc>
        <w:tc>
          <w:tcPr>
            <w:tcW w:type="dxa" w:w="2160"/>
            <w:tcBorders>
              <w:top w:val="single" w:sz="4" w:space="0" w:color="CCCCCC"/>
              <w:left w:val="single" w:sz="4" w:space="0" w:color="CCCCCC"/>
              <w:bottom w:val="single" w:sz="4" w:space="0" w:color="CCCCCC"/>
              <w:right w:val="single" w:sz="4" w:space="0" w:color="CCCCCC"/>
            </w:tcBorders>
          </w:tcPr>
          <w:p>
            <w:r>
              <w:rPr>
                <w:sz w:val="18"/>
              </w:rPr>
              <w:t>Algorithm confusion or signature bypass grants elevated access.</w:t>
            </w:r>
          </w:p>
        </w:tc>
        <w:tc>
          <w:tcPr>
            <w:tcW w:type="dxa" w:w="2160"/>
            <w:tcBorders>
              <w:top w:val="single" w:sz="4" w:space="0" w:color="CCCCCC"/>
              <w:left w:val="single" w:sz="4" w:space="0" w:color="CCCCCC"/>
              <w:bottom w:val="single" w:sz="4" w:space="0" w:color="CCCCCC"/>
              <w:right w:val="single" w:sz="4" w:space="0" w:color="CCCCCC"/>
            </w:tcBorders>
          </w:tcPr>
          <w:p>
            <w:r>
              <w:rPr>
                <w:sz w:val="18"/>
              </w:rPr>
              <w:t>Explicit algorithm enforcement, no alg:none, key rotation.</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T11</w:t>
            </w:r>
          </w:p>
        </w:tc>
        <w:tc>
          <w:tcPr>
            <w:tcW w:type="dxa" w:w="1728"/>
            <w:tcBorders>
              <w:top w:val="single" w:sz="4" w:space="0" w:color="CCCCCC"/>
              <w:left w:val="single" w:sz="4" w:space="0" w:color="CCCCCC"/>
              <w:bottom w:val="single" w:sz="4" w:space="0" w:color="CCCCCC"/>
              <w:right w:val="single" w:sz="4" w:space="0" w:color="CCCCCC"/>
            </w:tcBorders>
          </w:tcPr>
          <w:p>
            <w:r>
              <w:rPr>
                <w:sz w:val="18"/>
              </w:rPr>
              <w:t>Token in browser</w:t>
            </w:r>
          </w:p>
        </w:tc>
        <w:tc>
          <w:tcPr>
            <w:tcW w:type="dxa" w:w="1440"/>
            <w:tcBorders>
              <w:top w:val="single" w:sz="4" w:space="0" w:color="CCCCCC"/>
              <w:left w:val="single" w:sz="4" w:space="0" w:color="CCCCCC"/>
              <w:bottom w:val="single" w:sz="4" w:space="0" w:color="CCCCCC"/>
              <w:right w:val="single" w:sz="4" w:space="0" w:color="CCCCCC"/>
            </w:tcBorders>
          </w:tcPr>
          <w:p>
            <w:r>
              <w:rPr>
                <w:sz w:val="18"/>
              </w:rPr>
              <w:t>Spoofing</w:t>
            </w:r>
          </w:p>
        </w:tc>
        <w:tc>
          <w:tcPr>
            <w:tcW w:type="dxa" w:w="2160"/>
            <w:tcBorders>
              <w:top w:val="single" w:sz="4" w:space="0" w:color="CCCCCC"/>
              <w:left w:val="single" w:sz="4" w:space="0" w:color="CCCCCC"/>
              <w:bottom w:val="single" w:sz="4" w:space="0" w:color="CCCCCC"/>
              <w:right w:val="single" w:sz="4" w:space="0" w:color="CCCCCC"/>
            </w:tcBorders>
          </w:tcPr>
          <w:p>
            <w:r>
              <w:rPr>
                <w:sz w:val="18"/>
              </w:rPr>
              <w:t>Replay attacks or session hijacking using a stolen valid token.</w:t>
            </w:r>
          </w:p>
        </w:tc>
        <w:tc>
          <w:tcPr>
            <w:tcW w:type="dxa" w:w="2160"/>
            <w:tcBorders>
              <w:top w:val="single" w:sz="4" w:space="0" w:color="CCCCCC"/>
              <w:left w:val="single" w:sz="4" w:space="0" w:color="CCCCCC"/>
              <w:bottom w:val="single" w:sz="4" w:space="0" w:color="CCCCCC"/>
              <w:right w:val="single" w:sz="4" w:space="0" w:color="CCCCCC"/>
            </w:tcBorders>
          </w:tcPr>
          <w:p>
            <w:r>
              <w:rPr>
                <w:sz w:val="18"/>
              </w:rPr>
              <w:t>Short token lifetime, IP integrity considerations.</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T12</w:t>
            </w:r>
          </w:p>
        </w:tc>
        <w:tc>
          <w:tcPr>
            <w:tcW w:type="dxa" w:w="1728"/>
            <w:tcBorders>
              <w:top w:val="single" w:sz="4" w:space="0" w:color="CCCCCC"/>
              <w:left w:val="single" w:sz="4" w:space="0" w:color="CCCCCC"/>
              <w:bottom w:val="single" w:sz="4" w:space="0" w:color="CCCCCC"/>
              <w:right w:val="single" w:sz="4" w:space="0" w:color="CCCCCC"/>
            </w:tcBorders>
          </w:tcPr>
          <w:p>
            <w:r>
              <w:rPr>
                <w:sz w:val="18"/>
              </w:rPr>
              <w:t>Backend database</w:t>
            </w:r>
          </w:p>
        </w:tc>
        <w:tc>
          <w:tcPr>
            <w:tcW w:type="dxa" w:w="1440"/>
            <w:tcBorders>
              <w:top w:val="single" w:sz="4" w:space="0" w:color="CCCCCC"/>
              <w:left w:val="single" w:sz="4" w:space="0" w:color="CCCCCC"/>
              <w:bottom w:val="single" w:sz="4" w:space="0" w:color="CCCCCC"/>
              <w:right w:val="single" w:sz="4" w:space="0" w:color="CCCCCC"/>
            </w:tcBorders>
          </w:tcPr>
          <w:p>
            <w:r>
              <w:rPr>
                <w:sz w:val="18"/>
              </w:rPr>
              <w:t>Information Disclosure</w:t>
            </w:r>
          </w:p>
        </w:tc>
        <w:tc>
          <w:tcPr>
            <w:tcW w:type="dxa" w:w="2160"/>
            <w:tcBorders>
              <w:top w:val="single" w:sz="4" w:space="0" w:color="CCCCCC"/>
              <w:left w:val="single" w:sz="4" w:space="0" w:color="CCCCCC"/>
              <w:bottom w:val="single" w:sz="4" w:space="0" w:color="CCCCCC"/>
              <w:right w:val="single" w:sz="4" w:space="0" w:color="CCCCCC"/>
            </w:tcBorders>
          </w:tcPr>
          <w:p>
            <w:r>
              <w:rPr>
                <w:sz w:val="18"/>
              </w:rPr>
              <w:t>Database exposed to credential stuffing or bruteforce attacks.</w:t>
            </w:r>
          </w:p>
        </w:tc>
        <w:tc>
          <w:tcPr>
            <w:tcW w:type="dxa" w:w="2160"/>
            <w:tcBorders>
              <w:top w:val="single" w:sz="4" w:space="0" w:color="CCCCCC"/>
              <w:left w:val="single" w:sz="4" w:space="0" w:color="CCCCCC"/>
              <w:bottom w:val="single" w:sz="4" w:space="0" w:color="CCCCCC"/>
              <w:right w:val="single" w:sz="4" w:space="0" w:color="CCCCCC"/>
            </w:tcBorders>
          </w:tcPr>
          <w:p>
            <w:r>
              <w:rPr>
                <w:sz w:val="18"/>
              </w:rPr>
              <w:t>POST-only sensitive endpoints, server-side validation.</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T14</w:t>
            </w:r>
          </w:p>
        </w:tc>
        <w:tc>
          <w:tcPr>
            <w:tcW w:type="dxa" w:w="1728"/>
            <w:tcBorders>
              <w:top w:val="single" w:sz="4" w:space="0" w:color="CCCCCC"/>
              <w:left w:val="single" w:sz="4" w:space="0" w:color="CCCCCC"/>
              <w:bottom w:val="single" w:sz="4" w:space="0" w:color="CCCCCC"/>
              <w:right w:val="single" w:sz="4" w:space="0" w:color="CCCCCC"/>
            </w:tcBorders>
          </w:tcPr>
          <w:p>
            <w:r>
              <w:rPr>
                <w:sz w:val="18"/>
              </w:rPr>
              <w:t>File upload</w:t>
            </w:r>
          </w:p>
        </w:tc>
        <w:tc>
          <w:tcPr>
            <w:tcW w:type="dxa" w:w="1440"/>
            <w:tcBorders>
              <w:top w:val="single" w:sz="4" w:space="0" w:color="CCCCCC"/>
              <w:left w:val="single" w:sz="4" w:space="0" w:color="CCCCCC"/>
              <w:bottom w:val="single" w:sz="4" w:space="0" w:color="CCCCCC"/>
              <w:right w:val="single" w:sz="4" w:space="0" w:color="CCCCCC"/>
            </w:tcBorders>
          </w:tcPr>
          <w:p>
            <w:r>
              <w:rPr>
                <w:sz w:val="18"/>
              </w:rPr>
              <w:t>Denial of Service + Repudiation</w:t>
            </w:r>
          </w:p>
        </w:tc>
        <w:tc>
          <w:tcPr>
            <w:tcW w:type="dxa" w:w="2160"/>
            <w:tcBorders>
              <w:top w:val="single" w:sz="4" w:space="0" w:color="CCCCCC"/>
              <w:left w:val="single" w:sz="4" w:space="0" w:color="CCCCCC"/>
              <w:bottom w:val="single" w:sz="4" w:space="0" w:color="CCCCCC"/>
              <w:right w:val="single" w:sz="4" w:space="0" w:color="CCCCCC"/>
            </w:tcBorders>
          </w:tcPr>
          <w:p>
            <w:r>
              <w:rPr>
                <w:sz w:val="18"/>
              </w:rPr>
              <w:t>Large volume of file uploads overloads processing pipeline.</w:t>
            </w:r>
          </w:p>
        </w:tc>
        <w:tc>
          <w:tcPr>
            <w:tcW w:type="dxa" w:w="2160"/>
            <w:tcBorders>
              <w:top w:val="single" w:sz="4" w:space="0" w:color="CCCCCC"/>
              <w:left w:val="single" w:sz="4" w:space="0" w:color="CCCCCC"/>
              <w:bottom w:val="single" w:sz="4" w:space="0" w:color="CCCCCC"/>
              <w:right w:val="single" w:sz="4" w:space="0" w:color="CCCCCC"/>
            </w:tcBorders>
          </w:tcPr>
          <w:p>
            <w:r>
              <w:rPr>
                <w:sz w:val="18"/>
              </w:rPr>
              <w:t>Rate limiting per user, file size enforcement.</w:t>
            </w:r>
          </w:p>
        </w:tc>
        <w:tc>
          <w:tcPr>
            <w:tcW w:type="dxa" w:w="1440"/>
            <w:tcBorders>
              <w:top w:val="single" w:sz="4" w:space="0" w:color="CCCCCC"/>
              <w:left w:val="single" w:sz="4" w:space="0" w:color="CCCCCC"/>
              <w:bottom w:val="single" w:sz="4" w:space="0" w:color="CCCCCC"/>
              <w:right w:val="single" w:sz="4" w:space="0" w:color="CCCCCC"/>
            </w:tcBorders>
          </w:tcPr>
          <w:p>
            <w:r>
              <w:rPr>
                <w:sz w:val="18"/>
              </w:rPr>
              <w:t>Partially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T15</w:t>
            </w:r>
          </w:p>
        </w:tc>
        <w:tc>
          <w:tcPr>
            <w:tcW w:type="dxa" w:w="1728"/>
            <w:tcBorders>
              <w:top w:val="single" w:sz="4" w:space="0" w:color="CCCCCC"/>
              <w:left w:val="single" w:sz="4" w:space="0" w:color="CCCCCC"/>
              <w:bottom w:val="single" w:sz="4" w:space="0" w:color="CCCCCC"/>
              <w:right w:val="single" w:sz="4" w:space="0" w:color="CCCCCC"/>
            </w:tcBorders>
          </w:tcPr>
          <w:p>
            <w:r>
              <w:rPr>
                <w:sz w:val="18"/>
              </w:rPr>
              <w:t>Backend validation</w:t>
            </w:r>
          </w:p>
        </w:tc>
        <w:tc>
          <w:tcPr>
            <w:tcW w:type="dxa" w:w="1440"/>
            <w:tcBorders>
              <w:top w:val="single" w:sz="4" w:space="0" w:color="CCCCCC"/>
              <w:left w:val="single" w:sz="4" w:space="0" w:color="CCCCCC"/>
              <w:bottom w:val="single" w:sz="4" w:space="0" w:color="CCCCCC"/>
              <w:right w:val="single" w:sz="4" w:space="0" w:color="CCCCCC"/>
            </w:tcBorders>
          </w:tcPr>
          <w:p>
            <w:r>
              <w:rPr>
                <w:sz w:val="18"/>
              </w:rPr>
              <w:t>Tampering</w:t>
            </w:r>
          </w:p>
        </w:tc>
        <w:tc>
          <w:tcPr>
            <w:tcW w:type="dxa" w:w="2160"/>
            <w:tcBorders>
              <w:top w:val="single" w:sz="4" w:space="0" w:color="CCCCCC"/>
              <w:left w:val="single" w:sz="4" w:space="0" w:color="CCCCCC"/>
              <w:bottom w:val="single" w:sz="4" w:space="0" w:color="CCCCCC"/>
              <w:right w:val="single" w:sz="4" w:space="0" w:color="CCCCCC"/>
            </w:tcBorders>
          </w:tcPr>
          <w:p>
            <w:r>
              <w:rPr>
                <w:sz w:val="18"/>
              </w:rPr>
              <w:t>Malicious code embedded in files bypasses validation, leading to privilege escalation or info disclosure.</w:t>
            </w:r>
          </w:p>
        </w:tc>
        <w:tc>
          <w:tcPr>
            <w:tcW w:type="dxa" w:w="2160"/>
            <w:tcBorders>
              <w:top w:val="single" w:sz="4" w:space="0" w:color="CCCCCC"/>
              <w:left w:val="single" w:sz="4" w:space="0" w:color="CCCCCC"/>
              <w:bottom w:val="single" w:sz="4" w:space="0" w:color="CCCCCC"/>
              <w:right w:val="single" w:sz="4" w:space="0" w:color="CCCCCC"/>
            </w:tcBorders>
          </w:tcPr>
          <w:p>
            <w:r>
              <w:rPr>
                <w:sz w:val="18"/>
              </w:rPr>
              <w:t>File sanitisation, type validation, metadata stripping.</w:t>
            </w:r>
          </w:p>
        </w:tc>
        <w:tc>
          <w:tcPr>
            <w:tcW w:type="dxa" w:w="1440"/>
            <w:tcBorders>
              <w:top w:val="single" w:sz="4" w:space="0" w:color="CCCCCC"/>
              <w:left w:val="single" w:sz="4" w:space="0" w:color="CCCCCC"/>
              <w:bottom w:val="single" w:sz="4" w:space="0" w:color="CCCCCC"/>
              <w:right w:val="single" w:sz="4" w:space="0" w:color="CCCCCC"/>
            </w:tcBorders>
          </w:tcPr>
          <w:p>
            <w:r>
              <w:rPr>
                <w:sz w:val="18"/>
              </w:rPr>
              <w:t>Partially mitigated</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T16</w:t>
            </w:r>
          </w:p>
        </w:tc>
        <w:tc>
          <w:tcPr>
            <w:tcW w:type="dxa" w:w="1728"/>
            <w:tcBorders>
              <w:top w:val="single" w:sz="4" w:space="0" w:color="CCCCCC"/>
              <w:left w:val="single" w:sz="4" w:space="0" w:color="CCCCCC"/>
              <w:bottom w:val="single" w:sz="4" w:space="0" w:color="CCCCCC"/>
              <w:right w:val="single" w:sz="4" w:space="0" w:color="CCCCCC"/>
            </w:tcBorders>
          </w:tcPr>
          <w:p>
            <w:r>
              <w:rPr>
                <w:sz w:val="18"/>
              </w:rPr>
              <w:t>AI service</w:t>
            </w:r>
          </w:p>
        </w:tc>
        <w:tc>
          <w:tcPr>
            <w:tcW w:type="dxa" w:w="1440"/>
            <w:tcBorders>
              <w:top w:val="single" w:sz="4" w:space="0" w:color="CCCCCC"/>
              <w:left w:val="single" w:sz="4" w:space="0" w:color="CCCCCC"/>
              <w:bottom w:val="single" w:sz="4" w:space="0" w:color="CCCCCC"/>
              <w:right w:val="single" w:sz="4" w:space="0" w:color="CCCCCC"/>
            </w:tcBorders>
          </w:tcPr>
          <w:p>
            <w:r>
              <w:rPr>
                <w:sz w:val="18"/>
              </w:rPr>
              <w:t>Tampering</w:t>
            </w:r>
          </w:p>
        </w:tc>
        <w:tc>
          <w:tcPr>
            <w:tcW w:type="dxa" w:w="2160"/>
            <w:tcBorders>
              <w:top w:val="single" w:sz="4" w:space="0" w:color="CCCCCC"/>
              <w:left w:val="single" w:sz="4" w:space="0" w:color="CCCCCC"/>
              <w:bottom w:val="single" w:sz="4" w:space="0" w:color="CCCCCC"/>
              <w:right w:val="single" w:sz="4" w:space="0" w:color="CCCCCC"/>
            </w:tcBorders>
          </w:tcPr>
          <w:p>
            <w:r>
              <w:rPr>
                <w:sz w:val="18"/>
              </w:rPr>
              <w:t>Prompt injection via uploaded content causes the model to return unauthorised information.</w:t>
            </w:r>
          </w:p>
        </w:tc>
        <w:tc>
          <w:tcPr>
            <w:tcW w:type="dxa" w:w="2160"/>
            <w:tcBorders>
              <w:top w:val="single" w:sz="4" w:space="0" w:color="CCCCCC"/>
              <w:left w:val="single" w:sz="4" w:space="0" w:color="CCCCCC"/>
              <w:bottom w:val="single" w:sz="4" w:space="0" w:color="CCCCCC"/>
              <w:right w:val="single" w:sz="4" w:space="0" w:color="CCCCCC"/>
            </w:tcBorders>
          </w:tcPr>
          <w:p>
            <w:r>
              <w:rPr>
                <w:sz w:val="18"/>
              </w:rPr>
              <w:t>File complexity limits, sanitised OCR output, prompt structure enforcement, output validation, inference timeout.</w:t>
            </w:r>
          </w:p>
        </w:tc>
        <w:tc>
          <w:tcPr>
            <w:tcW w:type="dxa" w:w="1440"/>
            <w:tcBorders>
              <w:top w:val="single" w:sz="4" w:space="0" w:color="CCCCCC"/>
              <w:left w:val="single" w:sz="4" w:space="0" w:color="CCCCCC"/>
              <w:bottom w:val="single" w:sz="4" w:space="0" w:color="CCCCCC"/>
              <w:right w:val="single" w:sz="4" w:space="0" w:color="CCCCCC"/>
            </w:tcBorders>
          </w:tcPr>
          <w:p>
            <w:r>
              <w:rPr>
                <w:sz w:val="18"/>
              </w:rPr>
              <w:t>Not mitigated</w:t>
            </w:r>
          </w:p>
        </w:tc>
      </w:tr>
    </w:tbl>
    <w:p/>
    <w:p>
      <w:pPr>
        <w:pStyle w:val="Heading1"/>
      </w:pPr>
      <w:r>
        <w:rPr>
          <w:color w:val="1A1A2E"/>
        </w:rPr>
        <w:t>Threat Analysis — CWE Mapping</w:t>
      </w:r>
    </w:p>
    <w:p>
      <w:r>
        <w:rPr>
          <w:b w:val="0"/>
          <w:i w:val="0"/>
          <w:sz w:val="20"/>
        </w:rPr>
        <w:t>Each identified threat is mapped to a relevant Common Weakness Enumeration entry to ground it in established vulnerability classification.</w:t>
      </w:r>
    </w:p>
    <w:p/>
    <w:tbl>
      <w:tblPr>
        <w:tblStyle w:val="TableGrid"/>
        <w:tblW w:type="auto" w:w="0"/>
        <w:tblLook w:firstColumn="1" w:firstRow="1" w:lastColumn="0" w:lastRow="0" w:noHBand="0" w:noVBand="1" w:val="04A0"/>
      </w:tblPr>
      <w:tblGrid>
        <w:gridCol w:w="864"/>
        <w:gridCol w:w="1728"/>
        <w:gridCol w:w="1440"/>
        <w:gridCol w:w="1152"/>
        <w:gridCol w:w="4320"/>
      </w:tblGrid>
      <w:tr>
        <w:tc>
          <w:tcPr>
            <w:tcW w:type="dxa" w:w="1757"/>
          </w:tcPr>
          <w:p/>
        </w:tc>
        <w:tc>
          <w:tcPr>
            <w:tcW w:type="dxa" w:w="1757"/>
          </w:tcPr>
          <w:p/>
        </w:tc>
        <w:tc>
          <w:tcPr>
            <w:tcW w:type="dxa" w:w="1757"/>
          </w:tcPr>
          <w:p/>
        </w:tc>
        <w:tc>
          <w:tcPr>
            <w:tcW w:type="dxa" w:w="1757"/>
          </w:tcPr>
          <w:p/>
        </w:tc>
        <w:tc>
          <w:tcPr>
            <w:tcW w:type="dxa" w:w="1757"/>
          </w:tcPr>
          <w:p/>
        </w:tc>
      </w:tr>
      <w:tr>
        <w:tc>
          <w:tcPr>
            <w:tcW w:type="dxa" w:w="864"/>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TID</w:t>
            </w:r>
          </w:p>
        </w:tc>
        <w:tc>
          <w:tcPr>
            <w:tcW w:type="dxa" w:w="1728"/>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Threat Name</w:t>
            </w:r>
          </w:p>
        </w:tc>
        <w:tc>
          <w:tcPr>
            <w:tcW w:type="dxa" w:w="144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CWE</w:t>
            </w:r>
          </w:p>
        </w:tc>
        <w:tc>
          <w:tcPr>
            <w:tcW w:type="dxa" w:w="1152"/>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Severity</w:t>
            </w:r>
          </w:p>
        </w:tc>
        <w:tc>
          <w:tcPr>
            <w:tcW w:type="dxa" w:w="432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Description</w:t>
            </w:r>
          </w:p>
        </w:tc>
      </w:tr>
      <w:tr>
        <w:tc>
          <w:tcPr>
            <w:tcW w:type="dxa" w:w="864"/>
            <w:tcBorders>
              <w:top w:val="single" w:sz="4" w:space="0" w:color="CCCCCC"/>
              <w:left w:val="single" w:sz="4" w:space="0" w:color="CCCCCC"/>
              <w:bottom w:val="single" w:sz="4" w:space="0" w:color="CCCCCC"/>
              <w:right w:val="single" w:sz="4" w:space="0" w:color="CCCCCC"/>
            </w:tcBorders>
          </w:tcPr>
          <w:p>
            <w:r>
              <w:rPr>
                <w:sz w:val="18"/>
              </w:rPr>
              <w:t>T1</w:t>
            </w:r>
          </w:p>
        </w:tc>
        <w:tc>
          <w:tcPr>
            <w:tcW w:type="dxa" w:w="1728"/>
            <w:tcBorders>
              <w:top w:val="single" w:sz="4" w:space="0" w:color="CCCCCC"/>
              <w:left w:val="single" w:sz="4" w:space="0" w:color="CCCCCC"/>
              <w:bottom w:val="single" w:sz="4" w:space="0" w:color="CCCCCC"/>
              <w:right w:val="single" w:sz="4" w:space="0" w:color="CCCCCC"/>
            </w:tcBorders>
          </w:tcPr>
          <w:p>
            <w:r>
              <w:rPr>
                <w:sz w:val="18"/>
              </w:rPr>
              <w:t>Weak password</w:t>
            </w:r>
          </w:p>
        </w:tc>
        <w:tc>
          <w:tcPr>
            <w:tcW w:type="dxa" w:w="1440"/>
            <w:tcBorders>
              <w:top w:val="single" w:sz="4" w:space="0" w:color="CCCCCC"/>
              <w:left w:val="single" w:sz="4" w:space="0" w:color="CCCCCC"/>
              <w:bottom w:val="single" w:sz="4" w:space="0" w:color="CCCCCC"/>
              <w:right w:val="single" w:sz="4" w:space="0" w:color="CCCCCC"/>
            </w:tcBorders>
          </w:tcPr>
          <w:p>
            <w:r>
              <w:rPr>
                <w:sz w:val="18"/>
              </w:rPr>
              <w:t>CWE-521</w:t>
            </w:r>
          </w:p>
        </w:tc>
        <w:tc>
          <w:tcPr>
            <w:tcW w:type="dxa" w:w="1152"/>
            <w:tcBorders>
              <w:top w:val="single" w:sz="4" w:space="0" w:color="CCCCCC"/>
              <w:left w:val="single" w:sz="4" w:space="0" w:color="CCCCCC"/>
              <w:bottom w:val="single" w:sz="4" w:space="0" w:color="CCCCCC"/>
              <w:right w:val="single" w:sz="4" w:space="0" w:color="CCCCCC"/>
            </w:tcBorders>
          </w:tcPr>
          <w:p>
            <w:r>
              <w:rPr>
                <w:sz w:val="18"/>
              </w:rPr>
              <w:t>High</w:t>
            </w:r>
          </w:p>
        </w:tc>
        <w:tc>
          <w:tcPr>
            <w:tcW w:type="dxa" w:w="4320"/>
            <w:tcBorders>
              <w:top w:val="single" w:sz="4" w:space="0" w:color="CCCCCC"/>
              <w:left w:val="single" w:sz="4" w:space="0" w:color="CCCCCC"/>
              <w:bottom w:val="single" w:sz="4" w:space="0" w:color="CCCCCC"/>
              <w:right w:val="single" w:sz="4" w:space="0" w:color="CCCCCC"/>
            </w:tcBorders>
          </w:tcPr>
          <w:p>
            <w:r>
              <w:rPr>
                <w:sz w:val="18"/>
              </w:rPr>
              <w:t>Insufficient password complexity requirements permit easily guessable credentials.</w:t>
            </w:r>
          </w:p>
        </w:tc>
      </w:tr>
      <w:tr>
        <w:tc>
          <w:tcPr>
            <w:tcW w:type="dxa" w:w="864"/>
            <w:tcBorders>
              <w:top w:val="single" w:sz="4" w:space="0" w:color="CCCCCC"/>
              <w:left w:val="single" w:sz="4" w:space="0" w:color="CCCCCC"/>
              <w:bottom w:val="single" w:sz="4" w:space="0" w:color="CCCCCC"/>
              <w:right w:val="single" w:sz="4" w:space="0" w:color="CCCCCC"/>
            </w:tcBorders>
          </w:tcPr>
          <w:p>
            <w:r>
              <w:rPr>
                <w:sz w:val="18"/>
              </w:rPr>
              <w:t>T2a</w:t>
            </w:r>
          </w:p>
        </w:tc>
        <w:tc>
          <w:tcPr>
            <w:tcW w:type="dxa" w:w="1728"/>
            <w:tcBorders>
              <w:top w:val="single" w:sz="4" w:space="0" w:color="CCCCCC"/>
              <w:left w:val="single" w:sz="4" w:space="0" w:color="CCCCCC"/>
              <w:bottom w:val="single" w:sz="4" w:space="0" w:color="CCCCCC"/>
              <w:right w:val="single" w:sz="4" w:space="0" w:color="CCCCCC"/>
            </w:tcBorders>
          </w:tcPr>
          <w:p>
            <w:r>
              <w:rPr>
                <w:sz w:val="18"/>
              </w:rPr>
              <w:t>Improper input validation</w:t>
            </w:r>
          </w:p>
        </w:tc>
        <w:tc>
          <w:tcPr>
            <w:tcW w:type="dxa" w:w="1440"/>
            <w:tcBorders>
              <w:top w:val="single" w:sz="4" w:space="0" w:color="CCCCCC"/>
              <w:left w:val="single" w:sz="4" w:space="0" w:color="CCCCCC"/>
              <w:bottom w:val="single" w:sz="4" w:space="0" w:color="CCCCCC"/>
              <w:right w:val="single" w:sz="4" w:space="0" w:color="CCCCCC"/>
            </w:tcBorders>
          </w:tcPr>
          <w:p>
            <w:r>
              <w:rPr>
                <w:sz w:val="18"/>
              </w:rPr>
              <w:t>CWE-20</w:t>
            </w:r>
          </w:p>
        </w:tc>
        <w:tc>
          <w:tcPr>
            <w:tcW w:type="dxa" w:w="1152"/>
            <w:tcBorders>
              <w:top w:val="single" w:sz="4" w:space="0" w:color="CCCCCC"/>
              <w:left w:val="single" w:sz="4" w:space="0" w:color="CCCCCC"/>
              <w:bottom w:val="single" w:sz="4" w:space="0" w:color="CCCCCC"/>
              <w:right w:val="single" w:sz="4" w:space="0" w:color="CCCCCC"/>
            </w:tcBorders>
          </w:tcPr>
          <w:p>
            <w:r>
              <w:rPr>
                <w:sz w:val="18"/>
              </w:rPr>
              <w:t>High</w:t>
            </w:r>
          </w:p>
        </w:tc>
        <w:tc>
          <w:tcPr>
            <w:tcW w:type="dxa" w:w="4320"/>
            <w:tcBorders>
              <w:top w:val="single" w:sz="4" w:space="0" w:color="CCCCCC"/>
              <w:left w:val="single" w:sz="4" w:space="0" w:color="CCCCCC"/>
              <w:bottom w:val="single" w:sz="4" w:space="0" w:color="CCCCCC"/>
              <w:right w:val="single" w:sz="4" w:space="0" w:color="CCCCCC"/>
            </w:tcBorders>
          </w:tcPr>
          <w:p>
            <w:r>
              <w:rPr>
                <w:sz w:val="18"/>
              </w:rPr>
              <w:t>No type checking on input fields; accepts non-string types including arrays and objects.</w:t>
            </w:r>
          </w:p>
        </w:tc>
      </w:tr>
      <w:tr>
        <w:tc>
          <w:tcPr>
            <w:tcW w:type="dxa" w:w="864"/>
            <w:tcBorders>
              <w:top w:val="single" w:sz="4" w:space="0" w:color="CCCCCC"/>
              <w:left w:val="single" w:sz="4" w:space="0" w:color="CCCCCC"/>
              <w:bottom w:val="single" w:sz="4" w:space="0" w:color="CCCCCC"/>
              <w:right w:val="single" w:sz="4" w:space="0" w:color="CCCCCC"/>
            </w:tcBorders>
          </w:tcPr>
          <w:p>
            <w:r>
              <w:rPr>
                <w:sz w:val="18"/>
              </w:rPr>
              <w:t>T2b</w:t>
            </w:r>
          </w:p>
        </w:tc>
        <w:tc>
          <w:tcPr>
            <w:tcW w:type="dxa" w:w="1728"/>
            <w:tcBorders>
              <w:top w:val="single" w:sz="4" w:space="0" w:color="CCCCCC"/>
              <w:left w:val="single" w:sz="4" w:space="0" w:color="CCCCCC"/>
              <w:bottom w:val="single" w:sz="4" w:space="0" w:color="CCCCCC"/>
              <w:right w:val="single" w:sz="4" w:space="0" w:color="CCCCCC"/>
            </w:tcBorders>
          </w:tcPr>
          <w:p>
            <w:r>
              <w:rPr>
                <w:sz w:val="18"/>
              </w:rPr>
              <w:t>XSS via unsanitised output</w:t>
            </w:r>
          </w:p>
        </w:tc>
        <w:tc>
          <w:tcPr>
            <w:tcW w:type="dxa" w:w="1440"/>
            <w:tcBorders>
              <w:top w:val="single" w:sz="4" w:space="0" w:color="CCCCCC"/>
              <w:left w:val="single" w:sz="4" w:space="0" w:color="CCCCCC"/>
              <w:bottom w:val="single" w:sz="4" w:space="0" w:color="CCCCCC"/>
              <w:right w:val="single" w:sz="4" w:space="0" w:color="CCCCCC"/>
            </w:tcBorders>
          </w:tcPr>
          <w:p>
            <w:r>
              <w:rPr>
                <w:sz w:val="18"/>
              </w:rPr>
              <w:t>CWE-79</w:t>
            </w:r>
          </w:p>
        </w:tc>
        <w:tc>
          <w:tcPr>
            <w:tcW w:type="dxa" w:w="1152"/>
            <w:tcBorders>
              <w:top w:val="single" w:sz="4" w:space="0" w:color="CCCCCC"/>
              <w:left w:val="single" w:sz="4" w:space="0" w:color="CCCCCC"/>
              <w:bottom w:val="single" w:sz="4" w:space="0" w:color="CCCCCC"/>
              <w:right w:val="single" w:sz="4" w:space="0" w:color="CCCCCC"/>
            </w:tcBorders>
          </w:tcPr>
          <w:p>
            <w:r>
              <w:rPr>
                <w:sz w:val="18"/>
              </w:rPr>
              <w:t>High</w:t>
            </w:r>
          </w:p>
        </w:tc>
        <w:tc>
          <w:tcPr>
            <w:tcW w:type="dxa" w:w="4320"/>
            <w:tcBorders>
              <w:top w:val="single" w:sz="4" w:space="0" w:color="CCCCCC"/>
              <w:left w:val="single" w:sz="4" w:space="0" w:color="CCCCCC"/>
              <w:bottom w:val="single" w:sz="4" w:space="0" w:color="CCCCCC"/>
              <w:right w:val="single" w:sz="4" w:space="0" w:color="CCCCCC"/>
            </w:tcBorders>
          </w:tcPr>
          <w:p>
            <w:r>
              <w:rPr>
                <w:sz w:val="18"/>
              </w:rPr>
              <w:t>User-controlled input echoed in error messages without neutralisation.</w:t>
            </w:r>
          </w:p>
        </w:tc>
      </w:tr>
      <w:tr>
        <w:tc>
          <w:tcPr>
            <w:tcW w:type="dxa" w:w="864"/>
            <w:tcBorders>
              <w:top w:val="single" w:sz="4" w:space="0" w:color="CCCCCC"/>
              <w:left w:val="single" w:sz="4" w:space="0" w:color="CCCCCC"/>
              <w:bottom w:val="single" w:sz="4" w:space="0" w:color="CCCCCC"/>
              <w:right w:val="single" w:sz="4" w:space="0" w:color="CCCCCC"/>
            </w:tcBorders>
          </w:tcPr>
          <w:p>
            <w:r>
              <w:rPr>
                <w:sz w:val="18"/>
              </w:rPr>
              <w:t>T4</w:t>
            </w:r>
          </w:p>
        </w:tc>
        <w:tc>
          <w:tcPr>
            <w:tcW w:type="dxa" w:w="1728"/>
            <w:tcBorders>
              <w:top w:val="single" w:sz="4" w:space="0" w:color="CCCCCC"/>
              <w:left w:val="single" w:sz="4" w:space="0" w:color="CCCCCC"/>
              <w:bottom w:val="single" w:sz="4" w:space="0" w:color="CCCCCC"/>
              <w:right w:val="single" w:sz="4" w:space="0" w:color="CCCCCC"/>
            </w:tcBorders>
          </w:tcPr>
          <w:p>
            <w:r>
              <w:rPr>
                <w:sz w:val="18"/>
              </w:rPr>
              <w:t>Denial of Service</w:t>
            </w:r>
          </w:p>
        </w:tc>
        <w:tc>
          <w:tcPr>
            <w:tcW w:type="dxa" w:w="1440"/>
            <w:tcBorders>
              <w:top w:val="single" w:sz="4" w:space="0" w:color="CCCCCC"/>
              <w:left w:val="single" w:sz="4" w:space="0" w:color="CCCCCC"/>
              <w:bottom w:val="single" w:sz="4" w:space="0" w:color="CCCCCC"/>
              <w:right w:val="single" w:sz="4" w:space="0" w:color="CCCCCC"/>
            </w:tcBorders>
          </w:tcPr>
          <w:p>
            <w:r>
              <w:rPr>
                <w:sz w:val="18"/>
              </w:rPr>
              <w:t>CWE-307, CWE-770</w:t>
            </w:r>
          </w:p>
        </w:tc>
        <w:tc>
          <w:tcPr>
            <w:tcW w:type="dxa" w:w="1152"/>
            <w:tcBorders>
              <w:top w:val="single" w:sz="4" w:space="0" w:color="CCCCCC"/>
              <w:left w:val="single" w:sz="4" w:space="0" w:color="CCCCCC"/>
              <w:bottom w:val="single" w:sz="4" w:space="0" w:color="CCCCCC"/>
              <w:right w:val="single" w:sz="4" w:space="0" w:color="CCCCCC"/>
            </w:tcBorders>
          </w:tcPr>
          <w:p>
            <w:r>
              <w:rPr>
                <w:sz w:val="18"/>
              </w:rPr>
              <w:t>Medium</w:t>
            </w:r>
          </w:p>
        </w:tc>
        <w:tc>
          <w:tcPr>
            <w:tcW w:type="dxa" w:w="4320"/>
            <w:tcBorders>
              <w:top w:val="single" w:sz="4" w:space="0" w:color="CCCCCC"/>
              <w:left w:val="single" w:sz="4" w:space="0" w:color="CCCCCC"/>
              <w:bottom w:val="single" w:sz="4" w:space="0" w:color="CCCCCC"/>
              <w:right w:val="single" w:sz="4" w:space="0" w:color="CCCCCC"/>
            </w:tcBorders>
          </w:tcPr>
          <w:p>
            <w:r>
              <w:rPr>
                <w:sz w:val="18"/>
              </w:rPr>
              <w:t>No per-route rate limiting or account lockout for excessive submission attempts.</w:t>
            </w:r>
          </w:p>
        </w:tc>
      </w:tr>
      <w:tr>
        <w:tc>
          <w:tcPr>
            <w:tcW w:type="dxa" w:w="864"/>
            <w:tcBorders>
              <w:top w:val="single" w:sz="4" w:space="0" w:color="CCCCCC"/>
              <w:left w:val="single" w:sz="4" w:space="0" w:color="CCCCCC"/>
              <w:bottom w:val="single" w:sz="4" w:space="0" w:color="CCCCCC"/>
              <w:right w:val="single" w:sz="4" w:space="0" w:color="CCCCCC"/>
            </w:tcBorders>
          </w:tcPr>
          <w:p>
            <w:r>
              <w:rPr>
                <w:sz w:val="18"/>
              </w:rPr>
              <w:t>T7</w:t>
            </w:r>
          </w:p>
        </w:tc>
        <w:tc>
          <w:tcPr>
            <w:tcW w:type="dxa" w:w="1728"/>
            <w:tcBorders>
              <w:top w:val="single" w:sz="4" w:space="0" w:color="CCCCCC"/>
              <w:left w:val="single" w:sz="4" w:space="0" w:color="CCCCCC"/>
              <w:bottom w:val="single" w:sz="4" w:space="0" w:color="CCCCCC"/>
              <w:right w:val="single" w:sz="4" w:space="0" w:color="CCCCCC"/>
            </w:tcBorders>
          </w:tcPr>
          <w:p>
            <w:r>
              <w:rPr>
                <w:sz w:val="18"/>
              </w:rPr>
              <w:t>Plaintext transmission</w:t>
            </w:r>
          </w:p>
        </w:tc>
        <w:tc>
          <w:tcPr>
            <w:tcW w:type="dxa" w:w="1440"/>
            <w:tcBorders>
              <w:top w:val="single" w:sz="4" w:space="0" w:color="CCCCCC"/>
              <w:left w:val="single" w:sz="4" w:space="0" w:color="CCCCCC"/>
              <w:bottom w:val="single" w:sz="4" w:space="0" w:color="CCCCCC"/>
              <w:right w:val="single" w:sz="4" w:space="0" w:color="CCCCCC"/>
            </w:tcBorders>
          </w:tcPr>
          <w:p>
            <w:r>
              <w:rPr>
                <w:sz w:val="18"/>
              </w:rPr>
              <w:t>CWE-319</w:t>
            </w:r>
          </w:p>
        </w:tc>
        <w:tc>
          <w:tcPr>
            <w:tcW w:type="dxa" w:w="1152"/>
            <w:tcBorders>
              <w:top w:val="single" w:sz="4" w:space="0" w:color="CCCCCC"/>
              <w:left w:val="single" w:sz="4" w:space="0" w:color="CCCCCC"/>
              <w:bottom w:val="single" w:sz="4" w:space="0" w:color="CCCCCC"/>
              <w:right w:val="single" w:sz="4" w:space="0" w:color="CCCCCC"/>
            </w:tcBorders>
          </w:tcPr>
          <w:p>
            <w:r>
              <w:rPr>
                <w:sz w:val="18"/>
              </w:rPr>
              <w:t>High</w:t>
            </w:r>
          </w:p>
        </w:tc>
        <w:tc>
          <w:tcPr>
            <w:tcW w:type="dxa" w:w="4320"/>
            <w:tcBorders>
              <w:top w:val="single" w:sz="4" w:space="0" w:color="CCCCCC"/>
              <w:left w:val="single" w:sz="4" w:space="0" w:color="CCCCCC"/>
              <w:bottom w:val="single" w:sz="4" w:space="0" w:color="CCCCCC"/>
              <w:right w:val="single" w:sz="4" w:space="0" w:color="CCCCCC"/>
            </w:tcBorders>
          </w:tcPr>
          <w:p>
            <w:r>
              <w:rPr>
                <w:sz w:val="18"/>
              </w:rPr>
              <w:t>Credentials transmitted without transport-layer encryption.</w:t>
            </w:r>
          </w:p>
        </w:tc>
      </w:tr>
      <w:tr>
        <w:tc>
          <w:tcPr>
            <w:tcW w:type="dxa" w:w="864"/>
            <w:tcBorders>
              <w:top w:val="single" w:sz="4" w:space="0" w:color="CCCCCC"/>
              <w:left w:val="single" w:sz="4" w:space="0" w:color="CCCCCC"/>
              <w:bottom w:val="single" w:sz="4" w:space="0" w:color="CCCCCC"/>
              <w:right w:val="single" w:sz="4" w:space="0" w:color="CCCCCC"/>
            </w:tcBorders>
          </w:tcPr>
          <w:p>
            <w:r>
              <w:rPr>
                <w:sz w:val="18"/>
              </w:rPr>
              <w:t>T8–11</w:t>
            </w:r>
          </w:p>
        </w:tc>
        <w:tc>
          <w:tcPr>
            <w:tcW w:type="dxa" w:w="1728"/>
            <w:tcBorders>
              <w:top w:val="single" w:sz="4" w:space="0" w:color="CCCCCC"/>
              <w:left w:val="single" w:sz="4" w:space="0" w:color="CCCCCC"/>
              <w:bottom w:val="single" w:sz="4" w:space="0" w:color="CCCCCC"/>
              <w:right w:val="single" w:sz="4" w:space="0" w:color="CCCCCC"/>
            </w:tcBorders>
          </w:tcPr>
          <w:p>
            <w:r>
              <w:rPr>
                <w:sz w:val="18"/>
              </w:rPr>
              <w:t>JWT lifecycle</w:t>
            </w:r>
          </w:p>
        </w:tc>
        <w:tc>
          <w:tcPr>
            <w:tcW w:type="dxa" w:w="1440"/>
            <w:tcBorders>
              <w:top w:val="single" w:sz="4" w:space="0" w:color="CCCCCC"/>
              <w:left w:val="single" w:sz="4" w:space="0" w:color="CCCCCC"/>
              <w:bottom w:val="single" w:sz="4" w:space="0" w:color="CCCCCC"/>
              <w:right w:val="single" w:sz="4" w:space="0" w:color="CCCCCC"/>
            </w:tcBorders>
          </w:tcPr>
          <w:p>
            <w:r>
              <w:rPr>
                <w:sz w:val="18"/>
              </w:rPr>
              <w:t>CWE-1270, CWE-1259, CWE-319</w:t>
            </w:r>
          </w:p>
        </w:tc>
        <w:tc>
          <w:tcPr>
            <w:tcW w:type="dxa" w:w="1152"/>
            <w:tcBorders>
              <w:top w:val="single" w:sz="4" w:space="0" w:color="CCCCCC"/>
              <w:left w:val="single" w:sz="4" w:space="0" w:color="CCCCCC"/>
              <w:bottom w:val="single" w:sz="4" w:space="0" w:color="CCCCCC"/>
              <w:right w:val="single" w:sz="4" w:space="0" w:color="CCCCCC"/>
            </w:tcBorders>
          </w:tcPr>
          <w:p>
            <w:r>
              <w:rPr>
                <w:sz w:val="18"/>
              </w:rPr>
              <w:t>High</w:t>
            </w:r>
          </w:p>
        </w:tc>
        <w:tc>
          <w:tcPr>
            <w:tcW w:type="dxa" w:w="4320"/>
            <w:tcBorders>
              <w:top w:val="single" w:sz="4" w:space="0" w:color="CCCCCC"/>
              <w:left w:val="single" w:sz="4" w:space="0" w:color="CCCCCC"/>
              <w:bottom w:val="single" w:sz="4" w:space="0" w:color="CCCCCC"/>
              <w:right w:val="single" w:sz="4" w:space="0" w:color="CCCCCC"/>
            </w:tcBorders>
          </w:tcPr>
          <w:p>
            <w:r>
              <w:rPr>
                <w:sz w:val="18"/>
              </w:rPr>
              <w:t>Token vulnerable at generation, transit, and rest — algorithm confusion, replay, sensitive payload data.</w:t>
            </w:r>
          </w:p>
        </w:tc>
      </w:tr>
      <w:tr>
        <w:tc>
          <w:tcPr>
            <w:tcW w:type="dxa" w:w="864"/>
            <w:tcBorders>
              <w:top w:val="single" w:sz="4" w:space="0" w:color="CCCCCC"/>
              <w:left w:val="single" w:sz="4" w:space="0" w:color="CCCCCC"/>
              <w:bottom w:val="single" w:sz="4" w:space="0" w:color="CCCCCC"/>
              <w:right w:val="single" w:sz="4" w:space="0" w:color="CCCCCC"/>
            </w:tcBorders>
          </w:tcPr>
          <w:p>
            <w:r>
              <w:rPr>
                <w:sz w:val="18"/>
              </w:rPr>
              <w:t>T15</w:t>
            </w:r>
          </w:p>
        </w:tc>
        <w:tc>
          <w:tcPr>
            <w:tcW w:type="dxa" w:w="1728"/>
            <w:tcBorders>
              <w:top w:val="single" w:sz="4" w:space="0" w:color="CCCCCC"/>
              <w:left w:val="single" w:sz="4" w:space="0" w:color="CCCCCC"/>
              <w:bottom w:val="single" w:sz="4" w:space="0" w:color="CCCCCC"/>
              <w:right w:val="single" w:sz="4" w:space="0" w:color="CCCCCC"/>
            </w:tcBorders>
          </w:tcPr>
          <w:p>
            <w:r>
              <w:rPr>
                <w:sz w:val="18"/>
              </w:rPr>
              <w:t>Malicious file upload</w:t>
            </w:r>
          </w:p>
        </w:tc>
        <w:tc>
          <w:tcPr>
            <w:tcW w:type="dxa" w:w="1440"/>
            <w:tcBorders>
              <w:top w:val="single" w:sz="4" w:space="0" w:color="CCCCCC"/>
              <w:left w:val="single" w:sz="4" w:space="0" w:color="CCCCCC"/>
              <w:bottom w:val="single" w:sz="4" w:space="0" w:color="CCCCCC"/>
              <w:right w:val="single" w:sz="4" w:space="0" w:color="CCCCCC"/>
            </w:tcBorders>
          </w:tcPr>
          <w:p>
            <w:r>
              <w:rPr>
                <w:sz w:val="18"/>
              </w:rPr>
              <w:t>CWE-434</w:t>
            </w:r>
          </w:p>
        </w:tc>
        <w:tc>
          <w:tcPr>
            <w:tcW w:type="dxa" w:w="1152"/>
            <w:tcBorders>
              <w:top w:val="single" w:sz="4" w:space="0" w:color="CCCCCC"/>
              <w:left w:val="single" w:sz="4" w:space="0" w:color="CCCCCC"/>
              <w:bottom w:val="single" w:sz="4" w:space="0" w:color="CCCCCC"/>
              <w:right w:val="single" w:sz="4" w:space="0" w:color="CCCCCC"/>
            </w:tcBorders>
          </w:tcPr>
          <w:p>
            <w:r>
              <w:rPr>
                <w:sz w:val="18"/>
              </w:rPr>
              <w:t>High</w:t>
            </w:r>
          </w:p>
        </w:tc>
        <w:tc>
          <w:tcPr>
            <w:tcW w:type="dxa" w:w="4320"/>
            <w:tcBorders>
              <w:top w:val="single" w:sz="4" w:space="0" w:color="CCCCCC"/>
              <w:left w:val="single" w:sz="4" w:space="0" w:color="CCCCCC"/>
              <w:bottom w:val="single" w:sz="4" w:space="0" w:color="CCCCCC"/>
              <w:right w:val="single" w:sz="4" w:space="0" w:color="CCCCCC"/>
            </w:tcBorders>
          </w:tcPr>
          <w:p>
            <w:r>
              <w:rPr>
                <w:sz w:val="18"/>
              </w:rPr>
              <w:t>File validation based solely on client-reported MIME type; no content inspection.</w:t>
            </w:r>
          </w:p>
        </w:tc>
      </w:tr>
    </w:tbl>
    <w:p/>
    <w:p>
      <w:pPr>
        <w:pStyle w:val="Heading1"/>
      </w:pPr>
      <w:r>
        <w:rPr>
          <w:color w:val="1A1A2E"/>
        </w:rPr>
        <w:t>Planned Countermeasures</w:t>
      </w:r>
    </w:p>
    <w:p>
      <w:r>
        <w:rPr>
          <w:b w:val="0"/>
          <w:i w:val="0"/>
          <w:sz w:val="20"/>
        </w:rPr>
        <w:t>The table below summarises the controls planned to address each identified threat. Controls are implemented at the code level first, forming the last line of defence. Infrastructure-level controls (DDoS protection, firewalls, network segmentation, access policies) are applied at the cloud deployment stage.</w:t>
      </w:r>
    </w:p>
    <w:p/>
    <w:tbl>
      <w:tblPr>
        <w:tblStyle w:val="TableGrid"/>
        <w:tblW w:type="auto" w:w="0"/>
        <w:tblLook w:firstColumn="1" w:firstRow="1" w:lastColumn="0" w:lastRow="0" w:noHBand="0" w:noVBand="1" w:val="04A0"/>
      </w:tblPr>
      <w:tblGrid>
        <w:gridCol w:w="720"/>
        <w:gridCol w:w="2160"/>
        <w:gridCol w:w="2880"/>
        <w:gridCol w:w="3744"/>
      </w:tblGrid>
      <w:tr>
        <w:tc>
          <w:tcPr>
            <w:tcW w:type="dxa" w:w="2196"/>
          </w:tcPr>
          <w:p/>
        </w:tc>
        <w:tc>
          <w:tcPr>
            <w:tcW w:type="dxa" w:w="2196"/>
          </w:tcPr>
          <w:p/>
        </w:tc>
        <w:tc>
          <w:tcPr>
            <w:tcW w:type="dxa" w:w="2196"/>
          </w:tcPr>
          <w:p/>
        </w:tc>
        <w:tc>
          <w:tcPr>
            <w:tcW w:type="dxa" w:w="2196"/>
          </w:tcPr>
          <w:p/>
        </w:tc>
      </w:tr>
      <w:tr>
        <w:tc>
          <w:tcPr>
            <w:tcW w:type="dxa" w:w="72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TID</w:t>
            </w:r>
          </w:p>
        </w:tc>
        <w:tc>
          <w:tcPr>
            <w:tcW w:type="dxa" w:w="216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Threat</w:t>
            </w:r>
          </w:p>
        </w:tc>
        <w:tc>
          <w:tcPr>
            <w:tcW w:type="dxa" w:w="2880"/>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Applicable Files</w:t>
            </w:r>
          </w:p>
        </w:tc>
        <w:tc>
          <w:tcPr>
            <w:tcW w:type="dxa" w:w="3744"/>
            <w:tcBorders>
              <w:top w:val="single" w:sz="4" w:space="0" w:color="CCCCCC"/>
              <w:left w:val="single" w:sz="4" w:space="0" w:color="CCCCCC"/>
              <w:bottom w:val="single" w:sz="4" w:space="0" w:color="CCCCCC"/>
              <w:right w:val="single" w:sz="4" w:space="0" w:color="CCCCCC"/>
            </w:tcBorders>
            <w:shd w:val="clear" w:color="auto" w:fill="1a1a2e"/>
          </w:tcPr>
          <w:p>
            <w:r>
              <w:rPr>
                <w:b/>
                <w:color w:val="FFFFFF"/>
                <w:sz w:val="18"/>
              </w:rPr>
              <w:t>Countermeasures</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w:t>
            </w:r>
          </w:p>
        </w:tc>
        <w:tc>
          <w:tcPr>
            <w:tcW w:type="dxa" w:w="2160"/>
            <w:tcBorders>
              <w:top w:val="single" w:sz="4" w:space="0" w:color="CCCCCC"/>
              <w:left w:val="single" w:sz="4" w:space="0" w:color="CCCCCC"/>
              <w:bottom w:val="single" w:sz="4" w:space="0" w:color="CCCCCC"/>
              <w:right w:val="single" w:sz="4" w:space="0" w:color="CCCCCC"/>
            </w:tcBorders>
          </w:tcPr>
          <w:p>
            <w:r>
              <w:rPr>
                <w:sz w:val="18"/>
              </w:rPr>
              <w:t>Weak password</w:t>
            </w:r>
          </w:p>
        </w:tc>
        <w:tc>
          <w:tcPr>
            <w:tcW w:type="dxa" w:w="2880"/>
            <w:tcBorders>
              <w:top w:val="single" w:sz="4" w:space="0" w:color="CCCCCC"/>
              <w:left w:val="single" w:sz="4" w:space="0" w:color="CCCCCC"/>
              <w:bottom w:val="single" w:sz="4" w:space="0" w:color="CCCCCC"/>
              <w:right w:val="single" w:sz="4" w:space="0" w:color="CCCCCC"/>
            </w:tcBorders>
          </w:tcPr>
          <w:p>
            <w:r>
              <w:rPr>
                <w:sz w:val="18"/>
              </w:rPr>
              <w:t>signup.jsx, auth.js</w:t>
            </w:r>
          </w:p>
        </w:tc>
        <w:tc>
          <w:tcPr>
            <w:tcW w:type="dxa" w:w="3744"/>
            <w:tcBorders>
              <w:top w:val="single" w:sz="4" w:space="0" w:color="CCCCCC"/>
              <w:left w:val="single" w:sz="4" w:space="0" w:color="CCCCCC"/>
              <w:bottom w:val="single" w:sz="4" w:space="0" w:color="CCCCCC"/>
              <w:right w:val="single" w:sz="4" w:space="0" w:color="CCCCCC"/>
            </w:tcBorders>
          </w:tcPr>
          <w:p>
            <w:r>
              <w:rPr>
                <w:sz w:val="18"/>
              </w:rPr>
              <w:t>Password complexity enforcement, MFA, no password reuse.</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T2a</w:t>
            </w:r>
          </w:p>
        </w:tc>
        <w:tc>
          <w:tcPr>
            <w:tcW w:type="dxa" w:w="2160"/>
            <w:tcBorders>
              <w:top w:val="single" w:sz="4" w:space="0" w:color="CCCCCC"/>
              <w:left w:val="single" w:sz="4" w:space="0" w:color="CCCCCC"/>
              <w:bottom w:val="single" w:sz="4" w:space="0" w:color="CCCCCC"/>
              <w:right w:val="single" w:sz="4" w:space="0" w:color="CCCCCC"/>
            </w:tcBorders>
          </w:tcPr>
          <w:p>
            <w:r>
              <w:rPr>
                <w:sz w:val="18"/>
              </w:rPr>
              <w:t>Improper input validation</w:t>
            </w:r>
          </w:p>
        </w:tc>
        <w:tc>
          <w:tcPr>
            <w:tcW w:type="dxa" w:w="2880"/>
            <w:tcBorders>
              <w:top w:val="single" w:sz="4" w:space="0" w:color="CCCCCC"/>
              <w:left w:val="single" w:sz="4" w:space="0" w:color="CCCCCC"/>
              <w:bottom w:val="single" w:sz="4" w:space="0" w:color="CCCCCC"/>
              <w:right w:val="single" w:sz="4" w:space="0" w:color="CCCCCC"/>
            </w:tcBorders>
          </w:tcPr>
          <w:p>
            <w:r>
              <w:rPr>
                <w:sz w:val="18"/>
              </w:rPr>
              <w:t>auth.js, validateFile.js</w:t>
            </w:r>
          </w:p>
        </w:tc>
        <w:tc>
          <w:tcPr>
            <w:tcW w:type="dxa" w:w="3744"/>
            <w:tcBorders>
              <w:top w:val="single" w:sz="4" w:space="0" w:color="CCCCCC"/>
              <w:left w:val="single" w:sz="4" w:space="0" w:color="CCCCCC"/>
              <w:bottom w:val="single" w:sz="4" w:space="0" w:color="CCCCCC"/>
              <w:right w:val="single" w:sz="4" w:space="0" w:color="CCCCCC"/>
            </w:tcBorders>
          </w:tcPr>
          <w:p>
            <w:r>
              <w:rPr>
                <w:sz w:val="18"/>
              </w:rPr>
              <w:t>Email pattern matching, password type checking, string-only acceptance, injection blacklisting.</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T2b</w:t>
            </w:r>
          </w:p>
        </w:tc>
        <w:tc>
          <w:tcPr>
            <w:tcW w:type="dxa" w:w="2160"/>
            <w:tcBorders>
              <w:top w:val="single" w:sz="4" w:space="0" w:color="CCCCCC"/>
              <w:left w:val="single" w:sz="4" w:space="0" w:color="CCCCCC"/>
              <w:bottom w:val="single" w:sz="4" w:space="0" w:color="CCCCCC"/>
              <w:right w:val="single" w:sz="4" w:space="0" w:color="CCCCCC"/>
            </w:tcBorders>
          </w:tcPr>
          <w:p>
            <w:r>
              <w:rPr>
                <w:sz w:val="18"/>
              </w:rPr>
              <w:t>XSS via unsanitised output</w:t>
            </w:r>
          </w:p>
        </w:tc>
        <w:tc>
          <w:tcPr>
            <w:tcW w:type="dxa" w:w="2880"/>
            <w:tcBorders>
              <w:top w:val="single" w:sz="4" w:space="0" w:color="CCCCCC"/>
              <w:left w:val="single" w:sz="4" w:space="0" w:color="CCCCCC"/>
              <w:bottom w:val="single" w:sz="4" w:space="0" w:color="CCCCCC"/>
              <w:right w:val="single" w:sz="4" w:space="0" w:color="CCCCCC"/>
            </w:tcBorders>
          </w:tcPr>
          <w:p>
            <w:r>
              <w:rPr>
                <w:sz w:val="18"/>
              </w:rPr>
              <w:t>signup.jsx, login.jsx, ErrorBanner.jsx, ResultCard.jsx</w:t>
            </w:r>
          </w:p>
        </w:tc>
        <w:tc>
          <w:tcPr>
            <w:tcW w:type="dxa" w:w="3744"/>
            <w:tcBorders>
              <w:top w:val="single" w:sz="4" w:space="0" w:color="CCCCCC"/>
              <w:left w:val="single" w:sz="4" w:space="0" w:color="CCCCCC"/>
              <w:bottom w:val="single" w:sz="4" w:space="0" w:color="CCCCCC"/>
              <w:right w:val="single" w:sz="4" w:space="0" w:color="CCCCCC"/>
            </w:tcBorders>
          </w:tcPr>
          <w:p>
            <w:r>
              <w:rPr>
                <w:sz w:val="18"/>
              </w:rPr>
              <w:t>Generic error messages, CSP headers, never reflect user input in responses, output sanitisation.</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T4</w:t>
            </w:r>
          </w:p>
        </w:tc>
        <w:tc>
          <w:tcPr>
            <w:tcW w:type="dxa" w:w="2160"/>
            <w:tcBorders>
              <w:top w:val="single" w:sz="4" w:space="0" w:color="CCCCCC"/>
              <w:left w:val="single" w:sz="4" w:space="0" w:color="CCCCCC"/>
              <w:bottom w:val="single" w:sz="4" w:space="0" w:color="CCCCCC"/>
              <w:right w:val="single" w:sz="4" w:space="0" w:color="CCCCCC"/>
            </w:tcBorders>
          </w:tcPr>
          <w:p>
            <w:r>
              <w:rPr>
                <w:sz w:val="18"/>
              </w:rPr>
              <w:t>Denial of Service</w:t>
            </w:r>
          </w:p>
        </w:tc>
        <w:tc>
          <w:tcPr>
            <w:tcW w:type="dxa" w:w="2880"/>
            <w:tcBorders>
              <w:top w:val="single" w:sz="4" w:space="0" w:color="CCCCCC"/>
              <w:left w:val="single" w:sz="4" w:space="0" w:color="CCCCCC"/>
              <w:bottom w:val="single" w:sz="4" w:space="0" w:color="CCCCCC"/>
              <w:right w:val="single" w:sz="4" w:space="0" w:color="CCCCCC"/>
            </w:tcBorders>
          </w:tcPr>
          <w:p>
            <w:r>
              <w:rPr>
                <w:sz w:val="18"/>
              </w:rPr>
              <w:t>auth.js, rateLimiter.js, users.js, upload.js, validateFile.js</w:t>
            </w:r>
          </w:p>
        </w:tc>
        <w:tc>
          <w:tcPr>
            <w:tcW w:type="dxa" w:w="3744"/>
            <w:tcBorders>
              <w:top w:val="single" w:sz="4" w:space="0" w:color="CCCCCC"/>
              <w:left w:val="single" w:sz="4" w:space="0" w:color="CCCCCC"/>
              <w:bottom w:val="single" w:sz="4" w:space="0" w:color="CCCCCC"/>
              <w:right w:val="single" w:sz="4" w:space="0" w:color="CCCCCC"/>
            </w:tcBorders>
          </w:tcPr>
          <w:p>
            <w:r>
              <w:rPr>
                <w:sz w:val="18"/>
              </w:rPr>
              <w:t>Per-route rate limiting, account lockout after repeated failures, DDoS pattern recognition via cloud tooling.</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T7</w:t>
            </w:r>
          </w:p>
        </w:tc>
        <w:tc>
          <w:tcPr>
            <w:tcW w:type="dxa" w:w="2160"/>
            <w:tcBorders>
              <w:top w:val="single" w:sz="4" w:space="0" w:color="CCCCCC"/>
              <w:left w:val="single" w:sz="4" w:space="0" w:color="CCCCCC"/>
              <w:bottom w:val="single" w:sz="4" w:space="0" w:color="CCCCCC"/>
              <w:right w:val="single" w:sz="4" w:space="0" w:color="CCCCCC"/>
            </w:tcBorders>
          </w:tcPr>
          <w:p>
            <w:r>
              <w:rPr>
                <w:sz w:val="18"/>
              </w:rPr>
              <w:t>Plaintext transmission</w:t>
            </w:r>
          </w:p>
        </w:tc>
        <w:tc>
          <w:tcPr>
            <w:tcW w:type="dxa" w:w="2880"/>
            <w:tcBorders>
              <w:top w:val="single" w:sz="4" w:space="0" w:color="CCCCCC"/>
              <w:left w:val="single" w:sz="4" w:space="0" w:color="CCCCCC"/>
              <w:bottom w:val="single" w:sz="4" w:space="0" w:color="CCCCCC"/>
              <w:right w:val="single" w:sz="4" w:space="0" w:color="CCCCCC"/>
            </w:tcBorders>
          </w:tcPr>
          <w:p>
            <w:r>
              <w:rPr>
                <w:sz w:val="18"/>
              </w:rPr>
              <w:t>server.js, config files, aiService.js</w:t>
            </w:r>
          </w:p>
        </w:tc>
        <w:tc>
          <w:tcPr>
            <w:tcW w:type="dxa" w:w="3744"/>
            <w:tcBorders>
              <w:top w:val="single" w:sz="4" w:space="0" w:color="CCCCCC"/>
              <w:left w:val="single" w:sz="4" w:space="0" w:color="CCCCCC"/>
              <w:bottom w:val="single" w:sz="4" w:space="0" w:color="CCCCCC"/>
              <w:right w:val="single" w:sz="4" w:space="0" w:color="CCCCCC"/>
            </w:tcBorders>
          </w:tcPr>
          <w:p>
            <w:r>
              <w:rPr>
                <w:sz w:val="18"/>
              </w:rPr>
              <w:t>HTTPS enforcement, HSTS, all internal service URLs updated to encrypted transport before deployment.</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T8–11</w:t>
            </w:r>
          </w:p>
        </w:tc>
        <w:tc>
          <w:tcPr>
            <w:tcW w:type="dxa" w:w="2160"/>
            <w:tcBorders>
              <w:top w:val="single" w:sz="4" w:space="0" w:color="CCCCCC"/>
              <w:left w:val="single" w:sz="4" w:space="0" w:color="CCCCCC"/>
              <w:bottom w:val="single" w:sz="4" w:space="0" w:color="CCCCCC"/>
              <w:right w:val="single" w:sz="4" w:space="0" w:color="CCCCCC"/>
            </w:tcBorders>
          </w:tcPr>
          <w:p>
            <w:r>
              <w:rPr>
                <w:sz w:val="18"/>
              </w:rPr>
              <w:t>JWT lifecycle vulnerabilities</w:t>
            </w:r>
          </w:p>
        </w:tc>
        <w:tc>
          <w:tcPr>
            <w:tcW w:type="dxa" w:w="2880"/>
            <w:tcBorders>
              <w:top w:val="single" w:sz="4" w:space="0" w:color="CCCCCC"/>
              <w:left w:val="single" w:sz="4" w:space="0" w:color="CCCCCC"/>
              <w:bottom w:val="single" w:sz="4" w:space="0" w:color="CCCCCC"/>
              <w:right w:val="single" w:sz="4" w:space="0" w:color="CCCCCC"/>
            </w:tcBorders>
          </w:tcPr>
          <w:p>
            <w:r>
              <w:rPr>
                <w:sz w:val="18"/>
              </w:rPr>
              <w:t>authenticate.js, auth.js, AuthContext.jsx, api.js</w:t>
            </w:r>
          </w:p>
        </w:tc>
        <w:tc>
          <w:tcPr>
            <w:tcW w:type="dxa" w:w="3744"/>
            <w:tcBorders>
              <w:top w:val="single" w:sz="4" w:space="0" w:color="CCCCCC"/>
              <w:left w:val="single" w:sz="4" w:space="0" w:color="CCCCCC"/>
              <w:bottom w:val="single" w:sz="4" w:space="0" w:color="CCCCCC"/>
              <w:right w:val="single" w:sz="4" w:space="0" w:color="CCCCCC"/>
            </w:tcBorders>
          </w:tcPr>
          <w:p>
            <w:r>
              <w:rPr>
                <w:sz w:val="18"/>
              </w:rPr>
              <w:t>Explicit algorithm restriction, short token lifetime, token moved from localStorage to httpOnly cookie, no sensitive payload data, key rotation via key vault.</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T15</w:t>
            </w:r>
          </w:p>
        </w:tc>
        <w:tc>
          <w:tcPr>
            <w:tcW w:type="dxa" w:w="2160"/>
            <w:tcBorders>
              <w:top w:val="single" w:sz="4" w:space="0" w:color="CCCCCC"/>
              <w:left w:val="single" w:sz="4" w:space="0" w:color="CCCCCC"/>
              <w:bottom w:val="single" w:sz="4" w:space="0" w:color="CCCCCC"/>
              <w:right w:val="single" w:sz="4" w:space="0" w:color="CCCCCC"/>
            </w:tcBorders>
          </w:tcPr>
          <w:p>
            <w:r>
              <w:rPr>
                <w:sz w:val="18"/>
              </w:rPr>
              <w:t>Malicious file upload</w:t>
            </w:r>
          </w:p>
        </w:tc>
        <w:tc>
          <w:tcPr>
            <w:tcW w:type="dxa" w:w="2880"/>
            <w:tcBorders>
              <w:top w:val="single" w:sz="4" w:space="0" w:color="CCCCCC"/>
              <w:left w:val="single" w:sz="4" w:space="0" w:color="CCCCCC"/>
              <w:bottom w:val="single" w:sz="4" w:space="0" w:color="CCCCCC"/>
              <w:right w:val="single" w:sz="4" w:space="0" w:color="CCCCCC"/>
            </w:tcBorders>
          </w:tcPr>
          <w:p>
            <w:r>
              <w:rPr>
                <w:sz w:val="18"/>
              </w:rPr>
              <w:t>validateFile.js, upload.js, aiService.js, AI service files</w:t>
            </w:r>
          </w:p>
        </w:tc>
        <w:tc>
          <w:tcPr>
            <w:tcW w:type="dxa" w:w="3744"/>
            <w:tcBorders>
              <w:top w:val="single" w:sz="4" w:space="0" w:color="CCCCCC"/>
              <w:left w:val="single" w:sz="4" w:space="0" w:color="CCCCCC"/>
              <w:bottom w:val="single" w:sz="4" w:space="0" w:color="CCCCCC"/>
              <w:right w:val="single" w:sz="4" w:space="0" w:color="CCCCCC"/>
            </w:tcBorders>
          </w:tcPr>
          <w:p>
            <w:r>
              <w:rPr>
                <w:sz w:val="18"/>
              </w:rPr>
              <w:t>Magic byte verification, metadata stripping, image re-encoding, server-side MIME detection, secondary AI-layer validation. Defence in depth as file traverses the system.</w:t>
            </w:r>
          </w:p>
        </w:tc>
      </w:tr>
      <w:tr>
        <w:tc>
          <w:tcPr>
            <w:tcW w:type="dxa" w:w="720"/>
            <w:tcBorders>
              <w:top w:val="single" w:sz="4" w:space="0" w:color="CCCCCC"/>
              <w:left w:val="single" w:sz="4" w:space="0" w:color="CCCCCC"/>
              <w:bottom w:val="single" w:sz="4" w:space="0" w:color="CCCCCC"/>
              <w:right w:val="single" w:sz="4" w:space="0" w:color="CCCCCC"/>
            </w:tcBorders>
          </w:tcPr>
          <w:p>
            <w:r>
              <w:rPr>
                <w:sz w:val="18"/>
              </w:rPr>
              <w:t>T16</w:t>
            </w:r>
          </w:p>
        </w:tc>
        <w:tc>
          <w:tcPr>
            <w:tcW w:type="dxa" w:w="2160"/>
            <w:tcBorders>
              <w:top w:val="single" w:sz="4" w:space="0" w:color="CCCCCC"/>
              <w:left w:val="single" w:sz="4" w:space="0" w:color="CCCCCC"/>
              <w:bottom w:val="single" w:sz="4" w:space="0" w:color="CCCCCC"/>
              <w:right w:val="single" w:sz="4" w:space="0" w:color="CCCCCC"/>
            </w:tcBorders>
          </w:tcPr>
          <w:p>
            <w:r>
              <w:rPr>
                <w:sz w:val="18"/>
              </w:rPr>
              <w:t>AI service attacks</w:t>
            </w:r>
          </w:p>
        </w:tc>
        <w:tc>
          <w:tcPr>
            <w:tcW w:type="dxa" w:w="2880"/>
            <w:tcBorders>
              <w:top w:val="single" w:sz="4" w:space="0" w:color="CCCCCC"/>
              <w:left w:val="single" w:sz="4" w:space="0" w:color="CCCCCC"/>
              <w:bottom w:val="single" w:sz="4" w:space="0" w:color="CCCCCC"/>
              <w:right w:val="single" w:sz="4" w:space="0" w:color="CCCCCC"/>
            </w:tcBorders>
          </w:tcPr>
          <w:p>
            <w:r>
              <w:rPr>
                <w:sz w:val="18"/>
              </w:rPr>
              <w:t>AI service files</w:t>
            </w:r>
          </w:p>
        </w:tc>
        <w:tc>
          <w:tcPr>
            <w:tcW w:type="dxa" w:w="3744"/>
            <w:tcBorders>
              <w:top w:val="single" w:sz="4" w:space="0" w:color="CCCCCC"/>
              <w:left w:val="single" w:sz="4" w:space="0" w:color="CCCCCC"/>
              <w:bottom w:val="single" w:sz="4" w:space="0" w:color="CCCCCC"/>
              <w:right w:val="single" w:sz="4" w:space="0" w:color="CCCCCC"/>
            </w:tcBorders>
          </w:tcPr>
          <w:p>
            <w:r>
              <w:rPr>
                <w:sz w:val="18"/>
              </w:rPr>
              <w:t>OCR output sanitisation, prompt delimiters, output validation, inference timeout, file complexity limits.</w:t>
            </w:r>
          </w:p>
        </w:tc>
      </w:tr>
    </w:tbl>
    <w:p/>
    <w:p>
      <w:r>
        <w:rPr>
          <w:b w:val="0"/>
          <w:i/>
          <w:sz w:val="20"/>
        </w:rPr>
        <w:t>Note: Where countermeasures are marked as handled by cloud infrastructure, these are enforced at deployment and are not code-level controls.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