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VedaXML2 Access Details</w:t>
      </w:r>
    </w:p>
    <w:p>
      <w:pPr>
        <w:pStyle w:val="TextBody"/>
        <w:rPr>
          <w:rStyle w:val="Strong"/>
          <w:rFonts w:cs="Calibri" w:ascii="Calibri" w:hAnsi="Calibri"/>
          <w:color w:val="C00000"/>
        </w:rPr>
      </w:pPr>
      <w:r>
        <w:rPr>
          <w:rStyle w:val="Strong"/>
          <w:rFonts w:cs="Calibri" w:ascii="Calibri" w:hAnsi="Calibri"/>
          <w:color w:val="C00000"/>
        </w:rPr>
        <w:t>Please be advised that the information contained in this document is commercially sensitive and confidential and should be stored in a secure location at all times.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The following information has been prepared for:</w:t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410"/>
        <w:gridCol w:w="5527"/>
      </w:tblGrid>
      <w:tr>
        <w:trPr>
          <w:cantSplit w:val="false"/>
        </w:trPr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jc w:val="right"/>
              <w:rPr>
                <w:rFonts w:cs="Calibri" w:ascii="Calibri" w:hAnsi="Calibri"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Organisation Name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rPr>
                <w:rFonts w:ascii="Lucida Sans Typewriter" w:hAnsi="Lucida Sans Typewriter"/>
                <w:b w:val="false"/>
                <w:sz w:val="24"/>
                <w:szCs w:val="24"/>
              </w:rPr>
            </w:pPr>
            <w:r>
              <w:rPr>
                <w:rFonts w:ascii="Lucida Sans Typewriter" w:hAnsi="Lucida Sans Typewriter"/>
                <w:b w:val="false"/>
                <w:sz w:val="24"/>
                <w:szCs w:val="24"/>
              </w:rPr>
              <w:t>Pay2Go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To access the following Veda products or services:</w:t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410"/>
        <w:gridCol w:w="5527"/>
      </w:tblGrid>
      <w:tr>
        <w:trPr>
          <w:cantSplit w:val="false"/>
        </w:trPr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jc w:val="right"/>
              <w:rPr>
                <w:rFonts w:cs="Calibri" w:ascii="Calibri" w:hAnsi="Calibri"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Product Name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rPr>
                <w:rFonts w:ascii="Lucida Sans Typewriter" w:hAnsi="Lucida Sans Typewriter"/>
                <w:b w:val="false"/>
                <w:sz w:val="24"/>
                <w:szCs w:val="24"/>
              </w:rPr>
            </w:pPr>
            <w:r>
              <w:rPr>
                <w:rFonts w:ascii="Lucida Sans Typewriter" w:hAnsi="Lucida Sans Typewriter"/>
                <w:b w:val="false"/>
                <w:sz w:val="24"/>
                <w:szCs w:val="24"/>
              </w:rPr>
              <w:t>XML2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The following security credentials need to be provided in the SOAP header for each request.</w:t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nil"/>
          <w:insideH w:val="nil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7938"/>
      </w:tblGrid>
      <w:tr>
        <w:trPr>
          <w:trHeight w:val="454" w:hRule="atLeast"/>
          <w:cantSplit w:val="false"/>
        </w:trPr>
        <w:tc>
          <w:tcPr>
            <w:tcW w:w="7938" w:type="dxa"/>
            <w:tcBorders>
              <w:top w:val="single" w:sz="6" w:space="0" w:color="00000A"/>
              <w:left w:val="single" w:sz="6" w:space="0" w:color="00000A"/>
              <w:bottom w:val="nil"/>
              <w:insideH w:val="nil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jc w:val="center"/>
              <w:rPr>
                <w:rFonts w:ascii="Lucida Sans Typewriter" w:hAnsi="Lucida Sans Typewriter"/>
                <w:b w:val="false"/>
                <w:sz w:val="24"/>
                <w:szCs w:val="24"/>
              </w:rPr>
            </w:pPr>
            <w:r>
              <w:rPr>
                <w:rFonts w:ascii="Lucida Sans Typewriter" w:hAnsi="Lucida Sans Typewriter"/>
                <w:b w:val="false"/>
                <w:sz w:val="24"/>
                <w:szCs w:val="24"/>
              </w:rPr>
              <w:t>&lt;wsse:Username&gt;</w:t>
            </w:r>
            <w:r>
              <w:rPr>
                <w:rFonts w:ascii="Lucida Sans Typewriter" w:hAnsi="Lucida Sans Typewriter"/>
                <w:sz w:val="24"/>
                <w:szCs w:val="24"/>
              </w:rPr>
              <w:t>PGkOhP3nRU</w:t>
            </w:r>
            <w:r>
              <w:rPr>
                <w:rFonts w:ascii="Lucida Sans Typewriter" w:hAnsi="Lucida Sans Typewriter"/>
                <w:b w:val="false"/>
                <w:sz w:val="24"/>
                <w:szCs w:val="24"/>
              </w:rPr>
              <w:t>&lt;/wsse:Username&gt;</w:t>
            </w:r>
          </w:p>
        </w:tc>
      </w:tr>
      <w:tr>
        <w:trPr>
          <w:trHeight w:val="454" w:hRule="atLeast"/>
          <w:cantSplit w:val="false"/>
        </w:trPr>
        <w:tc>
          <w:tcPr>
            <w:tcW w:w="793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Lucida Sans Typewriter" w:hAnsi="Lucida Sans Typewriter"/>
                <w:sz w:val="24"/>
                <w:szCs w:val="24"/>
              </w:rPr>
            </w:pPr>
            <w:r>
              <w:rPr>
                <w:rFonts w:ascii="Lucida Sans Typewriter" w:hAnsi="Lucida Sans Typewriter"/>
                <w:sz w:val="24"/>
                <w:szCs w:val="24"/>
              </w:rPr>
              <w:t>&lt;wsse:Password&gt;</w:t>
            </w:r>
            <w:r>
              <w:rPr>
                <w:rFonts w:ascii="Lucida Sans Typewriter" w:hAnsi="Lucida Sans Typewriter"/>
                <w:b/>
                <w:sz w:val="24"/>
                <w:szCs w:val="24"/>
              </w:rPr>
              <w:t>Pz51OOjyF9</w:t>
            </w:r>
            <w:r>
              <w:rPr>
                <w:rFonts w:ascii="Lucida Sans Typewriter" w:hAnsi="Lucida Sans Typewriter"/>
                <w:sz w:val="24"/>
                <w:szCs w:val="24"/>
              </w:rPr>
              <w:t>&lt;/wsse:Password&gt;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These credentials are enabled in the:</w:t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7938"/>
      </w:tblGrid>
      <w:tr>
        <w:trPr>
          <w:cantSplit w:val="false"/>
        </w:trPr>
        <w:tc>
          <w:tcPr>
            <w:tcW w:w="79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jc w:val="center"/>
              <w:rPr>
                <w:rFonts w:ascii="Lucida Sans Typewriter" w:hAnsi="Lucida Sans Typewriter"/>
                <w:b w:val="false"/>
                <w:sz w:val="24"/>
                <w:szCs w:val="24"/>
              </w:rPr>
            </w:pPr>
            <w:r>
              <w:rPr>
                <w:rFonts w:ascii="Lucida Sans Typewriter" w:hAnsi="Lucida Sans Typewriter"/>
                <w:sz w:val="24"/>
                <w:szCs w:val="24"/>
              </w:rPr>
              <w:t xml:space="preserve">Production </w:t>
            </w:r>
            <w:r>
              <w:rPr>
                <w:rFonts w:ascii="Lucida Sans Typewriter" w:hAnsi="Lucida Sans Typewriter"/>
                <w:b w:val="false"/>
                <w:sz w:val="24"/>
                <w:szCs w:val="24"/>
              </w:rPr>
              <w:t>environment only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The following Business Unit Identifier has been linked to these credentials to: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b w:val="false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Record product and service usage in all environments.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b w:val="false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Generate invoices in the Production environment.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851" w:right="851" w:header="0" w:top="2552" w:footer="284" w:bottom="1440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jc w:val="both"/>
        <w:rPr>
          <w:rStyle w:val="Strong"/>
          <w:b w:val="false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Footprint access to a customer’s file for credit bureau products in the Production environment.</w:t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410"/>
        <w:gridCol w:w="5527"/>
      </w:tblGrid>
      <w:tr>
        <w:trPr>
          <w:cantSplit w:val="false"/>
        </w:trPr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jc w:val="right"/>
              <w:rPr>
                <w:rFonts w:cs="Calibri" w:ascii="Calibri" w:hAnsi="Calibri"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Subscriber Identifier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2"/>
              <w:spacing w:before="120" w:after="120"/>
              <w:jc w:val="center"/>
              <w:rPr>
                <w:rFonts w:ascii="Lucida Sans Typewriter" w:hAnsi="Lucida Sans Typewriter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Lucida Sans Typewriter" w:hAnsi="Lucida Sans Typewriter"/>
                <w:sz w:val="24"/>
                <w:szCs w:val="24"/>
              </w:rPr>
              <w:t>A53P 0000</w:t>
            </w:r>
          </w:p>
        </w:tc>
      </w:tr>
    </w:tbl>
    <w:p>
      <w:pPr>
        <w:pStyle w:val="TextBody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851" w:right="851" w:header="0" w:top="2552" w:footer="284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Typewriter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left" w:pos="720" w:leader="none"/>
        <w:tab w:val="left" w:pos="1440" w:leader="none"/>
        <w:tab w:val="left" w:pos="2160" w:leader="none"/>
      </w:tabs>
      <w:spacing w:lineRule="auto" w:line="120"/>
      <w:ind w:left="-142" w:right="0" w:hanging="0"/>
      <w:rPr>
        <w:color w:val="FF0000"/>
        <w:u w:val="thick"/>
      </w:rPr>
    </w:pPr>
    <w:r>
      <w:rPr>
        <w:color w:val="FF0000"/>
        <w:u w:val="thick"/>
      </w:rPr>
      <w:tab/>
      <w:tab/>
      <w:tab/>
      <w:tab/>
      <w:tab/>
      <w:t xml:space="preserve">                   </w:t>
      <w:tab/>
      <w:tab/>
      <w:tab/>
      <w:tab/>
      <w:tab/>
      <w:tab/>
      <w:tab/>
      <w:t xml:space="preserve">  ______</w:t>
    </w:r>
  </w:p>
  <w:p>
    <w:pPr>
      <w:pStyle w:val="Footer"/>
      <w:jc w:val="center"/>
      <w:rPr/>
    </w:pPr>
    <w:r>
      <w:rPr/>
    </w:r>
  </w:p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b/>
        <w:bCs/>
        <w:sz w:val="24"/>
        <w:szCs w:val="24"/>
      </w:rPr>
    </w:pP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left" w:pos="720" w:leader="none"/>
        <w:tab w:val="left" w:pos="1440" w:leader="none"/>
        <w:tab w:val="left" w:pos="2160" w:leader="none"/>
      </w:tabs>
      <w:spacing w:lineRule="auto" w:line="120"/>
      <w:ind w:left="-142" w:right="0" w:hanging="0"/>
      <w:rPr>
        <w:color w:val="FF0000"/>
        <w:u w:val="thick"/>
      </w:rPr>
    </w:pPr>
    <w:r>
      <w:rPr>
        <w:color w:val="FF0000"/>
        <w:u w:val="thick"/>
      </w:rPr>
      <w:tab/>
      <w:tab/>
      <w:tab/>
      <w:tab/>
      <w:tab/>
      <w:t xml:space="preserve">                   </w:t>
      <w:tab/>
      <w:tab/>
      <w:tab/>
      <w:tab/>
      <w:tab/>
      <w:tab/>
      <w:tab/>
      <w:t xml:space="preserve">  ______</w:t>
    </w:r>
  </w:p>
  <w:p>
    <w:pPr>
      <w:pStyle w:val="Footer"/>
      <w:jc w:val="center"/>
      <w:rPr/>
    </w:pPr>
    <w:r>
      <w:rPr/>
    </w:r>
  </w:p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left" w:pos="720" w:leader="none"/>
        <w:tab w:val="left" w:pos="1440" w:leader="none"/>
        <w:tab w:val="left" w:pos="2160" w:leader="none"/>
      </w:tabs>
      <w:spacing w:lineRule="auto" w:line="120"/>
      <w:ind w:left="-142" w:right="0" w:hanging="0"/>
      <w:rPr>
        <w:color w:val="FF0000"/>
        <w:u w:val="thick"/>
      </w:rPr>
    </w:pPr>
    <w:r>
      <w:rPr>
        <w:color w:val="FF0000"/>
        <w:u w:val="thick"/>
      </w:rPr>
      <w:tab/>
      <w:tab/>
      <w:tab/>
      <w:tab/>
      <w:tab/>
      <w:t xml:space="preserve">                   </w:t>
      <w:tab/>
      <w:tab/>
      <w:tab/>
      <w:tab/>
      <w:tab/>
      <w:tab/>
      <w:tab/>
      <w:t xml:space="preserve">  ______</w:t>
    </w:r>
  </w:p>
  <w:p>
    <w:pPr>
      <w:pStyle w:val="Footer"/>
      <w:jc w:val="center"/>
      <w:rPr/>
    </w:pPr>
    <w:r>
      <w:rPr/>
    </w:r>
  </w:p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-1418" w:right="0" w:hanging="0"/>
      <w:rPr/>
    </w:pPr>
    <w:r>
      <w:rPr/>
    </w:r>
  </w:p>
  <w:p>
    <w:pPr>
      <w:pStyle w:val="Header"/>
      <w:ind w:left="-567" w:right="0" w:hanging="0"/>
      <w:rPr/>
    </w:pPr>
    <w:r>
      <w:rPr/>
      <w:drawing>
        <wp:anchor behindDoc="1" distT="0" distB="0" distL="114300" distR="114300" simplePos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635</wp:posOffset>
          </wp:positionV>
          <wp:extent cx="6467475" cy="336232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3362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stroked="f" strokeweight="0pt" style="position:absolute;width:369.95pt;height:38.55pt;mso-wrap-distance-left:9pt;mso-wrap-distance-right:9pt;mso-wrap-distance-top:0pt;mso-wrap-distance-bottom:0pt;margin-top:32pt;margin-left:137.2pt">
          <v:textbox>
            <w:txbxContent>
              <w:p>
                <w:pPr>
                  <w:pStyle w:val="FrameContents"/>
                  <w:rPr>
                    <w:color w:val="FFFFFF"/>
                    <w:sz w:val="40"/>
                    <w:szCs w:val="40"/>
                  </w:rPr>
                </w:pPr>
                <w:r>
                  <w:rPr>
                    <w:color w:val="FFFFFF"/>
                    <w:sz w:val="40"/>
                    <w:szCs w:val="40"/>
                  </w:rPr>
                  <w:t>&lt;Insert heading&gt;</w:t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>
          <wp:simplePos x="0" y="0"/>
          <wp:positionH relativeFrom="column">
            <wp:posOffset>-387985</wp:posOffset>
          </wp:positionH>
          <wp:positionV relativeFrom="paragraph">
            <wp:posOffset>142875</wp:posOffset>
          </wp:positionV>
          <wp:extent cx="6467475" cy="336232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3362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-1418" w:right="0" w:hanging="0"/>
      <w:rPr/>
    </w:pPr>
    <w:r>
      <w:rPr/>
    </w:r>
  </w:p>
  <w:p>
    <w:pPr>
      <w:pStyle w:val="Header"/>
      <w:ind w:left="-567" w:right="0" w:hanging="0"/>
      <w:rPr/>
    </w:pPr>
    <w:r>
      <w:rPr/>
      <w:drawing>
        <wp:anchor behindDoc="1" distT="0" distB="0" distL="114300" distR="114300" simplePos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635</wp:posOffset>
          </wp:positionV>
          <wp:extent cx="6467475" cy="33623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3362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stroked="f" strokeweight="0pt" style="position:absolute;width:369.95pt;height:38.55pt;mso-wrap-distance-left:9pt;mso-wrap-distance-right:9pt;mso-wrap-distance-top:0pt;mso-wrap-distance-bottom:0pt;margin-top:32pt;margin-left:137.2pt">
          <v:textbox>
            <w:txbxContent>
              <w:p>
                <w:pPr>
                  <w:pStyle w:val="FrameContents"/>
                  <w:rPr>
                    <w:color w:val="FFFFFF"/>
                    <w:sz w:val="40"/>
                    <w:szCs w:val="40"/>
                  </w:rPr>
                </w:pPr>
                <w:r>
                  <w:rPr>
                    <w:color w:val="FFFFFF"/>
                    <w:sz w:val="40"/>
                    <w:szCs w:val="40"/>
                  </w:rPr>
                  <w:t>&lt;Insert heading&gt;</w:t>
                </w:r>
              </w:p>
            </w:txbxContent>
          </v:textbox>
        </v:rect>
      </w:pic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-1418" w:right="0" w:hanging="0"/>
      <w:rPr/>
    </w:pPr>
    <w:r>
      <w:rPr/>
    </w:r>
  </w:p>
  <w:p>
    <w:pPr>
      <w:pStyle w:val="Header"/>
      <w:ind w:left="-567" w:right="0" w:hanging="0"/>
      <w:rPr/>
    </w:pPr>
    <w:r>
      <w:rPr/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-359410</wp:posOffset>
          </wp:positionH>
          <wp:positionV relativeFrom="paragraph">
            <wp:posOffset>635</wp:posOffset>
          </wp:positionV>
          <wp:extent cx="6467475" cy="3362325"/>
          <wp:effectExtent l="0" t="0" r="0" b="0"/>
          <wp:wrapNone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3362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stroked="f" strokeweight="0pt" style="position:absolute;width:369.95pt;height:38.55pt;mso-wrap-distance-left:9pt;mso-wrap-distance-right:9pt;mso-wrap-distance-top:0pt;mso-wrap-distance-bottom:0pt;margin-top:32pt;margin-left:137.2pt">
          <v:textbox>
            <w:txbxContent>
              <w:p>
                <w:pPr>
                  <w:pStyle w:val="FrameContents"/>
                  <w:rPr>
                    <w:color w:val="FFFFFF"/>
                    <w:sz w:val="40"/>
                    <w:szCs w:val="40"/>
                  </w:rPr>
                </w:pPr>
                <w:r>
                  <w:rPr>
                    <w:color w:val="FFFFFF"/>
                    <w:sz w:val="40"/>
                    <w:szCs w:val="40"/>
                  </w:rPr>
                  <w:t>&lt;Insert heading&gt;</w:t>
                </w:r>
              </w:p>
            </w:txbxContent>
          </v:textbox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AU" w:eastAsia="en-A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a7e0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AU" w:eastAsia="en-AU" w:bidi="ar-SA"/>
    </w:rPr>
  </w:style>
  <w:style w:type="paragraph" w:styleId="Heading1">
    <w:name w:val="Heading 1"/>
    <w:qFormat/>
    <w:link w:val="Heading1Char"/>
    <w:rsid w:val="007a7e00"/>
    <w:basedOn w:val="Normal"/>
    <w:next w:val="Normal"/>
    <w:pPr>
      <w:keepNext/>
      <w:spacing w:lineRule="auto" w:line="240" w:before="120" w:after="120"/>
      <w:jc w:val="center"/>
      <w:outlineLvl w:val="0"/>
    </w:pPr>
    <w:rPr>
      <w:rFonts w:ascii="Arial" w:hAnsi="Arial" w:eastAsia="Times New Roman" w:cs="Times New Roman"/>
      <w:b/>
      <w:sz w:val="24"/>
      <w:szCs w:val="20"/>
      <w:lang w:eastAsia="en-US"/>
    </w:rPr>
  </w:style>
  <w:style w:type="paragraph" w:styleId="Heading2">
    <w:name w:val="Heading 2"/>
    <w:qFormat/>
    <w:link w:val="Heading2Char"/>
    <w:rsid w:val="007a7e00"/>
    <w:basedOn w:val="Normal"/>
    <w:next w:val="Normal"/>
    <w:pPr>
      <w:keepNext/>
      <w:spacing w:lineRule="auto" w:line="240" w:before="0" w:after="0"/>
      <w:outlineLvl w:val="1"/>
    </w:pPr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af43a6"/>
    <w:basedOn w:val="DefaultParagraphFont"/>
    <w:rPr/>
  </w:style>
  <w:style w:type="character" w:styleId="FooterChar" w:customStyle="1">
    <w:name w:val="Footer Char"/>
    <w:uiPriority w:val="99"/>
    <w:link w:val="Footer"/>
    <w:rsid w:val="00af43a6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af43a6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a93a1f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link w:val="Heading1"/>
    <w:rsid w:val="007a7e00"/>
    <w:basedOn w:val="DefaultParagraphFont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link w:val="Heading2"/>
    <w:rsid w:val="007a7e00"/>
    <w:basedOn w:val="DefaultParagraphFont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BodyTextChar" w:customStyle="1">
    <w:name w:val="Body Text Char"/>
    <w:link w:val="BodyText"/>
    <w:rsid w:val="007a7e00"/>
    <w:basedOn w:val="DefaultParagraphFont"/>
    <w:rPr>
      <w:rFonts w:ascii="Arial" w:hAnsi="Arial" w:eastAsia="Times New Roman" w:cs="Times New Roman"/>
      <w:b/>
      <w:bCs/>
      <w:sz w:val="24"/>
      <w:szCs w:val="20"/>
      <w:lang w:eastAsia="en-US"/>
    </w:rPr>
  </w:style>
  <w:style w:type="character" w:styleId="Strong">
    <w:name w:val="Strong"/>
    <w:uiPriority w:val="22"/>
    <w:qFormat/>
    <w:rsid w:val="007a7e00"/>
    <w:basedOn w:val="DefaultParagraphFont"/>
    <w:rPr>
      <w:b/>
      <w:bCs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7a7e00"/>
    <w:basedOn w:val="Normal"/>
    <w:pPr>
      <w:spacing w:lineRule="auto" w:line="240" w:before="0" w:after="0"/>
    </w:pPr>
    <w:rPr>
      <w:rFonts w:ascii="Arial" w:hAnsi="Arial" w:eastAsia="Times New Roman" w:cs="Times New Roman"/>
      <w:b/>
      <w:bCs/>
      <w:sz w:val="24"/>
      <w:szCs w:val="20"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af43a6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af43a6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af43a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f05d67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31D07-990D-4FCC-8589-646E8408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Veda_wordtemplate_master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2015-03-04T01:25:00Z</dcterms:created>
  <dc:creator>Veda</dc:creator>
  <dc:language>en-ZA</dc:language>
  <cp:lastModifiedBy>Raj Chandra</cp:lastModifiedBy>
  <cp:lastPrinted>2011-01-04T02:16:00Z</cp:lastPrinted>
  <dcterms:modified xsi:type="dcterms:W3CDTF">2015-11-09T01:11:00Z</dcterms:modified>
  <cp:revision>7</cp:revision>
</cp:coreProperties>
</file>