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EE" w:rsidRDefault="00A7056C" w:rsidP="00B007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93C17">
        <w:rPr>
          <w:rFonts w:ascii="Times New Roman" w:hAnsi="Times New Roman" w:cs="Times New Roman"/>
          <w:b/>
          <w:sz w:val="28"/>
          <w:szCs w:val="28"/>
        </w:rPr>
        <w:t>2</w:t>
      </w:r>
      <w:r w:rsidR="006B2122">
        <w:rPr>
          <w:rFonts w:ascii="Times New Roman" w:hAnsi="Times New Roman" w:cs="Times New Roman"/>
          <w:b/>
          <w:sz w:val="28"/>
          <w:szCs w:val="28"/>
        </w:rPr>
        <w:t>2</w:t>
      </w:r>
      <w:r w:rsidR="00B00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года </w:t>
      </w:r>
    </w:p>
    <w:p w:rsidR="00A7056C" w:rsidRDefault="006F496E" w:rsidP="00B007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(бюджет</w:t>
      </w:r>
      <w:r w:rsidR="006E7E68">
        <w:rPr>
          <w:rFonts w:ascii="Times New Roman" w:hAnsi="Times New Roman" w:cs="Times New Roman"/>
          <w:b/>
          <w:sz w:val="28"/>
          <w:szCs w:val="28"/>
        </w:rPr>
        <w:t xml:space="preserve"> муниципального образования город Балаково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06FC1" w:rsidRDefault="00E06FC1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05E2" w:rsidRDefault="00E605E2" w:rsidP="00E605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качества финансового менеджмента комитету финансов администрации Балаковского муниципального района необходимо принять следующие меры:</w:t>
      </w:r>
      <w:bookmarkStart w:id="0" w:name="_GoBack"/>
      <w:bookmarkEnd w:id="0"/>
    </w:p>
    <w:p w:rsidR="006976B7" w:rsidRPr="006B2122" w:rsidRDefault="00E605E2" w:rsidP="00E605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06FC1" w:rsidRPr="006B2122">
        <w:rPr>
          <w:rFonts w:ascii="Times New Roman" w:hAnsi="Times New Roman" w:cs="Times New Roman"/>
          <w:sz w:val="28"/>
          <w:szCs w:val="28"/>
        </w:rPr>
        <w:t xml:space="preserve"> </w:t>
      </w:r>
      <w:r w:rsidR="006976B7" w:rsidRPr="006B2122">
        <w:rPr>
          <w:rFonts w:ascii="Times New Roman" w:hAnsi="Times New Roman" w:cs="Times New Roman"/>
          <w:sz w:val="28"/>
          <w:szCs w:val="28"/>
        </w:rPr>
        <w:t>в части эффективности управления дебиторской задолженностью комитет финансов администрации БМР усилил пр</w:t>
      </w:r>
      <w:r w:rsidR="00354326" w:rsidRPr="006B2122">
        <w:rPr>
          <w:rFonts w:ascii="Times New Roman" w:hAnsi="Times New Roman" w:cs="Times New Roman"/>
          <w:sz w:val="28"/>
          <w:szCs w:val="28"/>
        </w:rPr>
        <w:t>етензионную работу с дебиторами</w:t>
      </w:r>
      <w:r w:rsidR="00E06FC1" w:rsidRPr="006B2122">
        <w:rPr>
          <w:rFonts w:ascii="Times New Roman" w:hAnsi="Times New Roman" w:cs="Times New Roman"/>
          <w:sz w:val="28"/>
          <w:szCs w:val="28"/>
        </w:rPr>
        <w:t>, а также взаимодействие со службой судебных приставов.</w:t>
      </w:r>
    </w:p>
    <w:p w:rsidR="00D86744" w:rsidRDefault="00E605E2" w:rsidP="00E605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86744" w:rsidRPr="006B2122">
        <w:rPr>
          <w:rFonts w:ascii="Times New Roman" w:hAnsi="Times New Roman" w:cs="Times New Roman"/>
          <w:sz w:val="28"/>
          <w:szCs w:val="28"/>
        </w:rPr>
        <w:t xml:space="preserve"> </w:t>
      </w:r>
      <w:r w:rsidR="005D768C" w:rsidRPr="006B2122">
        <w:rPr>
          <w:rFonts w:ascii="Times New Roman" w:hAnsi="Times New Roman" w:cs="Times New Roman"/>
          <w:sz w:val="28"/>
          <w:szCs w:val="28"/>
        </w:rPr>
        <w:t xml:space="preserve">повышен </w:t>
      </w:r>
      <w:r w:rsidR="00D86744" w:rsidRPr="006B2122">
        <w:rPr>
          <w:rFonts w:ascii="Times New Roman" w:hAnsi="Times New Roman" w:cs="Times New Roman"/>
          <w:sz w:val="28"/>
          <w:szCs w:val="28"/>
        </w:rPr>
        <w:t>контроль за доведением до плательщиков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реквизитах и суммах платежей;</w:t>
      </w:r>
    </w:p>
    <w:p w:rsidR="00E605E2" w:rsidRPr="002A78FB" w:rsidRDefault="00E605E2" w:rsidP="00E605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усилен контроль за качеством подготовки платежных поручений с целью снижения количества отклоненных</w:t>
      </w:r>
      <w:r w:rsidR="008957B3">
        <w:rPr>
          <w:rFonts w:ascii="Times New Roman" w:hAnsi="Times New Roman" w:cs="Times New Roman"/>
          <w:sz w:val="28"/>
          <w:szCs w:val="28"/>
        </w:rPr>
        <w:t>.</w:t>
      </w:r>
    </w:p>
    <w:p w:rsidR="006F496E" w:rsidRDefault="005608CC" w:rsidP="00E06F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E6D">
        <w:rPr>
          <w:rFonts w:ascii="Times New Roman" w:hAnsi="Times New Roman" w:cs="Times New Roman"/>
          <w:sz w:val="28"/>
          <w:szCs w:val="28"/>
        </w:rPr>
        <w:t>В целях повышения качества управления активами в части изменения дебиторской задолженности</w:t>
      </w:r>
      <w:r w:rsidR="00B43F94" w:rsidRPr="00630E6D">
        <w:rPr>
          <w:rFonts w:ascii="Times New Roman" w:hAnsi="Times New Roman" w:cs="Times New Roman"/>
          <w:sz w:val="28"/>
          <w:szCs w:val="28"/>
        </w:rPr>
        <w:t xml:space="preserve"> комитетом финансов администрации БМР усилена претензионная задолженность с дебиторами.</w:t>
      </w:r>
      <w:r w:rsidR="00C75A36" w:rsidRPr="00630E6D">
        <w:rPr>
          <w:rFonts w:ascii="Times New Roman" w:hAnsi="Times New Roman" w:cs="Times New Roman"/>
          <w:sz w:val="28"/>
          <w:szCs w:val="28"/>
        </w:rPr>
        <w:t xml:space="preserve"> По состоянию на 1 января 202</w:t>
      </w:r>
      <w:r w:rsidR="00630E6D" w:rsidRPr="00630E6D">
        <w:rPr>
          <w:rFonts w:ascii="Times New Roman" w:hAnsi="Times New Roman" w:cs="Times New Roman"/>
          <w:sz w:val="28"/>
          <w:szCs w:val="28"/>
        </w:rPr>
        <w:t>3</w:t>
      </w:r>
      <w:r w:rsidR="00C75A36" w:rsidRPr="00630E6D">
        <w:rPr>
          <w:rFonts w:ascii="Times New Roman" w:hAnsi="Times New Roman" w:cs="Times New Roman"/>
          <w:sz w:val="28"/>
          <w:szCs w:val="28"/>
        </w:rPr>
        <w:t xml:space="preserve"> года дебиторская задолженность у комитета финансов администрации БМР </w:t>
      </w:r>
      <w:r w:rsidR="007A4880" w:rsidRPr="00630E6D">
        <w:rPr>
          <w:rFonts w:ascii="Times New Roman" w:hAnsi="Times New Roman" w:cs="Times New Roman"/>
          <w:sz w:val="28"/>
          <w:szCs w:val="28"/>
        </w:rPr>
        <w:t>не изменилась</w:t>
      </w:r>
      <w:r w:rsidR="00C75A36" w:rsidRPr="00630E6D">
        <w:rPr>
          <w:rFonts w:ascii="Times New Roman" w:hAnsi="Times New Roman" w:cs="Times New Roman"/>
          <w:sz w:val="28"/>
          <w:szCs w:val="28"/>
        </w:rPr>
        <w:t>.</w:t>
      </w:r>
    </w:p>
    <w:p w:rsidR="00B43F94" w:rsidRPr="006F496E" w:rsidRDefault="00B43F94" w:rsidP="00E06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056C"/>
    <w:rsid w:val="00041F12"/>
    <w:rsid w:val="00354326"/>
    <w:rsid w:val="004F7A97"/>
    <w:rsid w:val="005608CC"/>
    <w:rsid w:val="00593C17"/>
    <w:rsid w:val="005D768C"/>
    <w:rsid w:val="00630E6D"/>
    <w:rsid w:val="006976B7"/>
    <w:rsid w:val="006A2E69"/>
    <w:rsid w:val="006B2122"/>
    <w:rsid w:val="006E7E68"/>
    <w:rsid w:val="006F496E"/>
    <w:rsid w:val="007935C9"/>
    <w:rsid w:val="007A4880"/>
    <w:rsid w:val="008957B3"/>
    <w:rsid w:val="009A2054"/>
    <w:rsid w:val="00A36725"/>
    <w:rsid w:val="00A7056C"/>
    <w:rsid w:val="00B00413"/>
    <w:rsid w:val="00B007EE"/>
    <w:rsid w:val="00B21BCE"/>
    <w:rsid w:val="00B43F94"/>
    <w:rsid w:val="00C75A36"/>
    <w:rsid w:val="00CA2A04"/>
    <w:rsid w:val="00D86744"/>
    <w:rsid w:val="00DA2CE7"/>
    <w:rsid w:val="00E06FC1"/>
    <w:rsid w:val="00E43D00"/>
    <w:rsid w:val="00E605E2"/>
    <w:rsid w:val="00F37251"/>
    <w:rsid w:val="00F843ED"/>
    <w:rsid w:val="00F93300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7CE80-7DE3-4255-8D8A-D58CDCE5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Дарья Геннадьевна Бурченкова</cp:lastModifiedBy>
  <cp:revision>21</cp:revision>
  <dcterms:created xsi:type="dcterms:W3CDTF">2020-09-18T04:32:00Z</dcterms:created>
  <dcterms:modified xsi:type="dcterms:W3CDTF">2023-05-29T09:40:00Z</dcterms:modified>
</cp:coreProperties>
</file>