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6EED" w:rsidRDefault="008A4681">
      <w:pPr>
        <w:jc w:val="center"/>
        <w:rPr>
          <w:b/>
        </w:rPr>
      </w:pPr>
      <w:r>
        <w:rPr>
          <w:b/>
          <w:noProof/>
        </w:rPr>
        <w:drawing>
          <wp:inline distT="0" distB="0" distL="0" distR="0" wp14:anchorId="1C743AA4" wp14:editId="31FA6E7C">
            <wp:extent cx="2143007" cy="1030292"/>
            <wp:effectExtent l="0" t="0" r="0" b="0"/>
            <wp:docPr id="397041620" name="image13.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png" descr="Logotipo&#10;&#10;Descripción generada automáticamente"/>
                    <pic:cNvPicPr preferRelativeResize="0"/>
                  </pic:nvPicPr>
                  <pic:blipFill>
                    <a:blip r:embed="rId9"/>
                    <a:srcRect/>
                    <a:stretch>
                      <a:fillRect/>
                    </a:stretch>
                  </pic:blipFill>
                  <pic:spPr>
                    <a:xfrm>
                      <a:off x="0" y="0"/>
                      <a:ext cx="2143007" cy="1030292"/>
                    </a:xfrm>
                    <a:prstGeom prst="rect">
                      <a:avLst/>
                    </a:prstGeom>
                    <a:ln/>
                  </pic:spPr>
                </pic:pic>
              </a:graphicData>
            </a:graphic>
          </wp:inline>
        </w:drawing>
      </w:r>
    </w:p>
    <w:p w14:paraId="00000002" w14:textId="77777777" w:rsidR="000F6EED" w:rsidRDefault="000F6EED">
      <w:pPr>
        <w:jc w:val="center"/>
        <w:rPr>
          <w:b/>
        </w:rPr>
      </w:pPr>
    </w:p>
    <w:p w14:paraId="00000004" w14:textId="3B0A8E6F" w:rsidR="000F6EED" w:rsidRDefault="00562854">
      <w:pPr>
        <w:jc w:val="center"/>
      </w:pPr>
      <w:r w:rsidRPr="00E31E95">
        <w:rPr>
          <w:b/>
        </w:rPr>
        <w:t xml:space="preserve">Seguros </w:t>
      </w:r>
      <w:r w:rsidR="00576B25" w:rsidRPr="00E31E95">
        <w:rPr>
          <w:b/>
        </w:rPr>
        <w:t>Digital</w:t>
      </w:r>
      <w:r w:rsidRPr="00E31E95">
        <w:rPr>
          <w:b/>
        </w:rPr>
        <w:t>es</w:t>
      </w:r>
      <w:r w:rsidR="00576B25" w:rsidRPr="00576B25">
        <w:rPr>
          <w:b/>
        </w:rPr>
        <w:t xml:space="preserve"> CLV: Valor del Cliente con Inteligencia de Datos</w:t>
      </w:r>
    </w:p>
    <w:p w14:paraId="00000005" w14:textId="77777777" w:rsidR="000F6EED" w:rsidRDefault="000F6EED">
      <w:pPr>
        <w:jc w:val="center"/>
      </w:pPr>
    </w:p>
    <w:p w14:paraId="00000006" w14:textId="50CE6BEB" w:rsidR="000F6EED" w:rsidRDefault="00576B25">
      <w:pPr>
        <w:jc w:val="center"/>
      </w:pPr>
      <w:bookmarkStart w:id="0" w:name="_heading=h.gjdgxs" w:colFirst="0" w:colLast="0"/>
      <w:bookmarkEnd w:id="0"/>
      <w:r>
        <w:t>Erik Estiven Arias Paniagua</w:t>
      </w:r>
    </w:p>
    <w:p w14:paraId="4DE50DF7" w14:textId="6AA97069" w:rsidR="00576B25" w:rsidRDefault="00576B25">
      <w:pPr>
        <w:jc w:val="center"/>
      </w:pPr>
      <w:bookmarkStart w:id="1" w:name="_Hlk214486512"/>
      <w:r>
        <w:t>Anderson Guisao Padrón</w:t>
      </w:r>
    </w:p>
    <w:bookmarkEnd w:id="1"/>
    <w:p w14:paraId="00000007" w14:textId="77777777" w:rsidR="000F6EED" w:rsidRDefault="000F6EED">
      <w:pPr>
        <w:jc w:val="center"/>
      </w:pPr>
    </w:p>
    <w:p w14:paraId="00000008" w14:textId="77777777" w:rsidR="000F6EED" w:rsidRDefault="000F6EED">
      <w:pPr>
        <w:jc w:val="center"/>
      </w:pPr>
    </w:p>
    <w:p w14:paraId="00000009" w14:textId="77777777" w:rsidR="000F6EED" w:rsidRDefault="008A4681">
      <w:pPr>
        <w:jc w:val="center"/>
      </w:pPr>
      <w:r>
        <w:t xml:space="preserve">Monografía presentada para optar al título de Especialista en Analítica y Ciencia de Datos </w:t>
      </w:r>
    </w:p>
    <w:p w14:paraId="0000000A" w14:textId="77777777" w:rsidR="000F6EED" w:rsidRDefault="000F6EED">
      <w:pPr>
        <w:jc w:val="center"/>
      </w:pPr>
    </w:p>
    <w:p w14:paraId="0000000B" w14:textId="77777777" w:rsidR="000F6EED" w:rsidRDefault="000F6EED">
      <w:pPr>
        <w:jc w:val="center"/>
      </w:pPr>
    </w:p>
    <w:p w14:paraId="23C45DF6" w14:textId="77777777" w:rsidR="007F08A9" w:rsidRDefault="008A4681">
      <w:pPr>
        <w:jc w:val="center"/>
      </w:pPr>
      <w:bookmarkStart w:id="2" w:name="_heading=h.30j0zll" w:colFirst="0" w:colLast="0"/>
      <w:bookmarkEnd w:id="2"/>
      <w:r>
        <w:t>Asesor</w:t>
      </w:r>
    </w:p>
    <w:p w14:paraId="24C57083" w14:textId="77777777" w:rsidR="007F08A9" w:rsidRDefault="007F08A9">
      <w:pPr>
        <w:jc w:val="center"/>
        <w:rPr>
          <w:bCs/>
        </w:rPr>
      </w:pPr>
      <w:r w:rsidRPr="00356867">
        <w:rPr>
          <w:bCs/>
        </w:rPr>
        <w:t>Alejandro Ruiz Luna</w:t>
      </w:r>
    </w:p>
    <w:p w14:paraId="0000000C" w14:textId="5EB3B946" w:rsidR="000F6EED" w:rsidRDefault="00356867">
      <w:pPr>
        <w:jc w:val="center"/>
      </w:pPr>
      <w:r>
        <w:t>Magister (</w:t>
      </w:r>
      <w:proofErr w:type="spellStart"/>
      <w:r>
        <w:t>Msc</w:t>
      </w:r>
      <w:proofErr w:type="spellEnd"/>
      <w:r>
        <w:t>)</w:t>
      </w:r>
    </w:p>
    <w:p w14:paraId="0000000D" w14:textId="77777777" w:rsidR="000F6EED" w:rsidRDefault="000F6EED">
      <w:pPr>
        <w:pBdr>
          <w:top w:val="nil"/>
          <w:left w:val="nil"/>
          <w:bottom w:val="nil"/>
          <w:right w:val="nil"/>
          <w:between w:val="nil"/>
        </w:pBdr>
        <w:ind w:firstLine="709"/>
        <w:jc w:val="center"/>
        <w:rPr>
          <w:color w:val="000000"/>
        </w:rPr>
      </w:pPr>
    </w:p>
    <w:p w14:paraId="0000000E" w14:textId="77777777" w:rsidR="000F6EED" w:rsidRDefault="000F6EED">
      <w:pPr>
        <w:pBdr>
          <w:top w:val="nil"/>
          <w:left w:val="nil"/>
          <w:bottom w:val="nil"/>
          <w:right w:val="nil"/>
          <w:between w:val="nil"/>
        </w:pBdr>
        <w:ind w:firstLine="709"/>
        <w:jc w:val="center"/>
        <w:rPr>
          <w:color w:val="000000"/>
        </w:rPr>
      </w:pPr>
    </w:p>
    <w:p w14:paraId="0000000F" w14:textId="77777777" w:rsidR="000F6EED" w:rsidRDefault="000F6EED">
      <w:pPr>
        <w:pBdr>
          <w:top w:val="nil"/>
          <w:left w:val="nil"/>
          <w:bottom w:val="nil"/>
          <w:right w:val="nil"/>
          <w:between w:val="nil"/>
        </w:pBdr>
        <w:ind w:firstLine="709"/>
        <w:jc w:val="center"/>
        <w:rPr>
          <w:color w:val="000000"/>
        </w:rPr>
      </w:pPr>
    </w:p>
    <w:p w14:paraId="00000010" w14:textId="77777777" w:rsidR="000F6EED" w:rsidRDefault="008A4681">
      <w:pPr>
        <w:pBdr>
          <w:top w:val="nil"/>
          <w:left w:val="nil"/>
          <w:bottom w:val="nil"/>
          <w:right w:val="nil"/>
          <w:between w:val="nil"/>
        </w:pBdr>
        <w:ind w:firstLine="709"/>
        <w:jc w:val="center"/>
        <w:rPr>
          <w:color w:val="000000"/>
        </w:rPr>
      </w:pPr>
      <w:r>
        <w:rPr>
          <w:color w:val="000000"/>
        </w:rPr>
        <w:tab/>
      </w:r>
    </w:p>
    <w:p w14:paraId="00000011" w14:textId="77777777" w:rsidR="000F6EED" w:rsidRDefault="000F6EED">
      <w:pPr>
        <w:pBdr>
          <w:top w:val="nil"/>
          <w:left w:val="nil"/>
          <w:bottom w:val="nil"/>
          <w:right w:val="nil"/>
          <w:between w:val="nil"/>
        </w:pBdr>
        <w:ind w:firstLine="709"/>
        <w:jc w:val="center"/>
        <w:rPr>
          <w:color w:val="000000"/>
        </w:rPr>
      </w:pPr>
    </w:p>
    <w:p w14:paraId="00000012" w14:textId="77777777" w:rsidR="000F6EED" w:rsidRDefault="008A4681">
      <w:pPr>
        <w:jc w:val="center"/>
      </w:pPr>
      <w:r>
        <w:t>Universidad de Antioquia</w:t>
      </w:r>
      <w:r>
        <w:br/>
        <w:t>Facultad de Ingeniería</w:t>
      </w:r>
    </w:p>
    <w:p w14:paraId="00000013" w14:textId="77777777" w:rsidR="000F6EED" w:rsidRDefault="008A4681">
      <w:pPr>
        <w:jc w:val="center"/>
      </w:pPr>
      <w:bookmarkStart w:id="3" w:name="_heading=h.1fob9te" w:colFirst="0" w:colLast="0"/>
      <w:bookmarkEnd w:id="3"/>
      <w:r>
        <w:t>Especialización en Analítica y Ciencia de Datos</w:t>
      </w:r>
    </w:p>
    <w:p w14:paraId="00000014" w14:textId="77777777" w:rsidR="000F6EED" w:rsidRDefault="008A4681">
      <w:pPr>
        <w:jc w:val="center"/>
      </w:pPr>
      <w:r>
        <w:t>Medellín, Antioquia, Colombia</w:t>
      </w:r>
    </w:p>
    <w:p w14:paraId="00000015" w14:textId="1C14E792" w:rsidR="000F6EED" w:rsidRDefault="008A4681">
      <w:pPr>
        <w:jc w:val="center"/>
        <w:rPr>
          <w:color w:val="2B579A"/>
          <w:shd w:val="clear" w:color="auto" w:fill="E6E6E6"/>
        </w:rPr>
      </w:pPr>
      <w:r>
        <w:t>202</w:t>
      </w:r>
      <w:r w:rsidR="00576B25">
        <w:t>5</w:t>
      </w:r>
    </w:p>
    <w:p w14:paraId="00000016" w14:textId="77777777" w:rsidR="000F6EED" w:rsidRDefault="008A4681">
      <w:pPr>
        <w:jc w:val="center"/>
      </w:pPr>
      <w:r>
        <w:br w:type="page"/>
      </w:r>
    </w:p>
    <w:tbl>
      <w:tblPr>
        <w:tblStyle w:val="6"/>
        <w:tblW w:w="9404" w:type="dxa"/>
        <w:jc w:val="center"/>
        <w:tblBorders>
          <w:top w:val="nil"/>
          <w:left w:val="nil"/>
          <w:bottom w:val="nil"/>
          <w:right w:val="nil"/>
          <w:insideH w:val="nil"/>
          <w:insideV w:val="nil"/>
        </w:tblBorders>
        <w:tblLayout w:type="fixed"/>
        <w:tblLook w:val="0400" w:firstRow="0" w:lastRow="0" w:firstColumn="0" w:lastColumn="0" w:noHBand="0" w:noVBand="1"/>
      </w:tblPr>
      <w:tblGrid>
        <w:gridCol w:w="2351"/>
        <w:gridCol w:w="7053"/>
      </w:tblGrid>
      <w:tr w:rsidR="000F6EED" w14:paraId="75C49056" w14:textId="77777777">
        <w:trPr>
          <w:trHeight w:val="397"/>
          <w:jc w:val="center"/>
        </w:trPr>
        <w:tc>
          <w:tcPr>
            <w:tcW w:w="2351" w:type="dxa"/>
            <w:tcBorders>
              <w:top w:val="single" w:sz="12" w:space="0" w:color="538135"/>
              <w:bottom w:val="single" w:sz="12" w:space="0" w:color="538135"/>
            </w:tcBorders>
            <w:vAlign w:val="center"/>
          </w:tcPr>
          <w:p w14:paraId="00000017" w14:textId="77777777" w:rsidR="000F6EED" w:rsidRDefault="008A4681">
            <w:pPr>
              <w:spacing w:before="60" w:after="60"/>
              <w:jc w:val="center"/>
              <w:rPr>
                <w:b/>
              </w:rPr>
            </w:pPr>
            <w:bookmarkStart w:id="4" w:name="_heading=h.3znysh7" w:colFirst="0" w:colLast="0"/>
            <w:bookmarkEnd w:id="4"/>
            <w:r>
              <w:rPr>
                <w:b/>
              </w:rPr>
              <w:lastRenderedPageBreak/>
              <w:t>Cita</w:t>
            </w:r>
          </w:p>
        </w:tc>
        <w:tc>
          <w:tcPr>
            <w:tcW w:w="7053" w:type="dxa"/>
            <w:tcBorders>
              <w:top w:val="single" w:sz="12" w:space="0" w:color="538135"/>
              <w:bottom w:val="single" w:sz="12" w:space="0" w:color="538135"/>
            </w:tcBorders>
            <w:vAlign w:val="center"/>
          </w:tcPr>
          <w:p w14:paraId="00000018" w14:textId="7F75879A" w:rsidR="000F6EED" w:rsidRDefault="008A4681">
            <w:pPr>
              <w:spacing w:before="60" w:after="60" w:line="276" w:lineRule="auto"/>
              <w:jc w:val="center"/>
            </w:pPr>
            <w:r>
              <w:t>(</w:t>
            </w:r>
            <w:sdt>
              <w:sdtPr>
                <w:tag w:val="goog_rdk_0"/>
                <w:id w:val="-163330846"/>
              </w:sdtPr>
              <w:sdtContent/>
            </w:sdt>
            <w:r w:rsidR="00D97FB2">
              <w:t>Arias Paniagua &amp; Guisao Padrón</w:t>
            </w:r>
            <w:r w:rsidR="00356867">
              <w:t xml:space="preserve">, </w:t>
            </w:r>
            <w:proofErr w:type="gramStart"/>
            <w:r w:rsidR="00356867">
              <w:t>2025</w:t>
            </w:r>
            <w:r>
              <w:t>)</w:t>
            </w:r>
            <w:r w:rsidR="004A0180">
              <w:t>[</w:t>
            </w:r>
            <w:proofErr w:type="gramEnd"/>
            <w:r w:rsidR="004A0180">
              <w:t>19]</w:t>
            </w:r>
          </w:p>
        </w:tc>
      </w:tr>
      <w:tr w:rsidR="000F6EED" w14:paraId="4776D242" w14:textId="77777777">
        <w:trPr>
          <w:trHeight w:val="983"/>
          <w:jc w:val="center"/>
        </w:trPr>
        <w:tc>
          <w:tcPr>
            <w:tcW w:w="2351" w:type="dxa"/>
            <w:tcBorders>
              <w:top w:val="single" w:sz="12" w:space="0" w:color="538135"/>
              <w:bottom w:val="single" w:sz="12" w:space="0" w:color="538135"/>
            </w:tcBorders>
            <w:vAlign w:val="center"/>
          </w:tcPr>
          <w:p w14:paraId="00000019" w14:textId="77777777" w:rsidR="000F6EED" w:rsidRPr="00356867" w:rsidRDefault="008A4681">
            <w:pPr>
              <w:spacing w:before="60"/>
              <w:jc w:val="center"/>
              <w:rPr>
                <w:b/>
              </w:rPr>
            </w:pPr>
            <w:r w:rsidRPr="00356867">
              <w:rPr>
                <w:b/>
              </w:rPr>
              <w:t>Referencia</w:t>
            </w:r>
          </w:p>
          <w:p w14:paraId="0000001A" w14:textId="77777777" w:rsidR="000F6EED" w:rsidRPr="00356867" w:rsidRDefault="000F6EED">
            <w:pPr>
              <w:jc w:val="center"/>
            </w:pPr>
          </w:p>
          <w:p w14:paraId="0000001B" w14:textId="067480D2" w:rsidR="000F6EED" w:rsidRPr="00356867" w:rsidRDefault="008A4681">
            <w:pPr>
              <w:jc w:val="center"/>
            </w:pPr>
            <w:r w:rsidRPr="00356867">
              <w:rPr>
                <w:b/>
              </w:rPr>
              <w:t>Estilo APA 7 (</w:t>
            </w:r>
            <w:r w:rsidR="00667F55" w:rsidRPr="00356867">
              <w:rPr>
                <w:b/>
              </w:rPr>
              <w:t>2023</w:t>
            </w:r>
            <w:r w:rsidRPr="00356867">
              <w:rPr>
                <w:b/>
              </w:rPr>
              <w:t>)</w:t>
            </w:r>
          </w:p>
        </w:tc>
        <w:tc>
          <w:tcPr>
            <w:tcW w:w="7053" w:type="dxa"/>
            <w:tcBorders>
              <w:top w:val="single" w:sz="12" w:space="0" w:color="538135"/>
              <w:bottom w:val="single" w:sz="12" w:space="0" w:color="538135"/>
            </w:tcBorders>
          </w:tcPr>
          <w:p w14:paraId="0000001C" w14:textId="7B98F3E5" w:rsidR="000F6EED" w:rsidRPr="00356867" w:rsidRDefault="00000000">
            <w:pPr>
              <w:spacing w:before="60" w:after="60" w:line="276" w:lineRule="auto"/>
              <w:ind w:left="709" w:hanging="709"/>
            </w:pPr>
            <w:sdt>
              <w:sdtPr>
                <w:tag w:val="goog_rdk_1"/>
                <w:id w:val="566534457"/>
              </w:sdtPr>
              <w:sdtContent/>
            </w:sdt>
            <w:r w:rsidR="00356867">
              <w:t>Arias Paniagua &amp; Guisao Padrón</w:t>
            </w:r>
            <w:r w:rsidR="008A4681" w:rsidRPr="00356867">
              <w:t>. (202</w:t>
            </w:r>
            <w:r w:rsidR="00356867">
              <w:t>5</w:t>
            </w:r>
            <w:r w:rsidR="008A4681" w:rsidRPr="00356867">
              <w:t xml:space="preserve">). </w:t>
            </w:r>
            <w:r w:rsidR="00356867" w:rsidRPr="00356867">
              <w:rPr>
                <w:i/>
              </w:rPr>
              <w:t>Seguros Digitales CLV: Valor del Cliente con Inteligencia de Datos</w:t>
            </w:r>
            <w:r w:rsidR="00356867">
              <w:rPr>
                <w:i/>
              </w:rPr>
              <w:t xml:space="preserve"> </w:t>
            </w:r>
            <w:r w:rsidR="008A4681" w:rsidRPr="00356867">
              <w:t>especialización. Universidad de Antioquia, Medellín, Colombia.</w:t>
            </w:r>
          </w:p>
        </w:tc>
      </w:tr>
    </w:tbl>
    <w:p w14:paraId="0000001D" w14:textId="77777777" w:rsidR="000F6EED" w:rsidRDefault="008A4681">
      <w:pPr>
        <w:jc w:val="left"/>
        <w:rPr>
          <w:b/>
        </w:rPr>
      </w:pPr>
      <w:r>
        <w:rPr>
          <w:b/>
          <w:noProof/>
        </w:rPr>
        <w:drawing>
          <wp:inline distT="0" distB="0" distL="0" distR="0" wp14:anchorId="6F6D5AC5" wp14:editId="51401B98">
            <wp:extent cx="803637" cy="303715"/>
            <wp:effectExtent l="0" t="0" r="0" b="0"/>
            <wp:docPr id="39704162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803637" cy="303715"/>
                    </a:xfrm>
                    <a:prstGeom prst="rect">
                      <a:avLst/>
                    </a:prstGeom>
                    <a:ln/>
                  </pic:spPr>
                </pic:pic>
              </a:graphicData>
            </a:graphic>
          </wp:inline>
        </w:drawing>
      </w:r>
      <w:r>
        <w:rPr>
          <w:b/>
        </w:rPr>
        <w:t xml:space="preserve"> </w:t>
      </w:r>
      <w:r>
        <w:rPr>
          <w:noProof/>
        </w:rPr>
        <w:drawing>
          <wp:inline distT="0" distB="0" distL="0" distR="0" wp14:anchorId="236F82F1" wp14:editId="07FF2089">
            <wp:extent cx="750563" cy="261288"/>
            <wp:effectExtent l="0" t="0" r="0" b="0"/>
            <wp:docPr id="397041621" name="image20.png" descr="Creative Commons en periodismo: qué es y cómo usarlo"/>
            <wp:cNvGraphicFramePr/>
            <a:graphic xmlns:a="http://schemas.openxmlformats.org/drawingml/2006/main">
              <a:graphicData uri="http://schemas.openxmlformats.org/drawingml/2006/picture">
                <pic:pic xmlns:pic="http://schemas.openxmlformats.org/drawingml/2006/picture">
                  <pic:nvPicPr>
                    <pic:cNvPr id="0" name="image20.png" descr="Creative Commons en periodismo: qué es y cómo usarlo"/>
                    <pic:cNvPicPr preferRelativeResize="0"/>
                  </pic:nvPicPr>
                  <pic:blipFill>
                    <a:blip r:embed="rId11"/>
                    <a:srcRect t="9349" r="2980" b="7722"/>
                    <a:stretch>
                      <a:fillRect/>
                    </a:stretch>
                  </pic:blipFill>
                  <pic:spPr>
                    <a:xfrm>
                      <a:off x="0" y="0"/>
                      <a:ext cx="750563" cy="261288"/>
                    </a:xfrm>
                    <a:prstGeom prst="rect">
                      <a:avLst/>
                    </a:prstGeom>
                    <a:ln/>
                  </pic:spPr>
                </pic:pic>
              </a:graphicData>
            </a:graphic>
          </wp:inline>
        </w:drawing>
      </w:r>
    </w:p>
    <w:p w14:paraId="0000001E" w14:textId="77777777" w:rsidR="000F6EED" w:rsidRDefault="000F6EED">
      <w:pPr>
        <w:rPr>
          <w:sz w:val="20"/>
          <w:szCs w:val="20"/>
        </w:rPr>
      </w:pPr>
      <w:bookmarkStart w:id="5" w:name="_heading=h.2et92p0" w:colFirst="0" w:colLast="0"/>
      <w:bookmarkEnd w:id="5"/>
    </w:p>
    <w:p w14:paraId="0000001F" w14:textId="77777777" w:rsidR="000F6EED" w:rsidRDefault="000F6EED">
      <w:pPr>
        <w:rPr>
          <w:sz w:val="20"/>
          <w:szCs w:val="20"/>
        </w:rPr>
      </w:pPr>
      <w:bookmarkStart w:id="6" w:name="_heading=h.tyjcwt" w:colFirst="0" w:colLast="0"/>
      <w:bookmarkEnd w:id="6"/>
    </w:p>
    <w:p w14:paraId="00000020" w14:textId="3B390CC1" w:rsidR="000F6EED" w:rsidRDefault="008A4681">
      <w:pPr>
        <w:spacing w:before="120" w:after="120" w:line="276" w:lineRule="auto"/>
        <w:jc w:val="left"/>
        <w:rPr>
          <w:sz w:val="20"/>
          <w:szCs w:val="20"/>
        </w:rPr>
      </w:pPr>
      <w:bookmarkStart w:id="7" w:name="_heading=h.3dy6vkm" w:colFirst="0" w:colLast="0"/>
      <w:bookmarkEnd w:id="7"/>
      <w:r>
        <w:rPr>
          <w:sz w:val="20"/>
          <w:szCs w:val="20"/>
        </w:rPr>
        <w:t xml:space="preserve">Especialización en Analítica y Ciencia de Datos, </w:t>
      </w:r>
      <w:sdt>
        <w:sdtPr>
          <w:tag w:val="goog_rdk_2"/>
          <w:id w:val="1759094720"/>
        </w:sdtPr>
        <w:sdtContent/>
      </w:sdt>
      <w:r>
        <w:rPr>
          <w:sz w:val="20"/>
          <w:szCs w:val="20"/>
        </w:rPr>
        <w:t>Cohorte</w:t>
      </w:r>
      <w:r>
        <w:rPr>
          <w:b/>
          <w:sz w:val="20"/>
          <w:szCs w:val="20"/>
        </w:rPr>
        <w:t xml:space="preserve"> </w:t>
      </w:r>
      <w:r w:rsidR="004C6A90">
        <w:rPr>
          <w:sz w:val="20"/>
          <w:szCs w:val="20"/>
        </w:rPr>
        <w:t>IX</w:t>
      </w:r>
      <w:r>
        <w:rPr>
          <w:sz w:val="20"/>
          <w:szCs w:val="20"/>
        </w:rPr>
        <w:t xml:space="preserve">. </w:t>
      </w:r>
    </w:p>
    <w:p w14:paraId="00000021" w14:textId="77777777" w:rsidR="000F6EED" w:rsidRDefault="008A4681">
      <w:pPr>
        <w:spacing w:before="120" w:after="120" w:line="276" w:lineRule="auto"/>
        <w:jc w:val="left"/>
        <w:rPr>
          <w:sz w:val="20"/>
          <w:szCs w:val="20"/>
        </w:rPr>
      </w:pPr>
      <w:r>
        <w:rPr>
          <w:sz w:val="20"/>
          <w:szCs w:val="20"/>
        </w:rPr>
        <w:t>Centro de Investigación Ambientales y de Ingeniería (CIA)</w:t>
      </w:r>
      <w:r>
        <w:t>.</w:t>
      </w:r>
      <w:r>
        <w:rPr>
          <w:sz w:val="20"/>
          <w:szCs w:val="20"/>
        </w:rPr>
        <w:t xml:space="preserve"> </w:t>
      </w:r>
    </w:p>
    <w:p w14:paraId="00000022" w14:textId="77777777" w:rsidR="000F6EED" w:rsidRDefault="000F6EED">
      <w:pPr>
        <w:spacing w:before="120" w:after="120" w:line="276" w:lineRule="auto"/>
        <w:jc w:val="left"/>
        <w:rPr>
          <w:sz w:val="20"/>
          <w:szCs w:val="20"/>
        </w:rPr>
      </w:pPr>
    </w:p>
    <w:p w14:paraId="00000023" w14:textId="77777777" w:rsidR="000F6EED" w:rsidRDefault="000F6EED">
      <w:pPr>
        <w:spacing w:before="120" w:after="120" w:line="276" w:lineRule="auto"/>
        <w:jc w:val="left"/>
        <w:rPr>
          <w:sz w:val="20"/>
          <w:szCs w:val="20"/>
        </w:rPr>
      </w:pPr>
    </w:p>
    <w:p w14:paraId="00000024" w14:textId="77777777" w:rsidR="000F6EED" w:rsidRDefault="000F6EED">
      <w:pPr>
        <w:spacing w:line="276" w:lineRule="auto"/>
        <w:jc w:val="left"/>
        <w:rPr>
          <w:sz w:val="20"/>
          <w:szCs w:val="20"/>
        </w:rPr>
      </w:pPr>
    </w:p>
    <w:p w14:paraId="00000025" w14:textId="77777777" w:rsidR="000F6EED" w:rsidRDefault="000F6EED">
      <w:pPr>
        <w:rPr>
          <w:sz w:val="20"/>
          <w:szCs w:val="20"/>
        </w:rPr>
      </w:pPr>
      <w:bookmarkStart w:id="8" w:name="_heading=h.1t3h5sf" w:colFirst="0" w:colLast="0"/>
      <w:bookmarkEnd w:id="8"/>
    </w:p>
    <w:tbl>
      <w:tblPr>
        <w:tblStyle w:val="5"/>
        <w:tblW w:w="4678" w:type="dxa"/>
        <w:tblBorders>
          <w:top w:val="nil"/>
          <w:left w:val="nil"/>
          <w:bottom w:val="nil"/>
          <w:right w:val="nil"/>
          <w:insideH w:val="nil"/>
          <w:insideV w:val="nil"/>
        </w:tblBorders>
        <w:tblLayout w:type="fixed"/>
        <w:tblLook w:val="0400" w:firstRow="0" w:lastRow="0" w:firstColumn="0" w:lastColumn="0" w:noHBand="0" w:noVBand="1"/>
      </w:tblPr>
      <w:tblGrid>
        <w:gridCol w:w="2410"/>
        <w:gridCol w:w="2268"/>
      </w:tblGrid>
      <w:tr w:rsidR="000F6EED" w14:paraId="0D1A779B" w14:textId="77777777">
        <w:tc>
          <w:tcPr>
            <w:tcW w:w="2410" w:type="dxa"/>
            <w:vAlign w:val="center"/>
          </w:tcPr>
          <w:p w14:paraId="00000026" w14:textId="77777777" w:rsidR="000F6EED" w:rsidRDefault="008A4681">
            <w:r>
              <w:rPr>
                <w:noProof/>
              </w:rPr>
              <w:drawing>
                <wp:inline distT="0" distB="0" distL="0" distR="0" wp14:anchorId="618FD819" wp14:editId="666216FD">
                  <wp:extent cx="1254906" cy="452526"/>
                  <wp:effectExtent l="0" t="0" r="0" b="0"/>
                  <wp:docPr id="3970416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1254906" cy="452526"/>
                          </a:xfrm>
                          <a:prstGeom prst="rect">
                            <a:avLst/>
                          </a:prstGeom>
                          <a:ln/>
                        </pic:spPr>
                      </pic:pic>
                    </a:graphicData>
                  </a:graphic>
                </wp:inline>
              </w:drawing>
            </w:r>
          </w:p>
        </w:tc>
        <w:tc>
          <w:tcPr>
            <w:tcW w:w="2268" w:type="dxa"/>
            <w:vAlign w:val="center"/>
          </w:tcPr>
          <w:p w14:paraId="00000027" w14:textId="77777777" w:rsidR="000F6EED" w:rsidRDefault="008A4681">
            <w:r>
              <w:rPr>
                <w:noProof/>
              </w:rPr>
              <w:drawing>
                <wp:inline distT="0" distB="0" distL="0" distR="0" wp14:anchorId="5C18D4EE" wp14:editId="3FAD9351">
                  <wp:extent cx="1249544" cy="458044"/>
                  <wp:effectExtent l="0" t="0" r="0" b="0"/>
                  <wp:docPr id="397041623" name="image7.png" descr="Diagra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7.png" descr="Diagrama&#10;&#10;Descripción generada automáticamente con confianza media"/>
                          <pic:cNvPicPr preferRelativeResize="0"/>
                        </pic:nvPicPr>
                        <pic:blipFill>
                          <a:blip r:embed="rId13"/>
                          <a:srcRect l="13612" t="26359" r="13866" b="26900"/>
                          <a:stretch>
                            <a:fillRect/>
                          </a:stretch>
                        </pic:blipFill>
                        <pic:spPr>
                          <a:xfrm>
                            <a:off x="0" y="0"/>
                            <a:ext cx="1249544" cy="458044"/>
                          </a:xfrm>
                          <a:prstGeom prst="rect">
                            <a:avLst/>
                          </a:prstGeom>
                          <a:ln/>
                        </pic:spPr>
                      </pic:pic>
                    </a:graphicData>
                  </a:graphic>
                </wp:inline>
              </w:drawing>
            </w:r>
          </w:p>
        </w:tc>
      </w:tr>
    </w:tbl>
    <w:p w14:paraId="00000028" w14:textId="77777777" w:rsidR="000F6EED" w:rsidRDefault="008A4681">
      <w:pPr>
        <w:spacing w:before="120" w:after="120" w:line="240" w:lineRule="auto"/>
        <w:jc w:val="left"/>
        <w:rPr>
          <w:sz w:val="20"/>
          <w:szCs w:val="20"/>
        </w:rPr>
      </w:pPr>
      <w:bookmarkStart w:id="9" w:name="_heading=h.4d34og8" w:colFirst="0" w:colLast="0"/>
      <w:bookmarkEnd w:id="9"/>
      <w:r>
        <w:rPr>
          <w:sz w:val="20"/>
          <w:szCs w:val="20"/>
        </w:rPr>
        <w:t>Centro de Documentación Ingeniería (CENDOI)</w:t>
      </w:r>
    </w:p>
    <w:p w14:paraId="00000029" w14:textId="77777777" w:rsidR="000F6EED" w:rsidRDefault="000F6EED">
      <w:pPr>
        <w:spacing w:before="120" w:after="120" w:line="240" w:lineRule="auto"/>
        <w:rPr>
          <w:b/>
          <w:sz w:val="20"/>
          <w:szCs w:val="20"/>
        </w:rPr>
      </w:pPr>
    </w:p>
    <w:p w14:paraId="0000002A" w14:textId="77777777" w:rsidR="000F6EED" w:rsidRDefault="008A4681">
      <w:pPr>
        <w:spacing w:before="120" w:after="120" w:line="240" w:lineRule="auto"/>
        <w:rPr>
          <w:sz w:val="20"/>
          <w:szCs w:val="20"/>
        </w:rPr>
      </w:pPr>
      <w:r>
        <w:rPr>
          <w:b/>
          <w:sz w:val="20"/>
          <w:szCs w:val="20"/>
        </w:rPr>
        <w:t>Repositorio Institucional:</w:t>
      </w:r>
      <w:r>
        <w:rPr>
          <w:sz w:val="20"/>
          <w:szCs w:val="20"/>
        </w:rPr>
        <w:t xml:space="preserve"> http://bibliotecadigital.udea.edu.co</w:t>
      </w:r>
    </w:p>
    <w:p w14:paraId="0000002B" w14:textId="77777777" w:rsidR="000F6EED" w:rsidRDefault="000F6EED">
      <w:pPr>
        <w:rPr>
          <w:sz w:val="20"/>
          <w:szCs w:val="20"/>
        </w:rPr>
      </w:pPr>
    </w:p>
    <w:p w14:paraId="0000002C" w14:textId="77777777" w:rsidR="000F6EED" w:rsidRDefault="008A4681">
      <w:pPr>
        <w:rPr>
          <w:sz w:val="20"/>
          <w:szCs w:val="20"/>
        </w:rPr>
      </w:pPr>
      <w:r>
        <w:rPr>
          <w:sz w:val="20"/>
          <w:szCs w:val="20"/>
        </w:rPr>
        <w:t>Universidad de Antioquia - www.udea.edu.co</w:t>
      </w:r>
    </w:p>
    <w:p w14:paraId="0000002D" w14:textId="77777777" w:rsidR="000F6EED" w:rsidRDefault="008A4681">
      <w:pPr>
        <w:spacing w:line="240" w:lineRule="auto"/>
        <w:jc w:val="left"/>
        <w:rPr>
          <w:sz w:val="20"/>
          <w:szCs w:val="20"/>
        </w:rPr>
      </w:pPr>
      <w:r>
        <w:rPr>
          <w:sz w:val="20"/>
          <w:szCs w:val="20"/>
        </w:rPr>
        <w:t xml:space="preserve">Rector: John Jairo Arboleda </w:t>
      </w:r>
      <w:proofErr w:type="spellStart"/>
      <w:r>
        <w:rPr>
          <w:sz w:val="20"/>
          <w:szCs w:val="20"/>
        </w:rPr>
        <w:t>Céspedes</w:t>
      </w:r>
      <w:proofErr w:type="spellEnd"/>
      <w:r>
        <w:rPr>
          <w:sz w:val="20"/>
          <w:szCs w:val="20"/>
        </w:rPr>
        <w:t>.</w:t>
      </w:r>
    </w:p>
    <w:p w14:paraId="0000002E" w14:textId="77777777" w:rsidR="000F6EED" w:rsidRDefault="008A4681">
      <w:pPr>
        <w:spacing w:line="240" w:lineRule="auto"/>
        <w:jc w:val="left"/>
        <w:rPr>
          <w:sz w:val="20"/>
          <w:szCs w:val="20"/>
        </w:rPr>
      </w:pPr>
      <w:r>
        <w:rPr>
          <w:sz w:val="20"/>
          <w:szCs w:val="20"/>
        </w:rPr>
        <w:t>Decano: Julio Cesar Saldarriaga Molina</w:t>
      </w:r>
    </w:p>
    <w:p w14:paraId="0000002F" w14:textId="77777777" w:rsidR="000F6EED" w:rsidRDefault="008A4681">
      <w:pPr>
        <w:jc w:val="left"/>
        <w:rPr>
          <w:sz w:val="20"/>
          <w:szCs w:val="20"/>
        </w:rPr>
      </w:pPr>
      <w:r>
        <w:rPr>
          <w:sz w:val="20"/>
          <w:szCs w:val="20"/>
        </w:rPr>
        <w:t xml:space="preserve">Jefe departamento: Diego José Luis </w:t>
      </w:r>
      <w:proofErr w:type="spellStart"/>
      <w:r>
        <w:rPr>
          <w:sz w:val="20"/>
          <w:szCs w:val="20"/>
        </w:rPr>
        <w:t>Botia</w:t>
      </w:r>
      <w:proofErr w:type="spellEnd"/>
      <w:r>
        <w:rPr>
          <w:sz w:val="20"/>
          <w:szCs w:val="20"/>
        </w:rPr>
        <w:t xml:space="preserve"> Valderrama</w:t>
      </w:r>
    </w:p>
    <w:p w14:paraId="00000030" w14:textId="77777777" w:rsidR="000F6EED" w:rsidRDefault="000F6EED">
      <w:pPr>
        <w:spacing w:line="276" w:lineRule="auto"/>
        <w:rPr>
          <w:sz w:val="20"/>
          <w:szCs w:val="20"/>
        </w:rPr>
      </w:pPr>
    </w:p>
    <w:p w14:paraId="00000031" w14:textId="77777777" w:rsidR="000F6EED" w:rsidRDefault="008A4681">
      <w:pPr>
        <w:spacing w:line="276" w:lineRule="auto"/>
      </w:pPr>
      <w:r>
        <w:rPr>
          <w:sz w:val="20"/>
          <w:szCs w:val="20"/>
        </w:rPr>
        <w:t>El contenido de esta obra corresponde al derecho de expresión de los autores y no compromete el pensamiento institucional de la Universidad de Antioquia ni desata su responsabilidad frente a terceros. Los autores asumen la responsabilidad por los derechos de autor y conexos.</w:t>
      </w:r>
    </w:p>
    <w:p w14:paraId="00000032" w14:textId="77777777" w:rsidR="000F6EED" w:rsidRDefault="008A4681">
      <w:pPr>
        <w:spacing w:after="160" w:line="259" w:lineRule="auto"/>
        <w:jc w:val="left"/>
        <w:rPr>
          <w:b/>
        </w:rPr>
      </w:pPr>
      <w:r>
        <w:br w:type="page"/>
      </w:r>
    </w:p>
    <w:p w14:paraId="00000036" w14:textId="77777777" w:rsidR="000F6EED" w:rsidRDefault="008A4681">
      <w:pPr>
        <w:jc w:val="center"/>
      </w:pPr>
      <w:r>
        <w:rPr>
          <w:b/>
        </w:rPr>
        <w:lastRenderedPageBreak/>
        <w:t>Dedicatoria</w:t>
      </w:r>
    </w:p>
    <w:p w14:paraId="00000037" w14:textId="77777777" w:rsidR="000F6EED" w:rsidRDefault="000F6EED">
      <w:pPr>
        <w:jc w:val="center"/>
      </w:pPr>
    </w:p>
    <w:p w14:paraId="182DEFFA" w14:textId="1983D77F" w:rsidR="00356867" w:rsidRDefault="00356867" w:rsidP="00356867">
      <w:pPr>
        <w:tabs>
          <w:tab w:val="center" w:pos="4702"/>
          <w:tab w:val="right" w:pos="9404"/>
        </w:tabs>
      </w:pPr>
      <w:r w:rsidRPr="00356867">
        <w:t>Dedic</w:t>
      </w:r>
      <w:r>
        <w:t>amos</w:t>
      </w:r>
      <w:r w:rsidRPr="00356867">
        <w:t xml:space="preserve"> este trabajo a </w:t>
      </w:r>
      <w:r>
        <w:t>nuestras</w:t>
      </w:r>
      <w:r w:rsidRPr="00356867">
        <w:t xml:space="preserve"> familia</w:t>
      </w:r>
      <w:r>
        <w:t>s</w:t>
      </w:r>
      <w:r w:rsidRPr="00356867">
        <w:t xml:space="preserve">, cuyo apoyo incondicional, paciencia y amor han sido la base que </w:t>
      </w:r>
      <w:r>
        <w:t>nos</w:t>
      </w:r>
      <w:r w:rsidRPr="00356867">
        <w:t xml:space="preserve"> ha</w:t>
      </w:r>
      <w:r>
        <w:t>n</w:t>
      </w:r>
      <w:r w:rsidRPr="00356867">
        <w:t xml:space="preserve"> permitido avanzar en cada etapa de este proceso. Gracias por creer en </w:t>
      </w:r>
      <w:r>
        <w:t>nosotros</w:t>
      </w:r>
      <w:r w:rsidRPr="00356867">
        <w:t xml:space="preserve"> incluso en los momentos en que dud</w:t>
      </w:r>
      <w:r>
        <w:t>amos de dar cada paso en el camino</w:t>
      </w:r>
    </w:p>
    <w:p w14:paraId="75BCD366" w14:textId="77777777" w:rsidR="007818BD" w:rsidRDefault="007818BD" w:rsidP="00356867">
      <w:pPr>
        <w:tabs>
          <w:tab w:val="center" w:pos="4702"/>
          <w:tab w:val="right" w:pos="9404"/>
        </w:tabs>
      </w:pPr>
    </w:p>
    <w:p w14:paraId="2EE30FB5" w14:textId="43206E5B" w:rsidR="00356867" w:rsidRDefault="007818BD" w:rsidP="00356867">
      <w:pPr>
        <w:tabs>
          <w:tab w:val="center" w:pos="4702"/>
          <w:tab w:val="right" w:pos="9404"/>
        </w:tabs>
      </w:pPr>
      <w:r>
        <w:t>Finalmente,</w:t>
      </w:r>
      <w:r w:rsidR="00356867">
        <w:t xml:space="preserve"> a nosotros mismos quienes asumimos con firmeza y determinación poder afrontar un nuevo camino y siempre en la búsqueda de crecimiento personal y profesional.</w:t>
      </w:r>
    </w:p>
    <w:p w14:paraId="0000003D" w14:textId="553AE1E3" w:rsidR="000F6EED" w:rsidRDefault="000F6EED" w:rsidP="00AB4FFF"/>
    <w:p w14:paraId="0000003E" w14:textId="77777777" w:rsidR="000F6EED" w:rsidRDefault="000F6EED"/>
    <w:p w14:paraId="0000003F" w14:textId="77777777" w:rsidR="000F6EED" w:rsidRDefault="000F6EED"/>
    <w:p w14:paraId="6D8DD110" w14:textId="77777777" w:rsidR="007818BD" w:rsidRDefault="007818BD"/>
    <w:p w14:paraId="5F2D7519" w14:textId="77777777" w:rsidR="007818BD" w:rsidRDefault="007818BD"/>
    <w:p w14:paraId="7E7FA5E2" w14:textId="77777777" w:rsidR="007818BD" w:rsidRDefault="007818BD"/>
    <w:p w14:paraId="180BCCE2" w14:textId="77777777" w:rsidR="007818BD" w:rsidRDefault="007818BD"/>
    <w:p w14:paraId="2F1413B6" w14:textId="77777777" w:rsidR="007818BD" w:rsidRDefault="007818BD"/>
    <w:p w14:paraId="5F1DE53B" w14:textId="77777777" w:rsidR="007818BD" w:rsidRDefault="007818BD"/>
    <w:p w14:paraId="4993FD64" w14:textId="77777777" w:rsidR="007818BD" w:rsidRDefault="007818BD"/>
    <w:p w14:paraId="5E173B80" w14:textId="77777777" w:rsidR="007818BD" w:rsidRDefault="007818BD"/>
    <w:p w14:paraId="46342E30" w14:textId="77777777" w:rsidR="007818BD" w:rsidRDefault="007818BD"/>
    <w:p w14:paraId="6023A728" w14:textId="77777777" w:rsidR="007818BD" w:rsidRDefault="007818BD"/>
    <w:p w14:paraId="254F598C" w14:textId="77777777" w:rsidR="007818BD" w:rsidRDefault="007818BD"/>
    <w:p w14:paraId="3F0336B4" w14:textId="77777777" w:rsidR="007818BD" w:rsidRDefault="007818BD"/>
    <w:p w14:paraId="00000040" w14:textId="77777777" w:rsidR="000F6EED" w:rsidRDefault="000F6EED"/>
    <w:p w14:paraId="00000041" w14:textId="77777777" w:rsidR="000F6EED" w:rsidRDefault="000F6EED"/>
    <w:p w14:paraId="6B4D7BF7" w14:textId="77777777" w:rsidR="007818BD" w:rsidRDefault="007818BD"/>
    <w:p w14:paraId="1F6A040E" w14:textId="77777777" w:rsidR="007818BD" w:rsidRDefault="007818BD"/>
    <w:p w14:paraId="118D915A" w14:textId="77777777" w:rsidR="007818BD" w:rsidRDefault="007818BD"/>
    <w:p w14:paraId="537480F0" w14:textId="77777777" w:rsidR="007818BD" w:rsidRDefault="007818BD"/>
    <w:p w14:paraId="455AB91C" w14:textId="77777777" w:rsidR="007818BD" w:rsidRDefault="007818BD"/>
    <w:p w14:paraId="00000042" w14:textId="77777777" w:rsidR="000F6EED" w:rsidRDefault="000F6EED"/>
    <w:p w14:paraId="00000043" w14:textId="77777777" w:rsidR="000F6EED" w:rsidRDefault="008A4681">
      <w:pPr>
        <w:jc w:val="center"/>
      </w:pPr>
      <w:r>
        <w:rPr>
          <w:b/>
        </w:rPr>
        <w:lastRenderedPageBreak/>
        <w:t>Agradecimientos</w:t>
      </w:r>
    </w:p>
    <w:p w14:paraId="00000044" w14:textId="77777777" w:rsidR="000F6EED" w:rsidRDefault="000F6EED" w:rsidP="007818BD"/>
    <w:p w14:paraId="447C3F10" w14:textId="77777777" w:rsidR="007818BD" w:rsidRDefault="007818BD" w:rsidP="007818BD">
      <w:pPr>
        <w:tabs>
          <w:tab w:val="center" w:pos="4702"/>
          <w:tab w:val="right" w:pos="9404"/>
        </w:tabs>
      </w:pPr>
      <w:r>
        <w:t>A Juan Pablo Restrepo, compañero de trabajo de Anderson, quien nos apoyó desde un principio, orientó y nos dio ese impulso final que nos permitió tomar este camino, siempre llevándonos de la mano en dudas o inquietudes que tuvimos con muchos de los temas y siempre motivándonos a seguir con la frente en alto y enfrentar el reto.</w:t>
      </w:r>
      <w:r>
        <w:tab/>
      </w:r>
    </w:p>
    <w:p w14:paraId="34790E13" w14:textId="77777777" w:rsidR="007818BD" w:rsidRDefault="007818BD" w:rsidP="007818BD">
      <w:pPr>
        <w:tabs>
          <w:tab w:val="center" w:pos="4702"/>
          <w:tab w:val="right" w:pos="9404"/>
        </w:tabs>
      </w:pPr>
    </w:p>
    <w:p w14:paraId="457A976C" w14:textId="14287A8F" w:rsidR="007818BD" w:rsidRDefault="007818BD" w:rsidP="007818BD">
      <w:pPr>
        <w:tabs>
          <w:tab w:val="center" w:pos="4702"/>
          <w:tab w:val="right" w:pos="9404"/>
        </w:tabs>
      </w:pPr>
      <w:r>
        <w:t>Agradecemos también a cada uno de los docentes que nos cruzamos en este camino de aprendizaje y que aportaron no solo a nuestros conocimientos académicos sino laborales, permitiéndonos conocer a cerca de temas nuevos para nosotros y siempre con la mejor disposición.</w:t>
      </w:r>
    </w:p>
    <w:p w14:paraId="00000046" w14:textId="77777777" w:rsidR="000F6EED" w:rsidRDefault="000F6EED"/>
    <w:p w14:paraId="00000047" w14:textId="77777777" w:rsidR="000F6EED" w:rsidRDefault="008A4681">
      <w:r>
        <w:tab/>
      </w:r>
    </w:p>
    <w:p w14:paraId="00000048" w14:textId="77777777" w:rsidR="000F6EED" w:rsidRDefault="000F6EED"/>
    <w:p w14:paraId="00000049" w14:textId="77777777" w:rsidR="000F6EED" w:rsidRDefault="000F6EED"/>
    <w:p w14:paraId="0000004A" w14:textId="77777777" w:rsidR="000F6EED" w:rsidRDefault="000F6EED"/>
    <w:p w14:paraId="0000004B" w14:textId="77777777" w:rsidR="000F6EED" w:rsidRDefault="008A4681">
      <w:pPr>
        <w:spacing w:after="160" w:line="259" w:lineRule="auto"/>
        <w:jc w:val="left"/>
      </w:pPr>
      <w:r>
        <w:br w:type="page"/>
      </w:r>
    </w:p>
    <w:p w14:paraId="5D2A4912" w14:textId="77777777" w:rsidR="00FD4C7A" w:rsidRDefault="00FD4C7A" w:rsidP="00FD4C7A">
      <w:pPr>
        <w:jc w:val="center"/>
        <w:rPr>
          <w:b/>
        </w:rPr>
      </w:pPr>
      <w:r>
        <w:rPr>
          <w:b/>
        </w:rPr>
        <w:lastRenderedPageBreak/>
        <w:t>Tabla de contenido</w:t>
      </w:r>
    </w:p>
    <w:p w14:paraId="3A4210A1" w14:textId="77777777" w:rsidR="00FD4C7A" w:rsidRDefault="00FD4C7A" w:rsidP="00FD4C7A">
      <w:pPr>
        <w:spacing w:after="160" w:line="259" w:lineRule="auto"/>
        <w:jc w:val="left"/>
      </w:pPr>
    </w:p>
    <w:p w14:paraId="1384C935" w14:textId="1DADE639" w:rsidR="00FD4C7A" w:rsidRDefault="00FD4C7A" w:rsidP="00FD4C7A">
      <w:r>
        <w:t>Resumen .........................................................................................................................</w:t>
      </w:r>
    </w:p>
    <w:p w14:paraId="6827AC20" w14:textId="5307CC9D" w:rsidR="00FD4C7A" w:rsidRDefault="00FD4C7A" w:rsidP="00FD4C7A">
      <w:proofErr w:type="spellStart"/>
      <w:r>
        <w:t>Abstract</w:t>
      </w:r>
      <w:proofErr w:type="spellEnd"/>
      <w:r>
        <w:t xml:space="preserve"> ........................................................................................................................</w:t>
      </w:r>
      <w:r w:rsidR="004A0180">
        <w:t>...</w:t>
      </w:r>
    </w:p>
    <w:p w14:paraId="55033877" w14:textId="77777777" w:rsidR="00FD4C7A" w:rsidRDefault="00FD4C7A" w:rsidP="00FD4C7A">
      <w:r>
        <w:t>1. Contexto y relevancia del problema .......................................................................... 1</w:t>
      </w:r>
    </w:p>
    <w:p w14:paraId="779A1C32" w14:textId="77777777" w:rsidR="00FD4C7A" w:rsidRDefault="00FD4C7A" w:rsidP="00FD4C7A">
      <w:pPr>
        <w:ind w:firstLine="720"/>
      </w:pPr>
      <w:r>
        <w:t>1.1. Planteamiento del problema ....................................................................... 2</w:t>
      </w:r>
    </w:p>
    <w:p w14:paraId="6E38AABD" w14:textId="77777777" w:rsidR="00FD4C7A" w:rsidRDefault="00FD4C7A" w:rsidP="00FD4C7A">
      <w:r>
        <w:t xml:space="preserve">            1.2. Origen de los datos ..................................................................................... 3</w:t>
      </w:r>
    </w:p>
    <w:p w14:paraId="0EFB092D" w14:textId="77777777" w:rsidR="00FD4C7A" w:rsidRDefault="00FD4C7A" w:rsidP="00FD4C7A">
      <w:r>
        <w:t xml:space="preserve">            1.3. Métricas de desempeño .............................................................................. 4</w:t>
      </w:r>
    </w:p>
    <w:p w14:paraId="4F9BC835" w14:textId="77777777" w:rsidR="00FD4C7A" w:rsidRDefault="00FD4C7A" w:rsidP="00FD4C7A">
      <w:r>
        <w:t xml:space="preserve">2. Justificación ............................................................................................................... 6 </w:t>
      </w:r>
    </w:p>
    <w:p w14:paraId="265C7053" w14:textId="3734A5A2" w:rsidR="00FD4C7A" w:rsidRDefault="00FD4C7A" w:rsidP="00FD4C7A">
      <w:r>
        <w:t> 2.1. Limitaciones de la solución propuesta ............................................................... 7</w:t>
      </w:r>
    </w:p>
    <w:p w14:paraId="434DD62D" w14:textId="79C2FF7B" w:rsidR="00FD4C7A" w:rsidRDefault="00FD4C7A" w:rsidP="00FD4C7A">
      <w:r>
        <w:t> 2.2. Riesgos asociados al desarrollo del proyecto ..................................................... 7</w:t>
      </w:r>
    </w:p>
    <w:p w14:paraId="1C1E54C4" w14:textId="4EEDF293" w:rsidR="00FD4C7A" w:rsidRDefault="00FD4C7A" w:rsidP="00FD4C7A">
      <w:r>
        <w:t>3. Objetivos ...............................................................................................................</w:t>
      </w:r>
      <w:r w:rsidR="00B9537A">
        <w:t>.</w:t>
      </w:r>
      <w:r>
        <w:t>.... 8</w:t>
      </w:r>
    </w:p>
    <w:p w14:paraId="52A6A391" w14:textId="77777777" w:rsidR="00FD4C7A" w:rsidRDefault="00FD4C7A" w:rsidP="00FD4C7A">
      <w:r>
        <w:t xml:space="preserve">    3.1 Objetivo general ................................................................................................... 9 </w:t>
      </w:r>
    </w:p>
    <w:p w14:paraId="5DDDCCA3" w14:textId="77777777" w:rsidR="00FD4C7A" w:rsidRDefault="00FD4C7A" w:rsidP="00FD4C7A">
      <w:r>
        <w:t xml:space="preserve">    3.2 Objetivos </w:t>
      </w:r>
      <w:proofErr w:type="spellStart"/>
      <w:r>
        <w:t>especificos</w:t>
      </w:r>
      <w:proofErr w:type="spellEnd"/>
      <w:r>
        <w:t xml:space="preserve"> ........................................................................................... 9</w:t>
      </w:r>
    </w:p>
    <w:p w14:paraId="210076B0" w14:textId="77777777" w:rsidR="00FD4C7A" w:rsidRDefault="00FD4C7A" w:rsidP="00FD4C7A">
      <w:r>
        <w:t>4. Datos ......................................................................................................................... 10</w:t>
      </w:r>
    </w:p>
    <w:p w14:paraId="29D5FFE0" w14:textId="77777777" w:rsidR="00FD4C7A" w:rsidRDefault="00FD4C7A" w:rsidP="00FD4C7A">
      <w:r>
        <w:t> 4.1. Datos originales ................................................................................................. 10</w:t>
      </w:r>
    </w:p>
    <w:p w14:paraId="11C60839" w14:textId="77777777" w:rsidR="00FD4C7A" w:rsidRDefault="00FD4C7A" w:rsidP="00FD4C7A">
      <w:r>
        <w:t xml:space="preserve"> 4.2. </w:t>
      </w:r>
      <w:proofErr w:type="spellStart"/>
      <w:r>
        <w:t>Datasets</w:t>
      </w:r>
      <w:proofErr w:type="spellEnd"/>
      <w:r>
        <w:t xml:space="preserve"> .............................................................................................................. 15</w:t>
      </w:r>
    </w:p>
    <w:p w14:paraId="75362FFF" w14:textId="77777777" w:rsidR="00FD4C7A" w:rsidRDefault="00FD4C7A" w:rsidP="00FD4C7A">
      <w:r>
        <w:t> 4.3. Descripción de los datos .................................................................................... 16</w:t>
      </w:r>
    </w:p>
    <w:p w14:paraId="1FA68A34" w14:textId="45A69E75" w:rsidR="00D56CBC" w:rsidRDefault="00D56CBC" w:rsidP="00FD4C7A">
      <w:r>
        <w:t xml:space="preserve">    </w:t>
      </w:r>
      <w:r>
        <w:t>4.</w:t>
      </w:r>
      <w:r>
        <w:t>4</w:t>
      </w:r>
      <w:r>
        <w:t xml:space="preserve">. </w:t>
      </w:r>
      <w:r>
        <w:t>Pipeline</w:t>
      </w:r>
      <w:r>
        <w:t xml:space="preserve"> ....................................................................................</w:t>
      </w:r>
      <w:r>
        <w:t>...........................</w:t>
      </w:r>
      <w:r>
        <w:t xml:space="preserve"> </w:t>
      </w:r>
      <w:r>
        <w:t>21</w:t>
      </w:r>
    </w:p>
    <w:p w14:paraId="3ADC39CE" w14:textId="0E0A93EB" w:rsidR="00FD4C7A" w:rsidRDefault="00FD4C7A" w:rsidP="00FD4C7A">
      <w:r>
        <w:t>5. Metodología .............................................................................................................. 2</w:t>
      </w:r>
      <w:r w:rsidR="00D56CBC">
        <w:t>2</w:t>
      </w:r>
    </w:p>
    <w:p w14:paraId="2DA26A88" w14:textId="3F46F6C1" w:rsidR="00FD4C7A" w:rsidRDefault="00FD4C7A" w:rsidP="00FD4C7A">
      <w:r>
        <w:t> 5.1. Modelo base ....................................................................................................... 2</w:t>
      </w:r>
      <w:r w:rsidR="00D56CBC">
        <w:t>2</w:t>
      </w:r>
    </w:p>
    <w:p w14:paraId="4ADD9CF3" w14:textId="4B2A3FB5" w:rsidR="00FD4C7A" w:rsidRDefault="00FD4C7A" w:rsidP="00FD4C7A">
      <w:r>
        <w:t> 5.2. Preparación y exploración de los datos ............................................................. 2</w:t>
      </w:r>
      <w:r w:rsidR="00D56CBC">
        <w:t>3</w:t>
      </w:r>
    </w:p>
    <w:p w14:paraId="32DB034D" w14:textId="1BAF9784" w:rsidR="00FD4C7A" w:rsidRDefault="00FD4C7A" w:rsidP="00FD4C7A">
      <w:r>
        <w:t> 5.3. Entrenamiento de modelos supervisados ........................................................... 2</w:t>
      </w:r>
      <w:r w:rsidR="00D56CBC">
        <w:t>4</w:t>
      </w:r>
    </w:p>
    <w:p w14:paraId="171A5F77" w14:textId="53252D5F" w:rsidR="00FD4C7A" w:rsidRDefault="00FD4C7A" w:rsidP="00FD4C7A">
      <w:r>
        <w:t> 5.4. Optimización y validación ................................................................................. 2</w:t>
      </w:r>
      <w:r w:rsidR="00D56CBC">
        <w:t>4</w:t>
      </w:r>
    </w:p>
    <w:p w14:paraId="69CD1E70" w14:textId="45C42B32" w:rsidR="00FD4C7A" w:rsidRDefault="00FD4C7A" w:rsidP="00FD4C7A">
      <w:r>
        <w:t> 5.5. Comparación de resultados y modelo final ....................................................... 2</w:t>
      </w:r>
      <w:r w:rsidR="00D56CBC">
        <w:t>5</w:t>
      </w:r>
    </w:p>
    <w:p w14:paraId="7D159017" w14:textId="2725E8F3" w:rsidR="00FD4C7A" w:rsidRDefault="00FD4C7A" w:rsidP="00FD4C7A">
      <w:r>
        <w:t xml:space="preserve">    5.6. Herramientas y entorno de desarrollo .............................................................. </w:t>
      </w:r>
      <w:r w:rsidR="00113324">
        <w:t xml:space="preserve"> </w:t>
      </w:r>
      <w:r>
        <w:t>2</w:t>
      </w:r>
      <w:r w:rsidR="00D56CBC">
        <w:t>6</w:t>
      </w:r>
    </w:p>
    <w:p w14:paraId="3F45C7A7" w14:textId="1ADB4670" w:rsidR="00FD4C7A" w:rsidRDefault="00FD4C7A" w:rsidP="00FD4C7A">
      <w:r>
        <w:t xml:space="preserve">    5.7. Conclusión metodológica .................................................................................. 2</w:t>
      </w:r>
      <w:r w:rsidR="00D56CBC">
        <w:t>6</w:t>
      </w:r>
    </w:p>
    <w:p w14:paraId="730930E6" w14:textId="0AC67F61" w:rsidR="00FD4C7A" w:rsidRDefault="00FD4C7A" w:rsidP="00FD4C7A">
      <w:r>
        <w:t>6. Resultados y discusión ............................................................................................. 2</w:t>
      </w:r>
      <w:r w:rsidR="00D56CBC">
        <w:t>7</w:t>
      </w:r>
    </w:p>
    <w:p w14:paraId="42A5E296" w14:textId="404A0FE5" w:rsidR="00FD4C7A" w:rsidRDefault="00FD4C7A" w:rsidP="00FD4C7A">
      <w:r>
        <w:t xml:space="preserve">    6.1. Comportamiento de las variables relevantes ..................................................... 2</w:t>
      </w:r>
      <w:r w:rsidR="00D56CBC">
        <w:t>7</w:t>
      </w:r>
    </w:p>
    <w:p w14:paraId="70F27838" w14:textId="55245B0F" w:rsidR="00FD4C7A" w:rsidRDefault="00FD4C7A" w:rsidP="00FD4C7A">
      <w:r>
        <w:t xml:space="preserve">    6.2. Interpretación de los resultados ......................................................................... 2</w:t>
      </w:r>
      <w:r w:rsidR="00D56CBC">
        <w:t>8</w:t>
      </w:r>
    </w:p>
    <w:p w14:paraId="20FAF37B" w14:textId="662062A2" w:rsidR="00FD4C7A" w:rsidRDefault="00FD4C7A" w:rsidP="00FD4C7A">
      <w:r>
        <w:t xml:space="preserve">    6.3. Comparación con estudios previos .................................................................... 2</w:t>
      </w:r>
      <w:r w:rsidR="00D56CBC">
        <w:t>9</w:t>
      </w:r>
    </w:p>
    <w:p w14:paraId="565B8854" w14:textId="77777777" w:rsidR="00FD4C7A" w:rsidRDefault="00FD4C7A" w:rsidP="00FD4C7A"/>
    <w:p w14:paraId="1089E5C5" w14:textId="34895F62" w:rsidR="00FD4C7A" w:rsidRDefault="00FD4C7A" w:rsidP="00FD4C7A">
      <w:r>
        <w:t xml:space="preserve">    6.4. Evaluación critica .............................................................................................. </w:t>
      </w:r>
      <w:r w:rsidR="00D56CBC">
        <w:t>30</w:t>
      </w:r>
    </w:p>
    <w:p w14:paraId="15407596" w14:textId="4432C764" w:rsidR="00FD4C7A" w:rsidRDefault="00FD4C7A" w:rsidP="00FD4C7A">
      <w:r>
        <w:t xml:space="preserve">    6.5. Discusión general .............................................................................................. </w:t>
      </w:r>
      <w:r w:rsidR="00D56CBC">
        <w:t>30</w:t>
      </w:r>
    </w:p>
    <w:p w14:paraId="64EBA5C0" w14:textId="77777777" w:rsidR="00FD4C7A" w:rsidRDefault="00FD4C7A" w:rsidP="00FD4C7A">
      <w:r>
        <w:t>7. Conclusiones ............................................................................................................ 31</w:t>
      </w:r>
    </w:p>
    <w:p w14:paraId="3F42A1AC" w14:textId="77777777" w:rsidR="00FD4C7A" w:rsidRDefault="00FD4C7A" w:rsidP="00FD4C7A">
      <w:r>
        <w:t>Referencias.................................................................................................................... 32</w:t>
      </w:r>
    </w:p>
    <w:p w14:paraId="7A41250A" w14:textId="77777777" w:rsidR="00FD4C7A" w:rsidRDefault="00FD4C7A" w:rsidP="00FD4C7A"/>
    <w:p w14:paraId="0000007B" w14:textId="2C448EE2" w:rsidR="000F6EED" w:rsidRDefault="008A4681" w:rsidP="006F5841">
      <w:pPr>
        <w:rPr>
          <w:b/>
        </w:rPr>
      </w:pPr>
      <w:r>
        <w:br w:type="page"/>
      </w:r>
    </w:p>
    <w:p w14:paraId="0000007C" w14:textId="77777777" w:rsidR="000F6EED" w:rsidRDefault="008A4681">
      <w:pPr>
        <w:jc w:val="center"/>
        <w:rPr>
          <w:b/>
        </w:rPr>
      </w:pPr>
      <w:r>
        <w:rPr>
          <w:b/>
        </w:rPr>
        <w:lastRenderedPageBreak/>
        <w:t>Lista de tablas</w:t>
      </w:r>
    </w:p>
    <w:p w14:paraId="0000007D" w14:textId="77777777" w:rsidR="000F6EED" w:rsidRDefault="000F6EED"/>
    <w:sdt>
      <w:sdtPr>
        <w:id w:val="1121029542"/>
        <w:docPartObj>
          <w:docPartGallery w:val="Table of Contents"/>
          <w:docPartUnique/>
        </w:docPartObj>
      </w:sdtPr>
      <w:sdtContent>
        <w:p w14:paraId="7EC7C902" w14:textId="6A1E7901" w:rsidR="003477AD" w:rsidRPr="00E00DAE" w:rsidRDefault="008A4681">
          <w:pPr>
            <w:pBdr>
              <w:top w:val="nil"/>
              <w:left w:val="nil"/>
              <w:bottom w:val="nil"/>
              <w:right w:val="nil"/>
              <w:between w:val="nil"/>
            </w:pBdr>
            <w:tabs>
              <w:tab w:val="right" w:pos="9394"/>
            </w:tabs>
            <w:spacing w:before="240" w:after="240" w:line="240" w:lineRule="auto"/>
            <w:jc w:val="left"/>
          </w:pPr>
          <w:r>
            <w:fldChar w:fldCharType="begin"/>
          </w:r>
          <w:r>
            <w:instrText xml:space="preserve"> TOC \h \u \z \t "Heading 1,1,Heading 2,2,Heading 3,3,Heading 4,4,Heading 5,5,Heading 6,6,"</w:instrText>
          </w:r>
          <w:r>
            <w:fldChar w:fldCharType="separate"/>
          </w:r>
          <w:hyperlink w:anchor="_heading=h.2u6wntf">
            <w:r w:rsidRPr="00E00DAE">
              <w:rPr>
                <w:b/>
                <w:bCs/>
              </w:rPr>
              <w:t>Tabla 1</w:t>
            </w:r>
            <w:r w:rsidRPr="00E00DAE">
              <w:t xml:space="preserve"> </w:t>
            </w:r>
          </w:hyperlink>
          <w:hyperlink w:anchor="_heading=h.2u6wntf">
            <w:r w:rsidR="00E00DAE" w:rsidRPr="00E00DAE">
              <w:t>Datos originales del dataset</w:t>
            </w:r>
            <w:r w:rsidR="00E00DAE">
              <w:t>.</w:t>
            </w:r>
            <w:r w:rsidR="00E00DAE" w:rsidRPr="00E00DAE">
              <w:t>…………………………………………………………</w:t>
            </w:r>
            <w:r w:rsidR="00E00DAE">
              <w:t>...</w:t>
            </w:r>
            <w:r w:rsidRPr="00E00DAE">
              <w:t>1</w:t>
            </w:r>
          </w:hyperlink>
          <w:r w:rsidR="003477AD">
            <w:t>0</w:t>
          </w:r>
        </w:p>
        <w:p w14:paraId="0000007F" w14:textId="696B8611" w:rsidR="000F6EED" w:rsidRDefault="008A4681">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hyperlink w:anchor="_heading=h.19c6y18">
            <w:r>
              <w:rPr>
                <w:b/>
                <w:color w:val="000000"/>
              </w:rPr>
              <w:t>Tabla 2</w:t>
            </w:r>
          </w:hyperlink>
          <w:r w:rsidR="00E00DAE">
            <w:t xml:space="preserve"> Datos finales del </w:t>
          </w:r>
          <w:proofErr w:type="spellStart"/>
          <w:r w:rsidR="00E00DAE">
            <w:t>Dataset</w:t>
          </w:r>
          <w:proofErr w:type="spellEnd"/>
          <w:r w:rsidR="00E00DAE">
            <w:t>………………………………………………………………</w:t>
          </w:r>
          <w:r w:rsidR="003477AD">
            <w:t>15</w:t>
          </w:r>
        </w:p>
        <w:p w14:paraId="00000080" w14:textId="4FCC9817" w:rsidR="000F6EED" w:rsidRDefault="008A4681">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hyperlink w:anchor="_heading=h.3tbugp1">
            <w:r>
              <w:rPr>
                <w:b/>
                <w:color w:val="000000"/>
              </w:rPr>
              <w:t>Tabla 3</w:t>
            </w:r>
          </w:hyperlink>
          <w:hyperlink w:anchor="_heading=h.3tbugp1">
            <w:r>
              <w:rPr>
                <w:color w:val="000000"/>
              </w:rPr>
              <w:t xml:space="preserve"> </w:t>
            </w:r>
          </w:hyperlink>
          <w:r w:rsidR="00E00DAE">
            <w:t>Cálculo del CLV Clientes………………………………………………</w:t>
          </w:r>
          <w:proofErr w:type="gramStart"/>
          <w:r w:rsidR="00E00DAE">
            <w:t>……</w:t>
          </w:r>
          <w:r w:rsidR="003477AD">
            <w:t>.</w:t>
          </w:r>
          <w:proofErr w:type="gramEnd"/>
          <w:r w:rsidR="003477AD">
            <w:t>.</w:t>
          </w:r>
          <w:r w:rsidR="00E00DAE">
            <w:t>…</w:t>
          </w:r>
          <w:proofErr w:type="gramStart"/>
          <w:r w:rsidR="003477AD">
            <w:t>…….</w:t>
          </w:r>
          <w:proofErr w:type="gramEnd"/>
          <w:r w:rsidR="003477AD">
            <w:t>19</w:t>
          </w:r>
        </w:p>
        <w:p w14:paraId="00000081" w14:textId="77777777" w:rsidR="000F6EED" w:rsidRDefault="008A4681">
          <w:pPr>
            <w:jc w:val="center"/>
          </w:pPr>
          <w:r>
            <w:fldChar w:fldCharType="end"/>
          </w:r>
        </w:p>
      </w:sdtContent>
    </w:sdt>
    <w:p w14:paraId="00000082" w14:textId="77777777" w:rsidR="000F6EED" w:rsidRDefault="008A4681">
      <w:pPr>
        <w:spacing w:after="160" w:line="259" w:lineRule="auto"/>
        <w:jc w:val="left"/>
      </w:pPr>
      <w:r>
        <w:br w:type="page"/>
      </w:r>
    </w:p>
    <w:p w14:paraId="00000083" w14:textId="77777777" w:rsidR="000F6EED" w:rsidRDefault="008A4681">
      <w:pPr>
        <w:jc w:val="center"/>
        <w:rPr>
          <w:b/>
        </w:rPr>
      </w:pPr>
      <w:r>
        <w:rPr>
          <w:b/>
        </w:rPr>
        <w:lastRenderedPageBreak/>
        <w:t>Lista de figuras</w:t>
      </w:r>
    </w:p>
    <w:p w14:paraId="00000084" w14:textId="77777777" w:rsidR="000F6EED" w:rsidRDefault="000F6EED"/>
    <w:sdt>
      <w:sdtPr>
        <w:id w:val="2127036073"/>
        <w:docPartObj>
          <w:docPartGallery w:val="Table of Contents"/>
          <w:docPartUnique/>
        </w:docPartObj>
      </w:sdtPr>
      <w:sdtContent>
        <w:p w14:paraId="3DDDEDF5" w14:textId="685B3C0B" w:rsidR="003477AD" w:rsidRDefault="003477AD" w:rsidP="003477AD">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hyperlink w:anchor="_heading=h.2r0uhxc">
            <w:r>
              <w:rPr>
                <w:b/>
                <w:color w:val="000000"/>
              </w:rPr>
              <w:t>Figura 1</w:t>
            </w:r>
          </w:hyperlink>
          <w:hyperlink w:anchor="_heading=h.2r0uhxc"/>
          <w:r>
            <w:t xml:space="preserve"> </w:t>
          </w:r>
          <w:r>
            <w:t>Desempeño comparativos de los modelos ...</w:t>
          </w:r>
          <w:r>
            <w:t>………………………………………...2</w:t>
          </w:r>
          <w:r>
            <w:t>4</w:t>
          </w:r>
        </w:p>
        <w:p w14:paraId="00000085" w14:textId="4CC91B00" w:rsidR="000F6EED" w:rsidRDefault="003477AD">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r w:rsidRPr="003477AD">
            <w:rPr>
              <w:b/>
              <w:bCs/>
            </w:rPr>
            <w:t xml:space="preserve">Figura 2 </w:t>
          </w:r>
          <w:r w:rsidR="008A4681">
            <w:fldChar w:fldCharType="begin"/>
          </w:r>
          <w:r w:rsidR="008A4681">
            <w:instrText xml:space="preserve"> TOC \h \u \z \t "Heading 1,1,Heading 2,2,Heading 3,3,Heading 4,4,Heading 5,5,Heading 6,6,"</w:instrText>
          </w:r>
          <w:r w:rsidR="008A4681">
            <w:fldChar w:fldCharType="separate"/>
          </w:r>
          <w:hyperlink w:anchor="_heading=h.2r0uhxc"/>
          <w:hyperlink w:anchor="_heading=h.2r0uhxc"/>
          <w:r w:rsidR="00E00DAE">
            <w:t xml:space="preserve"> Variables </w:t>
          </w:r>
          <w:r w:rsidR="0001713B">
            <w:t>Categóricas</w:t>
          </w:r>
          <w:r w:rsidR="00E00DAE">
            <w:t>………………………………………………………………..25</w:t>
          </w:r>
        </w:p>
        <w:p w14:paraId="00000086" w14:textId="565A166B" w:rsidR="000F6EED" w:rsidRPr="0001713B" w:rsidRDefault="008A4681">
          <w:pPr>
            <w:pBdr>
              <w:top w:val="nil"/>
              <w:left w:val="nil"/>
              <w:bottom w:val="nil"/>
              <w:right w:val="nil"/>
              <w:between w:val="nil"/>
            </w:pBdr>
            <w:tabs>
              <w:tab w:val="right" w:pos="9394"/>
            </w:tabs>
            <w:spacing w:before="240" w:after="240" w:line="240" w:lineRule="auto"/>
            <w:jc w:val="left"/>
            <w:rPr>
              <w:b/>
              <w:bCs/>
            </w:rPr>
          </w:pPr>
          <w:hyperlink w:anchor="_heading=h.1664s55">
            <w:r w:rsidR="003477AD">
              <w:rPr>
                <w:b/>
                <w:color w:val="000000"/>
              </w:rPr>
              <w:t>Figura</w:t>
            </w:r>
          </w:hyperlink>
          <w:r w:rsidR="003477AD">
            <w:t xml:space="preserve"> </w:t>
          </w:r>
          <w:r w:rsidR="003477AD">
            <w:rPr>
              <w:b/>
              <w:bCs/>
            </w:rPr>
            <w:t>3</w:t>
          </w:r>
          <w:hyperlink w:anchor="_heading=h.1664s55">
            <w:r>
              <w:rPr>
                <w:color w:val="000000"/>
              </w:rPr>
              <w:t xml:space="preserve"> </w:t>
            </w:r>
            <w:r w:rsidR="00E00DAE">
              <w:rPr>
                <w:color w:val="000000"/>
              </w:rPr>
              <w:t>Distribucion de variables numericas…………………………………………………</w:t>
            </w:r>
            <w:r w:rsidR="0001713B">
              <w:rPr>
                <w:color w:val="000000"/>
              </w:rPr>
              <w:t>.</w:t>
            </w:r>
            <w:r w:rsidR="00E00DAE">
              <w:rPr>
                <w:color w:val="000000"/>
              </w:rPr>
              <w:t>27</w:t>
            </w:r>
          </w:hyperlink>
        </w:p>
        <w:p w14:paraId="0B83F6C8" w14:textId="782B4C47" w:rsidR="00E00DAE" w:rsidRPr="0001713B" w:rsidRDefault="00E00DAE">
          <w:pPr>
            <w:pBdr>
              <w:top w:val="nil"/>
              <w:left w:val="nil"/>
              <w:bottom w:val="nil"/>
              <w:right w:val="nil"/>
              <w:between w:val="nil"/>
            </w:pBdr>
            <w:tabs>
              <w:tab w:val="right" w:pos="9394"/>
            </w:tabs>
            <w:spacing w:before="240" w:after="240" w:line="240" w:lineRule="auto"/>
            <w:jc w:val="left"/>
            <w:rPr>
              <w:b/>
              <w:bCs/>
            </w:rPr>
          </w:pPr>
          <w:r w:rsidRPr="0001713B">
            <w:rPr>
              <w:b/>
              <w:bCs/>
            </w:rPr>
            <w:t xml:space="preserve">Figura </w:t>
          </w:r>
          <w:r w:rsidR="003477AD">
            <w:rPr>
              <w:b/>
              <w:bCs/>
            </w:rPr>
            <w:t>4</w:t>
          </w:r>
          <w:r>
            <w:t xml:space="preserve"> Formula CLV…………………………………………………………………………28</w:t>
          </w:r>
        </w:p>
        <w:p w14:paraId="59C5B72C" w14:textId="77C146E1" w:rsidR="00E00DAE" w:rsidRDefault="00E00DAE">
          <w:pPr>
            <w:pBdr>
              <w:top w:val="nil"/>
              <w:left w:val="nil"/>
              <w:bottom w:val="nil"/>
              <w:right w:val="nil"/>
              <w:between w:val="nil"/>
            </w:pBdr>
            <w:tabs>
              <w:tab w:val="right" w:pos="9394"/>
            </w:tabs>
            <w:spacing w:before="240" w:after="240" w:line="240" w:lineRule="auto"/>
            <w:jc w:val="left"/>
          </w:pPr>
          <w:r w:rsidRPr="0001713B">
            <w:rPr>
              <w:b/>
              <w:bCs/>
            </w:rPr>
            <w:t xml:space="preserve">Figura </w:t>
          </w:r>
          <w:r w:rsidR="003477AD">
            <w:rPr>
              <w:b/>
              <w:bCs/>
            </w:rPr>
            <w:t>5</w:t>
          </w:r>
          <w:r>
            <w:t xml:space="preserve"> </w:t>
          </w:r>
          <w:r w:rsidR="0001713B">
            <w:t>Análisis</w:t>
          </w:r>
          <w:r>
            <w:t xml:space="preserve"> de correlación </w:t>
          </w:r>
          <w:r w:rsidR="0001713B">
            <w:t>numérica</w:t>
          </w:r>
          <w:r>
            <w:t>………………………………………………</w:t>
          </w:r>
          <w:r w:rsidR="003477AD">
            <w:t>……,.</w:t>
          </w:r>
          <w:r>
            <w:t>29</w:t>
          </w:r>
        </w:p>
        <w:p w14:paraId="6993901A" w14:textId="77777777" w:rsidR="00E00DAE" w:rsidRDefault="00E00DAE">
          <w:pPr>
            <w:pBdr>
              <w:top w:val="nil"/>
              <w:left w:val="nil"/>
              <w:bottom w:val="nil"/>
              <w:right w:val="nil"/>
              <w:between w:val="nil"/>
            </w:pBdr>
            <w:tabs>
              <w:tab w:val="right" w:pos="9394"/>
            </w:tabs>
            <w:spacing w:before="240" w:after="240" w:line="240" w:lineRule="auto"/>
            <w:jc w:val="left"/>
            <w:rPr>
              <w:rFonts w:ascii="Calibri" w:eastAsia="Calibri" w:hAnsi="Calibri" w:cs="Calibri"/>
              <w:color w:val="000000"/>
              <w:sz w:val="22"/>
              <w:szCs w:val="22"/>
            </w:rPr>
          </w:pPr>
        </w:p>
        <w:p w14:paraId="00000087" w14:textId="77777777" w:rsidR="000F6EED" w:rsidRDefault="008A4681">
          <w:r>
            <w:fldChar w:fldCharType="end"/>
          </w:r>
        </w:p>
      </w:sdtContent>
    </w:sdt>
    <w:p w14:paraId="00000088" w14:textId="77777777" w:rsidR="000F6EED" w:rsidRDefault="000F6EED">
      <w:pPr>
        <w:pBdr>
          <w:top w:val="nil"/>
          <w:left w:val="nil"/>
          <w:bottom w:val="nil"/>
          <w:right w:val="nil"/>
          <w:between w:val="nil"/>
        </w:pBdr>
        <w:ind w:firstLine="680"/>
        <w:rPr>
          <w:color w:val="000000"/>
        </w:rPr>
      </w:pPr>
    </w:p>
    <w:p w14:paraId="00000089" w14:textId="77777777" w:rsidR="000F6EED" w:rsidRDefault="000F6EED"/>
    <w:p w14:paraId="0000008A" w14:textId="77777777" w:rsidR="000F6EED" w:rsidRDefault="000F6EED"/>
    <w:p w14:paraId="0000008B" w14:textId="77777777" w:rsidR="000F6EED" w:rsidRDefault="008A4681">
      <w:pPr>
        <w:spacing w:after="160" w:line="259" w:lineRule="auto"/>
        <w:jc w:val="left"/>
      </w:pPr>
      <w:r>
        <w:br w:type="page"/>
      </w:r>
    </w:p>
    <w:p w14:paraId="0000008C" w14:textId="77777777" w:rsidR="000F6EED" w:rsidRDefault="008A4681">
      <w:pPr>
        <w:jc w:val="center"/>
        <w:rPr>
          <w:b/>
        </w:rPr>
      </w:pPr>
      <w:bookmarkStart w:id="10" w:name="_heading=h.2s8eyo1" w:colFirst="0" w:colLast="0"/>
      <w:bookmarkEnd w:id="10"/>
      <w:r>
        <w:rPr>
          <w:b/>
        </w:rPr>
        <w:lastRenderedPageBreak/>
        <w:t>Siglas, acrónimos y abreviaturas</w:t>
      </w:r>
    </w:p>
    <w:p w14:paraId="0000008D" w14:textId="77777777" w:rsidR="000F6EED" w:rsidRDefault="000F6EED"/>
    <w:p w14:paraId="0000008E" w14:textId="77777777" w:rsidR="000F6EED" w:rsidRDefault="008A4681">
      <w:r>
        <w:rPr>
          <w:b/>
        </w:rPr>
        <w:t>APA</w:t>
      </w:r>
      <w:r>
        <w:tab/>
      </w:r>
      <w:r>
        <w:tab/>
      </w:r>
      <w:r>
        <w:tab/>
        <w:t xml:space="preserve">American </w:t>
      </w:r>
      <w:proofErr w:type="spellStart"/>
      <w:r>
        <w:t>Psychological</w:t>
      </w:r>
      <w:proofErr w:type="spellEnd"/>
      <w:r>
        <w:t xml:space="preserve"> </w:t>
      </w:r>
      <w:proofErr w:type="spellStart"/>
      <w:r>
        <w:t>Association</w:t>
      </w:r>
      <w:proofErr w:type="spellEnd"/>
    </w:p>
    <w:p w14:paraId="0000008F" w14:textId="77777777" w:rsidR="000F6EED" w:rsidRPr="00C656C1" w:rsidRDefault="008A4681">
      <w:pPr>
        <w:rPr>
          <w:lang w:val="en-US"/>
        </w:rPr>
      </w:pPr>
      <w:proofErr w:type="spellStart"/>
      <w:r w:rsidRPr="00C656C1">
        <w:rPr>
          <w:b/>
          <w:lang w:val="en-US"/>
        </w:rPr>
        <w:t>Cms</w:t>
      </w:r>
      <w:proofErr w:type="spellEnd"/>
      <w:r w:rsidRPr="00C656C1">
        <w:rPr>
          <w:b/>
          <w:lang w:val="en-US"/>
        </w:rPr>
        <w:t>.</w:t>
      </w:r>
      <w:r w:rsidRPr="00C656C1">
        <w:rPr>
          <w:lang w:val="en-US"/>
        </w:rPr>
        <w:tab/>
      </w:r>
      <w:r w:rsidRPr="00C656C1">
        <w:rPr>
          <w:lang w:val="en-US"/>
        </w:rPr>
        <w:tab/>
      </w:r>
      <w:r w:rsidRPr="00C656C1">
        <w:rPr>
          <w:lang w:val="en-US"/>
        </w:rPr>
        <w:tab/>
      </w:r>
      <w:proofErr w:type="spellStart"/>
      <w:r w:rsidRPr="00C656C1">
        <w:rPr>
          <w:lang w:val="en-US"/>
        </w:rPr>
        <w:t>Centímetros</w:t>
      </w:r>
      <w:proofErr w:type="spellEnd"/>
    </w:p>
    <w:p w14:paraId="00000090" w14:textId="77777777" w:rsidR="000F6EED" w:rsidRPr="00C656C1" w:rsidRDefault="008A4681">
      <w:pPr>
        <w:rPr>
          <w:lang w:val="en-US"/>
        </w:rPr>
      </w:pPr>
      <w:r w:rsidRPr="00C656C1">
        <w:rPr>
          <w:b/>
          <w:lang w:val="en-US"/>
        </w:rPr>
        <w:t>ERIC</w:t>
      </w:r>
      <w:r w:rsidRPr="00C656C1">
        <w:rPr>
          <w:lang w:val="en-US"/>
        </w:rPr>
        <w:tab/>
      </w:r>
      <w:r w:rsidRPr="00C656C1">
        <w:rPr>
          <w:lang w:val="en-US"/>
        </w:rPr>
        <w:tab/>
      </w:r>
      <w:r w:rsidRPr="00C656C1">
        <w:rPr>
          <w:lang w:val="en-US"/>
        </w:rPr>
        <w:tab/>
        <w:t>Education Resources Information Center</w:t>
      </w:r>
    </w:p>
    <w:p w14:paraId="00000091" w14:textId="77777777" w:rsidR="000F6EED" w:rsidRPr="00C656C1" w:rsidRDefault="008A4681">
      <w:pPr>
        <w:rPr>
          <w:lang w:val="en-US"/>
        </w:rPr>
      </w:pPr>
      <w:r w:rsidRPr="00C656C1">
        <w:rPr>
          <w:b/>
          <w:lang w:val="en-US"/>
        </w:rPr>
        <w:t>Esp.</w:t>
      </w:r>
      <w:r w:rsidRPr="00C656C1">
        <w:rPr>
          <w:lang w:val="en-US"/>
        </w:rPr>
        <w:tab/>
      </w:r>
      <w:r w:rsidRPr="00C656C1">
        <w:rPr>
          <w:lang w:val="en-US"/>
        </w:rPr>
        <w:tab/>
      </w:r>
      <w:r w:rsidRPr="00C656C1">
        <w:rPr>
          <w:lang w:val="en-US"/>
        </w:rPr>
        <w:tab/>
      </w:r>
      <w:proofErr w:type="spellStart"/>
      <w:r w:rsidRPr="00C656C1">
        <w:rPr>
          <w:lang w:val="en-US"/>
        </w:rPr>
        <w:t>Especialista</w:t>
      </w:r>
      <w:proofErr w:type="spellEnd"/>
    </w:p>
    <w:p w14:paraId="00000092" w14:textId="77777777" w:rsidR="000F6EED" w:rsidRPr="00C656C1" w:rsidRDefault="008A4681">
      <w:pPr>
        <w:rPr>
          <w:lang w:val="en-US"/>
        </w:rPr>
      </w:pPr>
      <w:r w:rsidRPr="00C656C1">
        <w:rPr>
          <w:b/>
          <w:lang w:val="en-US"/>
        </w:rPr>
        <w:t>MP</w:t>
      </w:r>
      <w:r w:rsidRPr="00C656C1">
        <w:rPr>
          <w:lang w:val="en-US"/>
        </w:rPr>
        <w:tab/>
      </w:r>
      <w:r w:rsidRPr="00C656C1">
        <w:rPr>
          <w:lang w:val="en-US"/>
        </w:rPr>
        <w:tab/>
      </w:r>
      <w:r w:rsidRPr="00C656C1">
        <w:rPr>
          <w:lang w:val="en-US"/>
        </w:rPr>
        <w:tab/>
        <w:t>Magistrado Ponente</w:t>
      </w:r>
    </w:p>
    <w:p w14:paraId="00000093" w14:textId="77777777" w:rsidR="000F6EED" w:rsidRPr="00C656C1" w:rsidRDefault="008A4681">
      <w:pPr>
        <w:rPr>
          <w:lang w:val="en-US"/>
        </w:rPr>
      </w:pPr>
      <w:r w:rsidRPr="00C656C1">
        <w:rPr>
          <w:b/>
          <w:lang w:val="en-US"/>
        </w:rPr>
        <w:t>MSc</w:t>
      </w:r>
      <w:r w:rsidRPr="00C656C1">
        <w:rPr>
          <w:lang w:val="en-US"/>
        </w:rPr>
        <w:tab/>
      </w:r>
      <w:r w:rsidRPr="00C656C1">
        <w:rPr>
          <w:lang w:val="en-US"/>
        </w:rPr>
        <w:tab/>
      </w:r>
      <w:r w:rsidRPr="00C656C1">
        <w:rPr>
          <w:lang w:val="en-US"/>
        </w:rPr>
        <w:tab/>
        <w:t>Magister Scientiae</w:t>
      </w:r>
    </w:p>
    <w:p w14:paraId="00000094" w14:textId="77777777" w:rsidR="000F6EED" w:rsidRPr="00C656C1" w:rsidRDefault="008A4681">
      <w:pPr>
        <w:rPr>
          <w:lang w:val="en-US"/>
        </w:rPr>
      </w:pPr>
      <w:proofErr w:type="spellStart"/>
      <w:r w:rsidRPr="00C656C1">
        <w:rPr>
          <w:b/>
          <w:lang w:val="en-US"/>
        </w:rPr>
        <w:t>Párr</w:t>
      </w:r>
      <w:proofErr w:type="spellEnd"/>
      <w:r w:rsidRPr="00C656C1">
        <w:rPr>
          <w:b/>
          <w:lang w:val="en-US"/>
        </w:rPr>
        <w:t>.</w:t>
      </w:r>
      <w:r w:rsidRPr="00C656C1">
        <w:rPr>
          <w:lang w:val="en-US"/>
        </w:rPr>
        <w:tab/>
      </w:r>
      <w:r w:rsidRPr="00C656C1">
        <w:rPr>
          <w:lang w:val="en-US"/>
        </w:rPr>
        <w:tab/>
      </w:r>
      <w:r w:rsidRPr="00C656C1">
        <w:rPr>
          <w:lang w:val="en-US"/>
        </w:rPr>
        <w:tab/>
      </w:r>
      <w:proofErr w:type="spellStart"/>
      <w:r w:rsidRPr="00C656C1">
        <w:rPr>
          <w:lang w:val="en-US"/>
        </w:rPr>
        <w:t>Párrafo</w:t>
      </w:r>
      <w:proofErr w:type="spellEnd"/>
    </w:p>
    <w:p w14:paraId="00000095" w14:textId="77777777" w:rsidR="000F6EED" w:rsidRPr="00C656C1" w:rsidRDefault="008A4681">
      <w:pPr>
        <w:rPr>
          <w:lang w:val="en-US"/>
        </w:rPr>
      </w:pPr>
      <w:r w:rsidRPr="00C656C1">
        <w:rPr>
          <w:b/>
          <w:lang w:val="en-US"/>
        </w:rPr>
        <w:t>PhD</w:t>
      </w:r>
      <w:r w:rsidRPr="00C656C1">
        <w:rPr>
          <w:lang w:val="en-US"/>
        </w:rPr>
        <w:tab/>
      </w:r>
      <w:r w:rsidRPr="00C656C1">
        <w:rPr>
          <w:lang w:val="en-US"/>
        </w:rPr>
        <w:tab/>
      </w:r>
      <w:r w:rsidRPr="00C656C1">
        <w:rPr>
          <w:lang w:val="en-US"/>
        </w:rPr>
        <w:tab/>
        <w:t>Philosophiae Doctor</w:t>
      </w:r>
    </w:p>
    <w:p w14:paraId="00000096" w14:textId="77777777" w:rsidR="000F6EED" w:rsidRPr="00C656C1" w:rsidRDefault="008A4681">
      <w:pPr>
        <w:rPr>
          <w:lang w:val="en-US"/>
        </w:rPr>
      </w:pPr>
      <w:r w:rsidRPr="00C656C1">
        <w:rPr>
          <w:b/>
          <w:lang w:val="en-US"/>
        </w:rPr>
        <w:t>PBQ-SF</w:t>
      </w:r>
      <w:r w:rsidRPr="00C656C1">
        <w:rPr>
          <w:lang w:val="en-US"/>
        </w:rPr>
        <w:t xml:space="preserve"> </w:t>
      </w:r>
      <w:r w:rsidRPr="00C656C1">
        <w:rPr>
          <w:lang w:val="en-US"/>
        </w:rPr>
        <w:tab/>
      </w:r>
      <w:r w:rsidRPr="00C656C1">
        <w:rPr>
          <w:lang w:val="en-US"/>
        </w:rPr>
        <w:tab/>
        <w:t>Personality Belief Questionnaire Short Form</w:t>
      </w:r>
    </w:p>
    <w:p w14:paraId="00000097" w14:textId="77777777" w:rsidR="000F6EED" w:rsidRDefault="008A4681">
      <w:proofErr w:type="spellStart"/>
      <w:r>
        <w:rPr>
          <w:b/>
        </w:rPr>
        <w:t>PostDoc</w:t>
      </w:r>
      <w:proofErr w:type="spellEnd"/>
      <w:r>
        <w:tab/>
      </w:r>
      <w:r>
        <w:tab/>
      </w:r>
      <w:proofErr w:type="spellStart"/>
      <w:r>
        <w:t>PostDoctor</w:t>
      </w:r>
      <w:proofErr w:type="spellEnd"/>
    </w:p>
    <w:p w14:paraId="00000098" w14:textId="77777777" w:rsidR="000F6EED" w:rsidRDefault="008A4681">
      <w:r>
        <w:rPr>
          <w:b/>
        </w:rPr>
        <w:t>UdeA</w:t>
      </w:r>
      <w:r>
        <w:tab/>
      </w:r>
      <w:r>
        <w:tab/>
      </w:r>
      <w:r>
        <w:tab/>
        <w:t>Universidad de Antioquia</w:t>
      </w:r>
    </w:p>
    <w:p w14:paraId="00000099" w14:textId="77777777" w:rsidR="000F6EED" w:rsidRDefault="000F6EED"/>
    <w:p w14:paraId="0000009A" w14:textId="77777777" w:rsidR="000F6EED" w:rsidRDefault="000F6EED"/>
    <w:p w14:paraId="0000009B" w14:textId="77777777" w:rsidR="000F6EED" w:rsidRDefault="000F6EED"/>
    <w:p w14:paraId="0000009C" w14:textId="77777777" w:rsidR="000F6EED" w:rsidRDefault="000F6EED"/>
    <w:p w14:paraId="0000009D" w14:textId="77777777" w:rsidR="000F6EED" w:rsidRDefault="000F6EED"/>
    <w:p w14:paraId="0000009E" w14:textId="77777777" w:rsidR="000F6EED" w:rsidRDefault="000F6EED"/>
    <w:p w14:paraId="0000009F" w14:textId="77777777" w:rsidR="000F6EED" w:rsidRDefault="000F6EED"/>
    <w:p w14:paraId="000000A0" w14:textId="77777777" w:rsidR="000F6EED" w:rsidRDefault="000F6EED"/>
    <w:p w14:paraId="000000A1" w14:textId="77777777" w:rsidR="000F6EED" w:rsidRDefault="000F6EED"/>
    <w:p w14:paraId="000000A2" w14:textId="77777777" w:rsidR="000F6EED" w:rsidRDefault="000F6EED"/>
    <w:p w14:paraId="000000A3" w14:textId="77777777" w:rsidR="000F6EED" w:rsidRDefault="000F6EED"/>
    <w:p w14:paraId="000000A4" w14:textId="77777777" w:rsidR="000F6EED" w:rsidRDefault="000F6EED"/>
    <w:p w14:paraId="000000A5" w14:textId="77777777" w:rsidR="000F6EED" w:rsidRDefault="008A4681">
      <w:pPr>
        <w:spacing w:after="160" w:line="259" w:lineRule="auto"/>
        <w:jc w:val="left"/>
        <w:rPr>
          <w:b/>
        </w:rPr>
      </w:pPr>
      <w:bookmarkStart w:id="11" w:name="_heading=h.17dp8vu" w:colFirst="0" w:colLast="0"/>
      <w:bookmarkEnd w:id="11"/>
      <w:r>
        <w:br w:type="page"/>
      </w:r>
    </w:p>
    <w:p w14:paraId="000000A6" w14:textId="77777777" w:rsidR="000F6EED" w:rsidRDefault="008A4681">
      <w:pPr>
        <w:pStyle w:val="Ttulo1"/>
      </w:pPr>
      <w:r>
        <w:lastRenderedPageBreak/>
        <w:t>Resumen</w:t>
      </w:r>
    </w:p>
    <w:p w14:paraId="000000A7" w14:textId="77777777" w:rsidR="000F6EED" w:rsidRDefault="000F6EED">
      <w:pPr>
        <w:ind w:firstLine="708"/>
        <w:jc w:val="center"/>
      </w:pPr>
    </w:p>
    <w:p w14:paraId="000000A9" w14:textId="22EAE3A2" w:rsidR="000F6EED" w:rsidRDefault="007F08A9" w:rsidP="006F5841">
      <w:pPr>
        <w:pStyle w:val="PrrAPA"/>
      </w:pPr>
      <w:r w:rsidRPr="007F08A9">
        <w:t xml:space="preserve">El presente proyecto tiene como objetivo estimar el </w:t>
      </w:r>
      <w:proofErr w:type="spellStart"/>
      <w:r w:rsidRPr="007F08A9">
        <w:t>Customer</w:t>
      </w:r>
      <w:proofErr w:type="spellEnd"/>
      <w:r w:rsidRPr="007F08A9">
        <w:t xml:space="preserve"> </w:t>
      </w:r>
      <w:proofErr w:type="spellStart"/>
      <w:r w:rsidRPr="007F08A9">
        <w:t>Lifetime</w:t>
      </w:r>
      <w:proofErr w:type="spellEnd"/>
      <w:r w:rsidRPr="007F08A9">
        <w:t xml:space="preserve"> </w:t>
      </w:r>
      <w:proofErr w:type="spellStart"/>
      <w:r w:rsidRPr="007F08A9">
        <w:t>Value</w:t>
      </w:r>
      <w:proofErr w:type="spellEnd"/>
      <w:r w:rsidRPr="007F08A9">
        <w:t xml:space="preserve"> (CLV) de los clientes del canal digital en el segmento de movilidad de una compañía de seguros en Colombia, empleando técnicas de Machine </w:t>
      </w:r>
      <w:proofErr w:type="spellStart"/>
      <w:r w:rsidRPr="007F08A9">
        <w:t>Learning</w:t>
      </w:r>
      <w:proofErr w:type="spellEnd"/>
      <w:r w:rsidRPr="007F08A9">
        <w:t xml:space="preserve">. Para ello, se partió de un conjunto de datos históricos correspondiente a los últimos dos años, compuesto por 22.904 registros y 45 variables demográficas, financieras y de comportamiento. El proceso metodológico incluyó limpieza, imputación, transformación y análisis exploratorio de los datos, así como el cálculo del CLV a partir de métricas financieras clave. Posteriormente, se entrenaron y compararon múltiples modelos supervisados —entre ellos regresión lineal, Lasso, Ridge, </w:t>
      </w:r>
      <w:proofErr w:type="spellStart"/>
      <w:r w:rsidRPr="007F08A9">
        <w:t>Random</w:t>
      </w:r>
      <w:proofErr w:type="spellEnd"/>
      <w:r w:rsidRPr="007F08A9">
        <w:t xml:space="preserve"> Forest, </w:t>
      </w:r>
      <w:proofErr w:type="spellStart"/>
      <w:r w:rsidRPr="007F08A9">
        <w:t>XGBoost</w:t>
      </w:r>
      <w:proofErr w:type="spellEnd"/>
      <w:r w:rsidRPr="007F08A9">
        <w:t xml:space="preserve"> y </w:t>
      </w:r>
      <w:proofErr w:type="spellStart"/>
      <w:r w:rsidRPr="007F08A9">
        <w:t>Gradient</w:t>
      </w:r>
      <w:proofErr w:type="spellEnd"/>
      <w:r w:rsidRPr="007F08A9">
        <w:t xml:space="preserve"> </w:t>
      </w:r>
      <w:proofErr w:type="spellStart"/>
      <w:r w:rsidRPr="007F08A9">
        <w:t>Boosting</w:t>
      </w:r>
      <w:proofErr w:type="spellEnd"/>
      <w:r w:rsidRPr="007F08A9">
        <w:t xml:space="preserve">— utilizando métricas como MAE, RMSE y R². Durante las iteraciones se presentaron retos relacionados con la calidad de datos, registros incompletos, altas cargas computacionales en procesos de optimización y la necesidad de ajustar parámetros para evitar sobreajuste. Los resultados mostraron que el modelo </w:t>
      </w:r>
      <w:proofErr w:type="spellStart"/>
      <w:r w:rsidRPr="007F08A9">
        <w:t>Gradient</w:t>
      </w:r>
      <w:proofErr w:type="spellEnd"/>
      <w:r w:rsidRPr="007F08A9">
        <w:t xml:space="preserve"> </w:t>
      </w:r>
      <w:proofErr w:type="spellStart"/>
      <w:r w:rsidRPr="007F08A9">
        <w:t>Boosting</w:t>
      </w:r>
      <w:proofErr w:type="spellEnd"/>
      <w:r w:rsidRPr="007F08A9">
        <w:t xml:space="preserve"> </w:t>
      </w:r>
      <w:proofErr w:type="spellStart"/>
      <w:r w:rsidRPr="007F08A9">
        <w:t>Regressor</w:t>
      </w:r>
      <w:proofErr w:type="spellEnd"/>
      <w:r w:rsidRPr="007F08A9">
        <w:t xml:space="preserve"> alcanzó el mejor desempeño (R² = 0.8606), evidenciando su capacidad para capturar relaciones no lineales y ofrecer predicciones estables. Se concluye que es posible estimar el CLV con un nivel de error adecuado para apoyar decisiones estratégicas como segmentación de clientes, priorización de campañas de retención y optimización de inversión comercial. Este trabajo sienta las bases para futuras implementaciones en entornos productivos y la integración de nuevas fuentes de información.</w:t>
      </w:r>
    </w:p>
    <w:p w14:paraId="422E45A3" w14:textId="77777777" w:rsidR="007F08A9" w:rsidRDefault="007F08A9">
      <w:pPr>
        <w:rPr>
          <w:b/>
        </w:rPr>
      </w:pPr>
    </w:p>
    <w:p w14:paraId="65785ACE" w14:textId="77777777" w:rsidR="007F08A9" w:rsidRDefault="007F08A9">
      <w:pPr>
        <w:rPr>
          <w:b/>
          <w:bCs/>
        </w:rPr>
      </w:pPr>
      <w:r w:rsidRPr="007F08A9">
        <w:rPr>
          <w:b/>
          <w:bCs/>
        </w:rPr>
        <w:t>GitHub</w:t>
      </w:r>
      <w:r>
        <w:rPr>
          <w:b/>
          <w:bCs/>
        </w:rPr>
        <w:t xml:space="preserve"> </w:t>
      </w:r>
      <w:proofErr w:type="spellStart"/>
      <w:r w:rsidRPr="007F08A9">
        <w:rPr>
          <w:b/>
          <w:bCs/>
        </w:rPr>
        <w:t>Repository</w:t>
      </w:r>
      <w:proofErr w:type="spellEnd"/>
      <w:r w:rsidRPr="007F08A9">
        <w:rPr>
          <w:b/>
          <w:bCs/>
        </w:rPr>
        <w:t>:</w:t>
      </w:r>
    </w:p>
    <w:p w14:paraId="000000AB" w14:textId="22AA35E7" w:rsidR="000F6EED" w:rsidRDefault="007F08A9">
      <w:pPr>
        <w:rPr>
          <w:b/>
        </w:rPr>
      </w:pPr>
      <w:hyperlink r:id="rId14" w:tgtFrame="_new" w:history="1">
        <w:r w:rsidRPr="007F08A9">
          <w:rPr>
            <w:rStyle w:val="Hipervnculo"/>
          </w:rPr>
          <w:t>https://github.com/AnderGP512/Proyecto-de-Grado</w:t>
        </w:r>
      </w:hyperlink>
    </w:p>
    <w:p w14:paraId="19C85091" w14:textId="77777777" w:rsidR="007F08A9" w:rsidRDefault="007F08A9">
      <w:pPr>
        <w:spacing w:after="160" w:line="259" w:lineRule="auto"/>
        <w:jc w:val="left"/>
        <w:rPr>
          <w:i/>
        </w:rPr>
      </w:pPr>
    </w:p>
    <w:p w14:paraId="000000AD" w14:textId="7C1D993C" w:rsidR="000F6EED" w:rsidRDefault="007F08A9">
      <w:pPr>
        <w:spacing w:after="160" w:line="259" w:lineRule="auto"/>
        <w:jc w:val="left"/>
        <w:rPr>
          <w:b/>
        </w:rPr>
      </w:pPr>
      <w:r w:rsidRPr="007F08A9">
        <w:rPr>
          <w:b/>
          <w:bCs/>
        </w:rPr>
        <w:t>Palabras clave:</w:t>
      </w:r>
      <w:r w:rsidRPr="007F08A9">
        <w:t xml:space="preserve"> Valor del Cliente, Machine </w:t>
      </w:r>
      <w:proofErr w:type="spellStart"/>
      <w:r w:rsidRPr="007F08A9">
        <w:t>Learning</w:t>
      </w:r>
      <w:proofErr w:type="spellEnd"/>
      <w:r w:rsidRPr="007F08A9">
        <w:t>, Analítica de Seguros, Modelos Predictivos, CLV.</w:t>
      </w:r>
      <w:r w:rsidR="008A4681">
        <w:br w:type="page"/>
      </w:r>
    </w:p>
    <w:p w14:paraId="000000AE" w14:textId="77777777" w:rsidR="000F6EED" w:rsidRDefault="008A4681">
      <w:pPr>
        <w:pStyle w:val="Ttulo1"/>
      </w:pPr>
      <w:proofErr w:type="spellStart"/>
      <w:r>
        <w:lastRenderedPageBreak/>
        <w:t>Abstract</w:t>
      </w:r>
      <w:proofErr w:type="spellEnd"/>
    </w:p>
    <w:p w14:paraId="000000AF" w14:textId="77777777" w:rsidR="000F6EED" w:rsidRDefault="000F6EED"/>
    <w:p w14:paraId="000000B1" w14:textId="45206F15" w:rsidR="000F6EED" w:rsidRDefault="007F08A9">
      <w:pPr>
        <w:ind w:firstLine="708"/>
      </w:pPr>
      <w:proofErr w:type="spellStart"/>
      <w:r w:rsidRPr="007F08A9">
        <w:t>This</w:t>
      </w:r>
      <w:proofErr w:type="spellEnd"/>
      <w:r w:rsidRPr="007F08A9">
        <w:t xml:space="preserve"> </w:t>
      </w:r>
      <w:proofErr w:type="spellStart"/>
      <w:r w:rsidRPr="007F08A9">
        <w:t>project</w:t>
      </w:r>
      <w:proofErr w:type="spellEnd"/>
      <w:r w:rsidRPr="007F08A9">
        <w:t xml:space="preserve"> </w:t>
      </w:r>
      <w:proofErr w:type="spellStart"/>
      <w:r w:rsidRPr="007F08A9">
        <w:t>aims</w:t>
      </w:r>
      <w:proofErr w:type="spellEnd"/>
      <w:r w:rsidRPr="007F08A9">
        <w:t xml:space="preserve"> </w:t>
      </w:r>
      <w:proofErr w:type="spellStart"/>
      <w:r w:rsidRPr="007F08A9">
        <w:t>to</w:t>
      </w:r>
      <w:proofErr w:type="spellEnd"/>
      <w:r w:rsidRPr="007F08A9">
        <w:t xml:space="preserve"> </w:t>
      </w:r>
      <w:proofErr w:type="spellStart"/>
      <w:r w:rsidRPr="007F08A9">
        <w:t>estimate</w:t>
      </w:r>
      <w:proofErr w:type="spellEnd"/>
      <w:r w:rsidRPr="007F08A9">
        <w:t xml:space="preserve"> </w:t>
      </w:r>
      <w:proofErr w:type="spellStart"/>
      <w:r w:rsidRPr="007F08A9">
        <w:t>the</w:t>
      </w:r>
      <w:proofErr w:type="spellEnd"/>
      <w:r w:rsidRPr="007F08A9">
        <w:t xml:space="preserve"> </w:t>
      </w:r>
      <w:proofErr w:type="spellStart"/>
      <w:r w:rsidRPr="007F08A9">
        <w:t>Customer</w:t>
      </w:r>
      <w:proofErr w:type="spellEnd"/>
      <w:r w:rsidRPr="007F08A9">
        <w:t xml:space="preserve"> </w:t>
      </w:r>
      <w:proofErr w:type="spellStart"/>
      <w:r w:rsidRPr="007F08A9">
        <w:t>Lifetime</w:t>
      </w:r>
      <w:proofErr w:type="spellEnd"/>
      <w:r w:rsidRPr="007F08A9">
        <w:t xml:space="preserve"> </w:t>
      </w:r>
      <w:proofErr w:type="spellStart"/>
      <w:r w:rsidRPr="007F08A9">
        <w:t>Value</w:t>
      </w:r>
      <w:proofErr w:type="spellEnd"/>
      <w:r w:rsidRPr="007F08A9">
        <w:t xml:space="preserve"> (CLV) </w:t>
      </w:r>
      <w:proofErr w:type="spellStart"/>
      <w:r w:rsidRPr="007F08A9">
        <w:t>of</w:t>
      </w:r>
      <w:proofErr w:type="spellEnd"/>
      <w:r w:rsidRPr="007F08A9">
        <w:t xml:space="preserve"> digital-</w:t>
      </w:r>
      <w:proofErr w:type="spellStart"/>
      <w:r w:rsidRPr="007F08A9">
        <w:t>channel</w:t>
      </w:r>
      <w:proofErr w:type="spellEnd"/>
      <w:r w:rsidRPr="007F08A9">
        <w:t xml:space="preserve"> </w:t>
      </w:r>
      <w:proofErr w:type="spellStart"/>
      <w:r w:rsidRPr="007F08A9">
        <w:t>customers</w:t>
      </w:r>
      <w:proofErr w:type="spellEnd"/>
      <w:r w:rsidRPr="007F08A9">
        <w:t xml:space="preserve"> in </w:t>
      </w:r>
      <w:proofErr w:type="spellStart"/>
      <w:r w:rsidRPr="007F08A9">
        <w:t>the</w:t>
      </w:r>
      <w:proofErr w:type="spellEnd"/>
      <w:r w:rsidRPr="007F08A9">
        <w:t xml:space="preserve"> </w:t>
      </w:r>
      <w:proofErr w:type="spellStart"/>
      <w:r w:rsidRPr="007F08A9">
        <w:t>mobility</w:t>
      </w:r>
      <w:proofErr w:type="spellEnd"/>
      <w:r w:rsidRPr="007F08A9">
        <w:t xml:space="preserve"> </w:t>
      </w:r>
      <w:proofErr w:type="spellStart"/>
      <w:r w:rsidRPr="007F08A9">
        <w:t>insurance</w:t>
      </w:r>
      <w:proofErr w:type="spellEnd"/>
      <w:r w:rsidRPr="007F08A9">
        <w:t xml:space="preserve"> </w:t>
      </w:r>
      <w:proofErr w:type="spellStart"/>
      <w:r w:rsidRPr="007F08A9">
        <w:t>segment</w:t>
      </w:r>
      <w:proofErr w:type="spellEnd"/>
      <w:r w:rsidRPr="007F08A9">
        <w:t xml:space="preserve"> </w:t>
      </w:r>
      <w:proofErr w:type="spellStart"/>
      <w:r w:rsidRPr="007F08A9">
        <w:t>of</w:t>
      </w:r>
      <w:proofErr w:type="spellEnd"/>
      <w:r w:rsidRPr="007F08A9">
        <w:t xml:space="preserve"> a </w:t>
      </w:r>
      <w:proofErr w:type="spellStart"/>
      <w:r w:rsidRPr="007F08A9">
        <w:t>Colombian</w:t>
      </w:r>
      <w:proofErr w:type="spellEnd"/>
      <w:r w:rsidRPr="007F08A9">
        <w:t xml:space="preserve"> </w:t>
      </w:r>
      <w:proofErr w:type="spellStart"/>
      <w:r w:rsidRPr="007F08A9">
        <w:t>insurance</w:t>
      </w:r>
      <w:proofErr w:type="spellEnd"/>
      <w:r w:rsidRPr="007F08A9">
        <w:t xml:space="preserve"> </w:t>
      </w:r>
      <w:proofErr w:type="spellStart"/>
      <w:r w:rsidRPr="007F08A9">
        <w:t>company</w:t>
      </w:r>
      <w:proofErr w:type="spellEnd"/>
      <w:r w:rsidRPr="007F08A9">
        <w:t xml:space="preserve"> </w:t>
      </w:r>
      <w:proofErr w:type="spellStart"/>
      <w:r w:rsidRPr="007F08A9">
        <w:t>using</w:t>
      </w:r>
      <w:proofErr w:type="spellEnd"/>
      <w:r w:rsidRPr="007F08A9">
        <w:t xml:space="preserve"> Machine </w:t>
      </w:r>
      <w:proofErr w:type="spellStart"/>
      <w:r w:rsidRPr="007F08A9">
        <w:t>Learning</w:t>
      </w:r>
      <w:proofErr w:type="spellEnd"/>
      <w:r w:rsidRPr="007F08A9">
        <w:t xml:space="preserve"> </w:t>
      </w:r>
      <w:proofErr w:type="spellStart"/>
      <w:r w:rsidRPr="007F08A9">
        <w:t>techniques</w:t>
      </w:r>
      <w:proofErr w:type="spellEnd"/>
      <w:r w:rsidRPr="007F08A9">
        <w:t xml:space="preserve">. </w:t>
      </w:r>
      <w:proofErr w:type="spellStart"/>
      <w:r w:rsidRPr="007F08A9">
        <w:t>The</w:t>
      </w:r>
      <w:proofErr w:type="spellEnd"/>
      <w:r w:rsidRPr="007F08A9">
        <w:t xml:space="preserve"> </w:t>
      </w:r>
      <w:proofErr w:type="spellStart"/>
      <w:r w:rsidRPr="007F08A9">
        <w:t>study</w:t>
      </w:r>
      <w:proofErr w:type="spellEnd"/>
      <w:r w:rsidRPr="007F08A9">
        <w:t xml:space="preserve"> </w:t>
      </w:r>
      <w:proofErr w:type="spellStart"/>
      <w:r w:rsidRPr="007F08A9">
        <w:t>is</w:t>
      </w:r>
      <w:proofErr w:type="spellEnd"/>
      <w:r w:rsidRPr="007F08A9">
        <w:t xml:space="preserve"> </w:t>
      </w:r>
      <w:proofErr w:type="spellStart"/>
      <w:r w:rsidRPr="007F08A9">
        <w:t>based</w:t>
      </w:r>
      <w:proofErr w:type="spellEnd"/>
      <w:r w:rsidRPr="007F08A9">
        <w:t xml:space="preserve"> </w:t>
      </w:r>
      <w:proofErr w:type="spellStart"/>
      <w:r w:rsidRPr="007F08A9">
        <w:t>on</w:t>
      </w:r>
      <w:proofErr w:type="spellEnd"/>
      <w:r w:rsidRPr="007F08A9">
        <w:t xml:space="preserve"> a </w:t>
      </w:r>
      <w:proofErr w:type="spellStart"/>
      <w:r w:rsidRPr="007F08A9">
        <w:t>historical</w:t>
      </w:r>
      <w:proofErr w:type="spellEnd"/>
      <w:r w:rsidRPr="007F08A9">
        <w:t xml:space="preserve"> </w:t>
      </w:r>
      <w:proofErr w:type="spellStart"/>
      <w:r w:rsidRPr="007F08A9">
        <w:t>dataset</w:t>
      </w:r>
      <w:proofErr w:type="spellEnd"/>
      <w:r w:rsidRPr="007F08A9">
        <w:t xml:space="preserve"> </w:t>
      </w:r>
      <w:proofErr w:type="spellStart"/>
      <w:r w:rsidRPr="007F08A9">
        <w:t>covering</w:t>
      </w:r>
      <w:proofErr w:type="spellEnd"/>
      <w:r w:rsidRPr="007F08A9">
        <w:t xml:space="preserve"> </w:t>
      </w:r>
      <w:proofErr w:type="spellStart"/>
      <w:r w:rsidRPr="007F08A9">
        <w:t>the</w:t>
      </w:r>
      <w:proofErr w:type="spellEnd"/>
      <w:r w:rsidRPr="007F08A9">
        <w:t xml:space="preserve"> </w:t>
      </w:r>
      <w:proofErr w:type="spellStart"/>
      <w:r w:rsidRPr="007F08A9">
        <w:t>last</w:t>
      </w:r>
      <w:proofErr w:type="spellEnd"/>
      <w:r w:rsidRPr="007F08A9">
        <w:t xml:space="preserve"> </w:t>
      </w:r>
      <w:proofErr w:type="spellStart"/>
      <w:r w:rsidRPr="007F08A9">
        <w:t>two</w:t>
      </w:r>
      <w:proofErr w:type="spellEnd"/>
      <w:r w:rsidRPr="007F08A9">
        <w:t xml:space="preserve"> </w:t>
      </w:r>
      <w:proofErr w:type="spellStart"/>
      <w:r w:rsidRPr="007F08A9">
        <w:t>years</w:t>
      </w:r>
      <w:proofErr w:type="spellEnd"/>
      <w:r w:rsidRPr="007F08A9">
        <w:t xml:space="preserve">, </w:t>
      </w:r>
      <w:proofErr w:type="spellStart"/>
      <w:r w:rsidRPr="007F08A9">
        <w:t>consisting</w:t>
      </w:r>
      <w:proofErr w:type="spellEnd"/>
      <w:r w:rsidRPr="007F08A9">
        <w:t xml:space="preserve"> </w:t>
      </w:r>
      <w:proofErr w:type="spellStart"/>
      <w:r w:rsidRPr="007F08A9">
        <w:t>of</w:t>
      </w:r>
      <w:proofErr w:type="spellEnd"/>
      <w:r w:rsidRPr="007F08A9">
        <w:t xml:space="preserve"> 22,904 </w:t>
      </w:r>
      <w:proofErr w:type="spellStart"/>
      <w:r w:rsidRPr="007F08A9">
        <w:t>records</w:t>
      </w:r>
      <w:proofErr w:type="spellEnd"/>
      <w:r w:rsidRPr="007F08A9">
        <w:t xml:space="preserve"> and 45 variables </w:t>
      </w:r>
      <w:proofErr w:type="spellStart"/>
      <w:r w:rsidRPr="007F08A9">
        <w:t>related</w:t>
      </w:r>
      <w:proofErr w:type="spellEnd"/>
      <w:r w:rsidRPr="007F08A9">
        <w:t xml:space="preserve"> </w:t>
      </w:r>
      <w:proofErr w:type="spellStart"/>
      <w:r w:rsidRPr="007F08A9">
        <w:t>to</w:t>
      </w:r>
      <w:proofErr w:type="spellEnd"/>
      <w:r w:rsidRPr="007F08A9">
        <w:t xml:space="preserve"> </w:t>
      </w:r>
      <w:proofErr w:type="spellStart"/>
      <w:r w:rsidRPr="007F08A9">
        <w:t>demographic</w:t>
      </w:r>
      <w:proofErr w:type="spellEnd"/>
      <w:r w:rsidRPr="007F08A9">
        <w:t xml:space="preserve">, </w:t>
      </w:r>
      <w:proofErr w:type="spellStart"/>
      <w:r w:rsidRPr="007F08A9">
        <w:t>financial</w:t>
      </w:r>
      <w:proofErr w:type="spellEnd"/>
      <w:r w:rsidRPr="007F08A9">
        <w:t xml:space="preserve">, </w:t>
      </w:r>
      <w:proofErr w:type="spellStart"/>
      <w:r w:rsidRPr="007F08A9">
        <w:t>behavioral</w:t>
      </w:r>
      <w:proofErr w:type="spellEnd"/>
      <w:r w:rsidRPr="007F08A9">
        <w:t xml:space="preserve">, and </w:t>
      </w:r>
      <w:proofErr w:type="spellStart"/>
      <w:r w:rsidRPr="007F08A9">
        <w:t>policy</w:t>
      </w:r>
      <w:proofErr w:type="spellEnd"/>
      <w:r w:rsidRPr="007F08A9">
        <w:t xml:space="preserve"> </w:t>
      </w:r>
      <w:proofErr w:type="spellStart"/>
      <w:r w:rsidRPr="007F08A9">
        <w:t>information</w:t>
      </w:r>
      <w:proofErr w:type="spellEnd"/>
      <w:r w:rsidRPr="007F08A9">
        <w:t xml:space="preserve">. </w:t>
      </w:r>
      <w:proofErr w:type="spellStart"/>
      <w:r w:rsidRPr="007F08A9">
        <w:t>The</w:t>
      </w:r>
      <w:proofErr w:type="spellEnd"/>
      <w:r w:rsidRPr="007F08A9">
        <w:t xml:space="preserve"> </w:t>
      </w:r>
      <w:proofErr w:type="spellStart"/>
      <w:r w:rsidRPr="007F08A9">
        <w:t>methodological</w:t>
      </w:r>
      <w:proofErr w:type="spellEnd"/>
      <w:r w:rsidRPr="007F08A9">
        <w:t xml:space="preserve"> </w:t>
      </w:r>
      <w:proofErr w:type="spellStart"/>
      <w:r w:rsidRPr="007F08A9">
        <w:t>process</w:t>
      </w:r>
      <w:proofErr w:type="spellEnd"/>
      <w:r w:rsidRPr="007F08A9">
        <w:t xml:space="preserve"> </w:t>
      </w:r>
      <w:proofErr w:type="spellStart"/>
      <w:r w:rsidRPr="007F08A9">
        <w:t>included</w:t>
      </w:r>
      <w:proofErr w:type="spellEnd"/>
      <w:r w:rsidRPr="007F08A9">
        <w:t xml:space="preserve"> data </w:t>
      </w:r>
      <w:proofErr w:type="spellStart"/>
      <w:r w:rsidRPr="007F08A9">
        <w:t>cleaning</w:t>
      </w:r>
      <w:proofErr w:type="spellEnd"/>
      <w:r w:rsidRPr="007F08A9">
        <w:t xml:space="preserve">, </w:t>
      </w:r>
      <w:proofErr w:type="spellStart"/>
      <w:r w:rsidRPr="007F08A9">
        <w:t>imputation</w:t>
      </w:r>
      <w:proofErr w:type="spellEnd"/>
      <w:r w:rsidRPr="007F08A9">
        <w:t xml:space="preserve">, </w:t>
      </w:r>
      <w:proofErr w:type="spellStart"/>
      <w:r w:rsidRPr="007F08A9">
        <w:t>transformation</w:t>
      </w:r>
      <w:proofErr w:type="spellEnd"/>
      <w:r w:rsidRPr="007F08A9">
        <w:t xml:space="preserve">, </w:t>
      </w:r>
      <w:proofErr w:type="spellStart"/>
      <w:r w:rsidRPr="007F08A9">
        <w:t>exploratory</w:t>
      </w:r>
      <w:proofErr w:type="spellEnd"/>
      <w:r w:rsidRPr="007F08A9">
        <w:t xml:space="preserve"> </w:t>
      </w:r>
      <w:proofErr w:type="spellStart"/>
      <w:r w:rsidRPr="007F08A9">
        <w:t>analysis</w:t>
      </w:r>
      <w:proofErr w:type="spellEnd"/>
      <w:r w:rsidRPr="007F08A9">
        <w:t xml:space="preserve">, and </w:t>
      </w:r>
      <w:proofErr w:type="spellStart"/>
      <w:r w:rsidRPr="007F08A9">
        <w:t>the</w:t>
      </w:r>
      <w:proofErr w:type="spellEnd"/>
      <w:r w:rsidRPr="007F08A9">
        <w:t xml:space="preserve"> </w:t>
      </w:r>
      <w:proofErr w:type="spellStart"/>
      <w:r w:rsidRPr="007F08A9">
        <w:t>calculation</w:t>
      </w:r>
      <w:proofErr w:type="spellEnd"/>
      <w:r w:rsidRPr="007F08A9">
        <w:t xml:space="preserve"> </w:t>
      </w:r>
      <w:proofErr w:type="spellStart"/>
      <w:r w:rsidRPr="007F08A9">
        <w:t>of</w:t>
      </w:r>
      <w:proofErr w:type="spellEnd"/>
      <w:r w:rsidRPr="007F08A9">
        <w:t xml:space="preserve"> CLV </w:t>
      </w:r>
      <w:proofErr w:type="spellStart"/>
      <w:r w:rsidRPr="007F08A9">
        <w:t>using</w:t>
      </w:r>
      <w:proofErr w:type="spellEnd"/>
      <w:r w:rsidRPr="007F08A9">
        <w:t xml:space="preserve"> </w:t>
      </w:r>
      <w:proofErr w:type="spellStart"/>
      <w:r w:rsidRPr="007F08A9">
        <w:t>key</w:t>
      </w:r>
      <w:proofErr w:type="spellEnd"/>
      <w:r w:rsidRPr="007F08A9">
        <w:t xml:space="preserve"> </w:t>
      </w:r>
      <w:proofErr w:type="spellStart"/>
      <w:r w:rsidRPr="007F08A9">
        <w:t>financial</w:t>
      </w:r>
      <w:proofErr w:type="spellEnd"/>
      <w:r w:rsidRPr="007F08A9">
        <w:t xml:space="preserve"> </w:t>
      </w:r>
      <w:proofErr w:type="spellStart"/>
      <w:r w:rsidRPr="007F08A9">
        <w:t>indicators</w:t>
      </w:r>
      <w:proofErr w:type="spellEnd"/>
      <w:r w:rsidRPr="007F08A9">
        <w:t xml:space="preserve">. </w:t>
      </w:r>
      <w:proofErr w:type="spellStart"/>
      <w:r w:rsidRPr="007F08A9">
        <w:t>Several</w:t>
      </w:r>
      <w:proofErr w:type="spellEnd"/>
      <w:r w:rsidRPr="007F08A9">
        <w:t xml:space="preserve"> </w:t>
      </w:r>
      <w:proofErr w:type="spellStart"/>
      <w:r w:rsidRPr="007F08A9">
        <w:t>supervised</w:t>
      </w:r>
      <w:proofErr w:type="spellEnd"/>
      <w:r w:rsidRPr="007F08A9">
        <w:t xml:space="preserve"> </w:t>
      </w:r>
      <w:proofErr w:type="spellStart"/>
      <w:r w:rsidRPr="007F08A9">
        <w:t>learning</w:t>
      </w:r>
      <w:proofErr w:type="spellEnd"/>
      <w:r w:rsidRPr="007F08A9">
        <w:t xml:space="preserve"> </w:t>
      </w:r>
      <w:proofErr w:type="spellStart"/>
      <w:r w:rsidRPr="007F08A9">
        <w:t>models</w:t>
      </w:r>
      <w:proofErr w:type="spellEnd"/>
      <w:r w:rsidRPr="007F08A9">
        <w:t xml:space="preserve"> </w:t>
      </w:r>
      <w:proofErr w:type="spellStart"/>
      <w:r w:rsidRPr="007F08A9">
        <w:t>were</w:t>
      </w:r>
      <w:proofErr w:type="spellEnd"/>
      <w:r w:rsidRPr="007F08A9">
        <w:t xml:space="preserve"> </w:t>
      </w:r>
      <w:proofErr w:type="spellStart"/>
      <w:r w:rsidRPr="007F08A9">
        <w:t>trained</w:t>
      </w:r>
      <w:proofErr w:type="spellEnd"/>
      <w:r w:rsidRPr="007F08A9">
        <w:t xml:space="preserve"> and </w:t>
      </w:r>
      <w:proofErr w:type="spellStart"/>
      <w:r w:rsidRPr="007F08A9">
        <w:t>compared</w:t>
      </w:r>
      <w:proofErr w:type="spellEnd"/>
      <w:r w:rsidRPr="007F08A9">
        <w:t>—</w:t>
      </w:r>
      <w:proofErr w:type="spellStart"/>
      <w:r w:rsidRPr="007F08A9">
        <w:t>including</w:t>
      </w:r>
      <w:proofErr w:type="spellEnd"/>
      <w:r w:rsidRPr="007F08A9">
        <w:t xml:space="preserve"> Linear </w:t>
      </w:r>
      <w:proofErr w:type="spellStart"/>
      <w:r w:rsidRPr="007F08A9">
        <w:t>Regression</w:t>
      </w:r>
      <w:proofErr w:type="spellEnd"/>
      <w:r w:rsidRPr="007F08A9">
        <w:t xml:space="preserve">, Lasso, Ridge, </w:t>
      </w:r>
      <w:proofErr w:type="spellStart"/>
      <w:r w:rsidRPr="007F08A9">
        <w:t>Random</w:t>
      </w:r>
      <w:proofErr w:type="spellEnd"/>
      <w:r w:rsidRPr="007F08A9">
        <w:t xml:space="preserve"> Forest, </w:t>
      </w:r>
      <w:proofErr w:type="spellStart"/>
      <w:r w:rsidRPr="007F08A9">
        <w:t>XGBoost</w:t>
      </w:r>
      <w:proofErr w:type="spellEnd"/>
      <w:r w:rsidRPr="007F08A9">
        <w:t xml:space="preserve">, and </w:t>
      </w:r>
      <w:proofErr w:type="spellStart"/>
      <w:r w:rsidRPr="007F08A9">
        <w:t>Gradient</w:t>
      </w:r>
      <w:proofErr w:type="spellEnd"/>
      <w:r w:rsidRPr="007F08A9">
        <w:t xml:space="preserve"> </w:t>
      </w:r>
      <w:proofErr w:type="spellStart"/>
      <w:r w:rsidRPr="007F08A9">
        <w:t>Boosting</w:t>
      </w:r>
      <w:proofErr w:type="spellEnd"/>
      <w:r w:rsidRPr="007F08A9">
        <w:t>—</w:t>
      </w:r>
      <w:proofErr w:type="spellStart"/>
      <w:r w:rsidRPr="007F08A9">
        <w:t>evaluated</w:t>
      </w:r>
      <w:proofErr w:type="spellEnd"/>
      <w:r w:rsidRPr="007F08A9">
        <w:t xml:space="preserve"> </w:t>
      </w:r>
      <w:proofErr w:type="spellStart"/>
      <w:r w:rsidRPr="007F08A9">
        <w:t>through</w:t>
      </w:r>
      <w:proofErr w:type="spellEnd"/>
      <w:r w:rsidRPr="007F08A9">
        <w:t xml:space="preserve"> performance </w:t>
      </w:r>
      <w:proofErr w:type="spellStart"/>
      <w:r w:rsidRPr="007F08A9">
        <w:t>metrics</w:t>
      </w:r>
      <w:proofErr w:type="spellEnd"/>
      <w:r w:rsidRPr="007F08A9">
        <w:t xml:space="preserve"> </w:t>
      </w:r>
      <w:proofErr w:type="spellStart"/>
      <w:r w:rsidRPr="007F08A9">
        <w:t>such</w:t>
      </w:r>
      <w:proofErr w:type="spellEnd"/>
      <w:r w:rsidRPr="007F08A9">
        <w:t xml:space="preserve"> as MAE, RMSE, and R². </w:t>
      </w:r>
      <w:proofErr w:type="spellStart"/>
      <w:r w:rsidRPr="007F08A9">
        <w:t>Throughout</w:t>
      </w:r>
      <w:proofErr w:type="spellEnd"/>
      <w:r w:rsidRPr="007F08A9">
        <w:t xml:space="preserve"> </w:t>
      </w:r>
      <w:proofErr w:type="spellStart"/>
      <w:r w:rsidRPr="007F08A9">
        <w:t>the</w:t>
      </w:r>
      <w:proofErr w:type="spellEnd"/>
      <w:r w:rsidRPr="007F08A9">
        <w:t xml:space="preserve"> </w:t>
      </w:r>
      <w:proofErr w:type="spellStart"/>
      <w:r w:rsidRPr="007F08A9">
        <w:t>iterations</w:t>
      </w:r>
      <w:proofErr w:type="spellEnd"/>
      <w:r w:rsidRPr="007F08A9">
        <w:t xml:space="preserve">, </w:t>
      </w:r>
      <w:proofErr w:type="spellStart"/>
      <w:r w:rsidRPr="007F08A9">
        <w:t>the</w:t>
      </w:r>
      <w:proofErr w:type="spellEnd"/>
      <w:r w:rsidRPr="007F08A9">
        <w:t xml:space="preserve"> </w:t>
      </w:r>
      <w:proofErr w:type="spellStart"/>
      <w:r w:rsidRPr="007F08A9">
        <w:t>project</w:t>
      </w:r>
      <w:proofErr w:type="spellEnd"/>
      <w:r w:rsidRPr="007F08A9">
        <w:t xml:space="preserve"> </w:t>
      </w:r>
      <w:proofErr w:type="spellStart"/>
      <w:r w:rsidRPr="007F08A9">
        <w:t>faced</w:t>
      </w:r>
      <w:proofErr w:type="spellEnd"/>
      <w:r w:rsidRPr="007F08A9">
        <w:t xml:space="preserve"> </w:t>
      </w:r>
      <w:proofErr w:type="spellStart"/>
      <w:r w:rsidRPr="007F08A9">
        <w:t>challenges</w:t>
      </w:r>
      <w:proofErr w:type="spellEnd"/>
      <w:r w:rsidRPr="007F08A9">
        <w:t xml:space="preserve"> </w:t>
      </w:r>
      <w:proofErr w:type="spellStart"/>
      <w:r w:rsidRPr="007F08A9">
        <w:t>such</w:t>
      </w:r>
      <w:proofErr w:type="spellEnd"/>
      <w:r w:rsidRPr="007F08A9">
        <w:t xml:space="preserve"> as data </w:t>
      </w:r>
      <w:proofErr w:type="spellStart"/>
      <w:r w:rsidRPr="007F08A9">
        <w:t>quality</w:t>
      </w:r>
      <w:proofErr w:type="spellEnd"/>
      <w:r w:rsidRPr="007F08A9">
        <w:t xml:space="preserve"> </w:t>
      </w:r>
      <w:proofErr w:type="spellStart"/>
      <w:r w:rsidRPr="007F08A9">
        <w:t>issues</w:t>
      </w:r>
      <w:proofErr w:type="spellEnd"/>
      <w:r w:rsidRPr="007F08A9">
        <w:t xml:space="preserve">, </w:t>
      </w:r>
      <w:proofErr w:type="spellStart"/>
      <w:r w:rsidRPr="007F08A9">
        <w:t>missing</w:t>
      </w:r>
      <w:proofErr w:type="spellEnd"/>
      <w:r w:rsidRPr="007F08A9">
        <w:t xml:space="preserve"> </w:t>
      </w:r>
      <w:proofErr w:type="spellStart"/>
      <w:r w:rsidRPr="007F08A9">
        <w:t>values</w:t>
      </w:r>
      <w:proofErr w:type="spellEnd"/>
      <w:r w:rsidRPr="007F08A9">
        <w:t xml:space="preserve">, </w:t>
      </w:r>
      <w:proofErr w:type="spellStart"/>
      <w:r w:rsidRPr="007F08A9">
        <w:t>computational</w:t>
      </w:r>
      <w:proofErr w:type="spellEnd"/>
      <w:r w:rsidRPr="007F08A9">
        <w:t xml:space="preserve"> </w:t>
      </w:r>
      <w:proofErr w:type="spellStart"/>
      <w:r w:rsidRPr="007F08A9">
        <w:t>overload</w:t>
      </w:r>
      <w:proofErr w:type="spellEnd"/>
      <w:r w:rsidRPr="007F08A9">
        <w:t xml:space="preserve"> </w:t>
      </w:r>
      <w:proofErr w:type="spellStart"/>
      <w:r w:rsidRPr="007F08A9">
        <w:t>during</w:t>
      </w:r>
      <w:proofErr w:type="spellEnd"/>
      <w:r w:rsidRPr="007F08A9">
        <w:t xml:space="preserve"> </w:t>
      </w:r>
      <w:proofErr w:type="spellStart"/>
      <w:r w:rsidRPr="007F08A9">
        <w:t>hyperparameter</w:t>
      </w:r>
      <w:proofErr w:type="spellEnd"/>
      <w:r w:rsidRPr="007F08A9">
        <w:t xml:space="preserve"> </w:t>
      </w:r>
      <w:proofErr w:type="spellStart"/>
      <w:r w:rsidRPr="007F08A9">
        <w:t>optimization</w:t>
      </w:r>
      <w:proofErr w:type="spellEnd"/>
      <w:r w:rsidRPr="007F08A9">
        <w:t xml:space="preserve">, and </w:t>
      </w:r>
      <w:proofErr w:type="spellStart"/>
      <w:r w:rsidRPr="007F08A9">
        <w:t>the</w:t>
      </w:r>
      <w:proofErr w:type="spellEnd"/>
      <w:r w:rsidRPr="007F08A9">
        <w:t xml:space="preserve"> </w:t>
      </w:r>
      <w:proofErr w:type="spellStart"/>
      <w:r w:rsidRPr="007F08A9">
        <w:t>need</w:t>
      </w:r>
      <w:proofErr w:type="spellEnd"/>
      <w:r w:rsidRPr="007F08A9">
        <w:t xml:space="preserve"> </w:t>
      </w:r>
      <w:proofErr w:type="spellStart"/>
      <w:r w:rsidRPr="007F08A9">
        <w:t>to</w:t>
      </w:r>
      <w:proofErr w:type="spellEnd"/>
      <w:r w:rsidRPr="007F08A9">
        <w:t xml:space="preserve"> </w:t>
      </w:r>
      <w:proofErr w:type="spellStart"/>
      <w:r w:rsidRPr="007F08A9">
        <w:t>adjust</w:t>
      </w:r>
      <w:proofErr w:type="spellEnd"/>
      <w:r w:rsidRPr="007F08A9">
        <w:t xml:space="preserve"> </w:t>
      </w:r>
      <w:proofErr w:type="spellStart"/>
      <w:r w:rsidRPr="007F08A9">
        <w:t>model</w:t>
      </w:r>
      <w:proofErr w:type="spellEnd"/>
      <w:r w:rsidRPr="007F08A9">
        <w:t xml:space="preserve"> </w:t>
      </w:r>
      <w:proofErr w:type="spellStart"/>
      <w:r w:rsidRPr="007F08A9">
        <w:t>complexity</w:t>
      </w:r>
      <w:proofErr w:type="spellEnd"/>
      <w:r w:rsidRPr="007F08A9">
        <w:t xml:space="preserve"> </w:t>
      </w:r>
      <w:proofErr w:type="spellStart"/>
      <w:r w:rsidRPr="007F08A9">
        <w:t>to</w:t>
      </w:r>
      <w:proofErr w:type="spellEnd"/>
      <w:r w:rsidRPr="007F08A9">
        <w:t xml:space="preserve"> </w:t>
      </w:r>
      <w:proofErr w:type="spellStart"/>
      <w:r w:rsidRPr="007F08A9">
        <w:t>avoid</w:t>
      </w:r>
      <w:proofErr w:type="spellEnd"/>
      <w:r w:rsidRPr="007F08A9">
        <w:t xml:space="preserve"> </w:t>
      </w:r>
      <w:proofErr w:type="spellStart"/>
      <w:r w:rsidRPr="007F08A9">
        <w:t>overfitting</w:t>
      </w:r>
      <w:proofErr w:type="spellEnd"/>
      <w:r w:rsidRPr="007F08A9">
        <w:t xml:space="preserve">. </w:t>
      </w:r>
      <w:proofErr w:type="spellStart"/>
      <w:r w:rsidRPr="007F08A9">
        <w:t>Results</w:t>
      </w:r>
      <w:proofErr w:type="spellEnd"/>
      <w:r w:rsidRPr="007F08A9">
        <w:t xml:space="preserve"> </w:t>
      </w:r>
      <w:proofErr w:type="spellStart"/>
      <w:r w:rsidRPr="007F08A9">
        <w:t>showed</w:t>
      </w:r>
      <w:proofErr w:type="spellEnd"/>
      <w:r w:rsidRPr="007F08A9">
        <w:t xml:space="preserve"> </w:t>
      </w:r>
      <w:proofErr w:type="spellStart"/>
      <w:r w:rsidRPr="007F08A9">
        <w:t>that</w:t>
      </w:r>
      <w:proofErr w:type="spellEnd"/>
      <w:r w:rsidRPr="007F08A9">
        <w:t xml:space="preserve"> </w:t>
      </w:r>
      <w:proofErr w:type="spellStart"/>
      <w:r w:rsidRPr="007F08A9">
        <w:t>the</w:t>
      </w:r>
      <w:proofErr w:type="spellEnd"/>
      <w:r w:rsidRPr="007F08A9">
        <w:t xml:space="preserve"> </w:t>
      </w:r>
      <w:proofErr w:type="spellStart"/>
      <w:r w:rsidRPr="007F08A9">
        <w:t>Gradient</w:t>
      </w:r>
      <w:proofErr w:type="spellEnd"/>
      <w:r w:rsidRPr="007F08A9">
        <w:t xml:space="preserve"> </w:t>
      </w:r>
      <w:proofErr w:type="spellStart"/>
      <w:r w:rsidRPr="007F08A9">
        <w:t>Boosting</w:t>
      </w:r>
      <w:proofErr w:type="spellEnd"/>
      <w:r w:rsidRPr="007F08A9">
        <w:t xml:space="preserve"> </w:t>
      </w:r>
      <w:proofErr w:type="spellStart"/>
      <w:r w:rsidRPr="007F08A9">
        <w:t>Regressor</w:t>
      </w:r>
      <w:proofErr w:type="spellEnd"/>
      <w:r w:rsidRPr="007F08A9">
        <w:t xml:space="preserve"> </w:t>
      </w:r>
      <w:proofErr w:type="spellStart"/>
      <w:r w:rsidRPr="007F08A9">
        <w:t>achieved</w:t>
      </w:r>
      <w:proofErr w:type="spellEnd"/>
      <w:r w:rsidRPr="007F08A9">
        <w:t xml:space="preserve"> </w:t>
      </w:r>
      <w:proofErr w:type="spellStart"/>
      <w:r w:rsidRPr="007F08A9">
        <w:t>the</w:t>
      </w:r>
      <w:proofErr w:type="spellEnd"/>
      <w:r w:rsidRPr="007F08A9">
        <w:t xml:space="preserve"> </w:t>
      </w:r>
      <w:proofErr w:type="spellStart"/>
      <w:r w:rsidRPr="007F08A9">
        <w:t>best</w:t>
      </w:r>
      <w:proofErr w:type="spellEnd"/>
      <w:r w:rsidRPr="007F08A9">
        <w:t xml:space="preserve"> performance (R² = 0.8606), </w:t>
      </w:r>
      <w:proofErr w:type="spellStart"/>
      <w:r w:rsidRPr="007F08A9">
        <w:t>demonstrating</w:t>
      </w:r>
      <w:proofErr w:type="spellEnd"/>
      <w:r w:rsidRPr="007F08A9">
        <w:t xml:space="preserve"> </w:t>
      </w:r>
      <w:proofErr w:type="spellStart"/>
      <w:r w:rsidRPr="007F08A9">
        <w:t>its</w:t>
      </w:r>
      <w:proofErr w:type="spellEnd"/>
      <w:r w:rsidRPr="007F08A9">
        <w:t xml:space="preserve"> </w:t>
      </w:r>
      <w:proofErr w:type="spellStart"/>
      <w:r w:rsidRPr="007F08A9">
        <w:t>ability</w:t>
      </w:r>
      <w:proofErr w:type="spellEnd"/>
      <w:r w:rsidRPr="007F08A9">
        <w:t xml:space="preserve"> </w:t>
      </w:r>
      <w:proofErr w:type="spellStart"/>
      <w:r w:rsidRPr="007F08A9">
        <w:t>to</w:t>
      </w:r>
      <w:proofErr w:type="spellEnd"/>
      <w:r w:rsidRPr="007F08A9">
        <w:t xml:space="preserve"> </w:t>
      </w:r>
      <w:proofErr w:type="spellStart"/>
      <w:r w:rsidRPr="007F08A9">
        <w:t>effectively</w:t>
      </w:r>
      <w:proofErr w:type="spellEnd"/>
      <w:r w:rsidRPr="007F08A9">
        <w:t xml:space="preserve"> capture </w:t>
      </w:r>
      <w:proofErr w:type="spellStart"/>
      <w:r w:rsidRPr="007F08A9">
        <w:t>nonlinear</w:t>
      </w:r>
      <w:proofErr w:type="spellEnd"/>
      <w:r w:rsidRPr="007F08A9">
        <w:t xml:space="preserve"> </w:t>
      </w:r>
      <w:proofErr w:type="spellStart"/>
      <w:r w:rsidRPr="007F08A9">
        <w:t>interactions</w:t>
      </w:r>
      <w:proofErr w:type="spellEnd"/>
      <w:r w:rsidRPr="007F08A9">
        <w:t xml:space="preserve"> and produce </w:t>
      </w:r>
      <w:proofErr w:type="spellStart"/>
      <w:r w:rsidRPr="007F08A9">
        <w:t>stable</w:t>
      </w:r>
      <w:proofErr w:type="spellEnd"/>
      <w:r w:rsidRPr="007F08A9">
        <w:t xml:space="preserve"> </w:t>
      </w:r>
      <w:proofErr w:type="spellStart"/>
      <w:r w:rsidRPr="007F08A9">
        <w:t>predictions</w:t>
      </w:r>
      <w:proofErr w:type="spellEnd"/>
      <w:r w:rsidRPr="007F08A9">
        <w:t xml:space="preserve">. </w:t>
      </w:r>
      <w:proofErr w:type="spellStart"/>
      <w:r w:rsidRPr="007F08A9">
        <w:t>The</w:t>
      </w:r>
      <w:proofErr w:type="spellEnd"/>
      <w:r w:rsidRPr="007F08A9">
        <w:t xml:space="preserve"> </w:t>
      </w:r>
      <w:proofErr w:type="spellStart"/>
      <w:r w:rsidRPr="007F08A9">
        <w:t>findings</w:t>
      </w:r>
      <w:proofErr w:type="spellEnd"/>
      <w:r w:rsidRPr="007F08A9">
        <w:t xml:space="preserve"> </w:t>
      </w:r>
      <w:proofErr w:type="spellStart"/>
      <w:r w:rsidRPr="007F08A9">
        <w:t>indicate</w:t>
      </w:r>
      <w:proofErr w:type="spellEnd"/>
      <w:r w:rsidRPr="007F08A9">
        <w:t xml:space="preserve"> </w:t>
      </w:r>
      <w:proofErr w:type="spellStart"/>
      <w:r w:rsidRPr="007F08A9">
        <w:t>that</w:t>
      </w:r>
      <w:proofErr w:type="spellEnd"/>
      <w:r w:rsidRPr="007F08A9">
        <w:t xml:space="preserve"> CLV can be </w:t>
      </w:r>
      <w:proofErr w:type="spellStart"/>
      <w:r w:rsidRPr="007F08A9">
        <w:t>estimated</w:t>
      </w:r>
      <w:proofErr w:type="spellEnd"/>
      <w:r w:rsidRPr="007F08A9">
        <w:t xml:space="preserve"> </w:t>
      </w:r>
      <w:proofErr w:type="spellStart"/>
      <w:r w:rsidRPr="007F08A9">
        <w:t>with</w:t>
      </w:r>
      <w:proofErr w:type="spellEnd"/>
      <w:r w:rsidRPr="007F08A9">
        <w:t xml:space="preserve"> </w:t>
      </w:r>
      <w:proofErr w:type="spellStart"/>
      <w:r w:rsidRPr="007F08A9">
        <w:t>an</w:t>
      </w:r>
      <w:proofErr w:type="spellEnd"/>
      <w:r w:rsidRPr="007F08A9">
        <w:t xml:space="preserve"> </w:t>
      </w:r>
      <w:proofErr w:type="spellStart"/>
      <w:r w:rsidRPr="007F08A9">
        <w:t>acceptable</w:t>
      </w:r>
      <w:proofErr w:type="spellEnd"/>
      <w:r w:rsidRPr="007F08A9">
        <w:t xml:space="preserve"> </w:t>
      </w:r>
      <w:proofErr w:type="spellStart"/>
      <w:r w:rsidRPr="007F08A9">
        <w:t>level</w:t>
      </w:r>
      <w:proofErr w:type="spellEnd"/>
      <w:r w:rsidRPr="007F08A9">
        <w:t xml:space="preserve"> </w:t>
      </w:r>
      <w:proofErr w:type="spellStart"/>
      <w:r w:rsidRPr="007F08A9">
        <w:t>of</w:t>
      </w:r>
      <w:proofErr w:type="spellEnd"/>
      <w:r w:rsidRPr="007F08A9">
        <w:t xml:space="preserve"> error </w:t>
      </w:r>
      <w:proofErr w:type="spellStart"/>
      <w:r w:rsidRPr="007F08A9">
        <w:t>to</w:t>
      </w:r>
      <w:proofErr w:type="spellEnd"/>
      <w:r w:rsidRPr="007F08A9">
        <w:t xml:space="preserve"> </w:t>
      </w:r>
      <w:proofErr w:type="spellStart"/>
      <w:r w:rsidRPr="007F08A9">
        <w:t>support</w:t>
      </w:r>
      <w:proofErr w:type="spellEnd"/>
      <w:r w:rsidRPr="007F08A9">
        <w:t xml:space="preserve"> </w:t>
      </w:r>
      <w:proofErr w:type="spellStart"/>
      <w:r w:rsidRPr="007F08A9">
        <w:t>strategic</w:t>
      </w:r>
      <w:proofErr w:type="spellEnd"/>
      <w:r w:rsidRPr="007F08A9">
        <w:t xml:space="preserve"> </w:t>
      </w:r>
      <w:proofErr w:type="spellStart"/>
      <w:r w:rsidRPr="007F08A9">
        <w:t>business</w:t>
      </w:r>
      <w:proofErr w:type="spellEnd"/>
      <w:r w:rsidRPr="007F08A9">
        <w:t xml:space="preserve"> </w:t>
      </w:r>
      <w:proofErr w:type="spellStart"/>
      <w:r w:rsidRPr="007F08A9">
        <w:t>decisions</w:t>
      </w:r>
      <w:proofErr w:type="spellEnd"/>
      <w:r w:rsidRPr="007F08A9">
        <w:t xml:space="preserve">, </w:t>
      </w:r>
      <w:proofErr w:type="spellStart"/>
      <w:r w:rsidRPr="007F08A9">
        <w:t>including</w:t>
      </w:r>
      <w:proofErr w:type="spellEnd"/>
      <w:r w:rsidRPr="007F08A9">
        <w:t xml:space="preserve"> </w:t>
      </w:r>
      <w:proofErr w:type="spellStart"/>
      <w:r w:rsidRPr="007F08A9">
        <w:t>customer</w:t>
      </w:r>
      <w:proofErr w:type="spellEnd"/>
      <w:r w:rsidRPr="007F08A9">
        <w:t xml:space="preserve"> </w:t>
      </w:r>
      <w:proofErr w:type="spellStart"/>
      <w:r w:rsidRPr="007F08A9">
        <w:t>segmentation</w:t>
      </w:r>
      <w:proofErr w:type="spellEnd"/>
      <w:r w:rsidRPr="007F08A9">
        <w:t xml:space="preserve">, </w:t>
      </w:r>
      <w:proofErr w:type="spellStart"/>
      <w:r w:rsidRPr="007F08A9">
        <w:t>retention</w:t>
      </w:r>
      <w:proofErr w:type="spellEnd"/>
      <w:r w:rsidRPr="007F08A9">
        <w:t xml:space="preserve"> </w:t>
      </w:r>
      <w:proofErr w:type="spellStart"/>
      <w:r w:rsidRPr="007F08A9">
        <w:t>prioritization</w:t>
      </w:r>
      <w:proofErr w:type="spellEnd"/>
      <w:r w:rsidRPr="007F08A9">
        <w:t xml:space="preserve">, and </w:t>
      </w:r>
      <w:proofErr w:type="spellStart"/>
      <w:r w:rsidRPr="007F08A9">
        <w:t>optimization</w:t>
      </w:r>
      <w:proofErr w:type="spellEnd"/>
      <w:r w:rsidRPr="007F08A9">
        <w:t xml:space="preserve"> </w:t>
      </w:r>
      <w:proofErr w:type="spellStart"/>
      <w:r w:rsidRPr="007F08A9">
        <w:t>of</w:t>
      </w:r>
      <w:proofErr w:type="spellEnd"/>
      <w:r w:rsidRPr="007F08A9">
        <w:t xml:space="preserve"> </w:t>
      </w:r>
      <w:proofErr w:type="spellStart"/>
      <w:r w:rsidRPr="007F08A9">
        <w:t>acquisition</w:t>
      </w:r>
      <w:proofErr w:type="spellEnd"/>
      <w:r w:rsidRPr="007F08A9">
        <w:t xml:space="preserve"> </w:t>
      </w:r>
      <w:proofErr w:type="spellStart"/>
      <w:r w:rsidRPr="007F08A9">
        <w:t>investments</w:t>
      </w:r>
      <w:proofErr w:type="spellEnd"/>
      <w:r w:rsidRPr="007F08A9">
        <w:t xml:space="preserve">. </w:t>
      </w:r>
      <w:proofErr w:type="spellStart"/>
      <w:r w:rsidRPr="007F08A9">
        <w:t>This</w:t>
      </w:r>
      <w:proofErr w:type="spellEnd"/>
      <w:r w:rsidRPr="007F08A9">
        <w:t xml:space="preserve"> </w:t>
      </w:r>
      <w:proofErr w:type="spellStart"/>
      <w:r w:rsidRPr="007F08A9">
        <w:t>work</w:t>
      </w:r>
      <w:proofErr w:type="spellEnd"/>
      <w:r w:rsidRPr="007F08A9">
        <w:t xml:space="preserve"> </w:t>
      </w:r>
      <w:proofErr w:type="spellStart"/>
      <w:r w:rsidRPr="007F08A9">
        <w:t>establishes</w:t>
      </w:r>
      <w:proofErr w:type="spellEnd"/>
      <w:r w:rsidRPr="007F08A9">
        <w:t xml:space="preserve"> </w:t>
      </w:r>
      <w:proofErr w:type="spellStart"/>
      <w:r w:rsidRPr="007F08A9">
        <w:t>the</w:t>
      </w:r>
      <w:proofErr w:type="spellEnd"/>
      <w:r w:rsidRPr="007F08A9">
        <w:t xml:space="preserve"> </w:t>
      </w:r>
      <w:proofErr w:type="spellStart"/>
      <w:r w:rsidRPr="007F08A9">
        <w:t>foundation</w:t>
      </w:r>
      <w:proofErr w:type="spellEnd"/>
      <w:r w:rsidRPr="007F08A9">
        <w:t xml:space="preserve"> </w:t>
      </w:r>
      <w:proofErr w:type="spellStart"/>
      <w:r w:rsidRPr="007F08A9">
        <w:t>for</w:t>
      </w:r>
      <w:proofErr w:type="spellEnd"/>
      <w:r w:rsidRPr="007F08A9">
        <w:t xml:space="preserve"> future </w:t>
      </w:r>
      <w:proofErr w:type="spellStart"/>
      <w:r w:rsidRPr="007F08A9">
        <w:t>deployments</w:t>
      </w:r>
      <w:proofErr w:type="spellEnd"/>
      <w:r w:rsidRPr="007F08A9">
        <w:t xml:space="preserve"> in </w:t>
      </w:r>
      <w:proofErr w:type="spellStart"/>
      <w:r w:rsidRPr="007F08A9">
        <w:t>production</w:t>
      </w:r>
      <w:proofErr w:type="spellEnd"/>
      <w:r w:rsidRPr="007F08A9">
        <w:t xml:space="preserve"> </w:t>
      </w:r>
      <w:proofErr w:type="spellStart"/>
      <w:r w:rsidRPr="007F08A9">
        <w:t>environments</w:t>
      </w:r>
      <w:proofErr w:type="spellEnd"/>
      <w:r w:rsidRPr="007F08A9">
        <w:t xml:space="preserve"> and </w:t>
      </w:r>
      <w:proofErr w:type="spellStart"/>
      <w:r w:rsidRPr="007F08A9">
        <w:t>the</w:t>
      </w:r>
      <w:proofErr w:type="spellEnd"/>
      <w:r w:rsidRPr="007F08A9">
        <w:t xml:space="preserve"> </w:t>
      </w:r>
      <w:proofErr w:type="spellStart"/>
      <w:r w:rsidRPr="007F08A9">
        <w:t>incorporation</w:t>
      </w:r>
      <w:proofErr w:type="spellEnd"/>
      <w:r w:rsidRPr="007F08A9">
        <w:t xml:space="preserve"> </w:t>
      </w:r>
      <w:proofErr w:type="spellStart"/>
      <w:r w:rsidRPr="007F08A9">
        <w:t>of</w:t>
      </w:r>
      <w:proofErr w:type="spellEnd"/>
      <w:r w:rsidRPr="007F08A9">
        <w:t xml:space="preserve"> </w:t>
      </w:r>
      <w:proofErr w:type="spellStart"/>
      <w:r w:rsidRPr="007F08A9">
        <w:t>additional</w:t>
      </w:r>
      <w:proofErr w:type="spellEnd"/>
      <w:r w:rsidRPr="007F08A9">
        <w:t xml:space="preserve"> data </w:t>
      </w:r>
      <w:proofErr w:type="spellStart"/>
      <w:r w:rsidRPr="007F08A9">
        <w:t>sources</w:t>
      </w:r>
      <w:proofErr w:type="spellEnd"/>
      <w:r w:rsidRPr="007F08A9">
        <w:t xml:space="preserve"> </w:t>
      </w:r>
      <w:proofErr w:type="spellStart"/>
      <w:r w:rsidRPr="007F08A9">
        <w:t>to</w:t>
      </w:r>
      <w:proofErr w:type="spellEnd"/>
      <w:r w:rsidRPr="007F08A9">
        <w:t xml:space="preserve"> </w:t>
      </w:r>
      <w:proofErr w:type="spellStart"/>
      <w:r w:rsidRPr="007F08A9">
        <w:t>further</w:t>
      </w:r>
      <w:proofErr w:type="spellEnd"/>
      <w:r w:rsidRPr="007F08A9">
        <w:t xml:space="preserve"> </w:t>
      </w:r>
      <w:proofErr w:type="spellStart"/>
      <w:r w:rsidRPr="007F08A9">
        <w:t>enhance</w:t>
      </w:r>
      <w:proofErr w:type="spellEnd"/>
      <w:r w:rsidRPr="007F08A9">
        <w:t xml:space="preserve"> predictive </w:t>
      </w:r>
      <w:proofErr w:type="spellStart"/>
      <w:r w:rsidRPr="007F08A9">
        <w:t>accuracy</w:t>
      </w:r>
      <w:proofErr w:type="spellEnd"/>
      <w:r w:rsidRPr="007F08A9">
        <w:t>.</w:t>
      </w:r>
    </w:p>
    <w:p w14:paraId="41BFF5A9" w14:textId="77777777" w:rsidR="007F08A9" w:rsidRDefault="007F08A9">
      <w:pPr>
        <w:ind w:firstLine="708"/>
        <w:rPr>
          <w:color w:val="FF0000"/>
        </w:rPr>
      </w:pPr>
    </w:p>
    <w:p w14:paraId="45180705" w14:textId="77777777" w:rsidR="007F08A9" w:rsidRDefault="007F08A9">
      <w:pPr>
        <w:rPr>
          <w:b/>
          <w:bCs/>
          <w:i/>
        </w:rPr>
      </w:pPr>
      <w:r w:rsidRPr="007F08A9">
        <w:rPr>
          <w:b/>
          <w:bCs/>
          <w:i/>
        </w:rPr>
        <w:t xml:space="preserve">GitHub </w:t>
      </w:r>
      <w:proofErr w:type="spellStart"/>
      <w:r w:rsidRPr="007F08A9">
        <w:rPr>
          <w:b/>
          <w:bCs/>
          <w:i/>
        </w:rPr>
        <w:t>Repository</w:t>
      </w:r>
      <w:proofErr w:type="spellEnd"/>
      <w:r w:rsidRPr="007F08A9">
        <w:rPr>
          <w:b/>
          <w:bCs/>
          <w:i/>
        </w:rPr>
        <w:t>:</w:t>
      </w:r>
    </w:p>
    <w:p w14:paraId="000000B3" w14:textId="468ACDC6" w:rsidR="000F6EED" w:rsidRDefault="007F08A9">
      <w:hyperlink r:id="rId15" w:tgtFrame="_new" w:history="1">
        <w:r w:rsidRPr="007F08A9">
          <w:rPr>
            <w:rStyle w:val="Hipervnculo"/>
            <w:i/>
          </w:rPr>
          <w:t>https://github.com/AnderGP512/Proyecto-de-Grado</w:t>
        </w:r>
      </w:hyperlink>
      <w:r w:rsidR="008A4681">
        <w:t xml:space="preserve"> </w:t>
      </w:r>
    </w:p>
    <w:p w14:paraId="000000B4" w14:textId="77777777" w:rsidR="000F6EED" w:rsidRDefault="008A4681">
      <w:pPr>
        <w:tabs>
          <w:tab w:val="left" w:pos="6787"/>
        </w:tabs>
      </w:pPr>
      <w:r>
        <w:tab/>
      </w:r>
    </w:p>
    <w:p w14:paraId="1CC3C03D" w14:textId="77777777" w:rsidR="00B57682" w:rsidRDefault="007F08A9">
      <w:pPr>
        <w:sectPr w:rsidR="00B57682" w:rsidSect="00473E59">
          <w:pgSz w:w="12240" w:h="15840"/>
          <w:pgMar w:top="1418" w:right="1418" w:bottom="1418" w:left="1418" w:header="709" w:footer="709" w:gutter="0"/>
          <w:pgNumType w:start="1"/>
          <w:cols w:space="720"/>
        </w:sectPr>
      </w:pPr>
      <w:proofErr w:type="spellStart"/>
      <w:r w:rsidRPr="007F08A9">
        <w:rPr>
          <w:b/>
          <w:bCs/>
        </w:rPr>
        <w:t>Keywords</w:t>
      </w:r>
      <w:proofErr w:type="spellEnd"/>
      <w:r w:rsidRPr="007F08A9">
        <w:rPr>
          <w:b/>
          <w:bCs/>
        </w:rPr>
        <w:t>:</w:t>
      </w:r>
      <w:r w:rsidRPr="007F08A9">
        <w:t xml:space="preserve"> </w:t>
      </w:r>
      <w:proofErr w:type="spellStart"/>
      <w:r w:rsidRPr="007F08A9">
        <w:t>Customer</w:t>
      </w:r>
      <w:proofErr w:type="spellEnd"/>
      <w:r w:rsidRPr="007F08A9">
        <w:t xml:space="preserve"> </w:t>
      </w:r>
      <w:proofErr w:type="spellStart"/>
      <w:r w:rsidRPr="007F08A9">
        <w:t>Lifetime</w:t>
      </w:r>
      <w:proofErr w:type="spellEnd"/>
      <w:r w:rsidRPr="007F08A9">
        <w:t xml:space="preserve"> </w:t>
      </w:r>
      <w:proofErr w:type="spellStart"/>
      <w:r w:rsidRPr="007F08A9">
        <w:t>Value</w:t>
      </w:r>
      <w:proofErr w:type="spellEnd"/>
      <w:r w:rsidRPr="007F08A9">
        <w:t xml:space="preserve">, Machine </w:t>
      </w:r>
      <w:proofErr w:type="spellStart"/>
      <w:r w:rsidRPr="007F08A9">
        <w:t>Learning</w:t>
      </w:r>
      <w:proofErr w:type="spellEnd"/>
      <w:r w:rsidRPr="007F08A9">
        <w:t xml:space="preserve">, </w:t>
      </w:r>
      <w:proofErr w:type="spellStart"/>
      <w:r w:rsidRPr="007F08A9">
        <w:t>Insurance</w:t>
      </w:r>
      <w:proofErr w:type="spellEnd"/>
      <w:r w:rsidRPr="007F08A9">
        <w:t xml:space="preserve"> </w:t>
      </w:r>
      <w:proofErr w:type="spellStart"/>
      <w:r w:rsidRPr="007F08A9">
        <w:t>Analytics</w:t>
      </w:r>
      <w:proofErr w:type="spellEnd"/>
      <w:r w:rsidRPr="007F08A9">
        <w:t xml:space="preserve">, </w:t>
      </w:r>
      <w:proofErr w:type="spellStart"/>
      <w:r w:rsidRPr="007F08A9">
        <w:t>Gradient</w:t>
      </w:r>
      <w:proofErr w:type="spellEnd"/>
      <w:r w:rsidRPr="007F08A9">
        <w:t xml:space="preserve"> </w:t>
      </w:r>
      <w:proofErr w:type="spellStart"/>
      <w:r w:rsidRPr="007F08A9">
        <w:t>Boosting</w:t>
      </w:r>
      <w:proofErr w:type="spellEnd"/>
      <w:r w:rsidRPr="007F08A9">
        <w:t xml:space="preserve">, Predictive </w:t>
      </w:r>
      <w:proofErr w:type="spellStart"/>
      <w:r w:rsidRPr="007F08A9">
        <w:t>Modeling</w:t>
      </w:r>
      <w:proofErr w:type="spellEnd"/>
      <w:r w:rsidRPr="007F08A9">
        <w:t>.</w:t>
      </w:r>
    </w:p>
    <w:p w14:paraId="1B2C7713" w14:textId="1EC6D8AB" w:rsidR="005C7B78" w:rsidRPr="00005271" w:rsidRDefault="005C7B78" w:rsidP="003059D3">
      <w:pPr>
        <w:pStyle w:val="Prrafodelista"/>
        <w:numPr>
          <w:ilvl w:val="0"/>
          <w:numId w:val="13"/>
        </w:numPr>
        <w:jc w:val="center"/>
      </w:pPr>
      <w:r w:rsidRPr="005C7B78">
        <w:rPr>
          <w:b/>
          <w:bCs/>
        </w:rPr>
        <w:lastRenderedPageBreak/>
        <w:t>Contexto y relevancia del problema</w:t>
      </w:r>
    </w:p>
    <w:p w14:paraId="0A9DC38A" w14:textId="77777777" w:rsidR="00005271" w:rsidRPr="005C7B78" w:rsidRDefault="00005271" w:rsidP="00E82AB2">
      <w:pPr>
        <w:pStyle w:val="Prrafodelista"/>
        <w:ind w:left="1080"/>
      </w:pPr>
    </w:p>
    <w:p w14:paraId="7C8C9554" w14:textId="77777777" w:rsidR="00005271" w:rsidRPr="006F5841" w:rsidRDefault="00005271" w:rsidP="006F5841">
      <w:pPr>
        <w:pStyle w:val="PrrAPA"/>
      </w:pPr>
      <w:r w:rsidRPr="006F5841">
        <w:t>En América Latina, el mercado de seguros de vehículos enfrenta desafíos estructurales significativos tanto en la atracción como en la fidelización de clientes. Aunque en la última década la región ha mostrado un crecimiento sostenido en el volumen de primas, este avance no se ha traducido en una ampliación equivalente de la base de asegurados. La penetración de seguros voluntarios continúa siendo baja frente a otras regiones del mundo, en gran parte debido a la informalidad económica, la limitada cultura aseguradora, la percepción de altos costos y la complejidad en los procesos de adquisición y renovación de pólizas (McKinsey &amp; Company, 2023). Esto evidencia la existencia de barreras estructurales que restringen la consolidación de un mercado más robusto y eficiente.</w:t>
      </w:r>
    </w:p>
    <w:p w14:paraId="559A727E" w14:textId="77777777" w:rsidR="00C62C73" w:rsidRDefault="00C62C73" w:rsidP="00005271"/>
    <w:p w14:paraId="3849A057" w14:textId="77777777" w:rsidR="00005271" w:rsidRDefault="00005271" w:rsidP="006F5841">
      <w:pPr>
        <w:pStyle w:val="PrrAPA"/>
      </w:pPr>
      <w:r>
        <w:t xml:space="preserve">Adicionalmente, </w:t>
      </w:r>
      <w:r w:rsidRPr="00005271">
        <w:t>la retención de clientes sigue sien</w:t>
      </w:r>
      <w:r>
        <w:t xml:space="preserve">do uno de los retos más persistentes para las aseguradoras en la región, y esta tendencia </w:t>
      </w:r>
      <w:r w:rsidRPr="00005271">
        <w:t>también se replica en Colombia</w:t>
      </w:r>
      <w:r>
        <w:t>. Informes recientes del sector muestran que, aunque la contratación de seguros ha aumentado, las compañías enfrentan dificultades para mantener relaciones estables y duraderas con los asegurados. Entre los factores principales se encuentran la interacción limitada entre cliente y aseguradora, la percepción de escaso valor agregado en los servicios posventa, y la alta competencia derivada de múltiples alternativas en precio y cobertura, lo que incrementa de forma significativa la rotación y los costos de adquisición de nuevos clientes (</w:t>
      </w:r>
      <w:proofErr w:type="spellStart"/>
      <w:r>
        <w:t>InsurMarket</w:t>
      </w:r>
      <w:proofErr w:type="spellEnd"/>
      <w:r>
        <w:t xml:space="preserve"> </w:t>
      </w:r>
      <w:proofErr w:type="spellStart"/>
      <w:r>
        <w:t>Latam</w:t>
      </w:r>
      <w:proofErr w:type="spellEnd"/>
      <w:r>
        <w:t>, 2023). Esta situación afecta directamente la sostenibilidad del sector, dado que la retención de clientes suele ser más rentable que la adquisición de nuevos usuarios.</w:t>
      </w:r>
    </w:p>
    <w:p w14:paraId="38503F44" w14:textId="77777777" w:rsidR="00C62C73" w:rsidRDefault="00C62C73" w:rsidP="00005271"/>
    <w:p w14:paraId="7B9907F0" w14:textId="77777777" w:rsidR="00005271" w:rsidRDefault="00005271" w:rsidP="006F5841">
      <w:pPr>
        <w:pStyle w:val="PrrAPA"/>
      </w:pPr>
      <w:r>
        <w:t xml:space="preserve">Si bien el sector asegurador ha avanzado en su proceso de digitalización, especialmente desde la pandemia, aún existe un rezago considerable en la implementación de soluciones tecnológicas capaces de transformar la experiencia del cliente. En este contexto, los avances en analítica avanzada y modelado predictivo representan una oportunidad estratégica, pero su adopción es todavía limitada. Entre estas herramientas, la métrica </w:t>
      </w:r>
      <w:proofErr w:type="spellStart"/>
      <w:r w:rsidRPr="00005271">
        <w:rPr>
          <w:b/>
          <w:bCs/>
        </w:rPr>
        <w:t>Customer</w:t>
      </w:r>
      <w:proofErr w:type="spellEnd"/>
      <w:r w:rsidRPr="00005271">
        <w:rPr>
          <w:b/>
          <w:bCs/>
        </w:rPr>
        <w:t xml:space="preserve"> </w:t>
      </w:r>
      <w:proofErr w:type="spellStart"/>
      <w:r w:rsidRPr="00005271">
        <w:rPr>
          <w:b/>
          <w:bCs/>
        </w:rPr>
        <w:t>Lifetime</w:t>
      </w:r>
      <w:proofErr w:type="spellEnd"/>
      <w:r w:rsidRPr="00005271">
        <w:rPr>
          <w:b/>
          <w:bCs/>
        </w:rPr>
        <w:t xml:space="preserve"> </w:t>
      </w:r>
      <w:proofErr w:type="spellStart"/>
      <w:r w:rsidRPr="00005271">
        <w:rPr>
          <w:b/>
          <w:bCs/>
        </w:rPr>
        <w:t>Value</w:t>
      </w:r>
      <w:proofErr w:type="spellEnd"/>
      <w:r w:rsidRPr="00005271">
        <w:rPr>
          <w:b/>
          <w:bCs/>
        </w:rPr>
        <w:t xml:space="preserve"> (CLV)</w:t>
      </w:r>
      <w:r>
        <w:t xml:space="preserve"> se posiciona como un elemento central, dado que permite estimar el valor económico que un cliente aportará a lo largo de toda su relación con la compañía, facilitando decisiones más precisas y orientadas al valor (Álvarez et al., 2017). El uso adecuado del CLV permite segmentar </w:t>
      </w:r>
      <w:r>
        <w:lastRenderedPageBreak/>
        <w:t>a los asegurados según su rentabilidad, optimizar inversiones en adquisición y retención, y focalizar esfuerzos comerciales en clientes con mayor potencial.</w:t>
      </w:r>
    </w:p>
    <w:p w14:paraId="38D27654" w14:textId="77777777" w:rsidR="00005271" w:rsidRDefault="00005271" w:rsidP="00005271">
      <w:r>
        <w:t xml:space="preserve">Además, las expectativas de los consumidores han sufrido transformaciones profundas en los últimos años. Los usuarios actuales demandan </w:t>
      </w:r>
      <w:r w:rsidRPr="00005271">
        <w:t>experiencias híbridas</w:t>
      </w:r>
      <w:r>
        <w:t xml:space="preserve">, en las que los canales digitales sean eficientes, rápidos e intuitivos, pero que mantengan la posibilidad de interacción humana cuando sea necesario. Muchas aseguradoras aún no logran responder adecuadamente a estas exigencias, presentando procesos fragmentados, tiempos de respuesta prolongados y experiencias digitales poco personalizadas (RGA </w:t>
      </w:r>
      <w:proofErr w:type="spellStart"/>
      <w:r>
        <w:t>Knowledge</w:t>
      </w:r>
      <w:proofErr w:type="spellEnd"/>
      <w:r>
        <w:t xml:space="preserve"> Center, 2023). Estas limitaciones terminan generando fricciones a lo largo del ciclo de vida del cliente, afectando su satisfacción, su permanencia y, en última instancia, su valor económico para la organización.</w:t>
      </w:r>
    </w:p>
    <w:p w14:paraId="09764F1F" w14:textId="77777777" w:rsidR="00C62C73" w:rsidRDefault="00C62C73" w:rsidP="00005271"/>
    <w:p w14:paraId="7D123CF8" w14:textId="201DEE4D" w:rsidR="00005271" w:rsidRDefault="00005271" w:rsidP="00005271">
      <w:r>
        <w:t>En este escenario, comprender el comportamiento del cliente desde una perspectiva basada en datos se convierte en una necesidad estratégica para el sector asegurador, especialmente en mercados como el colombiano donde la penetración es baja, la competencia es alta y las expectativas de los usuarios son cada vez mayores. El CLV emerge como una herramienta clave para enfrentar este desafío, al per</w:t>
      </w:r>
      <w:r w:rsidR="00E82AB2">
        <w:tab/>
      </w:r>
      <w:proofErr w:type="spellStart"/>
      <w:r>
        <w:t>mitir</w:t>
      </w:r>
      <w:proofErr w:type="spellEnd"/>
      <w:r>
        <w:t xml:space="preserve"> una visión integral del impacto económico del cliente, identificar oportunidades de fidelización y diseñar estrategias comerciales que maximicen la rentabilidad en el largo plazo.</w:t>
      </w:r>
    </w:p>
    <w:p w14:paraId="69FA5C08" w14:textId="77777777" w:rsidR="005A115F" w:rsidRDefault="005A115F">
      <w:pPr>
        <w:rPr>
          <w:b/>
        </w:rPr>
      </w:pPr>
    </w:p>
    <w:p w14:paraId="0943FEA3" w14:textId="522D69E3" w:rsidR="0099279C" w:rsidRPr="00E82AB2" w:rsidRDefault="00E82AB2" w:rsidP="00B57682">
      <w:pPr>
        <w:rPr>
          <w:rFonts w:eastAsiaTheme="majorEastAsia" w:cstheme="majorBidi"/>
          <w:b/>
          <w:bCs/>
          <w:szCs w:val="26"/>
        </w:rPr>
      </w:pPr>
      <w:r>
        <w:rPr>
          <w:rFonts w:eastAsiaTheme="majorEastAsia" w:cstheme="majorBidi"/>
          <w:b/>
          <w:bCs/>
          <w:szCs w:val="26"/>
        </w:rPr>
        <w:t>1.1.</w:t>
      </w:r>
      <w:r w:rsidR="0099279C" w:rsidRPr="00E82AB2">
        <w:rPr>
          <w:rFonts w:eastAsiaTheme="majorEastAsia" w:cstheme="majorBidi"/>
          <w:b/>
          <w:bCs/>
          <w:szCs w:val="26"/>
        </w:rPr>
        <w:t xml:space="preserve"> Planteamiento del problema.</w:t>
      </w:r>
    </w:p>
    <w:p w14:paraId="34D0F9F8" w14:textId="77777777" w:rsidR="0099279C" w:rsidRPr="0099279C" w:rsidRDefault="0099279C" w:rsidP="0099279C">
      <w:pPr>
        <w:pStyle w:val="Prrafodelista"/>
        <w:ind w:left="1080"/>
        <w:rPr>
          <w:rFonts w:eastAsiaTheme="majorEastAsia" w:cstheme="majorBidi"/>
          <w:b/>
          <w:bCs/>
          <w:szCs w:val="26"/>
        </w:rPr>
      </w:pPr>
    </w:p>
    <w:p w14:paraId="108C5875" w14:textId="77777777" w:rsidR="0099279C" w:rsidRDefault="0099279C" w:rsidP="0099279C">
      <w:r w:rsidRPr="0099279C">
        <w:t>En Colombia, el mercado de seguros voluntarios para vehículos enfrenta una penetración considerablemente baja. Según la Federación de Aseguradores Colombianos (</w:t>
      </w:r>
      <w:proofErr w:type="spellStart"/>
      <w:r w:rsidRPr="0099279C">
        <w:t>Fasecolda</w:t>
      </w:r>
      <w:proofErr w:type="spellEnd"/>
      <w:r w:rsidRPr="0099279C">
        <w:t>), en el año 2024, solo el 12,2 % del parque automotor total del país contaba con algún tipo de cobertura voluntaria, cifra que incluye tanto vehículos particulares como motocicletas. No obstante, dentro de este total, la penetración en motocicletas es particularmente baja, alcanzando únicamente el 3 %, lo que evidencia brechas significativas en protección financiera y una amplia oportunidad de crecimiento para el sector asegurador (</w:t>
      </w:r>
      <w:proofErr w:type="spellStart"/>
      <w:r w:rsidRPr="0099279C">
        <w:t>Fasecolda</w:t>
      </w:r>
      <w:proofErr w:type="spellEnd"/>
      <w:r w:rsidRPr="0099279C">
        <w:t>, 2024) [5]. Esta baja cobertura refleja tanto un potencial de expansión para las aseguradoras como la necesidad urgente de fortalecer los mecanismos de atracción y fidelización de clientes.</w:t>
      </w:r>
    </w:p>
    <w:p w14:paraId="6CC3C4F5" w14:textId="77777777" w:rsidR="00A14259" w:rsidRPr="0099279C" w:rsidRDefault="00A14259" w:rsidP="0099279C"/>
    <w:p w14:paraId="732A3E8B" w14:textId="77777777" w:rsidR="0099279C" w:rsidRDefault="0099279C" w:rsidP="0099279C">
      <w:r w:rsidRPr="0099279C">
        <w:lastRenderedPageBreak/>
        <w:t xml:space="preserve">La literatura señala que la deserción de clientes tiene un impacto directo en el </w:t>
      </w:r>
      <w:proofErr w:type="spellStart"/>
      <w:r w:rsidRPr="0099279C">
        <w:t>Customer</w:t>
      </w:r>
      <w:proofErr w:type="spellEnd"/>
      <w:r w:rsidRPr="0099279C">
        <w:t xml:space="preserve"> </w:t>
      </w:r>
      <w:proofErr w:type="spellStart"/>
      <w:r w:rsidRPr="0099279C">
        <w:t>Lifetime</w:t>
      </w:r>
      <w:proofErr w:type="spellEnd"/>
      <w:r w:rsidRPr="0099279C">
        <w:t xml:space="preserve"> </w:t>
      </w:r>
      <w:proofErr w:type="spellStart"/>
      <w:r w:rsidRPr="0099279C">
        <w:t>Value</w:t>
      </w:r>
      <w:proofErr w:type="spellEnd"/>
      <w:r w:rsidRPr="0099279C">
        <w:t xml:space="preserve"> (CLV). De acuerdo con Hwang et al. (2004), la pérdida de un cliente reduce la frecuencia de transacciones y acorta la duración de la relación comercial, afectando negativamente la proyección de ingresos y la sostenibilidad del portafolio [6]. Este fenómeno es especialmente relevante en los seguros de movilidad, donde el comportamiento del cliente —particularmente en entornos digitales— genera señales e información valiosa que, si son adecuadamente analizadas, pueden optimizar estrategias de retención y maximizar la rentabilidad.</w:t>
      </w:r>
    </w:p>
    <w:p w14:paraId="06A302D6" w14:textId="0F85CCBB" w:rsidR="00A14259" w:rsidRPr="0099279C" w:rsidRDefault="00A14259" w:rsidP="0099279C"/>
    <w:p w14:paraId="36AE439F" w14:textId="77777777" w:rsidR="0099279C" w:rsidRDefault="0099279C" w:rsidP="0099279C">
      <w:r w:rsidRPr="0099279C">
        <w:t>En este contexto, los canales digitales se consolidan como una vía estratégica para transformar la relación entre las aseguradoras y los usuarios, permitiendo ampliar el alcance comercial, mejorar la experiencia de cliente y personalizar las ofertas de valor. Sin embargo, a pesar de su potencial, las aseguradoras colombianas aún presentan limitaciones en la implementación de modelos analíticos avanzados que permitan segmentar de manera precisa, estimar el valor futuro de los clientes y actuar proactivamente sobre comportamientos que afectan la fidelización (</w:t>
      </w:r>
      <w:proofErr w:type="spellStart"/>
      <w:r w:rsidRPr="0099279C">
        <w:t>InsurMarket</w:t>
      </w:r>
      <w:proofErr w:type="spellEnd"/>
      <w:r w:rsidRPr="0099279C">
        <w:t xml:space="preserve"> </w:t>
      </w:r>
      <w:proofErr w:type="spellStart"/>
      <w:r w:rsidRPr="0099279C">
        <w:t>Latam</w:t>
      </w:r>
      <w:proofErr w:type="spellEnd"/>
      <w:r w:rsidRPr="0099279C">
        <w:t>, 2023) [7].</w:t>
      </w:r>
    </w:p>
    <w:p w14:paraId="2F1E194B" w14:textId="77777777" w:rsidR="00A14259" w:rsidRPr="0099279C" w:rsidRDefault="00A14259" w:rsidP="0099279C"/>
    <w:p w14:paraId="5664FE9B" w14:textId="77777777" w:rsidR="0099279C" w:rsidRDefault="0099279C" w:rsidP="0099279C">
      <w:r w:rsidRPr="0099279C">
        <w:t>La combinación de baja penetración del seguro voluntario, altas tasas de rotación, oportunidades desaprovechadas en canales digitales y la ausencia de modelos robustos de evaluación del valor del cliente plantea un desafío estratégico para el sector.</w:t>
      </w:r>
    </w:p>
    <w:p w14:paraId="62880E3A" w14:textId="77777777" w:rsidR="00A14259" w:rsidRPr="0099279C" w:rsidRDefault="00A14259" w:rsidP="0099279C"/>
    <w:p w14:paraId="7B8863F6" w14:textId="77777777" w:rsidR="0099279C" w:rsidRPr="0099279C" w:rsidRDefault="0099279C" w:rsidP="0099279C">
      <w:r w:rsidRPr="0099279C">
        <w:t>A partir de este contexto, surge la siguiente pregunta central de investigación:</w:t>
      </w:r>
    </w:p>
    <w:p w14:paraId="3A6FC489" w14:textId="66DBE22E" w:rsidR="0099279C" w:rsidRPr="0099279C" w:rsidRDefault="0099279C" w:rsidP="0099279C">
      <w:r w:rsidRPr="0099279C">
        <w:t xml:space="preserve">¿Es posible construir un modelo de ML que prediga el CLV de los clientes del canal digital de movilidad con un nivel de error aceptable para decisiones de </w:t>
      </w:r>
      <w:r w:rsidR="00E31E95" w:rsidRPr="0099279C">
        <w:t>negocio?</w:t>
      </w:r>
    </w:p>
    <w:p w14:paraId="7FD62DFB" w14:textId="77777777" w:rsidR="00861820" w:rsidRPr="0099279C" w:rsidRDefault="00861820" w:rsidP="0099279C"/>
    <w:p w14:paraId="000000C7" w14:textId="3152D9C8" w:rsidR="000F6EED" w:rsidRDefault="00E31E95" w:rsidP="000323E5">
      <w:pPr>
        <w:pStyle w:val="Ttulo2"/>
      </w:pPr>
      <w:r>
        <w:t xml:space="preserve">1.2. </w:t>
      </w:r>
      <w:r w:rsidR="008A4681" w:rsidRPr="001F397A">
        <w:t>Origen de los datos</w:t>
      </w:r>
    </w:p>
    <w:p w14:paraId="0D21F3EC" w14:textId="77777777" w:rsidR="00856987" w:rsidRPr="00856987" w:rsidRDefault="00856987" w:rsidP="00856987"/>
    <w:p w14:paraId="4767F694" w14:textId="38F1F419" w:rsidR="001F397A" w:rsidRDefault="001F397A" w:rsidP="001F397A">
      <w:pPr>
        <w:pBdr>
          <w:top w:val="nil"/>
          <w:left w:val="nil"/>
          <w:bottom w:val="nil"/>
          <w:right w:val="nil"/>
          <w:between w:val="nil"/>
        </w:pBdr>
        <w:rPr>
          <w:color w:val="000000"/>
        </w:rPr>
      </w:pPr>
      <w:r w:rsidRPr="001F397A">
        <w:rPr>
          <w:color w:val="000000"/>
        </w:rPr>
        <w:t xml:space="preserve">El conjunto de datos utilizado en este proyecto, denominado Data_Analisis_Movilidad_U2Y.csv, fue suministrado </w:t>
      </w:r>
      <w:r w:rsidR="00562854">
        <w:rPr>
          <w:color w:val="000000"/>
        </w:rPr>
        <w:t xml:space="preserve">una compañía de </w:t>
      </w:r>
      <w:r w:rsidR="00C77FDD">
        <w:rPr>
          <w:color w:val="000000"/>
        </w:rPr>
        <w:t>seguros de Colombia</w:t>
      </w:r>
      <w:r w:rsidRPr="001F397A">
        <w:rPr>
          <w:color w:val="000000"/>
        </w:rPr>
        <w:t xml:space="preserve">. Este </w:t>
      </w:r>
      <w:proofErr w:type="spellStart"/>
      <w:r w:rsidRPr="001F397A">
        <w:rPr>
          <w:color w:val="000000"/>
        </w:rPr>
        <w:t>dataset</w:t>
      </w:r>
      <w:proofErr w:type="spellEnd"/>
      <w:r w:rsidRPr="001F397A">
        <w:rPr>
          <w:color w:val="000000"/>
        </w:rPr>
        <w:t xml:space="preserve"> contiene información de clientes </w:t>
      </w:r>
      <w:proofErr w:type="gramStart"/>
      <w:r w:rsidRPr="001F397A">
        <w:rPr>
          <w:color w:val="000000"/>
        </w:rPr>
        <w:t>del canal digital recopilada</w:t>
      </w:r>
      <w:proofErr w:type="gramEnd"/>
      <w:r w:rsidRPr="001F397A">
        <w:rPr>
          <w:color w:val="000000"/>
        </w:rPr>
        <w:t xml:space="preserve"> durante los últimos dos años. Debido a la naturaleza sensible de los datos personales involucrados, se han aplicado medidas de protección desde la fase de diseño, en cumplimiento con los lineamientos establecidos por la Ley de Habeas Data.</w:t>
      </w:r>
    </w:p>
    <w:p w14:paraId="0EE37FED" w14:textId="77777777" w:rsidR="00B93D6A" w:rsidRPr="001F397A" w:rsidRDefault="00B93D6A" w:rsidP="001F397A">
      <w:pPr>
        <w:pBdr>
          <w:top w:val="nil"/>
          <w:left w:val="nil"/>
          <w:bottom w:val="nil"/>
          <w:right w:val="nil"/>
          <w:between w:val="nil"/>
        </w:pBdr>
        <w:rPr>
          <w:color w:val="000000"/>
        </w:rPr>
      </w:pPr>
    </w:p>
    <w:p w14:paraId="03A48E50" w14:textId="2F6E8C60" w:rsidR="001F397A" w:rsidRPr="001F397A" w:rsidRDefault="001F397A" w:rsidP="00876BE5">
      <w:pPr>
        <w:pBdr>
          <w:top w:val="nil"/>
          <w:left w:val="nil"/>
          <w:bottom w:val="nil"/>
          <w:right w:val="nil"/>
          <w:between w:val="nil"/>
        </w:pBdr>
        <w:rPr>
          <w:color w:val="000000"/>
        </w:rPr>
      </w:pPr>
      <w:r w:rsidRPr="001F397A">
        <w:rPr>
          <w:color w:val="000000"/>
        </w:rPr>
        <w:t>El conjunto de datos se encuentra almacenado en la nube corporativa</w:t>
      </w:r>
      <w:r w:rsidR="00B93D6A">
        <w:rPr>
          <w:color w:val="000000"/>
        </w:rPr>
        <w:t xml:space="preserve"> con un periodo de datos comprendido entre enero de 2022 a diciembre de 2024</w:t>
      </w:r>
      <w:r w:rsidRPr="001F397A">
        <w:rPr>
          <w:color w:val="000000"/>
        </w:rPr>
        <w:t>, desde donde es extraído mediante consultas a la base de datos Teradata, específicamente solicitando los registros asociados al canal digital.</w:t>
      </w:r>
    </w:p>
    <w:p w14:paraId="4E1C7EE3" w14:textId="1896A389" w:rsidR="00856987" w:rsidRDefault="001F397A" w:rsidP="00876BE5">
      <w:pPr>
        <w:pBdr>
          <w:top w:val="nil"/>
          <w:left w:val="nil"/>
          <w:bottom w:val="nil"/>
          <w:right w:val="nil"/>
          <w:between w:val="nil"/>
        </w:pBdr>
        <w:rPr>
          <w:color w:val="000000"/>
        </w:rPr>
      </w:pPr>
      <w:r w:rsidRPr="001F397A">
        <w:rPr>
          <w:color w:val="000000"/>
        </w:rPr>
        <w:t xml:space="preserve">El </w:t>
      </w:r>
      <w:proofErr w:type="spellStart"/>
      <w:r w:rsidRPr="00876BE5">
        <w:rPr>
          <w:i/>
          <w:iCs/>
          <w:color w:val="000000"/>
        </w:rPr>
        <w:t>dataset</w:t>
      </w:r>
      <w:proofErr w:type="spellEnd"/>
      <w:r w:rsidRPr="00C77FDD">
        <w:rPr>
          <w:i/>
          <w:iCs/>
          <w:color w:val="000000"/>
        </w:rPr>
        <w:t xml:space="preserve"> </w:t>
      </w:r>
      <w:r w:rsidR="00C77FDD" w:rsidRPr="00C77FDD">
        <w:rPr>
          <w:i/>
          <w:iCs/>
          <w:color w:val="000000"/>
        </w:rPr>
        <w:t xml:space="preserve">inicial </w:t>
      </w:r>
      <w:r w:rsidR="00C77FDD" w:rsidRPr="001F397A">
        <w:rPr>
          <w:color w:val="000000"/>
        </w:rPr>
        <w:t>contiene</w:t>
      </w:r>
      <w:r w:rsidRPr="001F397A">
        <w:rPr>
          <w:color w:val="000000"/>
        </w:rPr>
        <w:t xml:space="preserve"> 45 columnas y un total de 22,904 registros, que abarcan información demográfica de los clientes (edad, sexo, estado civil, ubicación), detalles de pólizas de seguros, características de los vehículos asegurados, así como métricas financieras relacionadas con primas y siniestros</w:t>
      </w:r>
      <w:r w:rsidR="00A14259">
        <w:rPr>
          <w:color w:val="000000"/>
        </w:rPr>
        <w:t>.</w:t>
      </w:r>
    </w:p>
    <w:p w14:paraId="563F165C" w14:textId="77777777" w:rsidR="00435B7C" w:rsidRDefault="00435B7C" w:rsidP="00FF3886">
      <w:pPr>
        <w:pBdr>
          <w:top w:val="nil"/>
          <w:left w:val="nil"/>
          <w:bottom w:val="nil"/>
          <w:right w:val="nil"/>
          <w:between w:val="nil"/>
        </w:pBdr>
        <w:rPr>
          <w:color w:val="000000"/>
        </w:rPr>
      </w:pPr>
    </w:p>
    <w:p w14:paraId="20EC88C6" w14:textId="77777777" w:rsidR="00435B7C" w:rsidRDefault="00435B7C" w:rsidP="00856987">
      <w:pPr>
        <w:pBdr>
          <w:top w:val="nil"/>
          <w:left w:val="nil"/>
          <w:bottom w:val="nil"/>
          <w:right w:val="nil"/>
          <w:between w:val="nil"/>
        </w:pBdr>
        <w:ind w:firstLine="709"/>
        <w:rPr>
          <w:color w:val="000000"/>
        </w:rPr>
      </w:pPr>
    </w:p>
    <w:p w14:paraId="000000CA" w14:textId="2CEE732A" w:rsidR="000F6EED" w:rsidRDefault="00E31E95" w:rsidP="00D97FB2">
      <w:pPr>
        <w:pStyle w:val="Ttulo2"/>
      </w:pPr>
      <w:r>
        <w:t xml:space="preserve">1.3. </w:t>
      </w:r>
      <w:r w:rsidR="008A4681" w:rsidRPr="00FC6A27">
        <w:t>Métricas de desempeño</w:t>
      </w:r>
    </w:p>
    <w:p w14:paraId="1E82C4D4" w14:textId="77777777" w:rsidR="00B93D6A" w:rsidRPr="00B93D6A" w:rsidRDefault="002718E0" w:rsidP="00B93D6A">
      <w:pPr>
        <w:rPr>
          <w:bCs/>
        </w:rPr>
      </w:pPr>
      <w:r w:rsidRPr="00B93D6A">
        <w:br/>
      </w:r>
      <w:r w:rsidR="00B93D6A" w:rsidRPr="00B93D6A">
        <w:rPr>
          <w:bCs/>
        </w:rPr>
        <w:t>Dado que el modelo propuesto es de tipo supervisado y busca predecir una variable continua (CLV), se seleccionan las siguientes métricas de evaluación del desempeño técnico:</w:t>
      </w:r>
    </w:p>
    <w:p w14:paraId="5CF6DEB8" w14:textId="77777777" w:rsidR="00B93D6A" w:rsidRPr="00B93D6A" w:rsidRDefault="00B93D6A" w:rsidP="00B93D6A">
      <w:pPr>
        <w:rPr>
          <w:bCs/>
        </w:rPr>
      </w:pPr>
    </w:p>
    <w:p w14:paraId="19C5B629" w14:textId="76BD649B" w:rsidR="00B93D6A" w:rsidRDefault="00B93D6A" w:rsidP="00B93D6A">
      <w:pPr>
        <w:rPr>
          <w:bCs/>
        </w:rPr>
      </w:pPr>
      <w:r w:rsidRPr="002718E0">
        <w:rPr>
          <w:bCs/>
        </w:rPr>
        <w:t>•</w:t>
      </w:r>
      <w:r>
        <w:rPr>
          <w:bCs/>
        </w:rPr>
        <w:t xml:space="preserve"> </w:t>
      </w:r>
      <w:r w:rsidRPr="00FC6A27">
        <w:rPr>
          <w:b/>
        </w:rPr>
        <w:t>Error Absoluto Medio (MAE):</w:t>
      </w:r>
      <w:r w:rsidRPr="002718E0">
        <w:rPr>
          <w:bCs/>
        </w:rPr>
        <w:t xml:space="preserve"> </w:t>
      </w:r>
      <w:r w:rsidRPr="00B93D6A">
        <w:rPr>
          <w:bCs/>
        </w:rPr>
        <w:t xml:space="preserve">Esta métrica refleja la magnitud promedio del error entre los valores predichos por el modelo y los valores reales observados. Es ampliamente utilizada por su facilidad de interpretación y su robustez frente a valores atípicos (Han et al., 2022) [14]. Se establece como umbral deseable un MAE inferior al 10 % del promedio del CLV en el </w:t>
      </w:r>
      <w:proofErr w:type="spellStart"/>
      <w:r w:rsidRPr="00B93D6A">
        <w:rPr>
          <w:bCs/>
        </w:rPr>
        <w:t>dataset</w:t>
      </w:r>
      <w:proofErr w:type="spellEnd"/>
      <w:r w:rsidRPr="00B93D6A">
        <w:rPr>
          <w:bCs/>
        </w:rPr>
        <w:t>, lo que garantiza un nivel de precisión adecuado para su uso en campañas de marketing y estrategias de retención.</w:t>
      </w:r>
    </w:p>
    <w:p w14:paraId="17B7EC07" w14:textId="77777777" w:rsidR="00B93D6A" w:rsidRPr="00B93D6A" w:rsidRDefault="00B93D6A" w:rsidP="00B93D6A">
      <w:pPr>
        <w:rPr>
          <w:bCs/>
        </w:rPr>
      </w:pPr>
    </w:p>
    <w:p w14:paraId="50E9FEC3" w14:textId="39666403" w:rsidR="00B93D6A" w:rsidRDefault="00B93D6A" w:rsidP="00B93D6A">
      <w:pPr>
        <w:rPr>
          <w:bCs/>
        </w:rPr>
      </w:pPr>
      <w:r w:rsidRPr="002718E0">
        <w:rPr>
          <w:bCs/>
        </w:rPr>
        <w:t>•</w:t>
      </w:r>
      <w:r>
        <w:rPr>
          <w:bCs/>
        </w:rPr>
        <w:t xml:space="preserve"> </w:t>
      </w:r>
      <w:r w:rsidRPr="00FC6A27">
        <w:rPr>
          <w:b/>
        </w:rPr>
        <w:t>Raíz del Error Cuadrático Medio (RMSE):</w:t>
      </w:r>
      <w:r w:rsidRPr="002718E0">
        <w:rPr>
          <w:bCs/>
        </w:rPr>
        <w:t xml:space="preserve"> </w:t>
      </w:r>
      <w:r w:rsidRPr="00B93D6A">
        <w:rPr>
          <w:bCs/>
        </w:rPr>
        <w:t>A diferencia del MAE, el RMSE penaliza más fuertemente los errores de mayor magnitud, lo cual resulta especialmente útil en contextos donde los errores extremos pueden generar impactos relevantes en decisiones comerciales. Su utilización como métrica estándar se encuentra ampliamente justificada en la literatura sobre minería de datos aplicada a modelado predictivo (</w:t>
      </w:r>
      <w:proofErr w:type="spellStart"/>
      <w:r w:rsidRPr="00B93D6A">
        <w:rPr>
          <w:bCs/>
        </w:rPr>
        <w:t>Provost</w:t>
      </w:r>
      <w:proofErr w:type="spellEnd"/>
      <w:r w:rsidRPr="00B93D6A">
        <w:rPr>
          <w:bCs/>
        </w:rPr>
        <w:t xml:space="preserve"> &amp; Fawcett, 2013) [15]. Un RMSE inferior al 15 % del CLV promedio se considera aceptable, dada la naturaleza financiera de las variables analizadas.</w:t>
      </w:r>
    </w:p>
    <w:p w14:paraId="2C25A3F8" w14:textId="77777777" w:rsidR="00B93D6A" w:rsidRPr="00B93D6A" w:rsidRDefault="00B93D6A" w:rsidP="00B93D6A">
      <w:pPr>
        <w:rPr>
          <w:bCs/>
        </w:rPr>
      </w:pPr>
    </w:p>
    <w:p w14:paraId="3BDF5DB3" w14:textId="34D2CFBA" w:rsidR="00B93D6A" w:rsidRDefault="00B93D6A" w:rsidP="00B93D6A">
      <w:pPr>
        <w:rPr>
          <w:bCs/>
        </w:rPr>
      </w:pPr>
      <w:r w:rsidRPr="002718E0">
        <w:rPr>
          <w:bCs/>
        </w:rPr>
        <w:t>•</w:t>
      </w:r>
      <w:r>
        <w:rPr>
          <w:bCs/>
        </w:rPr>
        <w:t xml:space="preserve"> </w:t>
      </w:r>
      <w:r w:rsidRPr="00FC6A27">
        <w:rPr>
          <w:b/>
        </w:rPr>
        <w:t xml:space="preserve">Coeficiente de Determinación (R²): </w:t>
      </w:r>
      <w:r w:rsidRPr="00B93D6A">
        <w:rPr>
          <w:bCs/>
        </w:rPr>
        <w:t xml:space="preserve">Esta métrica representa la proporción de la variabilidad de la variable dependiente (CLV) explicada por el modelo. Chicco, </w:t>
      </w:r>
      <w:proofErr w:type="spellStart"/>
      <w:r w:rsidRPr="00B93D6A">
        <w:rPr>
          <w:bCs/>
        </w:rPr>
        <w:t>Warrens</w:t>
      </w:r>
      <w:proofErr w:type="spellEnd"/>
      <w:r w:rsidRPr="00B93D6A">
        <w:rPr>
          <w:bCs/>
        </w:rPr>
        <w:t xml:space="preserve"> y </w:t>
      </w:r>
      <w:proofErr w:type="spellStart"/>
      <w:r w:rsidRPr="00B93D6A">
        <w:rPr>
          <w:bCs/>
        </w:rPr>
        <w:t>Jurman</w:t>
      </w:r>
      <w:proofErr w:type="spellEnd"/>
      <w:r w:rsidRPr="00B93D6A">
        <w:rPr>
          <w:bCs/>
        </w:rPr>
        <w:t xml:space="preserve"> (2021) señalan </w:t>
      </w:r>
      <w:r w:rsidRPr="00B93D6A">
        <w:rPr>
          <w:bCs/>
        </w:rPr>
        <w:lastRenderedPageBreak/>
        <w:t>que un valor de R² igual o superior a 0.70 es adecuado para modelos de regresión aplicados a entornos reales, ya que permite evaluar con claridad la capacidad del modelo para capturar patrones relevantes en los datos [16].</w:t>
      </w:r>
    </w:p>
    <w:p w14:paraId="2F4B259B" w14:textId="77777777" w:rsidR="00B93D6A" w:rsidRPr="00B93D6A" w:rsidRDefault="00B93D6A" w:rsidP="00B93D6A">
      <w:pPr>
        <w:rPr>
          <w:bCs/>
        </w:rPr>
      </w:pPr>
    </w:p>
    <w:p w14:paraId="031A7439" w14:textId="77777777" w:rsidR="00B93D6A" w:rsidRDefault="00B93D6A" w:rsidP="00B93D6A">
      <w:pPr>
        <w:rPr>
          <w:bCs/>
        </w:rPr>
      </w:pPr>
      <w:r w:rsidRPr="00B93D6A">
        <w:rPr>
          <w:bCs/>
        </w:rPr>
        <w:t>Además del rendimiento técnico, se consideran métricas orientadas a evaluar el impacto del modelo en procesos clave del negocio, como la identificación, adquisición y retención de clientes de alto valor.</w:t>
      </w:r>
    </w:p>
    <w:p w14:paraId="0849020F" w14:textId="77777777" w:rsidR="00B93D6A" w:rsidRPr="00B93D6A" w:rsidRDefault="00B93D6A" w:rsidP="00B93D6A">
      <w:pPr>
        <w:rPr>
          <w:bCs/>
        </w:rPr>
      </w:pPr>
    </w:p>
    <w:p w14:paraId="28E95A2B" w14:textId="77777777" w:rsidR="00B93D6A" w:rsidRPr="00B93D6A" w:rsidRDefault="00B93D6A" w:rsidP="00B93D6A">
      <w:pPr>
        <w:rPr>
          <w:bCs/>
        </w:rPr>
      </w:pPr>
      <w:r w:rsidRPr="00B93D6A">
        <w:rPr>
          <w:bCs/>
        </w:rPr>
        <w:t>La definición de estos umbrales se encuentra respaldada por evidencia empírica. Según estudios recientes, un rango de R² entre 0.70 y 0.80 suele considerarse adecuado para modelos de predicción de CLV, siempre que el MAE y el RMSE se mantengan por debajo de 0.20 (</w:t>
      </w:r>
      <w:proofErr w:type="spellStart"/>
      <w:r w:rsidRPr="00B93D6A">
        <w:rPr>
          <w:bCs/>
        </w:rPr>
        <w:t>Kaggle</w:t>
      </w:r>
      <w:proofErr w:type="spellEnd"/>
      <w:r w:rsidRPr="00B93D6A">
        <w:rPr>
          <w:bCs/>
        </w:rPr>
        <w:t xml:space="preserve"> </w:t>
      </w:r>
      <w:proofErr w:type="spellStart"/>
      <w:r w:rsidRPr="00B93D6A">
        <w:rPr>
          <w:bCs/>
        </w:rPr>
        <w:t>Customer</w:t>
      </w:r>
      <w:proofErr w:type="spellEnd"/>
      <w:r w:rsidRPr="00B93D6A">
        <w:rPr>
          <w:bCs/>
        </w:rPr>
        <w:t xml:space="preserve"> </w:t>
      </w:r>
      <w:proofErr w:type="spellStart"/>
      <w:r w:rsidRPr="00B93D6A">
        <w:rPr>
          <w:bCs/>
        </w:rPr>
        <w:t>Analytics</w:t>
      </w:r>
      <w:proofErr w:type="spellEnd"/>
      <w:r w:rsidRPr="00B93D6A">
        <w:rPr>
          <w:bCs/>
        </w:rPr>
        <w:t xml:space="preserve">, 2020) [17]. Asimismo, técnicas de ensamblado como </w:t>
      </w:r>
      <w:proofErr w:type="spellStart"/>
      <w:r w:rsidRPr="00B93D6A">
        <w:rPr>
          <w:bCs/>
        </w:rPr>
        <w:t>Random</w:t>
      </w:r>
      <w:proofErr w:type="spellEnd"/>
      <w:r w:rsidRPr="00B93D6A">
        <w:rPr>
          <w:bCs/>
        </w:rPr>
        <w:t xml:space="preserve"> Forest, </w:t>
      </w:r>
      <w:proofErr w:type="spellStart"/>
      <w:r w:rsidRPr="00B93D6A">
        <w:rPr>
          <w:bCs/>
        </w:rPr>
        <w:t>XGBoost</w:t>
      </w:r>
      <w:proofErr w:type="spellEnd"/>
      <w:r w:rsidRPr="00B93D6A">
        <w:rPr>
          <w:bCs/>
        </w:rPr>
        <w:t xml:space="preserve"> y </w:t>
      </w:r>
      <w:proofErr w:type="spellStart"/>
      <w:r w:rsidRPr="00B93D6A">
        <w:rPr>
          <w:bCs/>
        </w:rPr>
        <w:t>LightGBM</w:t>
      </w:r>
      <w:proofErr w:type="spellEnd"/>
      <w:r w:rsidRPr="00B93D6A">
        <w:rPr>
          <w:bCs/>
        </w:rPr>
        <w:t xml:space="preserve"> han demostrado un rendimiento superior frente a modelos lineales en escenarios similares, gracias a su capacidad para capturar relaciones no lineales y estructuras complejas en los datos (</w:t>
      </w:r>
      <w:proofErr w:type="spellStart"/>
      <w:r w:rsidRPr="00B93D6A">
        <w:rPr>
          <w:bCs/>
        </w:rPr>
        <w:t>KDnuggets</w:t>
      </w:r>
      <w:proofErr w:type="spellEnd"/>
      <w:r w:rsidRPr="00B93D6A">
        <w:rPr>
          <w:bCs/>
        </w:rPr>
        <w:t>, 2020) [18].</w:t>
      </w:r>
    </w:p>
    <w:p w14:paraId="47F3419D" w14:textId="77777777" w:rsidR="00931CFC" w:rsidRDefault="00931CFC" w:rsidP="002718E0">
      <w:pPr>
        <w:rPr>
          <w:bCs/>
        </w:rPr>
      </w:pPr>
    </w:p>
    <w:p w14:paraId="62F0C2CF" w14:textId="77777777" w:rsidR="00E31E95" w:rsidRDefault="00E31E95" w:rsidP="002718E0">
      <w:pPr>
        <w:rPr>
          <w:bCs/>
        </w:rPr>
      </w:pPr>
    </w:p>
    <w:p w14:paraId="2E796B55" w14:textId="77777777" w:rsidR="00E31E95" w:rsidRDefault="00E31E95" w:rsidP="002718E0">
      <w:pPr>
        <w:rPr>
          <w:bCs/>
        </w:rPr>
      </w:pPr>
    </w:p>
    <w:p w14:paraId="3611A542" w14:textId="77777777" w:rsidR="00E31E95" w:rsidRDefault="00E31E95" w:rsidP="002718E0">
      <w:pPr>
        <w:rPr>
          <w:bCs/>
        </w:rPr>
      </w:pPr>
    </w:p>
    <w:p w14:paraId="78812B2F" w14:textId="77777777" w:rsidR="00C62C73" w:rsidRDefault="00C62C73" w:rsidP="002718E0">
      <w:pPr>
        <w:rPr>
          <w:bCs/>
        </w:rPr>
      </w:pPr>
    </w:p>
    <w:p w14:paraId="622F2772" w14:textId="77777777" w:rsidR="0041626F" w:rsidRDefault="0041626F" w:rsidP="002718E0">
      <w:pPr>
        <w:rPr>
          <w:bCs/>
        </w:rPr>
      </w:pPr>
    </w:p>
    <w:p w14:paraId="69AAD9F8" w14:textId="77777777" w:rsidR="0041626F" w:rsidRDefault="0041626F" w:rsidP="002718E0">
      <w:pPr>
        <w:rPr>
          <w:bCs/>
        </w:rPr>
      </w:pPr>
    </w:p>
    <w:p w14:paraId="6B0FC482" w14:textId="77777777" w:rsidR="0041626F" w:rsidRDefault="0041626F" w:rsidP="002718E0">
      <w:pPr>
        <w:rPr>
          <w:bCs/>
        </w:rPr>
      </w:pPr>
    </w:p>
    <w:p w14:paraId="35AE72D0" w14:textId="77777777" w:rsidR="0041626F" w:rsidRDefault="0041626F" w:rsidP="002718E0">
      <w:pPr>
        <w:rPr>
          <w:bCs/>
        </w:rPr>
      </w:pPr>
    </w:p>
    <w:p w14:paraId="022D2642" w14:textId="77777777" w:rsidR="0041626F" w:rsidRDefault="0041626F" w:rsidP="002718E0">
      <w:pPr>
        <w:rPr>
          <w:bCs/>
        </w:rPr>
      </w:pPr>
    </w:p>
    <w:p w14:paraId="2E5571CF" w14:textId="77777777" w:rsidR="0041626F" w:rsidRDefault="0041626F" w:rsidP="002718E0">
      <w:pPr>
        <w:rPr>
          <w:bCs/>
        </w:rPr>
      </w:pPr>
    </w:p>
    <w:p w14:paraId="3F43B845" w14:textId="77777777" w:rsidR="0041626F" w:rsidRDefault="0041626F" w:rsidP="002718E0">
      <w:pPr>
        <w:rPr>
          <w:bCs/>
        </w:rPr>
      </w:pPr>
    </w:p>
    <w:p w14:paraId="5617558E" w14:textId="77777777" w:rsidR="0041626F" w:rsidRDefault="0041626F" w:rsidP="002718E0">
      <w:pPr>
        <w:rPr>
          <w:bCs/>
        </w:rPr>
      </w:pPr>
    </w:p>
    <w:p w14:paraId="78148F97" w14:textId="77777777" w:rsidR="00C62C73" w:rsidRDefault="00C62C73" w:rsidP="002718E0">
      <w:pPr>
        <w:rPr>
          <w:bCs/>
        </w:rPr>
      </w:pPr>
    </w:p>
    <w:p w14:paraId="66DAFF9A" w14:textId="77777777" w:rsidR="00E31E95" w:rsidRDefault="00E31E95" w:rsidP="002718E0">
      <w:pPr>
        <w:rPr>
          <w:bCs/>
        </w:rPr>
      </w:pPr>
    </w:p>
    <w:p w14:paraId="27717D01" w14:textId="77777777" w:rsidR="000323E5" w:rsidRDefault="000323E5" w:rsidP="000323E5">
      <w:pPr>
        <w:pStyle w:val="Ttulo2"/>
        <w:numPr>
          <w:ilvl w:val="0"/>
          <w:numId w:val="10"/>
        </w:numPr>
        <w:jc w:val="center"/>
      </w:pPr>
      <w:r>
        <w:lastRenderedPageBreak/>
        <w:t>Justificación</w:t>
      </w:r>
    </w:p>
    <w:p w14:paraId="47D5574B" w14:textId="77777777" w:rsidR="000323E5" w:rsidRPr="00D97FB2" w:rsidRDefault="000323E5" w:rsidP="000323E5"/>
    <w:p w14:paraId="5E82C078" w14:textId="77777777" w:rsidR="000323E5" w:rsidRDefault="000323E5" w:rsidP="000323E5">
      <w:pPr>
        <w:rPr>
          <w:color w:val="000000"/>
        </w:rPr>
      </w:pPr>
      <w:r w:rsidRPr="00F758BF">
        <w:rPr>
          <w:color w:val="000000"/>
        </w:rPr>
        <w:t xml:space="preserve">En el contexto de la analítica de negocios, la identificación de clientes de alto valor se ha consolidado como una estrategia clave para la optimización de procesos comerciales y de retención. En esta monografía se propone el uso de modelos de Machine </w:t>
      </w:r>
      <w:proofErr w:type="spellStart"/>
      <w:r w:rsidRPr="00F758BF">
        <w:rPr>
          <w:color w:val="000000"/>
        </w:rPr>
        <w:t>Learning</w:t>
      </w:r>
      <w:proofErr w:type="spellEnd"/>
      <w:r w:rsidRPr="00F758BF">
        <w:rPr>
          <w:color w:val="000000"/>
        </w:rPr>
        <w:t xml:space="preserve"> (ML) para predecir el </w:t>
      </w:r>
      <w:proofErr w:type="spellStart"/>
      <w:r w:rsidRPr="00F758BF">
        <w:rPr>
          <w:color w:val="000000"/>
        </w:rPr>
        <w:t>Customer</w:t>
      </w:r>
      <w:proofErr w:type="spellEnd"/>
      <w:r w:rsidRPr="00F758BF">
        <w:rPr>
          <w:color w:val="000000"/>
        </w:rPr>
        <w:t xml:space="preserve"> </w:t>
      </w:r>
      <w:proofErr w:type="spellStart"/>
      <w:r w:rsidRPr="00F758BF">
        <w:rPr>
          <w:color w:val="000000"/>
        </w:rPr>
        <w:t>Lifetime</w:t>
      </w:r>
      <w:proofErr w:type="spellEnd"/>
      <w:r w:rsidRPr="00F758BF">
        <w:rPr>
          <w:color w:val="000000"/>
        </w:rPr>
        <w:t xml:space="preserve"> </w:t>
      </w:r>
      <w:proofErr w:type="spellStart"/>
      <w:r w:rsidRPr="00F758BF">
        <w:rPr>
          <w:color w:val="000000"/>
        </w:rPr>
        <w:t>Value</w:t>
      </w:r>
      <w:proofErr w:type="spellEnd"/>
      <w:r w:rsidRPr="00F758BF">
        <w:rPr>
          <w:color w:val="000000"/>
        </w:rPr>
        <w:t xml:space="preserve"> (CLV) de los usuarios del ecosistema digital de una compañía de seguros en el país, enfocados en el segmento de movilidad. Este enfoque busca orientar las decisiones de adquisición y fidelización de clientes, maximizando la rentabilidad y eficiencia de las campañas de marketing y atención personalizada (Gupta &amp; Lehmann, 2005) [8].</w:t>
      </w:r>
    </w:p>
    <w:p w14:paraId="591EAED5" w14:textId="77777777" w:rsidR="000323E5" w:rsidRPr="00F758BF" w:rsidRDefault="000323E5" w:rsidP="000323E5">
      <w:pPr>
        <w:rPr>
          <w:color w:val="000000"/>
        </w:rPr>
      </w:pPr>
    </w:p>
    <w:p w14:paraId="09260929" w14:textId="77777777" w:rsidR="000323E5" w:rsidRDefault="000323E5" w:rsidP="000323E5">
      <w:pPr>
        <w:rPr>
          <w:color w:val="000000"/>
        </w:rPr>
      </w:pPr>
      <w:r w:rsidRPr="00F758BF">
        <w:rPr>
          <w:color w:val="000000"/>
        </w:rPr>
        <w:t xml:space="preserve">Los modelos predictivos permiten encontrar patrones en grandes volúmenes de datos históricos relacionados con el comportamiento digital, el uso de servicios, la frecuencia de interacción, el perfil demográfico y los canales preferidos. En este estudio, se emplearon técnicas comúnmente utilizadas en la literatura aplicada al CLV, entre ellas Regresión Lineal, Ridge, Lasso, </w:t>
      </w:r>
      <w:proofErr w:type="spellStart"/>
      <w:r w:rsidRPr="00F758BF">
        <w:rPr>
          <w:color w:val="000000"/>
        </w:rPr>
        <w:t>Elastic</w:t>
      </w:r>
      <w:proofErr w:type="spellEnd"/>
      <w:r w:rsidRPr="00F758BF">
        <w:rPr>
          <w:color w:val="000000"/>
        </w:rPr>
        <w:t xml:space="preserve"> Net, </w:t>
      </w:r>
      <w:proofErr w:type="spellStart"/>
      <w:r w:rsidRPr="00F758BF">
        <w:rPr>
          <w:color w:val="000000"/>
        </w:rPr>
        <w:t>Random</w:t>
      </w:r>
      <w:proofErr w:type="spellEnd"/>
      <w:r w:rsidRPr="00F758BF">
        <w:rPr>
          <w:color w:val="000000"/>
        </w:rPr>
        <w:t xml:space="preserve"> Forest </w:t>
      </w:r>
      <w:proofErr w:type="spellStart"/>
      <w:r w:rsidRPr="00F758BF">
        <w:rPr>
          <w:color w:val="000000"/>
        </w:rPr>
        <w:t>Regressor</w:t>
      </w:r>
      <w:proofErr w:type="spellEnd"/>
      <w:r w:rsidRPr="00F758BF">
        <w:rPr>
          <w:color w:val="000000"/>
        </w:rPr>
        <w:t xml:space="preserve">, </w:t>
      </w:r>
      <w:proofErr w:type="spellStart"/>
      <w:r w:rsidRPr="00F758BF">
        <w:rPr>
          <w:color w:val="000000"/>
        </w:rPr>
        <w:t>Gradient</w:t>
      </w:r>
      <w:proofErr w:type="spellEnd"/>
      <w:r w:rsidRPr="00F758BF">
        <w:rPr>
          <w:color w:val="000000"/>
        </w:rPr>
        <w:t xml:space="preserve"> </w:t>
      </w:r>
      <w:proofErr w:type="spellStart"/>
      <w:r w:rsidRPr="00F758BF">
        <w:rPr>
          <w:color w:val="000000"/>
        </w:rPr>
        <w:t>Boosting</w:t>
      </w:r>
      <w:proofErr w:type="spellEnd"/>
      <w:r w:rsidRPr="00F758BF">
        <w:rPr>
          <w:color w:val="000000"/>
        </w:rPr>
        <w:t xml:space="preserve"> </w:t>
      </w:r>
      <w:proofErr w:type="spellStart"/>
      <w:r w:rsidRPr="00F758BF">
        <w:rPr>
          <w:color w:val="000000"/>
        </w:rPr>
        <w:t>Regressor</w:t>
      </w:r>
      <w:proofErr w:type="spellEnd"/>
      <w:r w:rsidRPr="00F758BF">
        <w:rPr>
          <w:color w:val="000000"/>
        </w:rPr>
        <w:t xml:space="preserve"> y </w:t>
      </w:r>
      <w:proofErr w:type="spellStart"/>
      <w:r w:rsidRPr="00F758BF">
        <w:rPr>
          <w:color w:val="000000"/>
        </w:rPr>
        <w:t>XGBoost</w:t>
      </w:r>
      <w:proofErr w:type="spellEnd"/>
      <w:r w:rsidRPr="00F758BF">
        <w:rPr>
          <w:color w:val="000000"/>
        </w:rPr>
        <w:t xml:space="preserve"> </w:t>
      </w:r>
      <w:proofErr w:type="spellStart"/>
      <w:r w:rsidRPr="00F758BF">
        <w:rPr>
          <w:color w:val="000000"/>
        </w:rPr>
        <w:t>Regressor</w:t>
      </w:r>
      <w:proofErr w:type="spellEnd"/>
      <w:r w:rsidRPr="00F758BF">
        <w:rPr>
          <w:color w:val="000000"/>
        </w:rPr>
        <w:t>, las cuales han demostrado ser eficaces para capturar tanto relaciones lineales como no lineales que influyen en el valor futuro del cliente. De acuerdo con Zhang, Wei y Zhou (2017), los modelos basados en aprendizaje automático permiten mejorar la precisión en la estimación del CLV al aprovechar estructuras complejas presentes en los datos [9].</w:t>
      </w:r>
    </w:p>
    <w:p w14:paraId="133A0CF7" w14:textId="77777777" w:rsidR="000323E5" w:rsidRPr="00F758BF" w:rsidRDefault="000323E5" w:rsidP="000323E5">
      <w:pPr>
        <w:rPr>
          <w:color w:val="000000"/>
        </w:rPr>
      </w:pPr>
    </w:p>
    <w:p w14:paraId="35101382" w14:textId="77777777" w:rsidR="000323E5" w:rsidRDefault="000323E5" w:rsidP="000323E5">
      <w:pPr>
        <w:rPr>
          <w:color w:val="000000"/>
        </w:rPr>
      </w:pPr>
      <w:r w:rsidRPr="00F758BF">
        <w:rPr>
          <w:color w:val="000000"/>
        </w:rPr>
        <w:t>Un ejemplo concreto de aplicación sería la identificación temprana de clientes con alta propensión a abandono, pero con un CLV alto proyectado, lo que permitiría activar campañas de retención específicas y evitar pérdidas significativas. De igual forma, podrían ajustarse las estrategias de adquisición digital para enfocar recursos en perfiles similares a los de clientes con alto CLV, mejorando el retorno de inversión de las campañas (</w:t>
      </w:r>
      <w:proofErr w:type="spellStart"/>
      <w:r w:rsidRPr="00F758BF">
        <w:rPr>
          <w:color w:val="000000"/>
        </w:rPr>
        <w:t>Venkatesan</w:t>
      </w:r>
      <w:proofErr w:type="spellEnd"/>
      <w:r w:rsidRPr="00F758BF">
        <w:rPr>
          <w:color w:val="000000"/>
        </w:rPr>
        <w:t xml:space="preserve"> et al., 2007) [10].</w:t>
      </w:r>
    </w:p>
    <w:p w14:paraId="44C92969" w14:textId="77777777" w:rsidR="000323E5" w:rsidRPr="00F758BF" w:rsidRDefault="000323E5" w:rsidP="000323E5">
      <w:pPr>
        <w:rPr>
          <w:color w:val="000000"/>
        </w:rPr>
      </w:pPr>
    </w:p>
    <w:p w14:paraId="74466A0C" w14:textId="77777777" w:rsidR="000323E5" w:rsidRPr="00F758BF" w:rsidRDefault="000323E5" w:rsidP="000323E5">
      <w:pPr>
        <w:rPr>
          <w:color w:val="000000"/>
        </w:rPr>
      </w:pPr>
      <w:r w:rsidRPr="00F758BF">
        <w:rPr>
          <w:color w:val="000000"/>
        </w:rPr>
        <w:t>Este enfoque basado en datos tiene una relevancia directa en la optimización de la estrategia comercial de la compañía, ya que permite tomar decisiones fundamentadas en el valor futuro del cliente, en lugar de criterios generales como el volumen o la frecuencia de transacciones. Asimismo, promueve la personalización de la experiencia del usuario, contribuyendo a la construcción de relaciones más sólidas, duraderas y rentables (Gómez-Uribe &amp; Hunt, 2015) [11].</w:t>
      </w:r>
    </w:p>
    <w:p w14:paraId="4C5F4472" w14:textId="2F607449" w:rsidR="000323E5" w:rsidRDefault="000323E5" w:rsidP="000323E5">
      <w:pPr>
        <w:rPr>
          <w:b/>
          <w:bCs/>
          <w:color w:val="000000"/>
        </w:rPr>
      </w:pPr>
      <w:r w:rsidRPr="00A52A4C">
        <w:rPr>
          <w:color w:val="000000"/>
        </w:rPr>
        <w:lastRenderedPageBreak/>
        <w:br/>
      </w:r>
      <w:r w:rsidR="00E31E95">
        <w:rPr>
          <w:b/>
          <w:bCs/>
          <w:color w:val="000000"/>
        </w:rPr>
        <w:t xml:space="preserve">2.1. </w:t>
      </w:r>
      <w:r w:rsidRPr="00A52A4C">
        <w:rPr>
          <w:b/>
          <w:bCs/>
          <w:color w:val="000000"/>
        </w:rPr>
        <w:t>Limitaciones de la solución propuesta</w:t>
      </w:r>
      <w:r>
        <w:rPr>
          <w:b/>
          <w:bCs/>
          <w:color w:val="000000"/>
        </w:rPr>
        <w:t>.</w:t>
      </w:r>
    </w:p>
    <w:p w14:paraId="7DD1AD71" w14:textId="77777777" w:rsidR="000323E5" w:rsidRPr="00C97859" w:rsidRDefault="000323E5" w:rsidP="000323E5">
      <w:pPr>
        <w:rPr>
          <w:b/>
          <w:bCs/>
          <w:color w:val="000000"/>
        </w:rPr>
      </w:pPr>
    </w:p>
    <w:p w14:paraId="6FF7B4B2" w14:textId="77777777" w:rsidR="000323E5" w:rsidRDefault="000323E5" w:rsidP="000323E5">
      <w:pPr>
        <w:pStyle w:val="Prrafodelista"/>
        <w:rPr>
          <w:color w:val="000000"/>
        </w:rPr>
      </w:pPr>
      <w:r w:rsidRPr="00F758BF">
        <w:rPr>
          <w:color w:val="000000"/>
        </w:rPr>
        <w:t>Pese a su potencial, la solución analítica presenta algunas limitaciones:</w:t>
      </w:r>
    </w:p>
    <w:p w14:paraId="0CDBF931" w14:textId="77777777" w:rsidR="000323E5" w:rsidRPr="00F758BF" w:rsidRDefault="000323E5" w:rsidP="000323E5">
      <w:pPr>
        <w:pStyle w:val="Prrafodelista"/>
        <w:rPr>
          <w:color w:val="000000"/>
        </w:rPr>
      </w:pPr>
    </w:p>
    <w:p w14:paraId="6DF38F42" w14:textId="1DC8A732" w:rsidR="000323E5" w:rsidRDefault="000323E5" w:rsidP="000323E5">
      <w:pPr>
        <w:pStyle w:val="Prrafodelista"/>
        <w:numPr>
          <w:ilvl w:val="0"/>
          <w:numId w:val="16"/>
        </w:numPr>
        <w:rPr>
          <w:color w:val="000000"/>
        </w:rPr>
      </w:pPr>
      <w:r w:rsidRPr="00F758BF">
        <w:rPr>
          <w:b/>
          <w:bCs/>
          <w:color w:val="000000"/>
        </w:rPr>
        <w:t>No se cuenta con una metodología estandarizada para la recolección y consolidación de datos históricos del cliente</w:t>
      </w:r>
      <w:r w:rsidRPr="00F758BF">
        <w:rPr>
          <w:color w:val="000000"/>
        </w:rPr>
        <w:t xml:space="preserve">, aspecto que puede afectar la precisión y estabilidad del modelo predictivo. La literatura </w:t>
      </w:r>
      <w:r w:rsidR="00BA1F20">
        <w:rPr>
          <w:color w:val="000000"/>
        </w:rPr>
        <w:t xml:space="preserve">muestra </w:t>
      </w:r>
      <w:r w:rsidRPr="00F758BF">
        <w:rPr>
          <w:color w:val="000000"/>
        </w:rPr>
        <w:t>que la calidad de los datos es un factor determinante en el desempeño de modelos de estimación de CLV basados en aprendizaje automático (Zhang et al., 2017) [9].</w:t>
      </w:r>
    </w:p>
    <w:p w14:paraId="33CBDB9A" w14:textId="77777777" w:rsidR="000323E5" w:rsidRPr="00F758BF" w:rsidRDefault="000323E5" w:rsidP="000323E5">
      <w:pPr>
        <w:pStyle w:val="Prrafodelista"/>
        <w:ind w:left="720"/>
        <w:rPr>
          <w:color w:val="000000"/>
        </w:rPr>
      </w:pPr>
    </w:p>
    <w:p w14:paraId="2EB469E7" w14:textId="77777777" w:rsidR="000323E5" w:rsidRPr="00F758BF" w:rsidRDefault="000323E5" w:rsidP="000323E5">
      <w:pPr>
        <w:pStyle w:val="Prrafodelista"/>
        <w:numPr>
          <w:ilvl w:val="0"/>
          <w:numId w:val="16"/>
        </w:numPr>
        <w:rPr>
          <w:color w:val="000000"/>
        </w:rPr>
      </w:pPr>
      <w:r w:rsidRPr="00F758BF">
        <w:rPr>
          <w:b/>
          <w:bCs/>
          <w:color w:val="000000"/>
        </w:rPr>
        <w:t>La propuesta no incluye un plan de implementación del modelo entrenado</w:t>
      </w:r>
      <w:r w:rsidRPr="00F758BF">
        <w:rPr>
          <w:color w:val="000000"/>
        </w:rPr>
        <w:t xml:space="preserve"> en sistemas productivos o plataformas digitales existentes en la compañía, como CRM, aplicaciones móviles o herramientas de automatización. La ausencia de esta definición limita la transición del modelo desde la fase experimental hacia un escenario operativo.</w:t>
      </w:r>
    </w:p>
    <w:p w14:paraId="5A4F9D48" w14:textId="77777777" w:rsidR="000323E5" w:rsidRPr="00F758BF" w:rsidRDefault="000323E5" w:rsidP="000323E5">
      <w:pPr>
        <w:pStyle w:val="Prrafodelista"/>
        <w:rPr>
          <w:color w:val="000000"/>
        </w:rPr>
      </w:pPr>
    </w:p>
    <w:p w14:paraId="3B51AF3E" w14:textId="63CFAD41" w:rsidR="000323E5" w:rsidRDefault="00E31E95" w:rsidP="000323E5">
      <w:pPr>
        <w:pStyle w:val="Prrafodelista"/>
        <w:rPr>
          <w:b/>
          <w:bCs/>
          <w:color w:val="000000"/>
        </w:rPr>
      </w:pPr>
      <w:r>
        <w:rPr>
          <w:b/>
          <w:bCs/>
          <w:color w:val="000000"/>
        </w:rPr>
        <w:t xml:space="preserve">2.2. </w:t>
      </w:r>
      <w:r w:rsidR="000323E5" w:rsidRPr="00F758BF">
        <w:rPr>
          <w:b/>
          <w:bCs/>
          <w:color w:val="000000"/>
        </w:rPr>
        <w:t>Riesgos asociados al desarrollo del proyecto.</w:t>
      </w:r>
    </w:p>
    <w:p w14:paraId="47BCC06E" w14:textId="77777777" w:rsidR="000323E5" w:rsidRPr="00F758BF" w:rsidRDefault="000323E5" w:rsidP="000323E5">
      <w:pPr>
        <w:pStyle w:val="Prrafodelista"/>
        <w:rPr>
          <w:b/>
          <w:bCs/>
          <w:color w:val="000000"/>
        </w:rPr>
      </w:pPr>
    </w:p>
    <w:p w14:paraId="2F2F0CCF" w14:textId="77777777" w:rsidR="000323E5" w:rsidRDefault="000323E5" w:rsidP="000323E5">
      <w:pPr>
        <w:pStyle w:val="Prrafodelista"/>
        <w:rPr>
          <w:color w:val="000000"/>
        </w:rPr>
      </w:pPr>
      <w:r w:rsidRPr="00F758BF">
        <w:rPr>
          <w:color w:val="000000"/>
        </w:rPr>
        <w:t>Se identifican diversos riesgos que podrían afectar la viabilidad del proyecto:</w:t>
      </w:r>
    </w:p>
    <w:p w14:paraId="3B0B3AAA" w14:textId="77777777" w:rsidR="000323E5" w:rsidRPr="00F758BF" w:rsidRDefault="000323E5" w:rsidP="000323E5">
      <w:pPr>
        <w:pStyle w:val="Prrafodelista"/>
        <w:rPr>
          <w:color w:val="000000"/>
        </w:rPr>
      </w:pPr>
    </w:p>
    <w:p w14:paraId="38D660F4" w14:textId="77777777" w:rsidR="000323E5" w:rsidRDefault="000323E5" w:rsidP="000323E5">
      <w:pPr>
        <w:pStyle w:val="Prrafodelista"/>
        <w:numPr>
          <w:ilvl w:val="0"/>
          <w:numId w:val="17"/>
        </w:numPr>
        <w:rPr>
          <w:color w:val="000000"/>
        </w:rPr>
      </w:pPr>
      <w:r w:rsidRPr="00F758BF">
        <w:rPr>
          <w:b/>
          <w:bCs/>
          <w:color w:val="000000"/>
        </w:rPr>
        <w:t>Disponibilidad y representatividad de los datos:</w:t>
      </w:r>
      <w:r w:rsidRPr="00F758BF">
        <w:rPr>
          <w:color w:val="000000"/>
        </w:rPr>
        <w:t xml:space="preserve"> los modelos de machine </w:t>
      </w:r>
      <w:proofErr w:type="spellStart"/>
      <w:r w:rsidRPr="00F758BF">
        <w:rPr>
          <w:color w:val="000000"/>
        </w:rPr>
        <w:t>learning</w:t>
      </w:r>
      <w:proofErr w:type="spellEnd"/>
      <w:r w:rsidRPr="00F758BF">
        <w:rPr>
          <w:color w:val="000000"/>
        </w:rPr>
        <w:t xml:space="preserve"> requieren volúmenes significativos de información histórica. Si los datos están incompletos, fragmentados o no representan adecuadamente a la población objetivo, el modelo puede producir predicciones poco confiables (Gupta &amp; Lehmann, 2005) [8].</w:t>
      </w:r>
    </w:p>
    <w:p w14:paraId="13523846" w14:textId="77777777" w:rsidR="000323E5" w:rsidRPr="00F758BF" w:rsidRDefault="000323E5" w:rsidP="000323E5">
      <w:pPr>
        <w:pStyle w:val="Prrafodelista"/>
        <w:ind w:left="360"/>
        <w:rPr>
          <w:color w:val="000000"/>
        </w:rPr>
      </w:pPr>
    </w:p>
    <w:p w14:paraId="5445A1C8" w14:textId="77777777" w:rsidR="000323E5" w:rsidRDefault="000323E5" w:rsidP="000323E5">
      <w:pPr>
        <w:pStyle w:val="Prrafodelista"/>
        <w:numPr>
          <w:ilvl w:val="0"/>
          <w:numId w:val="17"/>
        </w:numPr>
        <w:rPr>
          <w:color w:val="000000"/>
        </w:rPr>
      </w:pPr>
      <w:r w:rsidRPr="00F758BF">
        <w:rPr>
          <w:b/>
          <w:bCs/>
          <w:color w:val="000000"/>
        </w:rPr>
        <w:t>Limitaciones computacionales:</w:t>
      </w:r>
      <w:r w:rsidRPr="00F758BF">
        <w:rPr>
          <w:color w:val="000000"/>
        </w:rPr>
        <w:t xml:space="preserve"> algunos algoritmos pueden requerir infraestructura especializada —como GPU, servidores de alto rendimiento o </w:t>
      </w:r>
      <w:proofErr w:type="spellStart"/>
      <w:proofErr w:type="gramStart"/>
      <w:r w:rsidRPr="00F758BF">
        <w:rPr>
          <w:color w:val="000000"/>
        </w:rPr>
        <w:t>clusters</w:t>
      </w:r>
      <w:proofErr w:type="spellEnd"/>
      <w:proofErr w:type="gramEnd"/>
      <w:r w:rsidRPr="00F758BF">
        <w:rPr>
          <w:color w:val="000000"/>
        </w:rPr>
        <w:t xml:space="preserve"> distribuidos— que podría no estar disponible en el entorno tecnológico de la organización.</w:t>
      </w:r>
    </w:p>
    <w:p w14:paraId="0E5C5305" w14:textId="77777777" w:rsidR="000323E5" w:rsidRPr="00F758BF" w:rsidRDefault="000323E5" w:rsidP="000323E5">
      <w:pPr>
        <w:pStyle w:val="Prrafodelista"/>
        <w:ind w:left="360"/>
        <w:rPr>
          <w:color w:val="000000"/>
        </w:rPr>
      </w:pPr>
    </w:p>
    <w:p w14:paraId="06E9A6BC" w14:textId="77777777" w:rsidR="000323E5" w:rsidRDefault="000323E5" w:rsidP="000323E5">
      <w:pPr>
        <w:pStyle w:val="Prrafodelista"/>
        <w:numPr>
          <w:ilvl w:val="0"/>
          <w:numId w:val="17"/>
        </w:numPr>
        <w:rPr>
          <w:color w:val="000000"/>
        </w:rPr>
      </w:pPr>
      <w:r w:rsidRPr="00F758BF">
        <w:rPr>
          <w:b/>
          <w:bCs/>
          <w:color w:val="000000"/>
        </w:rPr>
        <w:t>Complejidad del modelo:</w:t>
      </w:r>
      <w:r w:rsidRPr="00F758BF">
        <w:rPr>
          <w:color w:val="000000"/>
        </w:rPr>
        <w:t xml:space="preserve"> si el modelo implementado es excesivamente complejo, puede generar resultados de difícil interpretación para usuarios no técnicos, lo que compromete su </w:t>
      </w:r>
      <w:r w:rsidRPr="00F758BF">
        <w:rPr>
          <w:color w:val="000000"/>
        </w:rPr>
        <w:lastRenderedPageBreak/>
        <w:t xml:space="preserve">adopción y utilidad práctica. La literatura advierte que modelos altamente sofisticados tienden a reducir la </w:t>
      </w:r>
      <w:proofErr w:type="spellStart"/>
      <w:r w:rsidRPr="00F758BF">
        <w:rPr>
          <w:color w:val="000000"/>
        </w:rPr>
        <w:t>explicabilidad</w:t>
      </w:r>
      <w:proofErr w:type="spellEnd"/>
      <w:r w:rsidRPr="00F758BF">
        <w:rPr>
          <w:color w:val="000000"/>
        </w:rPr>
        <w:t xml:space="preserve"> sin incrementar proporcionalmente su desempeño (Verbeke et al., 2012) [12].</w:t>
      </w:r>
    </w:p>
    <w:p w14:paraId="4CAE2B73" w14:textId="77777777" w:rsidR="000323E5" w:rsidRPr="00F758BF" w:rsidRDefault="000323E5" w:rsidP="000323E5">
      <w:pPr>
        <w:pStyle w:val="Prrafodelista"/>
        <w:ind w:left="720"/>
        <w:rPr>
          <w:color w:val="000000"/>
        </w:rPr>
      </w:pPr>
    </w:p>
    <w:p w14:paraId="50C5BA9C" w14:textId="77777777" w:rsidR="000323E5" w:rsidRPr="00F758BF" w:rsidRDefault="000323E5" w:rsidP="000323E5">
      <w:pPr>
        <w:pStyle w:val="Prrafodelista"/>
        <w:numPr>
          <w:ilvl w:val="0"/>
          <w:numId w:val="17"/>
        </w:numPr>
        <w:rPr>
          <w:color w:val="000000"/>
        </w:rPr>
      </w:pPr>
      <w:r w:rsidRPr="00F758BF">
        <w:rPr>
          <w:b/>
          <w:bCs/>
          <w:color w:val="000000"/>
        </w:rPr>
        <w:t>Riesgo de sesgo algorítmico:</w:t>
      </w:r>
      <w:r w:rsidRPr="00F758BF">
        <w:rPr>
          <w:color w:val="000000"/>
        </w:rPr>
        <w:t xml:space="preserve"> si los datos de entrenamiento contienen sesgos históricos, el modelo puede reproducirlos o incluso amplificarlos, afectando la equidad y objetividad en la toma de decisiones empresariales. Este riesgo ha sido documentado ampliamente en aplicaciones de modelado predictivo en marketing y gestión de clientes (</w:t>
      </w:r>
      <w:proofErr w:type="spellStart"/>
      <w:r w:rsidRPr="00F758BF">
        <w:rPr>
          <w:color w:val="000000"/>
        </w:rPr>
        <w:t>Venkatesan</w:t>
      </w:r>
      <w:proofErr w:type="spellEnd"/>
      <w:r w:rsidRPr="00F758BF">
        <w:rPr>
          <w:color w:val="000000"/>
        </w:rPr>
        <w:t xml:space="preserve"> et al., 2007) [13].</w:t>
      </w:r>
    </w:p>
    <w:p w14:paraId="4C94D8B9" w14:textId="77777777" w:rsidR="000323E5" w:rsidRPr="00F758BF" w:rsidRDefault="000323E5" w:rsidP="000323E5">
      <w:pPr>
        <w:pStyle w:val="Prrafodelista"/>
        <w:rPr>
          <w:b/>
        </w:rPr>
      </w:pPr>
    </w:p>
    <w:p w14:paraId="054B1A2F" w14:textId="77777777" w:rsidR="000323E5" w:rsidRDefault="000323E5" w:rsidP="000323E5">
      <w:pPr>
        <w:rPr>
          <w:b/>
        </w:rPr>
      </w:pPr>
    </w:p>
    <w:p w14:paraId="5355F781" w14:textId="77777777" w:rsidR="00C62C73" w:rsidRDefault="00C62C73" w:rsidP="000323E5">
      <w:pPr>
        <w:rPr>
          <w:b/>
        </w:rPr>
      </w:pPr>
    </w:p>
    <w:p w14:paraId="6EC52AAF" w14:textId="77777777" w:rsidR="00C62C73" w:rsidRDefault="00C62C73" w:rsidP="000323E5">
      <w:pPr>
        <w:rPr>
          <w:b/>
        </w:rPr>
      </w:pPr>
    </w:p>
    <w:p w14:paraId="295CF6DE" w14:textId="77777777" w:rsidR="00C62C73" w:rsidRDefault="00C62C73" w:rsidP="000323E5">
      <w:pPr>
        <w:rPr>
          <w:b/>
        </w:rPr>
      </w:pPr>
    </w:p>
    <w:p w14:paraId="75DEDC63" w14:textId="77777777" w:rsidR="00C62C73" w:rsidRDefault="00C62C73" w:rsidP="000323E5">
      <w:pPr>
        <w:rPr>
          <w:b/>
        </w:rPr>
      </w:pPr>
    </w:p>
    <w:p w14:paraId="4A6CAAA2" w14:textId="77777777" w:rsidR="00C62C73" w:rsidRDefault="00C62C73" w:rsidP="000323E5">
      <w:pPr>
        <w:rPr>
          <w:b/>
        </w:rPr>
      </w:pPr>
    </w:p>
    <w:p w14:paraId="77E1785D" w14:textId="77777777" w:rsidR="00C62C73" w:rsidRDefault="00C62C73" w:rsidP="000323E5">
      <w:pPr>
        <w:rPr>
          <w:b/>
        </w:rPr>
      </w:pPr>
    </w:p>
    <w:p w14:paraId="0E68A571" w14:textId="77777777" w:rsidR="00C62C73" w:rsidRDefault="00C62C73" w:rsidP="000323E5">
      <w:pPr>
        <w:rPr>
          <w:b/>
        </w:rPr>
      </w:pPr>
    </w:p>
    <w:p w14:paraId="0667652D" w14:textId="77777777" w:rsidR="00C62C73" w:rsidRDefault="00C62C73" w:rsidP="000323E5">
      <w:pPr>
        <w:rPr>
          <w:b/>
        </w:rPr>
      </w:pPr>
    </w:p>
    <w:p w14:paraId="0E9349DE" w14:textId="77777777" w:rsidR="00C62C73" w:rsidRDefault="00C62C73" w:rsidP="000323E5">
      <w:pPr>
        <w:rPr>
          <w:b/>
        </w:rPr>
      </w:pPr>
    </w:p>
    <w:p w14:paraId="7343649D" w14:textId="77777777" w:rsidR="00C62C73" w:rsidRDefault="00C62C73" w:rsidP="000323E5">
      <w:pPr>
        <w:rPr>
          <w:b/>
        </w:rPr>
      </w:pPr>
    </w:p>
    <w:p w14:paraId="3DC9C003" w14:textId="77777777" w:rsidR="00C62C73" w:rsidRDefault="00C62C73" w:rsidP="000323E5">
      <w:pPr>
        <w:rPr>
          <w:b/>
        </w:rPr>
      </w:pPr>
    </w:p>
    <w:p w14:paraId="1D556511" w14:textId="77777777" w:rsidR="00C62C73" w:rsidRDefault="00C62C73" w:rsidP="000323E5">
      <w:pPr>
        <w:rPr>
          <w:b/>
        </w:rPr>
      </w:pPr>
    </w:p>
    <w:p w14:paraId="25DFD7B7" w14:textId="77777777" w:rsidR="00C62C73" w:rsidRDefault="00C62C73" w:rsidP="000323E5">
      <w:pPr>
        <w:rPr>
          <w:b/>
        </w:rPr>
      </w:pPr>
    </w:p>
    <w:p w14:paraId="584EF2D8" w14:textId="77777777" w:rsidR="00C62C73" w:rsidRDefault="00C62C73" w:rsidP="000323E5">
      <w:pPr>
        <w:rPr>
          <w:b/>
        </w:rPr>
      </w:pPr>
    </w:p>
    <w:p w14:paraId="5CEC48D6" w14:textId="77777777" w:rsidR="00C62C73" w:rsidRDefault="00C62C73" w:rsidP="000323E5">
      <w:pPr>
        <w:rPr>
          <w:b/>
        </w:rPr>
      </w:pPr>
    </w:p>
    <w:p w14:paraId="4613F501" w14:textId="77777777" w:rsidR="00C62C73" w:rsidRDefault="00C62C73" w:rsidP="000323E5">
      <w:pPr>
        <w:rPr>
          <w:b/>
        </w:rPr>
      </w:pPr>
    </w:p>
    <w:p w14:paraId="6AA76A8F" w14:textId="77777777" w:rsidR="00C62C73" w:rsidRDefault="00C62C73" w:rsidP="000323E5">
      <w:pPr>
        <w:rPr>
          <w:b/>
        </w:rPr>
      </w:pPr>
    </w:p>
    <w:p w14:paraId="7CE53922" w14:textId="77777777" w:rsidR="00C62C73" w:rsidRPr="00F758BF" w:rsidRDefault="00C62C73" w:rsidP="000323E5">
      <w:pPr>
        <w:rPr>
          <w:b/>
        </w:rPr>
      </w:pPr>
    </w:p>
    <w:p w14:paraId="67C90FD6" w14:textId="77777777" w:rsidR="000323E5" w:rsidRDefault="000323E5" w:rsidP="002718E0">
      <w:pPr>
        <w:rPr>
          <w:bCs/>
        </w:rPr>
      </w:pPr>
    </w:p>
    <w:p w14:paraId="000000D1" w14:textId="4667EA95" w:rsidR="000F6EED" w:rsidRDefault="005C7B78" w:rsidP="003059D3">
      <w:pPr>
        <w:pStyle w:val="Ttulo1"/>
        <w:numPr>
          <w:ilvl w:val="0"/>
          <w:numId w:val="10"/>
        </w:numPr>
      </w:pPr>
      <w:bookmarkStart w:id="12" w:name="_heading=h.1y810tw" w:colFirst="0" w:colLast="0"/>
      <w:bookmarkEnd w:id="12"/>
      <w:r>
        <w:lastRenderedPageBreak/>
        <w:t>Objetivos</w:t>
      </w:r>
    </w:p>
    <w:p w14:paraId="000000D2" w14:textId="77777777" w:rsidR="000F6EED" w:rsidRDefault="000F6EED">
      <w:pPr>
        <w:rPr>
          <w:b/>
        </w:rPr>
      </w:pPr>
    </w:p>
    <w:p w14:paraId="000000D3" w14:textId="039152C0" w:rsidR="000F6EED" w:rsidRDefault="008A4681" w:rsidP="00E31E95">
      <w:pPr>
        <w:pStyle w:val="Ttulo2"/>
        <w:numPr>
          <w:ilvl w:val="1"/>
          <w:numId w:val="21"/>
        </w:numPr>
      </w:pPr>
      <w:r>
        <w:t>Objetivo general</w:t>
      </w:r>
    </w:p>
    <w:p w14:paraId="54E86EEC" w14:textId="77777777" w:rsidR="00A14259" w:rsidRPr="00A14259" w:rsidRDefault="00A14259" w:rsidP="00A14259"/>
    <w:p w14:paraId="5B76074C" w14:textId="5816E3F5" w:rsidR="00A05575" w:rsidRPr="00A14259" w:rsidRDefault="00A14259" w:rsidP="00A05575">
      <w:pPr>
        <w:rPr>
          <w:bCs/>
        </w:rPr>
      </w:pPr>
      <w:bookmarkStart w:id="13" w:name="_heading=h.1ci93xb" w:colFirst="0" w:colLast="0"/>
      <w:bookmarkEnd w:id="13"/>
      <w:r w:rsidRPr="00A14259">
        <w:rPr>
          <w:bCs/>
        </w:rPr>
        <w:t xml:space="preserve">Identificar clientes de alto valor en el ecosistema digital a través de la estimación predictiva del </w:t>
      </w:r>
      <w:proofErr w:type="spellStart"/>
      <w:r w:rsidRPr="00A14259">
        <w:rPr>
          <w:bCs/>
        </w:rPr>
        <w:t>Customer</w:t>
      </w:r>
      <w:proofErr w:type="spellEnd"/>
      <w:r w:rsidRPr="00A14259">
        <w:rPr>
          <w:bCs/>
        </w:rPr>
        <w:t xml:space="preserve"> </w:t>
      </w:r>
      <w:proofErr w:type="spellStart"/>
      <w:r w:rsidRPr="00A14259">
        <w:rPr>
          <w:bCs/>
        </w:rPr>
        <w:t>Lifetime</w:t>
      </w:r>
      <w:proofErr w:type="spellEnd"/>
      <w:r w:rsidRPr="00A14259">
        <w:rPr>
          <w:bCs/>
        </w:rPr>
        <w:t xml:space="preserve"> </w:t>
      </w:r>
      <w:proofErr w:type="spellStart"/>
      <w:r w:rsidRPr="00A14259">
        <w:rPr>
          <w:bCs/>
        </w:rPr>
        <w:t>Value</w:t>
      </w:r>
      <w:proofErr w:type="spellEnd"/>
      <w:r w:rsidRPr="00A14259">
        <w:rPr>
          <w:bCs/>
        </w:rPr>
        <w:t xml:space="preserve"> (CLV) mediante modelos de Machine </w:t>
      </w:r>
      <w:proofErr w:type="spellStart"/>
      <w:r w:rsidRPr="00A14259">
        <w:rPr>
          <w:bCs/>
        </w:rPr>
        <w:t>Learning</w:t>
      </w:r>
      <w:proofErr w:type="spellEnd"/>
      <w:r w:rsidRPr="00A14259">
        <w:rPr>
          <w:bCs/>
        </w:rPr>
        <w:t xml:space="preserve"> en el segmento de movilidad.</w:t>
      </w:r>
    </w:p>
    <w:p w14:paraId="4772E176" w14:textId="77777777" w:rsidR="00A14259" w:rsidRDefault="00A14259" w:rsidP="00A05575"/>
    <w:p w14:paraId="78A26A23" w14:textId="445C49AF" w:rsidR="00D97FB2" w:rsidRPr="00D97FB2" w:rsidRDefault="008A4681" w:rsidP="00E31E95">
      <w:pPr>
        <w:pStyle w:val="Ttulo2"/>
        <w:numPr>
          <w:ilvl w:val="1"/>
          <w:numId w:val="20"/>
        </w:numPr>
      </w:pPr>
      <w:r>
        <w:t>Objetivos específicos</w:t>
      </w:r>
      <w:r w:rsidR="00D97FB2">
        <w:br/>
      </w:r>
    </w:p>
    <w:p w14:paraId="47557834" w14:textId="0956A9B8" w:rsidR="00A05575" w:rsidRPr="00E31E95" w:rsidRDefault="00A05575" w:rsidP="00E31E95">
      <w:pPr>
        <w:numPr>
          <w:ilvl w:val="0"/>
          <w:numId w:val="11"/>
        </w:numPr>
        <w:spacing w:before="100" w:beforeAutospacing="1" w:after="100" w:afterAutospacing="1" w:line="240" w:lineRule="auto"/>
        <w:rPr>
          <w:bCs/>
        </w:rPr>
      </w:pPr>
      <w:bookmarkStart w:id="14" w:name="_Hlk198477337"/>
      <w:r w:rsidRPr="00E31E95">
        <w:rPr>
          <w:bCs/>
        </w:rPr>
        <w:t>Obtener y consolidar datos relevantes del ecosistema digital</w:t>
      </w:r>
      <w:r w:rsidR="00562854" w:rsidRPr="00E31E95">
        <w:rPr>
          <w:bCs/>
        </w:rPr>
        <w:t xml:space="preserve"> de </w:t>
      </w:r>
      <w:r w:rsidR="000A07E0" w:rsidRPr="00E31E95">
        <w:rPr>
          <w:bCs/>
        </w:rPr>
        <w:t>un</w:t>
      </w:r>
      <w:r w:rsidR="00562854" w:rsidRPr="00E31E95">
        <w:rPr>
          <w:bCs/>
        </w:rPr>
        <w:t xml:space="preserve">a </w:t>
      </w:r>
      <w:r w:rsidR="000A07E0" w:rsidRPr="00E31E95">
        <w:rPr>
          <w:bCs/>
        </w:rPr>
        <w:t>compañía de seguros</w:t>
      </w:r>
      <w:r w:rsidRPr="00E31E95">
        <w:rPr>
          <w:bCs/>
        </w:rPr>
        <w:t xml:space="preserve"> asociados al comportamiento de los clientes del segmento de movilidad, incluyendo transacciones, interacciones digitales, historial de compras, renovaciones, uso de servicios y características</w:t>
      </w:r>
      <w:r w:rsidR="00D81D80" w:rsidRPr="00E31E95">
        <w:rPr>
          <w:bCs/>
        </w:rPr>
        <w:t xml:space="preserve"> </w:t>
      </w:r>
      <w:r w:rsidRPr="00E31E95">
        <w:rPr>
          <w:bCs/>
        </w:rPr>
        <w:t>demográficas.</w:t>
      </w:r>
      <w:r w:rsidRPr="00E31E95">
        <w:rPr>
          <w:bCs/>
        </w:rPr>
        <w:br/>
      </w:r>
    </w:p>
    <w:p w14:paraId="34F14EF0" w14:textId="37D1C9E3" w:rsidR="00A05575" w:rsidRPr="00A05575" w:rsidRDefault="00A05575" w:rsidP="00A14259">
      <w:pPr>
        <w:numPr>
          <w:ilvl w:val="0"/>
          <w:numId w:val="11"/>
        </w:numPr>
        <w:spacing w:before="100" w:beforeAutospacing="1" w:after="100" w:afterAutospacing="1" w:line="240" w:lineRule="auto"/>
      </w:pPr>
      <w:r w:rsidRPr="00A05575">
        <w:t xml:space="preserve">Preprocesar, limpiar y transformar los datos recolectados, manejando valores nulos, </w:t>
      </w:r>
      <w:proofErr w:type="spellStart"/>
      <w:r w:rsidRPr="00A05575">
        <w:t>outliers</w:t>
      </w:r>
      <w:proofErr w:type="spellEnd"/>
      <w:r w:rsidRPr="00A05575">
        <w:t xml:space="preserve"> y normalización de variables, así como codificación de atributos categóricos relevantes para el modelo.</w:t>
      </w:r>
      <w:r>
        <w:br/>
      </w:r>
    </w:p>
    <w:p w14:paraId="286E242E" w14:textId="6309D6EE" w:rsidR="00A05575" w:rsidRDefault="00A05575" w:rsidP="00A14259">
      <w:pPr>
        <w:numPr>
          <w:ilvl w:val="0"/>
          <w:numId w:val="11"/>
        </w:numPr>
        <w:spacing w:before="100" w:beforeAutospacing="1" w:after="100" w:afterAutospacing="1" w:line="240" w:lineRule="auto"/>
      </w:pPr>
      <w:r w:rsidRPr="00A05575">
        <w:t xml:space="preserve">Calcular el </w:t>
      </w:r>
      <w:proofErr w:type="spellStart"/>
      <w:r w:rsidRPr="00A05575">
        <w:t>Customer</w:t>
      </w:r>
      <w:proofErr w:type="spellEnd"/>
      <w:r w:rsidRPr="00A05575">
        <w:t xml:space="preserve"> </w:t>
      </w:r>
      <w:proofErr w:type="spellStart"/>
      <w:r w:rsidRPr="00A05575">
        <w:t>Lifetime</w:t>
      </w:r>
      <w:proofErr w:type="spellEnd"/>
      <w:r w:rsidRPr="00A05575">
        <w:t xml:space="preserve"> </w:t>
      </w:r>
      <w:proofErr w:type="spellStart"/>
      <w:r w:rsidRPr="00A05575">
        <w:t>Value</w:t>
      </w:r>
      <w:proofErr w:type="spellEnd"/>
      <w:r w:rsidRPr="00A05575">
        <w:t xml:space="preserve"> (CLV) histórico de los clientes del canal digital correspondientes a los últimos dos años, utilizando los datos consolidados de primas devengadas, siniestros incurridos y costos de asistencias, con el fin de establecer una métrica base confiable para análisis predictivo y segmentación.</w:t>
      </w:r>
      <w:r>
        <w:br/>
      </w:r>
    </w:p>
    <w:p w14:paraId="246ECE22" w14:textId="11BC588D" w:rsidR="00A05575" w:rsidRPr="00A05575" w:rsidRDefault="00A05575" w:rsidP="00A14259">
      <w:pPr>
        <w:numPr>
          <w:ilvl w:val="0"/>
          <w:numId w:val="11"/>
        </w:numPr>
        <w:spacing w:before="100" w:beforeAutospacing="1" w:after="100" w:afterAutospacing="1" w:line="240" w:lineRule="auto"/>
      </w:pPr>
      <w:r w:rsidRPr="00A05575">
        <w:t xml:space="preserve">Construir modelos predictivos supervisados para estimar el CLV futuro de los clientes, utilizando algoritmos como regresión lineal, árboles de decisión, </w:t>
      </w:r>
      <w:proofErr w:type="spellStart"/>
      <w:r w:rsidRPr="00A05575">
        <w:t>random</w:t>
      </w:r>
      <w:proofErr w:type="spellEnd"/>
      <w:r w:rsidRPr="00A05575">
        <w:t xml:space="preserve"> </w:t>
      </w:r>
      <w:proofErr w:type="spellStart"/>
      <w:r w:rsidRPr="00A05575">
        <w:t>forest</w:t>
      </w:r>
      <w:proofErr w:type="spellEnd"/>
      <w:r w:rsidRPr="00A05575">
        <w:t xml:space="preserve"> evaluando su desempeño con métricas como MAE, RMSE y R².</w:t>
      </w:r>
      <w:r>
        <w:br/>
      </w:r>
    </w:p>
    <w:bookmarkEnd w:id="14"/>
    <w:p w14:paraId="301DEF96" w14:textId="77777777" w:rsidR="00931CFC" w:rsidRDefault="00931CFC">
      <w:pPr>
        <w:jc w:val="center"/>
        <w:rPr>
          <w:b/>
        </w:rPr>
      </w:pPr>
    </w:p>
    <w:p w14:paraId="4ADF5898" w14:textId="77777777" w:rsidR="00A14259" w:rsidRDefault="00A14259">
      <w:pPr>
        <w:jc w:val="center"/>
        <w:rPr>
          <w:b/>
        </w:rPr>
      </w:pPr>
    </w:p>
    <w:p w14:paraId="63A6243A" w14:textId="77777777" w:rsidR="00931CFC" w:rsidRDefault="00931CFC">
      <w:pPr>
        <w:jc w:val="center"/>
        <w:rPr>
          <w:b/>
        </w:rPr>
      </w:pPr>
    </w:p>
    <w:p w14:paraId="723C935D" w14:textId="77777777" w:rsidR="00C62C73" w:rsidRDefault="00C62C73">
      <w:pPr>
        <w:jc w:val="center"/>
        <w:rPr>
          <w:b/>
        </w:rPr>
      </w:pPr>
    </w:p>
    <w:p w14:paraId="0AB7232F" w14:textId="77777777" w:rsidR="00C62C73" w:rsidRDefault="00C62C73">
      <w:pPr>
        <w:jc w:val="center"/>
        <w:rPr>
          <w:b/>
        </w:rPr>
      </w:pPr>
    </w:p>
    <w:p w14:paraId="1D25FCBF" w14:textId="77777777" w:rsidR="00C62C73" w:rsidRDefault="00C62C73">
      <w:pPr>
        <w:jc w:val="center"/>
        <w:rPr>
          <w:b/>
        </w:rPr>
      </w:pPr>
    </w:p>
    <w:p w14:paraId="1199C3A7" w14:textId="77777777" w:rsidR="00C62C73" w:rsidRDefault="00C62C73">
      <w:pPr>
        <w:jc w:val="center"/>
        <w:rPr>
          <w:b/>
        </w:rPr>
      </w:pPr>
    </w:p>
    <w:p w14:paraId="000000E8" w14:textId="724A27B3" w:rsidR="000F6EED" w:rsidRDefault="00E31E95" w:rsidP="004A0180">
      <w:pPr>
        <w:pStyle w:val="Ttulo1"/>
        <w:numPr>
          <w:ilvl w:val="0"/>
          <w:numId w:val="20"/>
        </w:numPr>
      </w:pPr>
      <w:r>
        <w:lastRenderedPageBreak/>
        <w:t>Datos</w:t>
      </w:r>
    </w:p>
    <w:p w14:paraId="000000EA" w14:textId="0B223535" w:rsidR="000F6EED" w:rsidRPr="0053783D" w:rsidRDefault="00E31E95" w:rsidP="00D97FB2">
      <w:pPr>
        <w:pStyle w:val="Ttulo2"/>
      </w:pPr>
      <w:r>
        <w:t>4</w:t>
      </w:r>
      <w:r w:rsidR="00D97FB2">
        <w:t>.1</w:t>
      </w:r>
      <w:r w:rsidR="008A4681">
        <w:t xml:space="preserve"> </w:t>
      </w:r>
      <w:r w:rsidR="008A4681" w:rsidRPr="0053783D">
        <w:t>Datos originales</w:t>
      </w:r>
    </w:p>
    <w:p w14:paraId="3D1AF030" w14:textId="70A065E9" w:rsidR="00C701DF" w:rsidRPr="00C701DF" w:rsidRDefault="00C701DF" w:rsidP="00C701DF">
      <w:pPr>
        <w:rPr>
          <w:color w:val="000000"/>
        </w:rPr>
      </w:pPr>
      <w:r>
        <w:rPr>
          <w:color w:val="000000"/>
        </w:rPr>
        <w:t xml:space="preserve">Este es un </w:t>
      </w:r>
      <w:r w:rsidRPr="00C701DF">
        <w:rPr>
          <w:color w:val="000000"/>
        </w:rPr>
        <w:t xml:space="preserve">conjunto de datos crudos suministrado por </w:t>
      </w:r>
      <w:r w:rsidR="00562854">
        <w:rPr>
          <w:color w:val="000000"/>
        </w:rPr>
        <w:t>una</w:t>
      </w:r>
      <w:r w:rsidRPr="00C701DF">
        <w:rPr>
          <w:color w:val="000000"/>
        </w:rPr>
        <w:t xml:space="preserve"> compañía de Seguros, correspondiente a clientes del canal digital en el segmento de movilidad. El </w:t>
      </w:r>
      <w:proofErr w:type="spellStart"/>
      <w:r w:rsidRPr="00C701DF">
        <w:rPr>
          <w:color w:val="000000"/>
        </w:rPr>
        <w:t>dataset</w:t>
      </w:r>
      <w:proofErr w:type="spellEnd"/>
      <w:r w:rsidRPr="00C701DF">
        <w:rPr>
          <w:color w:val="000000"/>
        </w:rPr>
        <w:t xml:space="preserve"> fue extraído desde </w:t>
      </w:r>
      <w:r w:rsidR="004A0180">
        <w:rPr>
          <w:color w:val="000000"/>
        </w:rPr>
        <w:t>una</w:t>
      </w:r>
      <w:r w:rsidRPr="004A0180">
        <w:rPr>
          <w:color w:val="000000"/>
        </w:rPr>
        <w:t xml:space="preserve"> estructuradas</w:t>
      </w:r>
      <w:r w:rsidRPr="00C701DF">
        <w:rPr>
          <w:color w:val="000000"/>
        </w:rPr>
        <w:t xml:space="preserve"> al sistema de almacenamiento, empleando filtros específicos para seleccionar los registros de clientes activos en los últimos dos años.</w:t>
      </w:r>
    </w:p>
    <w:p w14:paraId="4D7D3EA6" w14:textId="07B6A16A" w:rsidR="00C701DF" w:rsidRDefault="00C701DF" w:rsidP="00C701DF">
      <w:pPr>
        <w:rPr>
          <w:color w:val="000000"/>
        </w:rPr>
      </w:pPr>
      <w:r w:rsidRPr="00C701DF">
        <w:rPr>
          <w:color w:val="000000"/>
        </w:rPr>
        <w:t xml:space="preserve">El archivo principal, denominado </w:t>
      </w:r>
      <w:r w:rsidRPr="00C701DF">
        <w:rPr>
          <w:i/>
          <w:iCs/>
          <w:color w:val="000000"/>
        </w:rPr>
        <w:t>Data_Analisis_Movilidad_U2Y.csv</w:t>
      </w:r>
      <w:r w:rsidRPr="00C701DF">
        <w:rPr>
          <w:color w:val="000000"/>
        </w:rPr>
        <w:t>, se encuentra en formato delimitado por comas (CSV), compatible con herramientas analíticas como Python, R y SQL. El archivo cuenta con un tamaño aproximado de 15.6 MB y contiene 22,904 registros distribuidos en 45 columnas. Estos datos reflejan múltiples dimensiones de los clientes y sus pólizas, lo que permite un análisis detallado tanto del comportamiento individual como de tendencias globales.</w:t>
      </w:r>
    </w:p>
    <w:p w14:paraId="5185AED2" w14:textId="57A4593A" w:rsidR="00A41786" w:rsidRPr="00D97FB2" w:rsidRDefault="00A41786" w:rsidP="00C701DF">
      <w:pPr>
        <w:rPr>
          <w:b/>
          <w:bCs/>
          <w:color w:val="000000"/>
        </w:rPr>
      </w:pPr>
      <w:r w:rsidRPr="00D97FB2">
        <w:rPr>
          <w:b/>
          <w:bCs/>
          <w:color w:val="000000"/>
        </w:rPr>
        <w:t>Tabla 1</w:t>
      </w:r>
    </w:p>
    <w:p w14:paraId="5DD6AB71" w14:textId="693878E5" w:rsidR="00A41786" w:rsidRPr="00A41786" w:rsidRDefault="00A41786" w:rsidP="00C701DF">
      <w:pPr>
        <w:rPr>
          <w:i/>
          <w:iCs/>
          <w:color w:val="000000"/>
        </w:rPr>
      </w:pPr>
      <w:r>
        <w:rPr>
          <w:color w:val="000000"/>
        </w:rPr>
        <w:t xml:space="preserve">Datos originales del </w:t>
      </w:r>
      <w:proofErr w:type="spellStart"/>
      <w:r>
        <w:rPr>
          <w:i/>
          <w:iCs/>
          <w:color w:val="000000"/>
        </w:rPr>
        <w:t>Dataset</w:t>
      </w:r>
      <w:proofErr w:type="spellEnd"/>
      <w:r>
        <w:rPr>
          <w:i/>
          <w:iCs/>
          <w:color w:val="000000"/>
        </w:rPr>
        <w:t>.</w:t>
      </w:r>
    </w:p>
    <w:p w14:paraId="3642ADD7" w14:textId="1DAE431A" w:rsidR="00365002" w:rsidRDefault="00A41786" w:rsidP="00C701DF">
      <w:pPr>
        <w:rPr>
          <w:color w:val="000000"/>
        </w:rPr>
      </w:pPr>
      <w:r w:rsidRPr="00666C65">
        <w:rPr>
          <w:noProof/>
        </w:rPr>
        <w:drawing>
          <wp:anchor distT="0" distB="0" distL="114300" distR="114300" simplePos="0" relativeHeight="251658250" behindDoc="0" locked="0" layoutInCell="1" allowOverlap="1" wp14:anchorId="3F22C6CA" wp14:editId="6E710B18">
            <wp:simplePos x="0" y="0"/>
            <wp:positionH relativeFrom="column">
              <wp:posOffset>928371</wp:posOffset>
            </wp:positionH>
            <wp:positionV relativeFrom="paragraph">
              <wp:posOffset>5080</wp:posOffset>
            </wp:positionV>
            <wp:extent cx="3277930" cy="4391025"/>
            <wp:effectExtent l="0" t="0" r="0" b="0"/>
            <wp:wrapNone/>
            <wp:docPr id="120994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0504" cy="43944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6854BE" w14:textId="76E54E2A" w:rsidR="00365002" w:rsidRPr="00C701DF" w:rsidRDefault="00365002" w:rsidP="00C701DF">
      <w:pPr>
        <w:rPr>
          <w:color w:val="000000"/>
        </w:rPr>
      </w:pPr>
    </w:p>
    <w:p w14:paraId="58D93EA5" w14:textId="77777777" w:rsidR="00C701DF" w:rsidRDefault="00C701DF" w:rsidP="00C701DF">
      <w:pPr>
        <w:rPr>
          <w:color w:val="000000"/>
        </w:rPr>
      </w:pPr>
    </w:p>
    <w:p w14:paraId="107DB89E" w14:textId="77777777" w:rsidR="00365002" w:rsidRDefault="00365002" w:rsidP="00C701DF">
      <w:pPr>
        <w:rPr>
          <w:color w:val="000000"/>
        </w:rPr>
      </w:pPr>
    </w:p>
    <w:p w14:paraId="683E660A" w14:textId="77777777" w:rsidR="00365002" w:rsidRDefault="00365002" w:rsidP="00C701DF">
      <w:pPr>
        <w:rPr>
          <w:color w:val="000000"/>
        </w:rPr>
      </w:pPr>
    </w:p>
    <w:p w14:paraId="1586B6BE" w14:textId="77777777" w:rsidR="00365002" w:rsidRDefault="00365002" w:rsidP="00C701DF">
      <w:pPr>
        <w:rPr>
          <w:color w:val="000000"/>
        </w:rPr>
      </w:pPr>
    </w:p>
    <w:p w14:paraId="3D40E555" w14:textId="77777777" w:rsidR="00365002" w:rsidRDefault="00365002" w:rsidP="00C701DF">
      <w:pPr>
        <w:rPr>
          <w:color w:val="000000"/>
        </w:rPr>
      </w:pPr>
    </w:p>
    <w:p w14:paraId="1BF06D31" w14:textId="77777777" w:rsidR="00365002" w:rsidRDefault="00365002" w:rsidP="00C701DF">
      <w:pPr>
        <w:rPr>
          <w:color w:val="000000"/>
        </w:rPr>
      </w:pPr>
    </w:p>
    <w:p w14:paraId="2E9085D8" w14:textId="77777777" w:rsidR="00365002" w:rsidRDefault="00365002" w:rsidP="00C701DF">
      <w:pPr>
        <w:rPr>
          <w:color w:val="000000"/>
        </w:rPr>
      </w:pPr>
    </w:p>
    <w:p w14:paraId="2D686E68" w14:textId="77777777" w:rsidR="00365002" w:rsidRDefault="00365002" w:rsidP="00C701DF">
      <w:pPr>
        <w:rPr>
          <w:color w:val="000000"/>
        </w:rPr>
      </w:pPr>
    </w:p>
    <w:p w14:paraId="7E4CE042" w14:textId="77777777" w:rsidR="00365002" w:rsidRDefault="00365002" w:rsidP="00C701DF">
      <w:pPr>
        <w:rPr>
          <w:color w:val="000000"/>
        </w:rPr>
      </w:pPr>
    </w:p>
    <w:p w14:paraId="64D8A05E" w14:textId="77777777" w:rsidR="00365002" w:rsidRDefault="00365002" w:rsidP="00C701DF">
      <w:pPr>
        <w:rPr>
          <w:color w:val="000000"/>
        </w:rPr>
      </w:pPr>
    </w:p>
    <w:p w14:paraId="51B4F759" w14:textId="77777777" w:rsidR="00A41786" w:rsidRDefault="00A41786" w:rsidP="00C701DF">
      <w:pPr>
        <w:rPr>
          <w:color w:val="000000"/>
        </w:rPr>
      </w:pPr>
    </w:p>
    <w:p w14:paraId="79FC3B1D" w14:textId="77777777" w:rsidR="00365002" w:rsidRDefault="00365002" w:rsidP="00C701DF">
      <w:pPr>
        <w:rPr>
          <w:color w:val="000000"/>
        </w:rPr>
      </w:pPr>
    </w:p>
    <w:p w14:paraId="1F4389B6" w14:textId="77777777" w:rsidR="00A41786" w:rsidRDefault="00A41786" w:rsidP="00C701DF">
      <w:pPr>
        <w:rPr>
          <w:color w:val="000000"/>
        </w:rPr>
      </w:pPr>
    </w:p>
    <w:p w14:paraId="663C1CCA" w14:textId="77777777" w:rsidR="00C62C73" w:rsidRDefault="00C62C73" w:rsidP="00C701DF">
      <w:pPr>
        <w:rPr>
          <w:color w:val="000000"/>
          <w:sz w:val="18"/>
          <w:szCs w:val="18"/>
        </w:rPr>
      </w:pPr>
    </w:p>
    <w:p w14:paraId="34BB6BC6" w14:textId="21E1F22B" w:rsidR="00C62C73" w:rsidRDefault="004A0180" w:rsidP="00C701DF">
      <w:pPr>
        <w:rPr>
          <w:color w:val="000000"/>
          <w:sz w:val="18"/>
          <w:szCs w:val="18"/>
        </w:rPr>
      </w:pPr>
      <w:r>
        <w:rPr>
          <w:color w:val="000000"/>
          <w:sz w:val="18"/>
          <w:szCs w:val="18"/>
        </w:rPr>
        <w:br/>
      </w:r>
    </w:p>
    <w:p w14:paraId="7AA8317F" w14:textId="326A57EA" w:rsidR="00A41786" w:rsidRPr="00A41786" w:rsidRDefault="00A41786" w:rsidP="00C701DF">
      <w:pPr>
        <w:rPr>
          <w:color w:val="000000"/>
          <w:sz w:val="18"/>
          <w:szCs w:val="18"/>
        </w:rPr>
      </w:pPr>
      <w:r w:rsidRPr="00A41786">
        <w:rPr>
          <w:color w:val="000000"/>
          <w:sz w:val="18"/>
          <w:szCs w:val="18"/>
        </w:rPr>
        <w:t>Nota. Elaboración propia, código disponible en el repositorio asociado al proyecto (Guisao &amp; Arias, 2025)</w:t>
      </w:r>
      <w:r w:rsidR="004C6A90">
        <w:rPr>
          <w:color w:val="000000"/>
          <w:sz w:val="18"/>
          <w:szCs w:val="18"/>
        </w:rPr>
        <w:t xml:space="preserve"> [19]</w:t>
      </w:r>
      <w:r w:rsidRPr="00A41786">
        <w:rPr>
          <w:color w:val="000000"/>
          <w:sz w:val="18"/>
          <w:szCs w:val="18"/>
        </w:rPr>
        <w:t>.</w:t>
      </w:r>
    </w:p>
    <w:p w14:paraId="5364DCE0" w14:textId="77777777" w:rsidR="00365002" w:rsidRPr="00C701DF" w:rsidRDefault="00365002" w:rsidP="00C701DF">
      <w:pPr>
        <w:rPr>
          <w:color w:val="000000"/>
        </w:rPr>
      </w:pPr>
    </w:p>
    <w:p w14:paraId="21451FB4" w14:textId="49C7C2FC" w:rsidR="00C701DF" w:rsidRPr="00C701DF" w:rsidRDefault="00C701DF" w:rsidP="00C701DF">
      <w:pPr>
        <w:rPr>
          <w:b/>
          <w:bCs/>
          <w:color w:val="000000"/>
        </w:rPr>
      </w:pPr>
      <w:r w:rsidRPr="00C701DF">
        <w:rPr>
          <w:b/>
          <w:bCs/>
          <w:color w:val="000000"/>
        </w:rPr>
        <w:t>Estructura y descripción de columnas</w:t>
      </w:r>
    </w:p>
    <w:p w14:paraId="73DDF51C" w14:textId="77777777" w:rsidR="00C701DF" w:rsidRDefault="00C701DF" w:rsidP="00C701DF">
      <w:pPr>
        <w:rPr>
          <w:color w:val="000000"/>
        </w:rPr>
      </w:pPr>
      <w:r w:rsidRPr="00C701DF">
        <w:rPr>
          <w:color w:val="000000"/>
        </w:rPr>
        <w:t>Las columnas del archivo abarcan información demográfica, financiera, comercial, vehicular y de uso de servicios, todas relacionadas con las pólizas contratadas por los clientes. A continuación, se describen algunas categorías principales de datos:</w:t>
      </w:r>
    </w:p>
    <w:p w14:paraId="3CAA32A3" w14:textId="77777777" w:rsidR="00C701DF" w:rsidRPr="00C701DF" w:rsidRDefault="00C701DF" w:rsidP="00C701DF">
      <w:pPr>
        <w:rPr>
          <w:color w:val="000000"/>
        </w:rPr>
      </w:pPr>
    </w:p>
    <w:p w14:paraId="1D0FBC87" w14:textId="7D2C2431" w:rsidR="00C701DF" w:rsidRPr="00C701DF" w:rsidRDefault="00C701DF" w:rsidP="00C701DF">
      <w:pPr>
        <w:rPr>
          <w:color w:val="000000"/>
        </w:rPr>
      </w:pPr>
      <w:r w:rsidRPr="00C701DF">
        <w:rPr>
          <w:color w:val="000000"/>
        </w:rPr>
        <w:t>•</w:t>
      </w:r>
      <w:r>
        <w:rPr>
          <w:color w:val="000000"/>
        </w:rPr>
        <w:t xml:space="preserve"> </w:t>
      </w:r>
      <w:r w:rsidRPr="0053783D">
        <w:rPr>
          <w:b/>
          <w:bCs/>
          <w:color w:val="000000"/>
        </w:rPr>
        <w:t>Datos demográficos:</w:t>
      </w:r>
      <w:r w:rsidRPr="00C701DF">
        <w:rPr>
          <w:color w:val="000000"/>
        </w:rPr>
        <w:t xml:space="preserve"> </w:t>
      </w:r>
      <w:r w:rsidRPr="0053783D">
        <w:rPr>
          <w:i/>
          <w:iCs/>
          <w:color w:val="000000"/>
        </w:rPr>
        <w:t xml:space="preserve">Incluyen </w:t>
      </w:r>
      <w:proofErr w:type="spellStart"/>
      <w:r w:rsidRPr="0053783D">
        <w:rPr>
          <w:i/>
          <w:iCs/>
          <w:color w:val="000000"/>
        </w:rPr>
        <w:t>Edad_Cliente</w:t>
      </w:r>
      <w:proofErr w:type="spellEnd"/>
      <w:r w:rsidRPr="0053783D">
        <w:rPr>
          <w:i/>
          <w:iCs/>
          <w:color w:val="000000"/>
        </w:rPr>
        <w:t xml:space="preserve">, </w:t>
      </w:r>
      <w:proofErr w:type="spellStart"/>
      <w:r w:rsidRPr="0053783D">
        <w:rPr>
          <w:i/>
          <w:iCs/>
          <w:color w:val="000000"/>
        </w:rPr>
        <w:t>Sexo_Cd</w:t>
      </w:r>
      <w:proofErr w:type="spellEnd"/>
      <w:r w:rsidRPr="0053783D">
        <w:rPr>
          <w:i/>
          <w:iCs/>
          <w:color w:val="000000"/>
        </w:rPr>
        <w:t xml:space="preserve">, </w:t>
      </w:r>
      <w:proofErr w:type="spellStart"/>
      <w:r w:rsidRPr="0053783D">
        <w:rPr>
          <w:i/>
          <w:iCs/>
          <w:color w:val="000000"/>
        </w:rPr>
        <w:t>Departamento_Cliente</w:t>
      </w:r>
      <w:proofErr w:type="spellEnd"/>
      <w:r w:rsidRPr="0053783D">
        <w:rPr>
          <w:i/>
          <w:iCs/>
          <w:color w:val="000000"/>
        </w:rPr>
        <w:t xml:space="preserve">, </w:t>
      </w:r>
      <w:proofErr w:type="spellStart"/>
      <w:r w:rsidRPr="0053783D">
        <w:rPr>
          <w:i/>
          <w:iCs/>
          <w:color w:val="000000"/>
        </w:rPr>
        <w:t>Ciudad_Cliente</w:t>
      </w:r>
      <w:proofErr w:type="spellEnd"/>
      <w:r w:rsidRPr="0053783D">
        <w:rPr>
          <w:i/>
          <w:iCs/>
          <w:color w:val="000000"/>
        </w:rPr>
        <w:t xml:space="preserve"> y </w:t>
      </w:r>
      <w:proofErr w:type="spellStart"/>
      <w:r w:rsidRPr="0053783D">
        <w:rPr>
          <w:i/>
          <w:iCs/>
          <w:color w:val="000000"/>
        </w:rPr>
        <w:t>Estado_Civil_Desc</w:t>
      </w:r>
      <w:proofErr w:type="spellEnd"/>
      <w:r w:rsidRPr="00C701DF">
        <w:rPr>
          <w:color w:val="000000"/>
        </w:rPr>
        <w:t>. Estas variables permiten analizar el perfil del cliente desde una perspectiva sociodemográfica.</w:t>
      </w:r>
      <w:r w:rsidR="0053783D">
        <w:rPr>
          <w:color w:val="000000"/>
        </w:rPr>
        <w:br/>
      </w:r>
    </w:p>
    <w:p w14:paraId="0EC258C6" w14:textId="60341CA4" w:rsidR="00C701DF" w:rsidRDefault="00C701DF" w:rsidP="00C701DF">
      <w:pPr>
        <w:rPr>
          <w:color w:val="000000"/>
        </w:rPr>
      </w:pPr>
      <w:r w:rsidRPr="00C701DF">
        <w:rPr>
          <w:color w:val="000000"/>
        </w:rPr>
        <w:t>•</w:t>
      </w:r>
      <w:r w:rsidR="0053783D">
        <w:rPr>
          <w:color w:val="000000"/>
        </w:rPr>
        <w:t xml:space="preserve"> </w:t>
      </w:r>
      <w:r w:rsidRPr="0053783D">
        <w:rPr>
          <w:b/>
          <w:bCs/>
          <w:color w:val="000000"/>
        </w:rPr>
        <w:t>Datos financieros:</w:t>
      </w:r>
      <w:r w:rsidRPr="00C701DF">
        <w:rPr>
          <w:color w:val="000000"/>
        </w:rPr>
        <w:t xml:space="preserve"> Contienen información como</w:t>
      </w:r>
      <w:r w:rsidR="0053783D">
        <w:rPr>
          <w:color w:val="000000"/>
        </w:rPr>
        <w:t xml:space="preserve"> </w:t>
      </w:r>
      <w:proofErr w:type="spellStart"/>
      <w:r w:rsidRPr="0053783D">
        <w:rPr>
          <w:i/>
          <w:iCs/>
          <w:color w:val="000000"/>
        </w:rPr>
        <w:t>Prima_Total_Devengada_Certificado</w:t>
      </w:r>
      <w:proofErr w:type="spellEnd"/>
      <w:r w:rsidRPr="0053783D">
        <w:rPr>
          <w:i/>
          <w:iCs/>
          <w:color w:val="000000"/>
        </w:rPr>
        <w:t xml:space="preserve">, </w:t>
      </w:r>
      <w:proofErr w:type="spellStart"/>
      <w:r w:rsidRPr="0053783D">
        <w:rPr>
          <w:i/>
          <w:iCs/>
          <w:color w:val="000000"/>
        </w:rPr>
        <w:t>Siniestros_Total_Incurridos_Certificado</w:t>
      </w:r>
      <w:proofErr w:type="spellEnd"/>
      <w:r w:rsidRPr="0053783D">
        <w:rPr>
          <w:i/>
          <w:iCs/>
          <w:color w:val="000000"/>
        </w:rPr>
        <w:t>,</w:t>
      </w:r>
      <w:r w:rsidR="0053783D">
        <w:rPr>
          <w:i/>
          <w:iCs/>
          <w:color w:val="000000"/>
        </w:rPr>
        <w:t xml:space="preserve"> </w:t>
      </w:r>
      <w:proofErr w:type="spellStart"/>
      <w:r w:rsidRPr="0053783D">
        <w:rPr>
          <w:i/>
          <w:iCs/>
          <w:color w:val="000000"/>
        </w:rPr>
        <w:t>Costo_Total_Asistencias_Certificado</w:t>
      </w:r>
      <w:proofErr w:type="spellEnd"/>
      <w:r w:rsidRPr="0053783D">
        <w:rPr>
          <w:i/>
          <w:iCs/>
          <w:color w:val="000000"/>
        </w:rPr>
        <w:t xml:space="preserve"> y</w:t>
      </w:r>
      <w:r w:rsidR="0053783D">
        <w:rPr>
          <w:i/>
          <w:iCs/>
          <w:color w:val="000000"/>
        </w:rPr>
        <w:t xml:space="preserve"> </w:t>
      </w:r>
      <w:proofErr w:type="spellStart"/>
      <w:r w:rsidRPr="0053783D">
        <w:rPr>
          <w:i/>
          <w:iCs/>
          <w:color w:val="000000"/>
        </w:rPr>
        <w:t>Margen_Bruto_Total_Certificado</w:t>
      </w:r>
      <w:proofErr w:type="spellEnd"/>
      <w:r w:rsidRPr="00C701DF">
        <w:rPr>
          <w:color w:val="000000"/>
        </w:rPr>
        <w:t>. Estos valores han sido clave para el cálculo del CLV y presentan distribuciones sesgadas, con valores extremos en algunos casos.</w:t>
      </w:r>
    </w:p>
    <w:p w14:paraId="54505AE0" w14:textId="77777777" w:rsidR="0053783D" w:rsidRDefault="0053783D" w:rsidP="00C701DF">
      <w:pPr>
        <w:rPr>
          <w:color w:val="000000"/>
        </w:rPr>
      </w:pPr>
    </w:p>
    <w:p w14:paraId="7D693F9B" w14:textId="4915B389" w:rsidR="00C701DF" w:rsidRPr="00C701DF" w:rsidRDefault="00C701DF" w:rsidP="00C701DF">
      <w:pPr>
        <w:rPr>
          <w:color w:val="000000"/>
        </w:rPr>
      </w:pPr>
      <w:r w:rsidRPr="00C701DF">
        <w:rPr>
          <w:color w:val="000000"/>
        </w:rPr>
        <w:t>•</w:t>
      </w:r>
      <w:r w:rsidR="0053783D">
        <w:rPr>
          <w:color w:val="000000"/>
        </w:rPr>
        <w:t xml:space="preserve"> </w:t>
      </w:r>
      <w:r w:rsidRPr="0053783D">
        <w:rPr>
          <w:b/>
          <w:bCs/>
          <w:color w:val="000000"/>
        </w:rPr>
        <w:t>Datos de pólizas:</w:t>
      </w:r>
      <w:r w:rsidRPr="00C701DF">
        <w:rPr>
          <w:color w:val="000000"/>
        </w:rPr>
        <w:t xml:space="preserve"> Variables como </w:t>
      </w:r>
      <w:proofErr w:type="spellStart"/>
      <w:r w:rsidRPr="0053783D">
        <w:rPr>
          <w:i/>
          <w:iCs/>
          <w:color w:val="000000"/>
        </w:rPr>
        <w:t>Numero_Poliza_Anonymized</w:t>
      </w:r>
      <w:proofErr w:type="spellEnd"/>
      <w:r w:rsidRPr="0053783D">
        <w:rPr>
          <w:i/>
          <w:iCs/>
          <w:color w:val="000000"/>
        </w:rPr>
        <w:t xml:space="preserve">, </w:t>
      </w:r>
      <w:proofErr w:type="spellStart"/>
      <w:r w:rsidRPr="0053783D">
        <w:rPr>
          <w:i/>
          <w:iCs/>
          <w:color w:val="000000"/>
        </w:rPr>
        <w:t>Subproducto_Desc</w:t>
      </w:r>
      <w:proofErr w:type="spellEnd"/>
      <w:r w:rsidRPr="0053783D">
        <w:rPr>
          <w:i/>
          <w:iCs/>
          <w:color w:val="000000"/>
        </w:rPr>
        <w:t xml:space="preserve"> y </w:t>
      </w:r>
      <w:proofErr w:type="spellStart"/>
      <w:r w:rsidRPr="0053783D">
        <w:rPr>
          <w:i/>
          <w:iCs/>
          <w:color w:val="000000"/>
        </w:rPr>
        <w:t>Dias_Vigencia_Certificado</w:t>
      </w:r>
      <w:proofErr w:type="spellEnd"/>
      <w:r w:rsidRPr="00C701DF">
        <w:rPr>
          <w:color w:val="000000"/>
        </w:rPr>
        <w:t xml:space="preserve"> indican los productos adquiridos, su duración y tipo de cobertura.</w:t>
      </w:r>
    </w:p>
    <w:p w14:paraId="49BA0F20" w14:textId="60957917" w:rsidR="00C701DF" w:rsidRPr="00C701DF" w:rsidRDefault="00C701DF" w:rsidP="00C701DF">
      <w:pPr>
        <w:rPr>
          <w:color w:val="000000"/>
        </w:rPr>
      </w:pPr>
      <w:r w:rsidRPr="00C701DF">
        <w:rPr>
          <w:color w:val="000000"/>
        </w:rPr>
        <w:tab/>
      </w:r>
    </w:p>
    <w:p w14:paraId="50FB1341" w14:textId="77777777" w:rsidR="0053783D" w:rsidRPr="0053783D" w:rsidRDefault="00C701DF" w:rsidP="003059D3">
      <w:pPr>
        <w:pStyle w:val="Prrafodelista"/>
        <w:numPr>
          <w:ilvl w:val="0"/>
          <w:numId w:val="9"/>
        </w:numPr>
        <w:rPr>
          <w:i/>
          <w:iCs/>
          <w:color w:val="000000"/>
        </w:rPr>
      </w:pPr>
      <w:r w:rsidRPr="0053783D">
        <w:rPr>
          <w:b/>
          <w:bCs/>
          <w:color w:val="000000"/>
        </w:rPr>
        <w:t>Datos de vehículo:</w:t>
      </w:r>
      <w:r w:rsidRPr="0053783D">
        <w:rPr>
          <w:color w:val="000000"/>
        </w:rPr>
        <w:t xml:space="preserve"> Entre estas se encuentran </w:t>
      </w:r>
      <w:proofErr w:type="spellStart"/>
      <w:r w:rsidRPr="0053783D">
        <w:rPr>
          <w:i/>
          <w:iCs/>
          <w:color w:val="000000"/>
        </w:rPr>
        <w:t>Valor_Comercial_Vehiculo</w:t>
      </w:r>
      <w:proofErr w:type="spellEnd"/>
      <w:r w:rsidRPr="0053783D">
        <w:rPr>
          <w:i/>
          <w:iCs/>
          <w:color w:val="000000"/>
        </w:rPr>
        <w:t xml:space="preserve">, </w:t>
      </w:r>
      <w:proofErr w:type="spellStart"/>
      <w:r w:rsidRPr="0053783D">
        <w:rPr>
          <w:i/>
          <w:iCs/>
          <w:color w:val="000000"/>
        </w:rPr>
        <w:t>Marca_Vehiculo</w:t>
      </w:r>
      <w:proofErr w:type="spellEnd"/>
      <w:r w:rsidRPr="0053783D">
        <w:rPr>
          <w:i/>
          <w:iCs/>
          <w:color w:val="000000"/>
        </w:rPr>
        <w:t xml:space="preserve">, </w:t>
      </w:r>
      <w:proofErr w:type="spellStart"/>
      <w:r w:rsidRPr="0053783D">
        <w:rPr>
          <w:i/>
          <w:iCs/>
          <w:color w:val="000000"/>
        </w:rPr>
        <w:t>Modelo_Vehiculo</w:t>
      </w:r>
      <w:proofErr w:type="spellEnd"/>
      <w:r w:rsidRPr="0053783D">
        <w:rPr>
          <w:i/>
          <w:iCs/>
          <w:color w:val="000000"/>
        </w:rPr>
        <w:t xml:space="preserve"> </w:t>
      </w:r>
      <w:r w:rsidRPr="0053783D">
        <w:rPr>
          <w:color w:val="000000"/>
        </w:rPr>
        <w:t>y variables accesorias como</w:t>
      </w:r>
      <w:r w:rsidRPr="0053783D">
        <w:rPr>
          <w:i/>
          <w:iCs/>
          <w:color w:val="000000"/>
        </w:rPr>
        <w:t xml:space="preserve"> </w:t>
      </w:r>
      <w:proofErr w:type="spellStart"/>
      <w:r w:rsidRPr="0053783D">
        <w:rPr>
          <w:i/>
          <w:iCs/>
          <w:color w:val="000000"/>
        </w:rPr>
        <w:t>Valor_Accesorios_Vehiculo_Sia</w:t>
      </w:r>
      <w:proofErr w:type="spellEnd"/>
      <w:r w:rsidRPr="0053783D">
        <w:rPr>
          <w:i/>
          <w:iCs/>
          <w:color w:val="000000"/>
        </w:rPr>
        <w:t>.</w:t>
      </w:r>
    </w:p>
    <w:p w14:paraId="6E69DCD7" w14:textId="77777777" w:rsidR="0053783D" w:rsidRDefault="0053783D" w:rsidP="00C701DF">
      <w:pPr>
        <w:rPr>
          <w:i/>
          <w:iCs/>
          <w:color w:val="000000"/>
        </w:rPr>
      </w:pPr>
    </w:p>
    <w:p w14:paraId="19E16A20" w14:textId="27CC82A1" w:rsidR="00C701DF" w:rsidRPr="00C701DF" w:rsidRDefault="00C701DF" w:rsidP="00C701DF">
      <w:pPr>
        <w:rPr>
          <w:color w:val="000000"/>
        </w:rPr>
      </w:pPr>
      <w:r w:rsidRPr="00C701DF">
        <w:rPr>
          <w:color w:val="000000"/>
        </w:rPr>
        <w:t>•</w:t>
      </w:r>
      <w:r w:rsidR="0053783D">
        <w:rPr>
          <w:color w:val="000000"/>
        </w:rPr>
        <w:t xml:space="preserve"> </w:t>
      </w:r>
      <w:r w:rsidRPr="0053783D">
        <w:rPr>
          <w:b/>
          <w:bCs/>
          <w:color w:val="000000"/>
        </w:rPr>
        <w:t xml:space="preserve">Variables </w:t>
      </w:r>
      <w:proofErr w:type="spellStart"/>
      <w:r w:rsidRPr="0053783D">
        <w:rPr>
          <w:b/>
          <w:bCs/>
          <w:color w:val="000000"/>
        </w:rPr>
        <w:t>binarizadas</w:t>
      </w:r>
      <w:proofErr w:type="spellEnd"/>
      <w:r w:rsidRPr="0053783D">
        <w:rPr>
          <w:b/>
          <w:bCs/>
          <w:color w:val="000000"/>
        </w:rPr>
        <w:t xml:space="preserve">: </w:t>
      </w:r>
      <w:r w:rsidRPr="00C701DF">
        <w:rPr>
          <w:color w:val="000000"/>
        </w:rPr>
        <w:t xml:space="preserve">Se incluyen columnas como </w:t>
      </w:r>
      <w:proofErr w:type="spellStart"/>
      <w:r w:rsidRPr="0053783D">
        <w:rPr>
          <w:i/>
          <w:iCs/>
          <w:color w:val="000000"/>
        </w:rPr>
        <w:t>Cliente_Tiene_Soat_Activo</w:t>
      </w:r>
      <w:proofErr w:type="spellEnd"/>
      <w:r w:rsidRPr="0053783D">
        <w:rPr>
          <w:i/>
          <w:iCs/>
          <w:color w:val="000000"/>
        </w:rPr>
        <w:t xml:space="preserve">, </w:t>
      </w:r>
      <w:proofErr w:type="spellStart"/>
      <w:r w:rsidRPr="0053783D">
        <w:rPr>
          <w:i/>
          <w:iCs/>
          <w:color w:val="000000"/>
        </w:rPr>
        <w:t>Cliente_Tiene_Hogar_Activo</w:t>
      </w:r>
      <w:proofErr w:type="spellEnd"/>
      <w:r w:rsidRPr="00C701DF">
        <w:rPr>
          <w:color w:val="000000"/>
        </w:rPr>
        <w:t>, entre otras, que fueron convertidas a formato categórico (‘Sí’</w:t>
      </w:r>
      <w:proofErr w:type="gramStart"/>
      <w:r w:rsidRPr="00C701DF">
        <w:rPr>
          <w:color w:val="000000"/>
        </w:rPr>
        <w:t>/‘</w:t>
      </w:r>
      <w:proofErr w:type="gramEnd"/>
      <w:r w:rsidRPr="00C701DF">
        <w:rPr>
          <w:color w:val="000000"/>
        </w:rPr>
        <w:t>No’) para facilitar la interpretación</w:t>
      </w:r>
    </w:p>
    <w:p w14:paraId="77B0FC01" w14:textId="77777777" w:rsidR="00C701DF" w:rsidRPr="00C701DF" w:rsidRDefault="00C701DF" w:rsidP="00C701DF">
      <w:pPr>
        <w:rPr>
          <w:color w:val="000000"/>
        </w:rPr>
      </w:pPr>
    </w:p>
    <w:p w14:paraId="07507BE0" w14:textId="77777777" w:rsidR="00C701DF" w:rsidRDefault="00C701DF" w:rsidP="00C701DF">
      <w:pPr>
        <w:rPr>
          <w:color w:val="000000"/>
        </w:rPr>
      </w:pPr>
      <w:r w:rsidRPr="00C701DF">
        <w:rPr>
          <w:color w:val="000000"/>
        </w:rPr>
        <w:t xml:space="preserve">Asimismo, se incorporaron dos variables nuevas durante la fase de preparación: </w:t>
      </w:r>
      <w:proofErr w:type="spellStart"/>
      <w:r w:rsidRPr="00C701DF">
        <w:rPr>
          <w:color w:val="000000"/>
        </w:rPr>
        <w:t>CAC_Promedio</w:t>
      </w:r>
      <w:proofErr w:type="spellEnd"/>
      <w:r w:rsidRPr="00C701DF">
        <w:rPr>
          <w:color w:val="000000"/>
        </w:rPr>
        <w:t>, con valores diferenciados según el tipo de vehículo (autos: $300.000; motos: $70.000), y CLV, que representa la variable objetivo para el modelado predictivo.</w:t>
      </w:r>
    </w:p>
    <w:p w14:paraId="71B88766" w14:textId="019DDEC3" w:rsidR="00E26B75" w:rsidRPr="00C701DF" w:rsidRDefault="006A1D42" w:rsidP="00C701DF">
      <w:pPr>
        <w:rPr>
          <w:color w:val="000000"/>
        </w:rPr>
      </w:pPr>
      <w:r>
        <w:rPr>
          <w:color w:val="000000"/>
        </w:rPr>
        <w:br/>
      </w:r>
    </w:p>
    <w:p w14:paraId="35AD0310" w14:textId="77777777" w:rsidR="00C701DF" w:rsidRPr="0053783D" w:rsidRDefault="00C701DF" w:rsidP="00C701DF">
      <w:pPr>
        <w:rPr>
          <w:b/>
          <w:bCs/>
          <w:color w:val="000000"/>
        </w:rPr>
      </w:pPr>
    </w:p>
    <w:p w14:paraId="495B499D" w14:textId="60F77DAF" w:rsidR="00C701DF" w:rsidRDefault="00C701DF" w:rsidP="00C701DF">
      <w:pPr>
        <w:rPr>
          <w:b/>
          <w:bCs/>
          <w:color w:val="000000"/>
        </w:rPr>
      </w:pPr>
      <w:r w:rsidRPr="0053783D">
        <w:rPr>
          <w:b/>
          <w:bCs/>
          <w:color w:val="000000"/>
        </w:rPr>
        <w:lastRenderedPageBreak/>
        <w:t>Distribución y calidad de los datos</w:t>
      </w:r>
    </w:p>
    <w:p w14:paraId="6205E4A8" w14:textId="77777777" w:rsidR="00E26B75" w:rsidRPr="0053783D" w:rsidRDefault="00E26B75" w:rsidP="00C701DF">
      <w:pPr>
        <w:rPr>
          <w:b/>
          <w:bCs/>
          <w:color w:val="000000"/>
        </w:rPr>
      </w:pPr>
    </w:p>
    <w:p w14:paraId="4E23ECD8" w14:textId="77777777" w:rsidR="00C701DF" w:rsidRPr="00C701DF" w:rsidRDefault="00C701DF" w:rsidP="00C701DF">
      <w:pPr>
        <w:rPr>
          <w:color w:val="000000"/>
        </w:rPr>
      </w:pPr>
      <w:r w:rsidRPr="00C701DF">
        <w:rPr>
          <w:color w:val="000000"/>
        </w:rPr>
        <w:t xml:space="preserve">El </w:t>
      </w:r>
      <w:proofErr w:type="spellStart"/>
      <w:r w:rsidRPr="00C701DF">
        <w:rPr>
          <w:color w:val="000000"/>
        </w:rPr>
        <w:t>dataset</w:t>
      </w:r>
      <w:proofErr w:type="spellEnd"/>
      <w:r w:rsidRPr="00C701DF">
        <w:rPr>
          <w:color w:val="000000"/>
        </w:rPr>
        <w:t xml:space="preserve"> se encuentra completo y sin valores nulos en la mayoría de sus columnas. Sin embargo, se identificaron algunas inconsistencias, como edades no válidas </w:t>
      </w:r>
      <w:r w:rsidRPr="0053783D">
        <w:rPr>
          <w:i/>
          <w:iCs/>
          <w:color w:val="000000"/>
        </w:rPr>
        <w:t>(</w:t>
      </w:r>
      <w:proofErr w:type="spellStart"/>
      <w:r w:rsidRPr="0053783D">
        <w:rPr>
          <w:i/>
          <w:iCs/>
          <w:color w:val="000000"/>
        </w:rPr>
        <w:t>Edad_Cliente</w:t>
      </w:r>
      <w:proofErr w:type="spellEnd"/>
      <w:r w:rsidRPr="0053783D">
        <w:rPr>
          <w:i/>
          <w:iCs/>
          <w:color w:val="000000"/>
        </w:rPr>
        <w:t xml:space="preserve"> con valores &lt;18 años)</w:t>
      </w:r>
      <w:r w:rsidRPr="00C701DF">
        <w:rPr>
          <w:color w:val="000000"/>
        </w:rPr>
        <w:t xml:space="preserve">, las cuales fueron imputadas con la media de la variable. En campos como </w:t>
      </w:r>
      <w:proofErr w:type="spellStart"/>
      <w:r w:rsidRPr="0053783D">
        <w:rPr>
          <w:i/>
          <w:iCs/>
          <w:color w:val="000000"/>
        </w:rPr>
        <w:t>Sexo_Cd</w:t>
      </w:r>
      <w:proofErr w:type="spellEnd"/>
      <w:r w:rsidRPr="00C701DF">
        <w:rPr>
          <w:color w:val="000000"/>
        </w:rPr>
        <w:t xml:space="preserve">, se eliminaron registros con valores no válidos (-1), y en columnas como </w:t>
      </w:r>
      <w:proofErr w:type="spellStart"/>
      <w:r w:rsidRPr="00C701DF">
        <w:rPr>
          <w:color w:val="000000"/>
        </w:rPr>
        <w:t>Estado_Civil_Desc</w:t>
      </w:r>
      <w:proofErr w:type="spellEnd"/>
      <w:r w:rsidRPr="00C701DF">
        <w:rPr>
          <w:color w:val="000000"/>
        </w:rPr>
        <w:t xml:space="preserve"> o </w:t>
      </w:r>
      <w:proofErr w:type="spellStart"/>
      <w:r w:rsidRPr="00C701DF">
        <w:rPr>
          <w:color w:val="000000"/>
        </w:rPr>
        <w:t>Rango_Ingresos_Cliente</w:t>
      </w:r>
      <w:proofErr w:type="spellEnd"/>
      <w:r w:rsidRPr="00C701DF">
        <w:rPr>
          <w:color w:val="000000"/>
        </w:rPr>
        <w:t>, se excluyeron registros con alta proporción de datos faltantes (&gt;80%).</w:t>
      </w:r>
    </w:p>
    <w:p w14:paraId="5341E805" w14:textId="77777777" w:rsidR="00C701DF" w:rsidRPr="00C701DF" w:rsidRDefault="00C701DF" w:rsidP="00C701DF">
      <w:pPr>
        <w:rPr>
          <w:color w:val="000000"/>
        </w:rPr>
      </w:pPr>
      <w:r w:rsidRPr="00C701DF">
        <w:rPr>
          <w:color w:val="000000"/>
        </w:rPr>
        <w:t xml:space="preserve">La variable </w:t>
      </w:r>
      <w:proofErr w:type="spellStart"/>
      <w:r w:rsidRPr="00C701DF">
        <w:rPr>
          <w:color w:val="000000"/>
        </w:rPr>
        <w:t>Num_Total_Asistencias_Certificado</w:t>
      </w:r>
      <w:proofErr w:type="spellEnd"/>
      <w:r w:rsidRPr="00C701DF">
        <w:rPr>
          <w:color w:val="000000"/>
        </w:rPr>
        <w:t xml:space="preserve"> presentó una distribución altamente sesgada, con valores atípicos en algunos clientes que utilizaron el servicio de forma intensiva. Esto se consideró importante para segmentaciones futuras. Las variables cuantitativas se transformaron al formato numérico estándar para su análisis en Python, corrigiendo errores de separación decimal y símbolos.</w:t>
      </w:r>
    </w:p>
    <w:p w14:paraId="226EE195" w14:textId="77777777" w:rsidR="00C701DF" w:rsidRPr="00C701DF" w:rsidRDefault="00C701DF" w:rsidP="00C701DF">
      <w:pPr>
        <w:rPr>
          <w:color w:val="000000"/>
        </w:rPr>
      </w:pPr>
    </w:p>
    <w:p w14:paraId="12D0DBD6" w14:textId="50F70997" w:rsidR="00C701DF" w:rsidRDefault="00C701DF" w:rsidP="00C701DF">
      <w:pPr>
        <w:rPr>
          <w:b/>
          <w:bCs/>
          <w:color w:val="000000"/>
        </w:rPr>
      </w:pPr>
      <w:r w:rsidRPr="00842CC8">
        <w:rPr>
          <w:b/>
          <w:bCs/>
          <w:color w:val="000000"/>
        </w:rPr>
        <w:t>Acceso y restricciones</w:t>
      </w:r>
    </w:p>
    <w:p w14:paraId="0DA1D777" w14:textId="77777777" w:rsidR="00E26B75" w:rsidRPr="00842CC8" w:rsidRDefault="00E26B75" w:rsidP="00C701DF">
      <w:pPr>
        <w:rPr>
          <w:b/>
          <w:bCs/>
          <w:color w:val="000000"/>
        </w:rPr>
      </w:pPr>
    </w:p>
    <w:p w14:paraId="718E57E3" w14:textId="57CB0B2F" w:rsidR="00C701DF" w:rsidRPr="00C701DF" w:rsidRDefault="00C701DF" w:rsidP="00C701DF">
      <w:pPr>
        <w:rPr>
          <w:color w:val="000000"/>
        </w:rPr>
      </w:pPr>
      <w:r w:rsidRPr="00C701DF">
        <w:rPr>
          <w:color w:val="000000"/>
        </w:rPr>
        <w:t xml:space="preserve">El acceso a los datos está restringido y controlado internamente por </w:t>
      </w:r>
      <w:r w:rsidR="00562854">
        <w:rPr>
          <w:color w:val="000000"/>
        </w:rPr>
        <w:t xml:space="preserve">la </w:t>
      </w:r>
      <w:r w:rsidR="00A14259">
        <w:rPr>
          <w:color w:val="000000"/>
        </w:rPr>
        <w:t>compañía</w:t>
      </w:r>
      <w:r w:rsidRPr="00C701DF">
        <w:rPr>
          <w:color w:val="000000"/>
        </w:rPr>
        <w:t xml:space="preserve">. Para la extracción del </w:t>
      </w:r>
      <w:proofErr w:type="spellStart"/>
      <w:r w:rsidRPr="00C701DF">
        <w:rPr>
          <w:color w:val="000000"/>
        </w:rPr>
        <w:t>dataset</w:t>
      </w:r>
      <w:proofErr w:type="spellEnd"/>
      <w:r w:rsidRPr="00C701DF">
        <w:rPr>
          <w:color w:val="000000"/>
        </w:rPr>
        <w:t xml:space="preserve"> fue necesario el uso de credenciales corporativas y permisos de acceso al entorno de consultas Teradata. El archivo original no se encuentra disponible públicamente y su uso está limitado a fines analíticos internos, en cumplimiento con la Ley de Habeas Data en Colombia.</w:t>
      </w:r>
    </w:p>
    <w:p w14:paraId="7CCE93AD" w14:textId="77777777" w:rsidR="00C701DF" w:rsidRDefault="00C701DF" w:rsidP="00C701DF">
      <w:pPr>
        <w:rPr>
          <w:color w:val="000000"/>
        </w:rPr>
      </w:pPr>
      <w:r w:rsidRPr="00C701DF">
        <w:rPr>
          <w:color w:val="000000"/>
        </w:rPr>
        <w:t xml:space="preserve">Para proteger la confidencialidad de los clientes, se aplicaron técnicas de </w:t>
      </w:r>
      <w:proofErr w:type="spellStart"/>
      <w:r w:rsidRPr="00C701DF">
        <w:rPr>
          <w:color w:val="000000"/>
        </w:rPr>
        <w:t>anonimización</w:t>
      </w:r>
      <w:proofErr w:type="spellEnd"/>
      <w:r w:rsidRPr="00C701DF">
        <w:rPr>
          <w:color w:val="000000"/>
        </w:rPr>
        <w:t xml:space="preserve"> en campos sensibles tales como </w:t>
      </w:r>
      <w:proofErr w:type="spellStart"/>
      <w:r w:rsidRPr="00842CC8">
        <w:rPr>
          <w:i/>
          <w:iCs/>
          <w:color w:val="000000"/>
        </w:rPr>
        <w:t>Dni_Aseg_Anonymized</w:t>
      </w:r>
      <w:proofErr w:type="spellEnd"/>
      <w:r w:rsidRPr="00842CC8">
        <w:rPr>
          <w:i/>
          <w:iCs/>
          <w:color w:val="000000"/>
        </w:rPr>
        <w:t xml:space="preserve">, </w:t>
      </w:r>
      <w:proofErr w:type="spellStart"/>
      <w:r w:rsidRPr="00842CC8">
        <w:rPr>
          <w:i/>
          <w:iCs/>
          <w:color w:val="000000"/>
        </w:rPr>
        <w:t>Asegurado_Id_Anonymized</w:t>
      </w:r>
      <w:proofErr w:type="spellEnd"/>
      <w:r w:rsidRPr="00842CC8">
        <w:rPr>
          <w:i/>
          <w:iCs/>
          <w:color w:val="000000"/>
        </w:rPr>
        <w:t xml:space="preserve">, </w:t>
      </w:r>
      <w:proofErr w:type="spellStart"/>
      <w:r w:rsidRPr="00842CC8">
        <w:rPr>
          <w:i/>
          <w:iCs/>
          <w:color w:val="000000"/>
        </w:rPr>
        <w:t>Nombre_Agente_Anonymized</w:t>
      </w:r>
      <w:proofErr w:type="spellEnd"/>
      <w:r w:rsidRPr="00842CC8">
        <w:rPr>
          <w:i/>
          <w:iCs/>
          <w:color w:val="000000"/>
        </w:rPr>
        <w:t xml:space="preserve"> </w:t>
      </w:r>
      <w:r w:rsidRPr="00842CC8">
        <w:rPr>
          <w:color w:val="000000"/>
        </w:rPr>
        <w:t>y</w:t>
      </w:r>
      <w:r w:rsidRPr="00842CC8">
        <w:rPr>
          <w:i/>
          <w:iCs/>
          <w:color w:val="000000"/>
        </w:rPr>
        <w:t xml:space="preserve"> </w:t>
      </w:r>
      <w:proofErr w:type="spellStart"/>
      <w:r w:rsidRPr="00842CC8">
        <w:rPr>
          <w:i/>
          <w:iCs/>
          <w:color w:val="000000"/>
        </w:rPr>
        <w:t>Numero_Poliza_Anonymized</w:t>
      </w:r>
      <w:proofErr w:type="spellEnd"/>
      <w:r w:rsidRPr="00C701DF">
        <w:rPr>
          <w:color w:val="000000"/>
        </w:rPr>
        <w:t xml:space="preserve">. Estos campos fueron excluidos de los análisis predictivos, evitando cualquier intento de </w:t>
      </w:r>
      <w:proofErr w:type="spellStart"/>
      <w:r w:rsidRPr="00C701DF">
        <w:rPr>
          <w:color w:val="000000"/>
        </w:rPr>
        <w:t>reidentificación</w:t>
      </w:r>
      <w:proofErr w:type="spellEnd"/>
      <w:r w:rsidRPr="00C701DF">
        <w:rPr>
          <w:color w:val="000000"/>
        </w:rPr>
        <w:t xml:space="preserve"> de usuarios.</w:t>
      </w:r>
    </w:p>
    <w:p w14:paraId="1FBB52A7" w14:textId="77777777" w:rsidR="00995564" w:rsidRPr="00C701DF" w:rsidRDefault="00995564" w:rsidP="00C701DF">
      <w:pPr>
        <w:rPr>
          <w:color w:val="000000"/>
        </w:rPr>
      </w:pPr>
    </w:p>
    <w:p w14:paraId="1C044990" w14:textId="77777777" w:rsidR="00C701DF" w:rsidRPr="00C701DF" w:rsidRDefault="00C701DF" w:rsidP="00C701DF">
      <w:pPr>
        <w:rPr>
          <w:color w:val="000000"/>
        </w:rPr>
      </w:pPr>
    </w:p>
    <w:p w14:paraId="6B86DA93" w14:textId="0C9E3309" w:rsidR="00C701DF" w:rsidRDefault="00C701DF" w:rsidP="00C701DF">
      <w:pPr>
        <w:rPr>
          <w:b/>
          <w:bCs/>
          <w:color w:val="000000"/>
        </w:rPr>
      </w:pPr>
      <w:r w:rsidRPr="00842CC8">
        <w:rPr>
          <w:b/>
          <w:bCs/>
          <w:color w:val="000000"/>
        </w:rPr>
        <w:t>Limitaciones del conjunto de datos</w:t>
      </w:r>
    </w:p>
    <w:p w14:paraId="16EB808A" w14:textId="77777777" w:rsidR="00E26B75" w:rsidRPr="00C701DF" w:rsidRDefault="00E26B75" w:rsidP="00C701DF">
      <w:pPr>
        <w:rPr>
          <w:color w:val="000000"/>
        </w:rPr>
      </w:pPr>
    </w:p>
    <w:p w14:paraId="2F7C1B43" w14:textId="77777777" w:rsidR="00C701DF" w:rsidRPr="00C701DF" w:rsidRDefault="00C701DF" w:rsidP="00C701DF">
      <w:pPr>
        <w:rPr>
          <w:color w:val="000000"/>
        </w:rPr>
      </w:pPr>
      <w:r w:rsidRPr="00C701DF">
        <w:rPr>
          <w:color w:val="000000"/>
        </w:rPr>
        <w:t xml:space="preserve">Una de las principales limitaciones es que los registros solo cubren un período de dos años recientes, lo cual podría subestimar el valor histórico real de clientes con relaciones previas. Además, la eliminación de algunas categorías específicas con baja representación (como productos descontinuados) podría sesgar la interpretación de comportamiento de ciertos nichos de clientes. </w:t>
      </w:r>
      <w:r w:rsidRPr="00C701DF">
        <w:rPr>
          <w:color w:val="000000"/>
        </w:rPr>
        <w:lastRenderedPageBreak/>
        <w:t>Finalmente, la alta proporción de registros sin información en ciertas variables sociodemográficas limita el uso de dichas variables en modelos explicativos más complejos.</w:t>
      </w:r>
    </w:p>
    <w:p w14:paraId="2ACF4268" w14:textId="77777777" w:rsidR="000F793A" w:rsidRDefault="000F793A" w:rsidP="000F793A">
      <w:r>
        <w:t>Describe también el modo de acceso a los datos y restricciones que pudiera haber sobre los mismos.</w:t>
      </w:r>
    </w:p>
    <w:p w14:paraId="448D8201" w14:textId="77777777" w:rsidR="00842CC8" w:rsidRDefault="00842CC8" w:rsidP="000F793A"/>
    <w:p w14:paraId="5BFF1E36" w14:textId="6C334D38" w:rsidR="000F793A" w:rsidRDefault="000F793A" w:rsidP="000F793A">
      <w:pPr>
        <w:pBdr>
          <w:top w:val="nil"/>
          <w:left w:val="nil"/>
          <w:bottom w:val="nil"/>
          <w:right w:val="nil"/>
          <w:between w:val="nil"/>
        </w:pBdr>
        <w:rPr>
          <w:b/>
          <w:bCs/>
          <w:color w:val="000000"/>
        </w:rPr>
      </w:pPr>
      <w:r w:rsidRPr="000F793A">
        <w:rPr>
          <w:b/>
          <w:bCs/>
          <w:color w:val="000000"/>
        </w:rPr>
        <w:t>Limpieza</w:t>
      </w:r>
    </w:p>
    <w:p w14:paraId="4992F281" w14:textId="77777777" w:rsidR="00E26B75" w:rsidRPr="000F793A" w:rsidRDefault="00E26B75" w:rsidP="000F793A">
      <w:pPr>
        <w:pBdr>
          <w:top w:val="nil"/>
          <w:left w:val="nil"/>
          <w:bottom w:val="nil"/>
          <w:right w:val="nil"/>
          <w:between w:val="nil"/>
        </w:pBdr>
        <w:rPr>
          <w:b/>
          <w:bCs/>
          <w:color w:val="000000"/>
        </w:rPr>
      </w:pPr>
    </w:p>
    <w:p w14:paraId="272380C3" w14:textId="77777777" w:rsidR="008A3768" w:rsidRPr="008A3768" w:rsidRDefault="008A3768" w:rsidP="008A3768">
      <w:pPr>
        <w:pBdr>
          <w:top w:val="nil"/>
          <w:left w:val="nil"/>
          <w:bottom w:val="nil"/>
          <w:right w:val="nil"/>
          <w:between w:val="nil"/>
        </w:pBdr>
        <w:rPr>
          <w:color w:val="000000"/>
        </w:rPr>
      </w:pPr>
      <w:r w:rsidRPr="008A3768">
        <w:rPr>
          <w:color w:val="000000"/>
        </w:rPr>
        <w:t>En esta etapa se aplicaron acciones clave de limpieza y transformación de datos con el objetivo de asegurar la calidad, coherencia y relevancia del conjunto de datos para análisis posteriores. Las operaciones realizadas fueron:</w:t>
      </w:r>
    </w:p>
    <w:p w14:paraId="180F705D" w14:textId="77777777" w:rsidR="008A3768" w:rsidRPr="008A3768" w:rsidRDefault="008A3768" w:rsidP="008A3768">
      <w:pPr>
        <w:pBdr>
          <w:top w:val="nil"/>
          <w:left w:val="nil"/>
          <w:bottom w:val="nil"/>
          <w:right w:val="nil"/>
          <w:between w:val="nil"/>
        </w:pBdr>
        <w:rPr>
          <w:color w:val="000000"/>
        </w:rPr>
      </w:pPr>
    </w:p>
    <w:p w14:paraId="23566A1E" w14:textId="77777777"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Originalmente contenían valores numéricos representados como texto con formato regional, es decir, usando puntos como separadores de miles y comas como separadores decimales. Para estandarizar estos datos al formato numérico requerido por Python (donde el punto es el separador decimal).</w:t>
      </w:r>
    </w:p>
    <w:p w14:paraId="6CCED4F0" w14:textId="24FE2F33" w:rsidR="008A3768" w:rsidRDefault="008A3768" w:rsidP="008A3768">
      <w:pPr>
        <w:pBdr>
          <w:top w:val="nil"/>
          <w:left w:val="nil"/>
          <w:bottom w:val="nil"/>
          <w:right w:val="nil"/>
          <w:between w:val="nil"/>
        </w:pBdr>
        <w:ind w:left="360"/>
        <w:rPr>
          <w:color w:val="000000"/>
        </w:rPr>
      </w:pPr>
      <w:r w:rsidRPr="008A3768">
        <w:rPr>
          <w:color w:val="000000"/>
        </w:rPr>
        <w:t xml:space="preserve">Este procedimiento asegura que variables como </w:t>
      </w:r>
      <w:proofErr w:type="spellStart"/>
      <w:r w:rsidRPr="008A3768">
        <w:rPr>
          <w:color w:val="000000"/>
        </w:rPr>
        <w:t>Valor_Comercial_Vehiculo</w:t>
      </w:r>
      <w:proofErr w:type="spellEnd"/>
      <w:r w:rsidRPr="008A3768">
        <w:rPr>
          <w:color w:val="000000"/>
        </w:rPr>
        <w:t xml:space="preserve">, </w:t>
      </w:r>
      <w:proofErr w:type="spellStart"/>
      <w:r w:rsidRPr="008A3768">
        <w:rPr>
          <w:color w:val="000000"/>
        </w:rPr>
        <w:t>Margen_Tecnico_Total_Certificado</w:t>
      </w:r>
      <w:proofErr w:type="spellEnd"/>
      <w:r w:rsidRPr="008A3768">
        <w:rPr>
          <w:color w:val="000000"/>
        </w:rPr>
        <w:t xml:space="preserve"> o </w:t>
      </w:r>
      <w:proofErr w:type="spellStart"/>
      <w:r w:rsidRPr="008A3768">
        <w:rPr>
          <w:color w:val="000000"/>
        </w:rPr>
        <w:t>Ultima_Prima_Anualizada_Cert</w:t>
      </w:r>
      <w:proofErr w:type="spellEnd"/>
      <w:r w:rsidRPr="008A3768">
        <w:rPr>
          <w:color w:val="000000"/>
        </w:rPr>
        <w:t>, entre otras, puedan ser tratadas correctamente como valores cuantitativos, eliminando inconsistencias derivadas del formato de entrada y habilitando análisis posteriores precisos y confiables.</w:t>
      </w:r>
    </w:p>
    <w:p w14:paraId="3DB260EC" w14:textId="77777777" w:rsidR="008A3768" w:rsidRPr="008A3768" w:rsidRDefault="008A3768" w:rsidP="008A3768">
      <w:pPr>
        <w:pBdr>
          <w:top w:val="nil"/>
          <w:left w:val="nil"/>
          <w:bottom w:val="nil"/>
          <w:right w:val="nil"/>
          <w:between w:val="nil"/>
        </w:pBdr>
        <w:ind w:left="360"/>
        <w:rPr>
          <w:color w:val="000000"/>
        </w:rPr>
      </w:pPr>
    </w:p>
    <w:p w14:paraId="55CBF47F" w14:textId="77777777"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 xml:space="preserve">En las columnas </w:t>
      </w:r>
      <w:proofErr w:type="spellStart"/>
      <w:r w:rsidRPr="008A3768">
        <w:rPr>
          <w:color w:val="000000"/>
        </w:rPr>
        <w:t>Valor_Accesorios_Vehiculo_Sia</w:t>
      </w:r>
      <w:proofErr w:type="spellEnd"/>
      <w:r w:rsidRPr="008A3768">
        <w:rPr>
          <w:color w:val="000000"/>
        </w:rPr>
        <w:t xml:space="preserve"> y </w:t>
      </w:r>
      <w:proofErr w:type="spellStart"/>
      <w:r w:rsidRPr="008A3768">
        <w:rPr>
          <w:color w:val="000000"/>
        </w:rPr>
        <w:t>Valor_Accesorio_Especial_Veh</w:t>
      </w:r>
      <w:proofErr w:type="spellEnd"/>
    </w:p>
    <w:p w14:paraId="0C6F88FA" w14:textId="77777777" w:rsidR="008A3768" w:rsidRDefault="008A3768" w:rsidP="008A3768">
      <w:pPr>
        <w:pBdr>
          <w:top w:val="nil"/>
          <w:left w:val="nil"/>
          <w:bottom w:val="nil"/>
          <w:right w:val="nil"/>
          <w:between w:val="nil"/>
        </w:pBdr>
        <w:ind w:left="360"/>
        <w:rPr>
          <w:color w:val="000000"/>
        </w:rPr>
      </w:pPr>
      <w:r w:rsidRPr="008A3768">
        <w:rPr>
          <w:color w:val="000000"/>
        </w:rPr>
        <w:t>contenían valores no numéricos representados por el carácter "?", se sustituyeron todos por 0, asumiendo que la ausencia de un valor representa la inexistencia de un accesorio o valor monetario asociado.</w:t>
      </w:r>
    </w:p>
    <w:p w14:paraId="79501F73" w14:textId="77777777" w:rsidR="00995564" w:rsidRDefault="00995564" w:rsidP="008A3768">
      <w:pPr>
        <w:pBdr>
          <w:top w:val="nil"/>
          <w:left w:val="nil"/>
          <w:bottom w:val="nil"/>
          <w:right w:val="nil"/>
          <w:between w:val="nil"/>
        </w:pBdr>
        <w:ind w:left="360"/>
        <w:rPr>
          <w:color w:val="000000"/>
        </w:rPr>
      </w:pPr>
    </w:p>
    <w:p w14:paraId="638DAD4A" w14:textId="77777777" w:rsidR="008A3768" w:rsidRDefault="008A3768" w:rsidP="008A3768">
      <w:pPr>
        <w:pBdr>
          <w:top w:val="nil"/>
          <w:left w:val="nil"/>
          <w:bottom w:val="nil"/>
          <w:right w:val="nil"/>
          <w:between w:val="nil"/>
        </w:pBdr>
        <w:rPr>
          <w:color w:val="000000"/>
        </w:rPr>
      </w:pPr>
    </w:p>
    <w:p w14:paraId="01D4DBCB" w14:textId="7F3D08F5" w:rsidR="008A3768" w:rsidRDefault="008A3768" w:rsidP="008A3768">
      <w:pPr>
        <w:pBdr>
          <w:top w:val="nil"/>
          <w:left w:val="nil"/>
          <w:bottom w:val="nil"/>
          <w:right w:val="nil"/>
          <w:between w:val="nil"/>
        </w:pBdr>
        <w:rPr>
          <w:b/>
          <w:bCs/>
          <w:color w:val="000000"/>
        </w:rPr>
      </w:pPr>
      <w:r w:rsidRPr="008A3768">
        <w:rPr>
          <w:b/>
          <w:bCs/>
          <w:color w:val="000000"/>
        </w:rPr>
        <w:t>Tratamiento de la data</w:t>
      </w:r>
    </w:p>
    <w:p w14:paraId="5BD451CD" w14:textId="77777777" w:rsidR="008A3768" w:rsidRPr="008A3768" w:rsidRDefault="008A3768" w:rsidP="008A3768">
      <w:pPr>
        <w:pBdr>
          <w:top w:val="nil"/>
          <w:left w:val="nil"/>
          <w:bottom w:val="nil"/>
          <w:right w:val="nil"/>
          <w:between w:val="nil"/>
        </w:pBdr>
        <w:rPr>
          <w:b/>
          <w:bCs/>
          <w:color w:val="000000"/>
        </w:rPr>
      </w:pPr>
    </w:p>
    <w:p w14:paraId="5E00B198" w14:textId="77777777"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 xml:space="preserve">En la columna </w:t>
      </w:r>
      <w:r w:rsidRPr="008A3768">
        <w:rPr>
          <w:i/>
          <w:iCs/>
          <w:color w:val="000000"/>
        </w:rPr>
        <w:t>‘</w:t>
      </w:r>
      <w:proofErr w:type="spellStart"/>
      <w:r w:rsidRPr="008A3768">
        <w:rPr>
          <w:i/>
          <w:iCs/>
          <w:color w:val="000000"/>
        </w:rPr>
        <w:t>Edad_Cliente</w:t>
      </w:r>
      <w:proofErr w:type="spellEnd"/>
      <w:r w:rsidRPr="008A3768">
        <w:rPr>
          <w:i/>
          <w:iCs/>
          <w:color w:val="000000"/>
        </w:rPr>
        <w:t>’</w:t>
      </w:r>
      <w:r w:rsidRPr="008A3768">
        <w:rPr>
          <w:color w:val="000000"/>
        </w:rPr>
        <w:t xml:space="preserve"> presenta 415 registros con valores ‘-1’ </w:t>
      </w:r>
      <w:proofErr w:type="spellStart"/>
      <w:r w:rsidRPr="008A3768">
        <w:rPr>
          <w:color w:val="000000"/>
        </w:rPr>
        <w:t>ó</w:t>
      </w:r>
      <w:proofErr w:type="spellEnd"/>
      <w:r w:rsidRPr="008A3768">
        <w:rPr>
          <w:color w:val="000000"/>
        </w:rPr>
        <w:t xml:space="preserve"> inferiores a 18 años, por la cantidad de registros, los cuales son alrededor del 1.8% del total de la data se toma la decisión de reemplazarlos por la media de la columna.</w:t>
      </w:r>
    </w:p>
    <w:p w14:paraId="5BA9EC8F" w14:textId="77777777" w:rsidR="008A3768" w:rsidRPr="008A3768" w:rsidRDefault="008A3768" w:rsidP="008A3768">
      <w:pPr>
        <w:pBdr>
          <w:top w:val="nil"/>
          <w:left w:val="nil"/>
          <w:bottom w:val="nil"/>
          <w:right w:val="nil"/>
          <w:between w:val="nil"/>
        </w:pBdr>
        <w:rPr>
          <w:color w:val="000000"/>
        </w:rPr>
      </w:pPr>
    </w:p>
    <w:p w14:paraId="20E520B6" w14:textId="77777777"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lastRenderedPageBreak/>
        <w:t xml:space="preserve">La Columna </w:t>
      </w:r>
      <w:r w:rsidRPr="008A3768">
        <w:rPr>
          <w:i/>
          <w:iCs/>
          <w:color w:val="000000"/>
        </w:rPr>
        <w:t>‘</w:t>
      </w:r>
      <w:proofErr w:type="spellStart"/>
      <w:r w:rsidRPr="008A3768">
        <w:rPr>
          <w:i/>
          <w:iCs/>
          <w:color w:val="000000"/>
        </w:rPr>
        <w:t>segmento_edad</w:t>
      </w:r>
      <w:proofErr w:type="spellEnd"/>
      <w:r w:rsidRPr="008A3768">
        <w:rPr>
          <w:i/>
          <w:iCs/>
          <w:color w:val="000000"/>
        </w:rPr>
        <w:t>’</w:t>
      </w:r>
      <w:r w:rsidRPr="008A3768">
        <w:rPr>
          <w:color w:val="000000"/>
        </w:rPr>
        <w:t xml:space="preserve"> presenta 417 registros con valores </w:t>
      </w:r>
      <w:r w:rsidRPr="008A3768">
        <w:rPr>
          <w:i/>
          <w:iCs/>
          <w:color w:val="000000"/>
        </w:rPr>
        <w:t xml:space="preserve">‘?’ </w:t>
      </w:r>
      <w:r w:rsidRPr="008A3768">
        <w:rPr>
          <w:color w:val="000000"/>
        </w:rPr>
        <w:t>los cuales se reemplazan por la moda de la columna.</w:t>
      </w:r>
    </w:p>
    <w:p w14:paraId="1124BC23" w14:textId="77777777" w:rsidR="008A3768" w:rsidRPr="008A3768" w:rsidRDefault="008A3768" w:rsidP="008A3768">
      <w:pPr>
        <w:pBdr>
          <w:top w:val="nil"/>
          <w:left w:val="nil"/>
          <w:bottom w:val="nil"/>
          <w:right w:val="nil"/>
          <w:between w:val="nil"/>
        </w:pBdr>
        <w:rPr>
          <w:color w:val="000000"/>
        </w:rPr>
      </w:pPr>
    </w:p>
    <w:p w14:paraId="49525245" w14:textId="77777777"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 xml:space="preserve">En la columna </w:t>
      </w:r>
      <w:r w:rsidRPr="008A3768">
        <w:rPr>
          <w:i/>
          <w:iCs/>
          <w:color w:val="000000"/>
        </w:rPr>
        <w:t>‘</w:t>
      </w:r>
      <w:proofErr w:type="spellStart"/>
      <w:r w:rsidRPr="008A3768">
        <w:rPr>
          <w:i/>
          <w:iCs/>
          <w:color w:val="000000"/>
        </w:rPr>
        <w:t>Sexo_Cd</w:t>
      </w:r>
      <w:proofErr w:type="spellEnd"/>
      <w:r w:rsidRPr="008A3768">
        <w:rPr>
          <w:i/>
          <w:iCs/>
          <w:color w:val="000000"/>
        </w:rPr>
        <w:t xml:space="preserve">’ </w:t>
      </w:r>
      <w:r w:rsidRPr="008A3768">
        <w:rPr>
          <w:color w:val="000000"/>
        </w:rPr>
        <w:t xml:space="preserve">se encontraron 382 registros con valores </w:t>
      </w:r>
      <w:r w:rsidRPr="008A3768">
        <w:rPr>
          <w:i/>
          <w:iCs/>
          <w:color w:val="000000"/>
        </w:rPr>
        <w:t>‘-1’</w:t>
      </w:r>
      <w:r w:rsidRPr="008A3768">
        <w:rPr>
          <w:color w:val="000000"/>
        </w:rPr>
        <w:t xml:space="preserve"> los cuales fueron eliminados ya que no tenían mayor representación en el conjunto de datos.</w:t>
      </w:r>
    </w:p>
    <w:p w14:paraId="762B0CCF" w14:textId="77777777" w:rsidR="008A3768" w:rsidRPr="008A3768" w:rsidRDefault="008A3768" w:rsidP="008A3768">
      <w:pPr>
        <w:pBdr>
          <w:top w:val="nil"/>
          <w:left w:val="nil"/>
          <w:bottom w:val="nil"/>
          <w:right w:val="nil"/>
          <w:between w:val="nil"/>
        </w:pBdr>
        <w:rPr>
          <w:color w:val="000000"/>
        </w:rPr>
      </w:pPr>
    </w:p>
    <w:p w14:paraId="6C97690B" w14:textId="148AFDF0"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 xml:space="preserve">En las columnas </w:t>
      </w:r>
      <w:r w:rsidR="004E1D82" w:rsidRPr="004E1D82">
        <w:rPr>
          <w:i/>
          <w:iCs/>
          <w:color w:val="000000"/>
        </w:rPr>
        <w:t>“</w:t>
      </w:r>
      <w:proofErr w:type="spellStart"/>
      <w:r w:rsidRPr="004E1D82">
        <w:rPr>
          <w:i/>
          <w:iCs/>
          <w:color w:val="000000"/>
        </w:rPr>
        <w:t>Ciudad_Cliente</w:t>
      </w:r>
      <w:proofErr w:type="spellEnd"/>
      <w:r w:rsidR="004E1D82" w:rsidRPr="004E1D82">
        <w:rPr>
          <w:i/>
          <w:iCs/>
          <w:color w:val="000000"/>
        </w:rPr>
        <w:t>”</w:t>
      </w:r>
      <w:r w:rsidRPr="004E1D82">
        <w:rPr>
          <w:i/>
          <w:iCs/>
          <w:color w:val="000000"/>
        </w:rPr>
        <w:t xml:space="preserve">, </w:t>
      </w:r>
      <w:r w:rsidR="004E1D82" w:rsidRPr="004E1D82">
        <w:rPr>
          <w:i/>
          <w:iCs/>
          <w:color w:val="000000"/>
        </w:rPr>
        <w:t>“</w:t>
      </w:r>
      <w:proofErr w:type="spellStart"/>
      <w:r w:rsidRPr="004E1D82">
        <w:rPr>
          <w:i/>
          <w:iCs/>
          <w:color w:val="000000"/>
        </w:rPr>
        <w:t>Departamento_Cliente</w:t>
      </w:r>
      <w:proofErr w:type="spellEnd"/>
      <w:r w:rsidR="004E1D82" w:rsidRPr="004E1D82">
        <w:rPr>
          <w:i/>
          <w:iCs/>
          <w:color w:val="000000"/>
        </w:rPr>
        <w:t>”</w:t>
      </w:r>
      <w:r w:rsidRPr="004E1D82">
        <w:rPr>
          <w:i/>
          <w:iCs/>
          <w:color w:val="000000"/>
        </w:rPr>
        <w:t xml:space="preserve">, </w:t>
      </w:r>
      <w:r w:rsidR="004E1D82" w:rsidRPr="004E1D82">
        <w:rPr>
          <w:i/>
          <w:iCs/>
          <w:color w:val="000000"/>
        </w:rPr>
        <w:t>“</w:t>
      </w:r>
      <w:proofErr w:type="spellStart"/>
      <w:r w:rsidRPr="004E1D82">
        <w:rPr>
          <w:i/>
          <w:iCs/>
          <w:color w:val="000000"/>
        </w:rPr>
        <w:t>Sector_Economico_Cliente</w:t>
      </w:r>
      <w:proofErr w:type="spellEnd"/>
      <w:r w:rsidR="004E1D82" w:rsidRPr="004E1D82">
        <w:rPr>
          <w:i/>
          <w:iCs/>
          <w:color w:val="000000"/>
        </w:rPr>
        <w:t>”</w:t>
      </w:r>
      <w:r w:rsidRPr="008A3768">
        <w:rPr>
          <w:color w:val="000000"/>
        </w:rPr>
        <w:t xml:space="preserve">, se eliminan los registros </w:t>
      </w:r>
      <w:r w:rsidR="004E1D82" w:rsidRPr="004E1D82">
        <w:rPr>
          <w:i/>
          <w:iCs/>
          <w:color w:val="000000"/>
        </w:rPr>
        <w:t>“</w:t>
      </w:r>
      <w:proofErr w:type="spellStart"/>
      <w:r w:rsidRPr="004E1D82">
        <w:rPr>
          <w:i/>
          <w:iCs/>
          <w:color w:val="000000"/>
        </w:rPr>
        <w:t>Sin_Información</w:t>
      </w:r>
      <w:proofErr w:type="spellEnd"/>
      <w:r w:rsidR="004E1D82" w:rsidRPr="004E1D82">
        <w:rPr>
          <w:i/>
          <w:iCs/>
          <w:color w:val="000000"/>
        </w:rPr>
        <w:t>”</w:t>
      </w:r>
      <w:r w:rsidRPr="008A3768">
        <w:rPr>
          <w:color w:val="000000"/>
        </w:rPr>
        <w:t>, estos son registros que representan menos del 1% de la data.</w:t>
      </w:r>
    </w:p>
    <w:p w14:paraId="07A5B0FA" w14:textId="77777777" w:rsidR="008A3768" w:rsidRPr="008A3768" w:rsidRDefault="008A3768" w:rsidP="008A3768">
      <w:pPr>
        <w:pBdr>
          <w:top w:val="nil"/>
          <w:left w:val="nil"/>
          <w:bottom w:val="nil"/>
          <w:right w:val="nil"/>
          <w:between w:val="nil"/>
        </w:pBdr>
        <w:rPr>
          <w:color w:val="000000"/>
        </w:rPr>
      </w:pPr>
    </w:p>
    <w:p w14:paraId="7A832289" w14:textId="21609F8F"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 xml:space="preserve">Se excluyeron planes específicos de la variable </w:t>
      </w:r>
      <w:r w:rsidR="004E1D82" w:rsidRPr="004E1D82">
        <w:rPr>
          <w:i/>
          <w:iCs/>
          <w:color w:val="000000"/>
        </w:rPr>
        <w:t>“</w:t>
      </w:r>
      <w:proofErr w:type="spellStart"/>
      <w:r w:rsidRPr="004E1D82">
        <w:rPr>
          <w:i/>
          <w:iCs/>
          <w:color w:val="000000"/>
        </w:rPr>
        <w:t>Subproducto_Desc</w:t>
      </w:r>
      <w:proofErr w:type="spellEnd"/>
      <w:r w:rsidR="004E1D82" w:rsidRPr="004E1D82">
        <w:rPr>
          <w:i/>
          <w:iCs/>
          <w:color w:val="000000"/>
        </w:rPr>
        <w:t>”</w:t>
      </w:r>
      <w:r w:rsidRPr="008A3768">
        <w:rPr>
          <w:color w:val="000000"/>
        </w:rPr>
        <w:t xml:space="preserve"> que no aplicaban al análisis o representaban menos del 1% del total de registros, como </w:t>
      </w:r>
      <w:r w:rsidR="004E1D82">
        <w:rPr>
          <w:color w:val="000000"/>
        </w:rPr>
        <w:t>“</w:t>
      </w:r>
      <w:r w:rsidRPr="008A3768">
        <w:rPr>
          <w:color w:val="000000"/>
        </w:rPr>
        <w:t>PLAN BICI</w:t>
      </w:r>
      <w:r w:rsidR="004E1D82">
        <w:rPr>
          <w:color w:val="000000"/>
        </w:rPr>
        <w:t>”</w:t>
      </w:r>
      <w:r w:rsidRPr="008A3768">
        <w:rPr>
          <w:color w:val="000000"/>
        </w:rPr>
        <w:t xml:space="preserve">, </w:t>
      </w:r>
      <w:r w:rsidR="004E1D82" w:rsidRPr="004E1D82">
        <w:rPr>
          <w:i/>
          <w:iCs/>
          <w:color w:val="000000"/>
        </w:rPr>
        <w:t>“</w:t>
      </w:r>
      <w:r w:rsidRPr="004E1D82">
        <w:rPr>
          <w:i/>
          <w:iCs/>
          <w:color w:val="000000"/>
        </w:rPr>
        <w:t>No Aplica</w:t>
      </w:r>
      <w:r w:rsidR="004E1D82" w:rsidRPr="004E1D82">
        <w:rPr>
          <w:i/>
          <w:iCs/>
          <w:color w:val="000000"/>
        </w:rPr>
        <w:t>”</w:t>
      </w:r>
      <w:r w:rsidRPr="008A3768">
        <w:rPr>
          <w:color w:val="000000"/>
        </w:rPr>
        <w:t xml:space="preserve"> y </w:t>
      </w:r>
      <w:r w:rsidR="004E1D82" w:rsidRPr="004E1D82">
        <w:rPr>
          <w:i/>
          <w:iCs/>
          <w:color w:val="000000"/>
        </w:rPr>
        <w:t>“</w:t>
      </w:r>
      <w:r w:rsidRPr="004E1D82">
        <w:rPr>
          <w:i/>
          <w:iCs/>
          <w:color w:val="000000"/>
        </w:rPr>
        <w:t>Plan Seguro Muévete Libre</w:t>
      </w:r>
      <w:r w:rsidR="004E1D82" w:rsidRPr="004E1D82">
        <w:rPr>
          <w:i/>
          <w:iCs/>
          <w:color w:val="000000"/>
        </w:rPr>
        <w:t>”</w:t>
      </w:r>
      <w:r w:rsidRPr="004E1D82">
        <w:rPr>
          <w:i/>
          <w:iCs/>
          <w:color w:val="000000"/>
        </w:rPr>
        <w:t>,</w:t>
      </w:r>
      <w:r w:rsidRPr="008A3768">
        <w:rPr>
          <w:color w:val="000000"/>
        </w:rPr>
        <w:t xml:space="preserve"> con el fin de evitar sesgos en el modelo.</w:t>
      </w:r>
    </w:p>
    <w:p w14:paraId="13D0D90F" w14:textId="77777777" w:rsidR="008A3768" w:rsidRPr="008A3768" w:rsidRDefault="008A3768" w:rsidP="008A3768">
      <w:pPr>
        <w:pBdr>
          <w:top w:val="nil"/>
          <w:left w:val="nil"/>
          <w:bottom w:val="nil"/>
          <w:right w:val="nil"/>
          <w:between w:val="nil"/>
        </w:pBdr>
        <w:rPr>
          <w:color w:val="000000"/>
        </w:rPr>
      </w:pPr>
    </w:p>
    <w:p w14:paraId="4E23CE85" w14:textId="0910F149"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 xml:space="preserve">Se eliminan algunas variables que no serán utilizadas en el </w:t>
      </w:r>
      <w:proofErr w:type="spellStart"/>
      <w:r w:rsidRPr="008A3768">
        <w:rPr>
          <w:color w:val="000000"/>
        </w:rPr>
        <w:t>dataset</w:t>
      </w:r>
      <w:proofErr w:type="spellEnd"/>
      <w:r w:rsidRPr="008A3768">
        <w:rPr>
          <w:color w:val="000000"/>
        </w:rPr>
        <w:t xml:space="preserve">, los cuales son los valores anonimizados y la columna </w:t>
      </w:r>
      <w:r w:rsidR="004E1D82" w:rsidRPr="004E1D82">
        <w:rPr>
          <w:i/>
          <w:iCs/>
          <w:color w:val="000000"/>
        </w:rPr>
        <w:t>“</w:t>
      </w:r>
      <w:proofErr w:type="spellStart"/>
      <w:r w:rsidRPr="004E1D82">
        <w:rPr>
          <w:i/>
          <w:iCs/>
          <w:color w:val="000000"/>
        </w:rPr>
        <w:t>Rango_Ingresos_Cliente</w:t>
      </w:r>
      <w:proofErr w:type="spellEnd"/>
      <w:r w:rsidR="004E1D82" w:rsidRPr="004E1D82">
        <w:rPr>
          <w:i/>
          <w:iCs/>
          <w:color w:val="000000"/>
        </w:rPr>
        <w:t>”</w:t>
      </w:r>
      <w:r w:rsidRPr="008A3768">
        <w:rPr>
          <w:color w:val="000000"/>
        </w:rPr>
        <w:t xml:space="preserve"> </w:t>
      </w:r>
      <w:r w:rsidRPr="004E1D82">
        <w:rPr>
          <w:i/>
          <w:iCs/>
          <w:color w:val="000000"/>
        </w:rPr>
        <w:t xml:space="preserve">y </w:t>
      </w:r>
      <w:r w:rsidR="004E1D82" w:rsidRPr="004E1D82">
        <w:rPr>
          <w:i/>
          <w:iCs/>
          <w:color w:val="000000"/>
        </w:rPr>
        <w:t>“</w:t>
      </w:r>
      <w:proofErr w:type="spellStart"/>
      <w:r w:rsidRPr="004E1D82">
        <w:rPr>
          <w:i/>
          <w:iCs/>
          <w:color w:val="000000"/>
        </w:rPr>
        <w:t>Estado_Civil_Desc</w:t>
      </w:r>
      <w:proofErr w:type="spellEnd"/>
      <w:r w:rsidR="004E1D82" w:rsidRPr="004E1D82">
        <w:rPr>
          <w:i/>
          <w:iCs/>
          <w:color w:val="000000"/>
        </w:rPr>
        <w:t>”</w:t>
      </w:r>
      <w:r w:rsidRPr="008A3768">
        <w:rPr>
          <w:color w:val="000000"/>
        </w:rPr>
        <w:t>, estas últimas ya que había 18.744 registros sin información.</w:t>
      </w:r>
    </w:p>
    <w:p w14:paraId="4EB69563" w14:textId="77777777" w:rsidR="008A3768" w:rsidRPr="008A3768" w:rsidRDefault="008A3768" w:rsidP="008A3768">
      <w:pPr>
        <w:pBdr>
          <w:top w:val="nil"/>
          <w:left w:val="nil"/>
          <w:bottom w:val="nil"/>
          <w:right w:val="nil"/>
          <w:between w:val="nil"/>
        </w:pBdr>
        <w:rPr>
          <w:color w:val="000000"/>
        </w:rPr>
      </w:pPr>
    </w:p>
    <w:p w14:paraId="4D8DE555" w14:textId="208E0F22" w:rsidR="008A3768" w:rsidRPr="008A3768" w:rsidRDefault="008A3768" w:rsidP="003059D3">
      <w:pPr>
        <w:pStyle w:val="Prrafodelista"/>
        <w:numPr>
          <w:ilvl w:val="0"/>
          <w:numId w:val="7"/>
        </w:numPr>
        <w:pBdr>
          <w:top w:val="nil"/>
          <w:left w:val="nil"/>
          <w:bottom w:val="nil"/>
          <w:right w:val="nil"/>
          <w:between w:val="nil"/>
        </w:pBdr>
        <w:rPr>
          <w:color w:val="000000"/>
        </w:rPr>
      </w:pPr>
      <w:r w:rsidRPr="008A3768">
        <w:rPr>
          <w:color w:val="000000"/>
        </w:rPr>
        <w:t xml:space="preserve">En las columnas </w:t>
      </w:r>
      <w:r w:rsidR="004E1D82" w:rsidRPr="004E1D82">
        <w:rPr>
          <w:i/>
          <w:iCs/>
          <w:color w:val="000000"/>
        </w:rPr>
        <w:t>“</w:t>
      </w:r>
      <w:proofErr w:type="spellStart"/>
      <w:r w:rsidRPr="004E1D82">
        <w:rPr>
          <w:i/>
          <w:iCs/>
          <w:color w:val="000000"/>
        </w:rPr>
        <w:t>Valor_Accesorios_Vehiculo_Sia</w:t>
      </w:r>
      <w:proofErr w:type="spellEnd"/>
      <w:r w:rsidR="004E1D82" w:rsidRPr="004E1D82">
        <w:rPr>
          <w:i/>
          <w:iCs/>
          <w:color w:val="000000"/>
        </w:rPr>
        <w:t>”</w:t>
      </w:r>
      <w:r w:rsidRPr="004E1D82">
        <w:rPr>
          <w:i/>
          <w:iCs/>
          <w:color w:val="000000"/>
        </w:rPr>
        <w:t xml:space="preserve"> </w:t>
      </w:r>
      <w:r w:rsidRPr="008A3768">
        <w:rPr>
          <w:color w:val="000000"/>
        </w:rPr>
        <w:t xml:space="preserve">y </w:t>
      </w:r>
      <w:r w:rsidR="004E1D82" w:rsidRPr="004E1D82">
        <w:rPr>
          <w:i/>
          <w:iCs/>
          <w:color w:val="000000"/>
        </w:rPr>
        <w:t>“</w:t>
      </w:r>
      <w:proofErr w:type="spellStart"/>
      <w:r w:rsidRPr="004E1D82">
        <w:rPr>
          <w:i/>
          <w:iCs/>
          <w:color w:val="000000"/>
        </w:rPr>
        <w:t>Valor_Accesorio_Especial_Veh</w:t>
      </w:r>
      <w:proofErr w:type="spellEnd"/>
      <w:r w:rsidR="004E1D82" w:rsidRPr="004E1D82">
        <w:rPr>
          <w:i/>
          <w:iCs/>
          <w:color w:val="000000"/>
        </w:rPr>
        <w:t>”</w:t>
      </w:r>
      <w:r w:rsidRPr="004E1D82">
        <w:rPr>
          <w:i/>
          <w:iCs/>
          <w:color w:val="000000"/>
        </w:rPr>
        <w:t xml:space="preserve"> </w:t>
      </w:r>
      <w:r w:rsidRPr="008A3768">
        <w:rPr>
          <w:color w:val="000000"/>
        </w:rPr>
        <w:t xml:space="preserve">se reemplazan los registros con valores </w:t>
      </w:r>
      <w:r w:rsidR="004E1D82">
        <w:rPr>
          <w:i/>
          <w:iCs/>
          <w:color w:val="000000"/>
        </w:rPr>
        <w:t xml:space="preserve">“?” </w:t>
      </w:r>
      <w:r w:rsidRPr="008A3768">
        <w:rPr>
          <w:color w:val="000000"/>
        </w:rPr>
        <w:t xml:space="preserve">y se reemplazan por </w:t>
      </w:r>
      <w:r w:rsidR="004E1D82">
        <w:rPr>
          <w:i/>
          <w:iCs/>
          <w:color w:val="000000"/>
        </w:rPr>
        <w:t>“</w:t>
      </w:r>
      <w:r w:rsidRPr="004E1D82">
        <w:rPr>
          <w:i/>
          <w:iCs/>
          <w:color w:val="000000"/>
        </w:rPr>
        <w:t>0</w:t>
      </w:r>
      <w:r w:rsidR="004E1D82">
        <w:rPr>
          <w:i/>
          <w:iCs/>
          <w:color w:val="000000"/>
        </w:rPr>
        <w:t>”</w:t>
      </w:r>
    </w:p>
    <w:p w14:paraId="715080DD" w14:textId="77777777" w:rsidR="008A3768" w:rsidRDefault="008A3768" w:rsidP="008A3768">
      <w:pPr>
        <w:pBdr>
          <w:top w:val="nil"/>
          <w:left w:val="nil"/>
          <w:bottom w:val="nil"/>
          <w:right w:val="nil"/>
          <w:between w:val="nil"/>
        </w:pBdr>
        <w:rPr>
          <w:color w:val="000000"/>
        </w:rPr>
      </w:pPr>
    </w:p>
    <w:p w14:paraId="57A3DD12" w14:textId="37E8995E" w:rsidR="008A3768" w:rsidRPr="008A3768" w:rsidRDefault="008A3768" w:rsidP="008A3768">
      <w:pPr>
        <w:pBdr>
          <w:top w:val="nil"/>
          <w:left w:val="nil"/>
          <w:bottom w:val="nil"/>
          <w:right w:val="nil"/>
          <w:between w:val="nil"/>
        </w:pBdr>
        <w:rPr>
          <w:b/>
          <w:bCs/>
          <w:color w:val="000000"/>
        </w:rPr>
      </w:pPr>
      <w:r w:rsidRPr="008A3768">
        <w:rPr>
          <w:b/>
          <w:bCs/>
          <w:color w:val="000000"/>
        </w:rPr>
        <w:t>Conversión de variables binarias numéricas a categóricas legibles:</w:t>
      </w:r>
    </w:p>
    <w:p w14:paraId="38DE009C" w14:textId="77777777" w:rsidR="008A3768" w:rsidRPr="008A3768" w:rsidRDefault="008A3768" w:rsidP="008A3768">
      <w:pPr>
        <w:pBdr>
          <w:top w:val="nil"/>
          <w:left w:val="nil"/>
          <w:bottom w:val="nil"/>
          <w:right w:val="nil"/>
          <w:between w:val="nil"/>
        </w:pBdr>
        <w:rPr>
          <w:color w:val="000000"/>
        </w:rPr>
      </w:pPr>
    </w:p>
    <w:p w14:paraId="4464EAA8" w14:textId="5B989FA1" w:rsidR="008A3768" w:rsidRPr="008A3768" w:rsidRDefault="008A3768" w:rsidP="003059D3">
      <w:pPr>
        <w:pStyle w:val="Prrafodelista"/>
        <w:numPr>
          <w:ilvl w:val="0"/>
          <w:numId w:val="8"/>
        </w:numPr>
        <w:pBdr>
          <w:top w:val="nil"/>
          <w:left w:val="nil"/>
          <w:bottom w:val="nil"/>
          <w:right w:val="nil"/>
          <w:between w:val="nil"/>
        </w:pBdr>
        <w:rPr>
          <w:color w:val="000000"/>
        </w:rPr>
      </w:pPr>
      <w:r w:rsidRPr="008A3768">
        <w:rPr>
          <w:color w:val="000000"/>
        </w:rPr>
        <w:t xml:space="preserve">Las variables relacionadas con productos activos del cliente </w:t>
      </w:r>
      <w:r w:rsidR="004E1D82" w:rsidRPr="004E1D82">
        <w:rPr>
          <w:i/>
          <w:iCs/>
          <w:color w:val="000000"/>
        </w:rPr>
        <w:t>“</w:t>
      </w:r>
      <w:proofErr w:type="spellStart"/>
      <w:r w:rsidRPr="004E1D82">
        <w:rPr>
          <w:i/>
          <w:iCs/>
          <w:color w:val="000000"/>
        </w:rPr>
        <w:t>Cliente_Tiene_Soat_Activo</w:t>
      </w:r>
      <w:proofErr w:type="spellEnd"/>
      <w:r w:rsidR="004E1D82" w:rsidRPr="004E1D82">
        <w:rPr>
          <w:i/>
          <w:iCs/>
          <w:color w:val="000000"/>
        </w:rPr>
        <w:t>”</w:t>
      </w:r>
      <w:r w:rsidRPr="004E1D82">
        <w:rPr>
          <w:i/>
          <w:iCs/>
          <w:color w:val="000000"/>
        </w:rPr>
        <w:t xml:space="preserve">, </w:t>
      </w:r>
      <w:r w:rsidR="004E1D82" w:rsidRPr="004E1D82">
        <w:rPr>
          <w:i/>
          <w:iCs/>
          <w:color w:val="000000"/>
        </w:rPr>
        <w:t>“</w:t>
      </w:r>
      <w:r w:rsidRPr="004E1D82">
        <w:rPr>
          <w:i/>
          <w:iCs/>
          <w:color w:val="000000"/>
        </w:rPr>
        <w:t>Cliente_Tiene_Hogar_Activo</w:t>
      </w:r>
      <w:r w:rsidR="004E1D82" w:rsidRPr="004E1D82">
        <w:rPr>
          <w:i/>
          <w:iCs/>
          <w:color w:val="000000"/>
        </w:rPr>
        <w:t>”</w:t>
      </w:r>
      <w:proofErr w:type="gramStart"/>
      <w:r w:rsidRPr="004E1D82">
        <w:rPr>
          <w:i/>
          <w:iCs/>
          <w:color w:val="000000"/>
        </w:rPr>
        <w:t>,</w:t>
      </w:r>
      <w:r w:rsidR="004E1D82" w:rsidRPr="004E1D82">
        <w:rPr>
          <w:i/>
          <w:iCs/>
          <w:color w:val="000000"/>
        </w:rPr>
        <w:t>”</w:t>
      </w:r>
      <w:r w:rsidRPr="004E1D82">
        <w:rPr>
          <w:i/>
          <w:iCs/>
          <w:color w:val="000000"/>
        </w:rPr>
        <w:t>Cliente</w:t>
      </w:r>
      <w:proofErr w:type="gramEnd"/>
      <w:r w:rsidRPr="004E1D82">
        <w:rPr>
          <w:i/>
          <w:iCs/>
          <w:color w:val="000000"/>
        </w:rPr>
        <w:t>_Tiene_MasVida_Activo</w:t>
      </w:r>
      <w:r w:rsidR="004E1D82" w:rsidRPr="004E1D82">
        <w:rPr>
          <w:i/>
          <w:iCs/>
          <w:color w:val="000000"/>
        </w:rPr>
        <w:t>”</w:t>
      </w:r>
      <w:proofErr w:type="gramStart"/>
      <w:r w:rsidR="004E1D82" w:rsidRPr="004E1D82">
        <w:rPr>
          <w:i/>
          <w:iCs/>
          <w:color w:val="000000"/>
        </w:rPr>
        <w:t>,”</w:t>
      </w:r>
      <w:r w:rsidRPr="004E1D82">
        <w:rPr>
          <w:i/>
          <w:iCs/>
          <w:color w:val="000000"/>
        </w:rPr>
        <w:t>Cliente</w:t>
      </w:r>
      <w:proofErr w:type="gramEnd"/>
      <w:r w:rsidRPr="004E1D82">
        <w:rPr>
          <w:i/>
          <w:iCs/>
          <w:color w:val="000000"/>
        </w:rPr>
        <w:t>_Tiene_Salud_Activo</w:t>
      </w:r>
      <w:r w:rsidR="004E1D82" w:rsidRPr="004E1D82">
        <w:rPr>
          <w:i/>
          <w:iCs/>
          <w:color w:val="000000"/>
        </w:rPr>
        <w:t>”</w:t>
      </w:r>
      <w:proofErr w:type="gramStart"/>
      <w:r w:rsidRPr="004E1D82">
        <w:rPr>
          <w:i/>
          <w:iCs/>
          <w:color w:val="000000"/>
        </w:rPr>
        <w:t>,</w:t>
      </w:r>
      <w:r w:rsidR="004E1D82" w:rsidRPr="004E1D82">
        <w:rPr>
          <w:i/>
          <w:iCs/>
          <w:color w:val="000000"/>
        </w:rPr>
        <w:t>”</w:t>
      </w:r>
      <w:r w:rsidRPr="004E1D82">
        <w:rPr>
          <w:i/>
          <w:iCs/>
          <w:color w:val="000000"/>
        </w:rPr>
        <w:t>Cliente</w:t>
      </w:r>
      <w:proofErr w:type="gramEnd"/>
      <w:r w:rsidRPr="004E1D82">
        <w:rPr>
          <w:i/>
          <w:iCs/>
          <w:color w:val="000000"/>
        </w:rPr>
        <w:t>_Tiene_Vida_Activo</w:t>
      </w:r>
      <w:r w:rsidR="004E1D82" w:rsidRPr="004E1D82">
        <w:rPr>
          <w:i/>
          <w:iCs/>
          <w:color w:val="000000"/>
        </w:rPr>
        <w:t>”</w:t>
      </w:r>
      <w:r w:rsidRPr="008A3768">
        <w:rPr>
          <w:color w:val="000000"/>
        </w:rPr>
        <w:t xml:space="preserve"> fueron transformadas de valores numéricos (0 y 1) a etiquetas categóricas </w:t>
      </w:r>
      <w:r w:rsidRPr="004E1D82">
        <w:rPr>
          <w:i/>
          <w:iCs/>
          <w:color w:val="000000"/>
        </w:rPr>
        <w:t>('No' y 'Sí')</w:t>
      </w:r>
      <w:r w:rsidRPr="008A3768">
        <w:rPr>
          <w:color w:val="000000"/>
        </w:rPr>
        <w:t>. Esto mejora la interpretabilidad y utilidad en visualizaciones y modelos de clasificación.</w:t>
      </w:r>
    </w:p>
    <w:p w14:paraId="6E8B172E" w14:textId="7359FBDA" w:rsidR="008A3768" w:rsidRPr="008A3768" w:rsidRDefault="008A3768" w:rsidP="008A3768">
      <w:pPr>
        <w:pBdr>
          <w:top w:val="nil"/>
          <w:left w:val="nil"/>
          <w:bottom w:val="nil"/>
          <w:right w:val="nil"/>
          <w:between w:val="nil"/>
        </w:pBdr>
        <w:rPr>
          <w:color w:val="000000"/>
        </w:rPr>
      </w:pPr>
      <w:r>
        <w:rPr>
          <w:color w:val="000000"/>
        </w:rPr>
        <w:br/>
      </w:r>
      <w:r w:rsidRPr="008A3768">
        <w:rPr>
          <w:color w:val="000000"/>
        </w:rPr>
        <w:t xml:space="preserve">Este conjunto de transformaciones permitió refinar el data set, eliminando ruido y garantizando </w:t>
      </w:r>
      <w:r w:rsidRPr="008A3768">
        <w:rPr>
          <w:color w:val="000000"/>
        </w:rPr>
        <w:lastRenderedPageBreak/>
        <w:t>que los datos restantes sean representativos, consistentes y aptos para análisis exploratorios, segmentaciones o modelado predictivo.</w:t>
      </w:r>
    </w:p>
    <w:p w14:paraId="5792568E" w14:textId="77777777" w:rsidR="008A3768" w:rsidRDefault="008A3768" w:rsidP="008A3768">
      <w:pPr>
        <w:pBdr>
          <w:top w:val="nil"/>
          <w:left w:val="nil"/>
          <w:bottom w:val="nil"/>
          <w:right w:val="nil"/>
          <w:between w:val="nil"/>
        </w:pBdr>
        <w:rPr>
          <w:color w:val="000000"/>
        </w:rPr>
      </w:pPr>
    </w:p>
    <w:p w14:paraId="6110E74D" w14:textId="77777777" w:rsidR="00C62C73" w:rsidRPr="008A3768" w:rsidRDefault="00C62C73" w:rsidP="008A3768">
      <w:pPr>
        <w:pBdr>
          <w:top w:val="nil"/>
          <w:left w:val="nil"/>
          <w:bottom w:val="nil"/>
          <w:right w:val="nil"/>
          <w:between w:val="nil"/>
        </w:pBdr>
        <w:rPr>
          <w:color w:val="000000"/>
        </w:rPr>
      </w:pPr>
    </w:p>
    <w:p w14:paraId="240F5F21" w14:textId="77777777" w:rsidR="008A3768" w:rsidRPr="008A3768" w:rsidRDefault="008A3768" w:rsidP="008A3768">
      <w:pPr>
        <w:pBdr>
          <w:top w:val="nil"/>
          <w:left w:val="nil"/>
          <w:bottom w:val="nil"/>
          <w:right w:val="nil"/>
          <w:between w:val="nil"/>
        </w:pBdr>
        <w:rPr>
          <w:b/>
          <w:bCs/>
          <w:color w:val="000000"/>
        </w:rPr>
      </w:pPr>
      <w:r w:rsidRPr="008A3768">
        <w:rPr>
          <w:b/>
          <w:bCs/>
          <w:color w:val="000000"/>
        </w:rPr>
        <w:t xml:space="preserve">El conjunto de datos final quedó con 37 columnas y 22523 registros </w:t>
      </w:r>
    </w:p>
    <w:p w14:paraId="3045ED1B" w14:textId="77777777" w:rsidR="00A41786" w:rsidRDefault="00A41786" w:rsidP="008A3768">
      <w:pPr>
        <w:pBdr>
          <w:top w:val="nil"/>
          <w:left w:val="nil"/>
          <w:bottom w:val="nil"/>
          <w:right w:val="nil"/>
          <w:between w:val="nil"/>
        </w:pBdr>
        <w:rPr>
          <w:color w:val="000000"/>
        </w:rPr>
      </w:pPr>
    </w:p>
    <w:p w14:paraId="326AFDA3" w14:textId="77A8A55C" w:rsidR="00A41786" w:rsidRPr="004E5F9C" w:rsidRDefault="00A41786" w:rsidP="008A3768">
      <w:pPr>
        <w:pBdr>
          <w:top w:val="nil"/>
          <w:left w:val="nil"/>
          <w:bottom w:val="nil"/>
          <w:right w:val="nil"/>
          <w:between w:val="nil"/>
        </w:pBdr>
        <w:rPr>
          <w:i/>
          <w:iCs/>
          <w:color w:val="000000"/>
        </w:rPr>
      </w:pPr>
      <w:r>
        <w:rPr>
          <w:color w:val="000000"/>
        </w:rPr>
        <w:t>Tabla 2</w:t>
      </w:r>
      <w:r w:rsidR="004E5F9C">
        <w:rPr>
          <w:color w:val="000000"/>
        </w:rPr>
        <w:t xml:space="preserve"> datos finales del </w:t>
      </w:r>
      <w:proofErr w:type="spellStart"/>
      <w:r w:rsidR="004E5F9C">
        <w:rPr>
          <w:i/>
          <w:iCs/>
          <w:color w:val="000000"/>
        </w:rPr>
        <w:t>Dataset</w:t>
      </w:r>
      <w:proofErr w:type="spellEnd"/>
    </w:p>
    <w:p w14:paraId="7CC12AC9" w14:textId="0287E50E" w:rsidR="008A3768" w:rsidRDefault="008A3768" w:rsidP="008A3768">
      <w:pPr>
        <w:pBdr>
          <w:top w:val="nil"/>
          <w:left w:val="nil"/>
          <w:bottom w:val="nil"/>
          <w:right w:val="nil"/>
          <w:between w:val="nil"/>
        </w:pBdr>
        <w:rPr>
          <w:color w:val="000000"/>
        </w:rPr>
      </w:pPr>
      <w:r w:rsidRPr="00DC0A53">
        <w:rPr>
          <w:noProof/>
        </w:rPr>
        <w:drawing>
          <wp:anchor distT="0" distB="0" distL="114300" distR="114300" simplePos="0" relativeHeight="251658243" behindDoc="0" locked="0" layoutInCell="1" allowOverlap="1" wp14:anchorId="75F631BA" wp14:editId="61E3BB16">
            <wp:simplePos x="0" y="0"/>
            <wp:positionH relativeFrom="margin">
              <wp:align>left</wp:align>
            </wp:positionH>
            <wp:positionV relativeFrom="paragraph">
              <wp:posOffset>97790</wp:posOffset>
            </wp:positionV>
            <wp:extent cx="1238250" cy="660931"/>
            <wp:effectExtent l="0" t="0" r="0" b="6350"/>
            <wp:wrapNone/>
            <wp:docPr id="1007510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06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8250" cy="660931"/>
                    </a:xfrm>
                    <a:prstGeom prst="rect">
                      <a:avLst/>
                    </a:prstGeom>
                  </pic:spPr>
                </pic:pic>
              </a:graphicData>
            </a:graphic>
            <wp14:sizeRelH relativeFrom="margin">
              <wp14:pctWidth>0</wp14:pctWidth>
            </wp14:sizeRelH>
            <wp14:sizeRelV relativeFrom="margin">
              <wp14:pctHeight>0</wp14:pctHeight>
            </wp14:sizeRelV>
          </wp:anchor>
        </w:drawing>
      </w:r>
    </w:p>
    <w:p w14:paraId="02E87C66" w14:textId="252D4FCC" w:rsidR="008A3768" w:rsidRPr="008A3768" w:rsidRDefault="008A3768" w:rsidP="008A3768">
      <w:pPr>
        <w:pBdr>
          <w:top w:val="nil"/>
          <w:left w:val="nil"/>
          <w:bottom w:val="nil"/>
          <w:right w:val="nil"/>
          <w:between w:val="nil"/>
        </w:pBdr>
        <w:rPr>
          <w:color w:val="000000"/>
        </w:rPr>
      </w:pPr>
    </w:p>
    <w:p w14:paraId="19934AE5" w14:textId="77777777" w:rsidR="008A3768" w:rsidRPr="008A3768" w:rsidRDefault="008A3768" w:rsidP="008A3768">
      <w:pPr>
        <w:pBdr>
          <w:top w:val="nil"/>
          <w:left w:val="nil"/>
          <w:bottom w:val="nil"/>
          <w:right w:val="nil"/>
          <w:between w:val="nil"/>
        </w:pBdr>
        <w:rPr>
          <w:color w:val="000000"/>
        </w:rPr>
      </w:pPr>
    </w:p>
    <w:p w14:paraId="169DEC23" w14:textId="1568F816" w:rsidR="000F793A" w:rsidRDefault="00A41786" w:rsidP="000F793A">
      <w:pPr>
        <w:pBdr>
          <w:top w:val="nil"/>
          <w:left w:val="nil"/>
          <w:bottom w:val="nil"/>
          <w:right w:val="nil"/>
          <w:between w:val="nil"/>
        </w:pBdr>
        <w:rPr>
          <w:color w:val="000000"/>
          <w:sz w:val="18"/>
          <w:szCs w:val="18"/>
        </w:rPr>
      </w:pPr>
      <w:r w:rsidRPr="00A41786">
        <w:rPr>
          <w:color w:val="000000"/>
          <w:sz w:val="18"/>
          <w:szCs w:val="18"/>
        </w:rPr>
        <w:t>Nota. Elaboración propia, código disponible en el repositorio asociado al proyecto (Guisao &amp; Arias, 2025)</w:t>
      </w:r>
      <w:r w:rsidR="004C6A90">
        <w:rPr>
          <w:color w:val="000000"/>
          <w:sz w:val="18"/>
          <w:szCs w:val="18"/>
        </w:rPr>
        <w:t xml:space="preserve"> [19]</w:t>
      </w:r>
      <w:r w:rsidRPr="00A41786">
        <w:rPr>
          <w:color w:val="000000"/>
          <w:sz w:val="18"/>
          <w:szCs w:val="18"/>
        </w:rPr>
        <w:t>.</w:t>
      </w:r>
    </w:p>
    <w:p w14:paraId="46928937" w14:textId="77777777" w:rsidR="0041626F" w:rsidRDefault="0041626F" w:rsidP="000F793A">
      <w:pPr>
        <w:pBdr>
          <w:top w:val="nil"/>
          <w:left w:val="nil"/>
          <w:bottom w:val="nil"/>
          <w:right w:val="nil"/>
          <w:between w:val="nil"/>
        </w:pBdr>
        <w:rPr>
          <w:color w:val="000000"/>
          <w:sz w:val="18"/>
          <w:szCs w:val="18"/>
        </w:rPr>
      </w:pPr>
    </w:p>
    <w:p w14:paraId="627DB571" w14:textId="77777777" w:rsidR="0041626F" w:rsidRPr="00A41786" w:rsidRDefault="0041626F" w:rsidP="000F793A">
      <w:pPr>
        <w:pBdr>
          <w:top w:val="nil"/>
          <w:left w:val="nil"/>
          <w:bottom w:val="nil"/>
          <w:right w:val="nil"/>
          <w:between w:val="nil"/>
        </w:pBdr>
        <w:rPr>
          <w:color w:val="000000"/>
          <w:sz w:val="18"/>
          <w:szCs w:val="18"/>
        </w:rPr>
      </w:pPr>
    </w:p>
    <w:p w14:paraId="454DCE48" w14:textId="5444A61E" w:rsidR="00F83740" w:rsidRPr="00F83740" w:rsidRDefault="008A4681" w:rsidP="00455DA1">
      <w:pPr>
        <w:pStyle w:val="Ttulo2"/>
      </w:pPr>
      <w:r>
        <w:t xml:space="preserve"> </w:t>
      </w:r>
      <w:r w:rsidR="00E31E95">
        <w:t xml:space="preserve">4.2. </w:t>
      </w:r>
      <w:proofErr w:type="spellStart"/>
      <w:r>
        <w:t>Datsets</w:t>
      </w:r>
      <w:proofErr w:type="spellEnd"/>
    </w:p>
    <w:p w14:paraId="578B582F" w14:textId="77777777" w:rsidR="00F83740" w:rsidRPr="00C84724" w:rsidRDefault="00F83740" w:rsidP="00F83740">
      <w:pPr>
        <w:spacing w:after="160" w:line="278" w:lineRule="auto"/>
      </w:pPr>
      <w:r w:rsidRPr="00C84724">
        <w:t xml:space="preserve">Con el </w:t>
      </w:r>
      <w:proofErr w:type="spellStart"/>
      <w:r w:rsidRPr="00C84724">
        <w:t>dataset</w:t>
      </w:r>
      <w:proofErr w:type="spellEnd"/>
      <w:r w:rsidRPr="00C84724">
        <w:t xml:space="preserve"> ya preprocesado, se procedió a la división de los datos en subconjuntos para entrenamiento y validación. Este proceso siguió el enfoque clásico de partición aleatoria estratificada, comúnmente utilizado en aprendizaje supervisado, para asegurar una representación equitativa de las clases y características relevantes en ambos subconjuntos.</w:t>
      </w:r>
    </w:p>
    <w:p w14:paraId="55F41A81" w14:textId="77777777" w:rsidR="00F83740" w:rsidRDefault="00F83740" w:rsidP="003059D3">
      <w:pPr>
        <w:pStyle w:val="Prrafodelista"/>
        <w:numPr>
          <w:ilvl w:val="0"/>
          <w:numId w:val="12"/>
        </w:numPr>
        <w:spacing w:after="160" w:line="278" w:lineRule="auto"/>
      </w:pPr>
      <w:proofErr w:type="spellStart"/>
      <w:r w:rsidRPr="00F83740">
        <w:rPr>
          <w:b/>
          <w:bCs/>
        </w:rPr>
        <w:t>Dataset</w:t>
      </w:r>
      <w:proofErr w:type="spellEnd"/>
      <w:r w:rsidRPr="00F83740">
        <w:rPr>
          <w:b/>
          <w:bCs/>
        </w:rPr>
        <w:t xml:space="preserve"> de entrenamiento (</w:t>
      </w:r>
      <w:proofErr w:type="spellStart"/>
      <w:r w:rsidRPr="00F83740">
        <w:rPr>
          <w:b/>
          <w:bCs/>
        </w:rPr>
        <w:t>train</w:t>
      </w:r>
      <w:proofErr w:type="spellEnd"/>
      <w:r w:rsidRPr="00F83740">
        <w:rPr>
          <w:b/>
          <w:bCs/>
        </w:rPr>
        <w:t>):</w:t>
      </w:r>
      <w:r w:rsidRPr="00C84724">
        <w:t xml:space="preserve"> corresponde al </w:t>
      </w:r>
      <w:r w:rsidRPr="00F83740">
        <w:t>80 %</w:t>
      </w:r>
      <w:r w:rsidRPr="00C84724">
        <w:t xml:space="preserve"> del total de los registros. Se utilizó para ajustar los parámetros de los modelos de regresión, incluyendo regresión lineal, </w:t>
      </w:r>
      <w:proofErr w:type="spellStart"/>
      <w:r w:rsidRPr="00F83740">
        <w:rPr>
          <w:i/>
          <w:iCs/>
        </w:rPr>
        <w:t>Random</w:t>
      </w:r>
      <w:proofErr w:type="spellEnd"/>
      <w:r w:rsidRPr="00F83740">
        <w:rPr>
          <w:i/>
          <w:iCs/>
        </w:rPr>
        <w:t xml:space="preserve"> Forest</w:t>
      </w:r>
      <w:r w:rsidRPr="00C84724">
        <w:t xml:space="preserve">, </w:t>
      </w:r>
      <w:proofErr w:type="spellStart"/>
      <w:r w:rsidRPr="00F83740">
        <w:rPr>
          <w:i/>
          <w:iCs/>
        </w:rPr>
        <w:t>XGBoost</w:t>
      </w:r>
      <w:proofErr w:type="spellEnd"/>
      <w:r w:rsidRPr="00C84724">
        <w:t xml:space="preserve"> y </w:t>
      </w:r>
      <w:proofErr w:type="spellStart"/>
      <w:r w:rsidRPr="00F83740">
        <w:rPr>
          <w:i/>
          <w:iCs/>
        </w:rPr>
        <w:t>LightGBM</w:t>
      </w:r>
      <w:proofErr w:type="spellEnd"/>
      <w:r w:rsidRPr="00C84724">
        <w:t>.</w:t>
      </w:r>
    </w:p>
    <w:p w14:paraId="0F8FF5BB" w14:textId="10A9BD8E" w:rsidR="00F83740" w:rsidRDefault="00F83740" w:rsidP="00F83740">
      <w:pPr>
        <w:pStyle w:val="Prrafodelista"/>
        <w:spacing w:after="160" w:line="278" w:lineRule="auto"/>
        <w:ind w:left="360"/>
      </w:pPr>
    </w:p>
    <w:p w14:paraId="33ECCE49" w14:textId="77777777" w:rsidR="00F83740" w:rsidRDefault="00F83740" w:rsidP="003059D3">
      <w:pPr>
        <w:pStyle w:val="Prrafodelista"/>
        <w:numPr>
          <w:ilvl w:val="0"/>
          <w:numId w:val="12"/>
        </w:numPr>
        <w:spacing w:after="160" w:line="278" w:lineRule="auto"/>
      </w:pPr>
      <w:proofErr w:type="spellStart"/>
      <w:r w:rsidRPr="00F83740">
        <w:rPr>
          <w:b/>
          <w:bCs/>
        </w:rPr>
        <w:t>Dataset</w:t>
      </w:r>
      <w:proofErr w:type="spellEnd"/>
      <w:r w:rsidRPr="00F83740">
        <w:rPr>
          <w:b/>
          <w:bCs/>
        </w:rPr>
        <w:t xml:space="preserve"> de validación (test):</w:t>
      </w:r>
      <w:r w:rsidRPr="00C84724">
        <w:t xml:space="preserve"> corresponde al </w:t>
      </w:r>
      <w:r w:rsidRPr="00F83740">
        <w:t>20 %</w:t>
      </w:r>
      <w:r w:rsidRPr="00C84724">
        <w:t xml:space="preserve"> restante de los datos. Se empleó exclusivamente para evaluar la capacidad predictiva de los modelos construidos, permitiendo obtener métricas como MAE, RMSE y R² sin riesgo de sobreajuste (</w:t>
      </w:r>
      <w:proofErr w:type="spellStart"/>
      <w:r w:rsidRPr="00F83740">
        <w:rPr>
          <w:i/>
          <w:iCs/>
        </w:rPr>
        <w:t>overfitting</w:t>
      </w:r>
      <w:proofErr w:type="spellEnd"/>
      <w:r w:rsidRPr="00C84724">
        <w:t>).</w:t>
      </w:r>
      <w:r w:rsidRPr="00C84724">
        <w:br/>
      </w:r>
    </w:p>
    <w:p w14:paraId="1EB29246" w14:textId="77777777" w:rsidR="00F83740" w:rsidRDefault="00F83740" w:rsidP="00F83740">
      <w:pPr>
        <w:pStyle w:val="Prrafodelista"/>
      </w:pPr>
    </w:p>
    <w:p w14:paraId="2F4D10C2" w14:textId="7572106B" w:rsidR="00F83740" w:rsidRPr="00F83740" w:rsidRDefault="00F83740" w:rsidP="00F83740">
      <w:pPr>
        <w:spacing w:after="160" w:line="278" w:lineRule="auto"/>
        <w:rPr>
          <w:b/>
          <w:bCs/>
        </w:rPr>
      </w:pPr>
      <w:r w:rsidRPr="00F83740">
        <w:rPr>
          <w:b/>
          <w:bCs/>
        </w:rPr>
        <w:t>Consideraciones adicionales</w:t>
      </w:r>
    </w:p>
    <w:p w14:paraId="2389C379" w14:textId="2D0FC3AB" w:rsidR="00C53B47" w:rsidRPr="00F83740" w:rsidRDefault="00F83740" w:rsidP="0041626F">
      <w:pPr>
        <w:spacing w:after="160" w:line="278" w:lineRule="auto"/>
      </w:pPr>
      <w:r w:rsidRPr="00C84724">
        <w:t>(</w:t>
      </w:r>
      <w:r w:rsidRPr="00F83740">
        <w:rPr>
          <w:i/>
          <w:iCs/>
        </w:rPr>
        <w:t>k-</w:t>
      </w:r>
      <w:proofErr w:type="spellStart"/>
      <w:r w:rsidRPr="00F83740">
        <w:rPr>
          <w:i/>
          <w:iCs/>
        </w:rPr>
        <w:t>fold</w:t>
      </w:r>
      <w:proofErr w:type="spellEnd"/>
      <w:r w:rsidRPr="00F83740">
        <w:rPr>
          <w:i/>
          <w:iCs/>
        </w:rPr>
        <w:t xml:space="preserve"> </w:t>
      </w:r>
      <w:proofErr w:type="spellStart"/>
      <w:r w:rsidRPr="00F83740">
        <w:rPr>
          <w:i/>
          <w:iCs/>
        </w:rPr>
        <w:t>cross-validation</w:t>
      </w:r>
      <w:proofErr w:type="spellEnd"/>
      <w:r w:rsidRPr="00C84724">
        <w:t xml:space="preserve">) debido a que el tamaño del </w:t>
      </w:r>
      <w:proofErr w:type="spellStart"/>
      <w:r w:rsidRPr="00C84724">
        <w:t>dataset</w:t>
      </w:r>
      <w:proofErr w:type="spellEnd"/>
      <w:r w:rsidRPr="00C84724">
        <w:t xml:space="preserve"> y la representatividad en la </w:t>
      </w:r>
      <w:r w:rsidR="00D56CBC">
        <w:t>s</w:t>
      </w:r>
      <w:r w:rsidR="009B551A" w:rsidRPr="00C84724">
        <w:t xml:space="preserve">e descartó el uso de validación cruzada </w:t>
      </w:r>
      <w:r w:rsidRPr="00C84724">
        <w:t xml:space="preserve">partición 80/20 ya ofrecían un buen equilibrio entre eficiencia computacional y confiabilidad estadística. No obstante, en futuras iteraciones se contempla la implementación de validación cruzada con </w:t>
      </w:r>
      <w:proofErr w:type="spellStart"/>
      <w:r w:rsidRPr="00F83740">
        <w:rPr>
          <w:i/>
          <w:iCs/>
        </w:rPr>
        <w:t>grid</w:t>
      </w:r>
      <w:proofErr w:type="spellEnd"/>
      <w:r w:rsidRPr="00F83740">
        <w:rPr>
          <w:i/>
          <w:iCs/>
        </w:rPr>
        <w:t xml:space="preserve"> </w:t>
      </w:r>
      <w:proofErr w:type="spellStart"/>
      <w:r w:rsidRPr="00F83740">
        <w:rPr>
          <w:i/>
          <w:iCs/>
        </w:rPr>
        <w:t>search</w:t>
      </w:r>
      <w:proofErr w:type="spellEnd"/>
      <w:r w:rsidRPr="00C84724">
        <w:t xml:space="preserve"> para optimización de hiperparámetros.</w:t>
      </w:r>
      <w:r w:rsidRPr="00C84724">
        <w:br/>
        <w:t xml:space="preserve">Además, se mantuvo la variable objetivo CLV fuera de cualquier transformación durante la división, garantizando que no haya fuga de información entre los subconjuntos. Los </w:t>
      </w:r>
      <w:proofErr w:type="spellStart"/>
      <w:r w:rsidRPr="00C84724">
        <w:t>datasets</w:t>
      </w:r>
      <w:proofErr w:type="spellEnd"/>
      <w:r w:rsidRPr="00C84724">
        <w:t xml:space="preserve"> obtenidos fueron almacenados como archivos independientes en formato .</w:t>
      </w:r>
      <w:proofErr w:type="spellStart"/>
      <w:r w:rsidRPr="00C84724">
        <w:t>csv</w:t>
      </w:r>
      <w:proofErr w:type="spellEnd"/>
      <w:r w:rsidRPr="00C84724">
        <w:t>, asegurando trazabilidad y facilidad para posteriores experimentaciones.</w:t>
      </w:r>
    </w:p>
    <w:p w14:paraId="000000F1" w14:textId="77777777" w:rsidR="000F6EED" w:rsidRDefault="000F6EED">
      <w:pPr>
        <w:pBdr>
          <w:top w:val="nil"/>
          <w:left w:val="nil"/>
          <w:bottom w:val="nil"/>
          <w:right w:val="nil"/>
          <w:between w:val="nil"/>
        </w:pBdr>
        <w:ind w:firstLine="709"/>
        <w:rPr>
          <w:color w:val="000000"/>
        </w:rPr>
      </w:pPr>
    </w:p>
    <w:p w14:paraId="000000F2" w14:textId="549B315B" w:rsidR="000F6EED" w:rsidRDefault="001C08FF" w:rsidP="001C08FF">
      <w:pPr>
        <w:pStyle w:val="Ttulo2"/>
        <w:numPr>
          <w:ilvl w:val="1"/>
          <w:numId w:val="22"/>
        </w:numPr>
      </w:pPr>
      <w:r>
        <w:t xml:space="preserve"> </w:t>
      </w:r>
      <w:r w:rsidR="005C7B78">
        <w:t>Descripción de los datos</w:t>
      </w:r>
    </w:p>
    <w:p w14:paraId="2E4EDB5D" w14:textId="5F1F1881" w:rsidR="004177BF" w:rsidRPr="004177BF" w:rsidRDefault="004177BF" w:rsidP="004177BF">
      <w:pPr>
        <w:pBdr>
          <w:top w:val="nil"/>
          <w:left w:val="nil"/>
          <w:bottom w:val="nil"/>
          <w:right w:val="nil"/>
          <w:between w:val="nil"/>
        </w:pBdr>
        <w:rPr>
          <w:b/>
          <w:bCs/>
          <w:color w:val="000000"/>
        </w:rPr>
      </w:pPr>
      <w:r>
        <w:rPr>
          <w:b/>
          <w:bCs/>
          <w:color w:val="000000"/>
        </w:rPr>
        <w:br/>
      </w:r>
      <w:r w:rsidRPr="004177BF">
        <w:rPr>
          <w:b/>
          <w:bCs/>
          <w:color w:val="000000"/>
        </w:rPr>
        <w:t>Validación de Variables Categóricas.</w:t>
      </w:r>
    </w:p>
    <w:p w14:paraId="586CF065" w14:textId="6537F057" w:rsidR="004177BF" w:rsidRDefault="004177BF" w:rsidP="004177BF">
      <w:pPr>
        <w:pBdr>
          <w:top w:val="nil"/>
          <w:left w:val="nil"/>
          <w:bottom w:val="nil"/>
          <w:right w:val="nil"/>
          <w:between w:val="nil"/>
        </w:pBdr>
        <w:rPr>
          <w:color w:val="000000"/>
        </w:rPr>
      </w:pPr>
      <w:r w:rsidRPr="004177BF">
        <w:rPr>
          <w:color w:val="000000"/>
        </w:rPr>
        <w:t>La mayoría de los clientes pertenecen al segmento "Adulto joven", son de sexo masculino y en su mayoría están ubicados en Antioquia y Bogotá, lo que refleja una alta concentración geográfica y un perfil demográfico definido. La gran mayoría de los vehículos son de uso particular, y se observa un bajo nivel de productos complementarios activos como SOAT o seguros de hogar. Adicionalmente, se identifican problemas de calidad de datos en la variable de estado civil, donde hay alta proporción de registros ‘sin información’, lo que podría afectar la precisión de futuros análisis si vamos a tener en cuenta esta variable.</w:t>
      </w:r>
    </w:p>
    <w:p w14:paraId="5492E0E3" w14:textId="77777777" w:rsidR="004177BF" w:rsidRDefault="004177BF" w:rsidP="004177BF">
      <w:pPr>
        <w:pBdr>
          <w:top w:val="nil"/>
          <w:left w:val="nil"/>
          <w:bottom w:val="nil"/>
          <w:right w:val="nil"/>
          <w:between w:val="nil"/>
        </w:pBdr>
        <w:rPr>
          <w:color w:val="000000"/>
        </w:rPr>
      </w:pPr>
    </w:p>
    <w:p w14:paraId="55BF73D4" w14:textId="0155A68B" w:rsidR="00A41786" w:rsidRDefault="00A41786" w:rsidP="004177BF">
      <w:pPr>
        <w:pBdr>
          <w:top w:val="nil"/>
          <w:left w:val="nil"/>
          <w:bottom w:val="nil"/>
          <w:right w:val="nil"/>
          <w:between w:val="nil"/>
        </w:pBdr>
        <w:rPr>
          <w:color w:val="000000"/>
        </w:rPr>
      </w:pPr>
      <w:r>
        <w:rPr>
          <w:color w:val="000000"/>
        </w:rPr>
        <w:t xml:space="preserve">Figura 1 Variables categóricas </w:t>
      </w:r>
    </w:p>
    <w:p w14:paraId="68F86EA8" w14:textId="0CE4A11D" w:rsidR="004177BF" w:rsidRDefault="004E1D82" w:rsidP="004177BF">
      <w:pPr>
        <w:pBdr>
          <w:top w:val="nil"/>
          <w:left w:val="nil"/>
          <w:bottom w:val="nil"/>
          <w:right w:val="nil"/>
          <w:between w:val="nil"/>
        </w:pBdr>
        <w:rPr>
          <w:color w:val="000000"/>
        </w:rPr>
      </w:pPr>
      <w:r w:rsidRPr="00DC0A53">
        <w:rPr>
          <w:noProof/>
        </w:rPr>
        <w:drawing>
          <wp:anchor distT="0" distB="0" distL="114300" distR="114300" simplePos="0" relativeHeight="251658244" behindDoc="0" locked="0" layoutInCell="1" allowOverlap="1" wp14:anchorId="3A059E4B" wp14:editId="04966509">
            <wp:simplePos x="0" y="0"/>
            <wp:positionH relativeFrom="column">
              <wp:posOffset>0</wp:posOffset>
            </wp:positionH>
            <wp:positionV relativeFrom="paragraph">
              <wp:posOffset>-635</wp:posOffset>
            </wp:positionV>
            <wp:extent cx="5733415" cy="3204210"/>
            <wp:effectExtent l="0" t="0" r="635" b="0"/>
            <wp:wrapNone/>
            <wp:docPr id="541456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5617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3204210"/>
                    </a:xfrm>
                    <a:prstGeom prst="rect">
                      <a:avLst/>
                    </a:prstGeom>
                  </pic:spPr>
                </pic:pic>
              </a:graphicData>
            </a:graphic>
            <wp14:sizeRelH relativeFrom="margin">
              <wp14:pctWidth>0</wp14:pctWidth>
            </wp14:sizeRelH>
            <wp14:sizeRelV relativeFrom="margin">
              <wp14:pctHeight>0</wp14:pctHeight>
            </wp14:sizeRelV>
          </wp:anchor>
        </w:drawing>
      </w:r>
    </w:p>
    <w:p w14:paraId="2290F287" w14:textId="32845751" w:rsidR="004E1D82" w:rsidRDefault="004E1D82" w:rsidP="003059D3">
      <w:pPr>
        <w:pStyle w:val="Ttulo1"/>
        <w:numPr>
          <w:ilvl w:val="0"/>
          <w:numId w:val="14"/>
        </w:numPr>
      </w:pPr>
      <w:r w:rsidRPr="00DC0A53">
        <w:rPr>
          <w:b w:val="0"/>
          <w:bCs/>
          <w:noProof/>
        </w:rPr>
        <w:drawing>
          <wp:inline distT="0" distB="0" distL="0" distR="0" wp14:anchorId="6411796F" wp14:editId="7082F2DF">
            <wp:extent cx="5733415" cy="2882265"/>
            <wp:effectExtent l="0" t="0" r="635" b="0"/>
            <wp:docPr id="202505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9775" name=""/>
                    <pic:cNvPicPr/>
                  </pic:nvPicPr>
                  <pic:blipFill>
                    <a:blip r:embed="rId19"/>
                    <a:stretch>
                      <a:fillRect/>
                    </a:stretch>
                  </pic:blipFill>
                  <pic:spPr>
                    <a:xfrm>
                      <a:off x="0" y="0"/>
                      <a:ext cx="5733415" cy="2882265"/>
                    </a:xfrm>
                    <a:prstGeom prst="rect">
                      <a:avLst/>
                    </a:prstGeom>
                  </pic:spPr>
                </pic:pic>
              </a:graphicData>
            </a:graphic>
          </wp:inline>
        </w:drawing>
      </w:r>
    </w:p>
    <w:p w14:paraId="6AF49853" w14:textId="4EF3F2B7" w:rsidR="004E1D82" w:rsidRDefault="004E1D82" w:rsidP="004E1D82">
      <w:pPr>
        <w:pStyle w:val="Ttulo1"/>
      </w:pPr>
    </w:p>
    <w:p w14:paraId="6A63CD90" w14:textId="2D433329" w:rsidR="004177BF" w:rsidRDefault="008A4681" w:rsidP="004E1D82">
      <w:pPr>
        <w:pStyle w:val="Ttulo1"/>
      </w:pPr>
      <w:r>
        <w:br w:type="page"/>
      </w:r>
    </w:p>
    <w:p w14:paraId="14C35E8C" w14:textId="68817B5E" w:rsidR="00C53B47" w:rsidRDefault="00A41786" w:rsidP="004177BF">
      <w:pPr>
        <w:rPr>
          <w:b/>
          <w:bCs/>
        </w:rPr>
      </w:pPr>
      <w:r w:rsidRPr="00DC0A53">
        <w:rPr>
          <w:b/>
          <w:bCs/>
          <w:noProof/>
        </w:rPr>
        <w:lastRenderedPageBreak/>
        <w:drawing>
          <wp:anchor distT="0" distB="0" distL="114300" distR="114300" simplePos="0" relativeHeight="251658245" behindDoc="0" locked="0" layoutInCell="1" allowOverlap="1" wp14:anchorId="12C87F9B" wp14:editId="02E9AC53">
            <wp:simplePos x="0" y="0"/>
            <wp:positionH relativeFrom="column">
              <wp:posOffset>229870</wp:posOffset>
            </wp:positionH>
            <wp:positionV relativeFrom="paragraph">
              <wp:posOffset>-73025</wp:posOffset>
            </wp:positionV>
            <wp:extent cx="5733415" cy="2882265"/>
            <wp:effectExtent l="0" t="0" r="635" b="0"/>
            <wp:wrapNone/>
            <wp:docPr id="175026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977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415" cy="2882265"/>
                    </a:xfrm>
                    <a:prstGeom prst="rect">
                      <a:avLst/>
                    </a:prstGeom>
                  </pic:spPr>
                </pic:pic>
              </a:graphicData>
            </a:graphic>
          </wp:anchor>
        </w:drawing>
      </w:r>
    </w:p>
    <w:p w14:paraId="238446F1" w14:textId="77777777" w:rsidR="00C53B47" w:rsidRDefault="00C53B47" w:rsidP="004177BF">
      <w:pPr>
        <w:rPr>
          <w:b/>
          <w:bCs/>
        </w:rPr>
      </w:pPr>
    </w:p>
    <w:p w14:paraId="7FAC1D76" w14:textId="77777777" w:rsidR="00C53B47" w:rsidRDefault="00C53B47" w:rsidP="004177BF">
      <w:pPr>
        <w:rPr>
          <w:b/>
          <w:bCs/>
        </w:rPr>
      </w:pPr>
    </w:p>
    <w:p w14:paraId="750004C4" w14:textId="77777777" w:rsidR="00C53B47" w:rsidRDefault="00C53B47" w:rsidP="004177BF">
      <w:pPr>
        <w:rPr>
          <w:b/>
          <w:bCs/>
        </w:rPr>
      </w:pPr>
    </w:p>
    <w:p w14:paraId="1BBDDAB5" w14:textId="77777777" w:rsidR="00C53B47" w:rsidRDefault="00C53B47" w:rsidP="004177BF">
      <w:pPr>
        <w:rPr>
          <w:b/>
          <w:bCs/>
        </w:rPr>
      </w:pPr>
    </w:p>
    <w:p w14:paraId="79C79B44" w14:textId="77777777" w:rsidR="00C53B47" w:rsidRDefault="00C53B47" w:rsidP="004177BF">
      <w:pPr>
        <w:rPr>
          <w:b/>
          <w:bCs/>
        </w:rPr>
      </w:pPr>
    </w:p>
    <w:p w14:paraId="03A19BEE" w14:textId="77777777" w:rsidR="00C53B47" w:rsidRDefault="00C53B47" w:rsidP="004177BF">
      <w:pPr>
        <w:rPr>
          <w:b/>
          <w:bCs/>
        </w:rPr>
      </w:pPr>
    </w:p>
    <w:p w14:paraId="7A88A656" w14:textId="77777777" w:rsidR="00C53B47" w:rsidRDefault="00C53B47" w:rsidP="004177BF">
      <w:pPr>
        <w:rPr>
          <w:b/>
          <w:bCs/>
        </w:rPr>
      </w:pPr>
    </w:p>
    <w:p w14:paraId="63B20C18" w14:textId="77777777" w:rsidR="00A41786" w:rsidRDefault="00A41786" w:rsidP="004177BF">
      <w:pPr>
        <w:rPr>
          <w:b/>
          <w:bCs/>
        </w:rPr>
      </w:pPr>
    </w:p>
    <w:p w14:paraId="10BA3E16" w14:textId="77777777" w:rsidR="00A41786" w:rsidRDefault="00A41786" w:rsidP="004177BF">
      <w:pPr>
        <w:rPr>
          <w:b/>
          <w:bCs/>
        </w:rPr>
      </w:pPr>
    </w:p>
    <w:p w14:paraId="364D014C" w14:textId="77777777" w:rsidR="00A41786" w:rsidRDefault="00A41786" w:rsidP="004177BF">
      <w:pPr>
        <w:rPr>
          <w:b/>
          <w:bCs/>
        </w:rPr>
      </w:pPr>
    </w:p>
    <w:p w14:paraId="70A1F524" w14:textId="4562E6E5" w:rsidR="00A41786" w:rsidRPr="00A41786" w:rsidRDefault="00A41786" w:rsidP="004177BF">
      <w:pPr>
        <w:rPr>
          <w:sz w:val="18"/>
          <w:szCs w:val="18"/>
        </w:rPr>
      </w:pPr>
      <w:r w:rsidRPr="00A41786">
        <w:rPr>
          <w:sz w:val="18"/>
          <w:szCs w:val="18"/>
        </w:rPr>
        <w:t>Nota. Elaboración propia, código disponible en el repositorio asociado al proyecto (Guisao &amp; Arias, 2025)</w:t>
      </w:r>
      <w:r w:rsidR="004C6A90">
        <w:rPr>
          <w:sz w:val="18"/>
          <w:szCs w:val="18"/>
        </w:rPr>
        <w:t xml:space="preserve"> [19]</w:t>
      </w:r>
    </w:p>
    <w:p w14:paraId="74CF2C5B" w14:textId="77777777" w:rsidR="00A41786" w:rsidRDefault="00A41786" w:rsidP="004177BF">
      <w:pPr>
        <w:rPr>
          <w:b/>
          <w:bCs/>
        </w:rPr>
      </w:pPr>
    </w:p>
    <w:p w14:paraId="6435D504" w14:textId="77777777" w:rsidR="00A41786" w:rsidRDefault="00A41786" w:rsidP="004177BF">
      <w:pPr>
        <w:rPr>
          <w:b/>
          <w:bCs/>
        </w:rPr>
      </w:pPr>
    </w:p>
    <w:p w14:paraId="697D4E66" w14:textId="4AE59299" w:rsidR="004177BF" w:rsidRDefault="004177BF" w:rsidP="004177BF">
      <w:pPr>
        <w:rPr>
          <w:b/>
          <w:bCs/>
        </w:rPr>
      </w:pPr>
      <w:r>
        <w:rPr>
          <w:b/>
          <w:bCs/>
        </w:rPr>
        <w:t>Validación de variables numéricas</w:t>
      </w:r>
    </w:p>
    <w:p w14:paraId="07357B72" w14:textId="77777777" w:rsidR="004177BF" w:rsidRDefault="004177BF" w:rsidP="004177BF">
      <w:pPr>
        <w:rPr>
          <w:b/>
          <w:bCs/>
        </w:rPr>
      </w:pPr>
    </w:p>
    <w:p w14:paraId="29CD7678" w14:textId="12AB9359" w:rsidR="004177BF" w:rsidRPr="00C9699E" w:rsidRDefault="004177BF" w:rsidP="004177BF">
      <w:pPr>
        <w:spacing w:line="276" w:lineRule="auto"/>
      </w:pPr>
      <w:r w:rsidRPr="00C9699E">
        <w:t>Las variables numéricas de</w:t>
      </w:r>
      <w:r w:rsidR="006129B8">
        <w:t xml:space="preserve"> la</w:t>
      </w:r>
      <w:r w:rsidRPr="00C9699E">
        <w:t xml:space="preserve"> data</w:t>
      </w:r>
      <w:r>
        <w:t xml:space="preserve"> </w:t>
      </w:r>
      <w:r w:rsidRPr="00C9699E">
        <w:t xml:space="preserve">set reflejan características clave del perfil del cliente y el estado de sus pólizas. La </w:t>
      </w:r>
      <w:r w:rsidRPr="00C9699E">
        <w:rPr>
          <w:b/>
          <w:bCs/>
        </w:rPr>
        <w:t>Edad del Cliente</w:t>
      </w:r>
      <w:r w:rsidRPr="00C9699E">
        <w:t xml:space="preserve"> y la </w:t>
      </w:r>
      <w:r w:rsidRPr="00C9699E">
        <w:rPr>
          <w:b/>
          <w:bCs/>
        </w:rPr>
        <w:t>Antigüedad en el canal</w:t>
      </w:r>
      <w:r w:rsidRPr="00C9699E">
        <w:t xml:space="preserve"> indican que la mayoría de los clientes son jóvenes, lo que puede influir en su comportamiento y necesidades. El </w:t>
      </w:r>
      <w:r w:rsidRPr="00C9699E">
        <w:rPr>
          <w:b/>
          <w:bCs/>
        </w:rPr>
        <w:t>Número total de pólizas</w:t>
      </w:r>
      <w:r w:rsidRPr="00C9699E">
        <w:t xml:space="preserve"> revela que la mayoría de los clientes tienen pocas pólizas activas, lo cual puede indicar oportunidades para ampliar su portafolio de seguros.</w:t>
      </w:r>
    </w:p>
    <w:p w14:paraId="4A4699F5" w14:textId="7D8747E5" w:rsidR="004177BF" w:rsidRPr="00C9699E" w:rsidRDefault="004177BF" w:rsidP="004177BF">
      <w:pPr>
        <w:spacing w:line="276" w:lineRule="auto"/>
      </w:pPr>
      <w:r w:rsidRPr="00C9699E">
        <w:t xml:space="preserve">En cuanto a las variables financieras, como el </w:t>
      </w:r>
      <w:r w:rsidRPr="00C9699E">
        <w:rPr>
          <w:b/>
          <w:bCs/>
        </w:rPr>
        <w:t>Valor Comercial del Vehículo</w:t>
      </w:r>
      <w:r w:rsidRPr="00C9699E">
        <w:t xml:space="preserve">, </w:t>
      </w:r>
      <w:r w:rsidRPr="00C9699E">
        <w:rPr>
          <w:b/>
          <w:bCs/>
        </w:rPr>
        <w:t>Valor de Accesorios</w:t>
      </w:r>
      <w:r w:rsidRPr="00C9699E">
        <w:t xml:space="preserve">, y la </w:t>
      </w:r>
      <w:r w:rsidRPr="00C9699E">
        <w:rPr>
          <w:b/>
          <w:bCs/>
        </w:rPr>
        <w:t>Prima Total Devengada</w:t>
      </w:r>
      <w:r w:rsidRPr="00C9699E">
        <w:t>, muestran una amplia variabilidad con predominancia de valores bajos y algunos casos de valores muy altos, sugiriendo una heterogeneidad significativa en el tipo de clientes y vehículos asegurados. Esto implica que existen clientes con vehículos de bajo y alto valor</w:t>
      </w:r>
      <w:r>
        <w:t>.</w:t>
      </w:r>
    </w:p>
    <w:p w14:paraId="118D26F8" w14:textId="77777777" w:rsidR="004177BF" w:rsidRPr="00C9699E" w:rsidRDefault="004177BF" w:rsidP="004177BF">
      <w:pPr>
        <w:spacing w:line="276" w:lineRule="auto"/>
      </w:pPr>
      <w:r w:rsidRPr="00C9699E">
        <w:t>Las variables relacionadas con siniestros y asistencias indican que la mayoría de los clientes reportan pocas reclamaciones o asistencias, lo cual podría reflejar buen comportamiento o baja frecuencia de eventos adversos, aunque también podría indicar subregistro o clientes con poca experiencia en el uso de sus pólizas.</w:t>
      </w:r>
    </w:p>
    <w:p w14:paraId="2A50DBD5" w14:textId="77777777" w:rsidR="004177BF" w:rsidRDefault="004177BF" w:rsidP="004177BF"/>
    <w:p w14:paraId="6973E6FD" w14:textId="6AA7D095" w:rsidR="00AB4FFF" w:rsidRDefault="00AB4FFF" w:rsidP="004177BF"/>
    <w:p w14:paraId="1D421F73" w14:textId="77777777" w:rsidR="00C62C73" w:rsidRDefault="00C62C73" w:rsidP="004177BF"/>
    <w:p w14:paraId="7EC9C85B" w14:textId="48E21C64" w:rsidR="00AB4FFF" w:rsidRDefault="00AB4FFF" w:rsidP="004177BF"/>
    <w:p w14:paraId="422A7154" w14:textId="53C0DC85" w:rsidR="004177BF" w:rsidRDefault="004177BF" w:rsidP="004177BF"/>
    <w:p w14:paraId="50AF69A1" w14:textId="0FEDE6EB" w:rsidR="004177BF" w:rsidRDefault="00A41786" w:rsidP="004177BF">
      <w:r w:rsidRPr="001045CB">
        <w:rPr>
          <w:b/>
          <w:bCs/>
          <w:noProof/>
        </w:rPr>
        <w:lastRenderedPageBreak/>
        <w:drawing>
          <wp:anchor distT="0" distB="0" distL="114300" distR="114300" simplePos="0" relativeHeight="251658246" behindDoc="0" locked="0" layoutInCell="1" allowOverlap="1" wp14:anchorId="75D9308B" wp14:editId="2115D813">
            <wp:simplePos x="0" y="0"/>
            <wp:positionH relativeFrom="column">
              <wp:posOffset>80645</wp:posOffset>
            </wp:positionH>
            <wp:positionV relativeFrom="paragraph">
              <wp:posOffset>255905</wp:posOffset>
            </wp:positionV>
            <wp:extent cx="5971540" cy="2634503"/>
            <wp:effectExtent l="0" t="0" r="0" b="0"/>
            <wp:wrapNone/>
            <wp:docPr id="30389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9260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1540" cy="2634503"/>
                    </a:xfrm>
                    <a:prstGeom prst="rect">
                      <a:avLst/>
                    </a:prstGeom>
                  </pic:spPr>
                </pic:pic>
              </a:graphicData>
            </a:graphic>
          </wp:anchor>
        </w:drawing>
      </w:r>
      <w:r w:rsidR="00B25D23">
        <w:t xml:space="preserve">Figura 2 Distribución de variables </w:t>
      </w:r>
      <w:r w:rsidR="004E5F9C">
        <w:t>numéricas</w:t>
      </w:r>
      <w:r w:rsidR="00B25D23">
        <w:t>.</w:t>
      </w:r>
    </w:p>
    <w:p w14:paraId="252AB377" w14:textId="4DB6E77A" w:rsidR="004177BF" w:rsidRDefault="004177BF" w:rsidP="004177BF"/>
    <w:p w14:paraId="2F2774FA" w14:textId="3F5A5C41" w:rsidR="00AB4FFF" w:rsidRDefault="00AB4FFF" w:rsidP="004177BF"/>
    <w:p w14:paraId="0F82C24D" w14:textId="77777777" w:rsidR="00A41786" w:rsidRDefault="00A41786" w:rsidP="004177BF"/>
    <w:p w14:paraId="01E13CD0" w14:textId="77777777" w:rsidR="00A41786" w:rsidRDefault="00A41786" w:rsidP="004177BF"/>
    <w:p w14:paraId="0613DB1A" w14:textId="77777777" w:rsidR="00A41786" w:rsidRDefault="00A41786" w:rsidP="004177BF"/>
    <w:p w14:paraId="39E23C59" w14:textId="77777777" w:rsidR="00A41786" w:rsidRDefault="00A41786" w:rsidP="004177BF"/>
    <w:p w14:paraId="1156B02C" w14:textId="77777777" w:rsidR="00A41786" w:rsidRDefault="00A41786" w:rsidP="004177BF"/>
    <w:p w14:paraId="3B514EE5" w14:textId="77777777" w:rsidR="00A41786" w:rsidRDefault="00A41786" w:rsidP="004177BF"/>
    <w:p w14:paraId="27194700" w14:textId="1B0D6849" w:rsidR="00AB4FFF" w:rsidRDefault="00AB4FFF" w:rsidP="004177BF"/>
    <w:p w14:paraId="281E8E26" w14:textId="59C79C8D" w:rsidR="00AB4FFF" w:rsidRDefault="00AB4FFF" w:rsidP="004177BF"/>
    <w:p w14:paraId="2D893FF7" w14:textId="453469C2" w:rsidR="00AB4FFF" w:rsidRDefault="00C53B47" w:rsidP="004177BF">
      <w:r w:rsidRPr="00E11D29">
        <w:rPr>
          <w:b/>
          <w:bCs/>
          <w:noProof/>
        </w:rPr>
        <w:drawing>
          <wp:anchor distT="0" distB="0" distL="114300" distR="114300" simplePos="0" relativeHeight="251658247" behindDoc="0" locked="0" layoutInCell="1" allowOverlap="1" wp14:anchorId="72EE3C80" wp14:editId="1C9C7945">
            <wp:simplePos x="0" y="0"/>
            <wp:positionH relativeFrom="margin">
              <wp:posOffset>174625</wp:posOffset>
            </wp:positionH>
            <wp:positionV relativeFrom="paragraph">
              <wp:posOffset>15875</wp:posOffset>
            </wp:positionV>
            <wp:extent cx="5340350" cy="2558415"/>
            <wp:effectExtent l="0" t="0" r="0" b="0"/>
            <wp:wrapNone/>
            <wp:docPr id="1724464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64895" name=""/>
                    <pic:cNvPicPr/>
                  </pic:nvPicPr>
                  <pic:blipFill>
                    <a:blip r:embed="rId22">
                      <a:extLst>
                        <a:ext uri="{28A0092B-C50C-407E-A947-70E740481C1C}">
                          <a14:useLocalDpi xmlns:a14="http://schemas.microsoft.com/office/drawing/2010/main" val="0"/>
                        </a:ext>
                      </a:extLst>
                    </a:blip>
                    <a:stretch>
                      <a:fillRect/>
                    </a:stretch>
                  </pic:blipFill>
                  <pic:spPr>
                    <a:xfrm>
                      <a:off x="0" y="0"/>
                      <a:ext cx="5340350" cy="2558415"/>
                    </a:xfrm>
                    <a:prstGeom prst="rect">
                      <a:avLst/>
                    </a:prstGeom>
                  </pic:spPr>
                </pic:pic>
              </a:graphicData>
            </a:graphic>
            <wp14:sizeRelH relativeFrom="margin">
              <wp14:pctWidth>0</wp14:pctWidth>
            </wp14:sizeRelH>
            <wp14:sizeRelV relativeFrom="margin">
              <wp14:pctHeight>0</wp14:pctHeight>
            </wp14:sizeRelV>
          </wp:anchor>
        </w:drawing>
      </w:r>
    </w:p>
    <w:p w14:paraId="781FB509" w14:textId="275E27B1" w:rsidR="00AB4FFF" w:rsidRDefault="00AB4FFF" w:rsidP="004177BF"/>
    <w:p w14:paraId="549E6AE0" w14:textId="34CA0527" w:rsidR="00AB4FFF" w:rsidRDefault="00AB4FFF" w:rsidP="004177BF"/>
    <w:p w14:paraId="5C29099D" w14:textId="276B471A" w:rsidR="00AB4FFF" w:rsidRDefault="00AB4FFF" w:rsidP="004177BF"/>
    <w:p w14:paraId="3DB30657" w14:textId="36576A0B" w:rsidR="00AB4FFF" w:rsidRDefault="00AB4FFF" w:rsidP="004177BF"/>
    <w:p w14:paraId="5FEAAE77" w14:textId="55100D84" w:rsidR="00AB4FFF" w:rsidRDefault="00AB4FFF" w:rsidP="004177BF"/>
    <w:p w14:paraId="6C17B976" w14:textId="77777777" w:rsidR="00AB4FFF" w:rsidRDefault="00AB4FFF" w:rsidP="004177BF"/>
    <w:p w14:paraId="3973B273" w14:textId="5DCBBFBE" w:rsidR="00067210" w:rsidRDefault="00067210" w:rsidP="004177BF">
      <w:pPr>
        <w:rPr>
          <w:b/>
          <w:bCs/>
        </w:rPr>
      </w:pPr>
    </w:p>
    <w:p w14:paraId="68B582B4" w14:textId="1BF564FA" w:rsidR="00AB4FFF" w:rsidRDefault="00067210" w:rsidP="004177BF">
      <w:r>
        <w:rPr>
          <w:b/>
          <w:bCs/>
        </w:rPr>
        <w:t xml:space="preserve"> </w:t>
      </w:r>
      <w:r w:rsidR="00863CA7">
        <w:rPr>
          <w:b/>
          <w:bCs/>
        </w:rPr>
        <w:t xml:space="preserve">  </w:t>
      </w:r>
    </w:p>
    <w:p w14:paraId="19AF6756" w14:textId="2ABAA94F" w:rsidR="00AB4FFF" w:rsidRDefault="00AB4FFF" w:rsidP="004177BF"/>
    <w:p w14:paraId="18D0067E" w14:textId="1D9BF773" w:rsidR="00B25D23" w:rsidRPr="00A41786" w:rsidRDefault="00B25D23" w:rsidP="00B25D23">
      <w:pPr>
        <w:rPr>
          <w:sz w:val="18"/>
          <w:szCs w:val="18"/>
        </w:rPr>
      </w:pPr>
      <w:r w:rsidRPr="00A41786">
        <w:rPr>
          <w:sz w:val="18"/>
          <w:szCs w:val="18"/>
        </w:rPr>
        <w:t>Nota. Elaboración propia, código disponible en el repositorio asociado al proyecto (Guisao &amp; Arias, 2025)</w:t>
      </w:r>
      <w:r w:rsidR="004C6A90">
        <w:rPr>
          <w:sz w:val="18"/>
          <w:szCs w:val="18"/>
        </w:rPr>
        <w:t xml:space="preserve"> [19]</w:t>
      </w:r>
    </w:p>
    <w:p w14:paraId="0E947E4B" w14:textId="77777777" w:rsidR="00C53B47" w:rsidRDefault="00C53B47" w:rsidP="004E1D82"/>
    <w:p w14:paraId="3125FD2E" w14:textId="06CA00FC" w:rsidR="004E1D82" w:rsidRDefault="004E1D82" w:rsidP="004E1D82">
      <w:pPr>
        <w:rPr>
          <w:b/>
          <w:bCs/>
        </w:rPr>
      </w:pPr>
      <w:r>
        <w:rPr>
          <w:b/>
          <w:bCs/>
        </w:rPr>
        <w:t>Inclusión de variables en el Data set</w:t>
      </w:r>
    </w:p>
    <w:p w14:paraId="196EA35B" w14:textId="77777777" w:rsidR="004E1D82" w:rsidRDefault="004E1D82" w:rsidP="004E1D82">
      <w:pPr>
        <w:rPr>
          <w:b/>
          <w:bCs/>
        </w:rPr>
      </w:pPr>
    </w:p>
    <w:p w14:paraId="447DA523" w14:textId="77777777" w:rsidR="004E1D82" w:rsidRDefault="004E1D82" w:rsidP="004E1D82">
      <w:r w:rsidRPr="00CC5CFD">
        <w:t>Dentro de la preparación de los datos debimos incluir dos variables numéricas importantes las cuales nos ayudarán con los diferentes modelos que se van a trabajar</w:t>
      </w:r>
      <w:r>
        <w:t xml:space="preserve">, teniendo en cuenta la formula del cálculo del </w:t>
      </w:r>
      <w:r>
        <w:rPr>
          <w:b/>
          <w:bCs/>
        </w:rPr>
        <w:t xml:space="preserve">CLV </w:t>
      </w:r>
      <w:r>
        <w:t>propuesto anteriormente</w:t>
      </w:r>
      <w:r w:rsidRPr="00CC5CFD">
        <w:t>.</w:t>
      </w:r>
    </w:p>
    <w:p w14:paraId="2F8FDE80" w14:textId="77777777" w:rsidR="00B25D23" w:rsidRDefault="00B25D23" w:rsidP="004E1D82"/>
    <w:p w14:paraId="233509B5" w14:textId="563DD3E5" w:rsidR="004E1D82" w:rsidRDefault="004E1D82" w:rsidP="004E1D82">
      <w:r w:rsidRPr="00CC5CFD">
        <w:lastRenderedPageBreak/>
        <w:br/>
      </w:r>
      <w:r>
        <w:t>El primero es</w:t>
      </w:r>
      <w:r w:rsidRPr="00CC5CFD">
        <w:t xml:space="preserve"> </w:t>
      </w:r>
      <w:r>
        <w:rPr>
          <w:i/>
          <w:iCs/>
        </w:rPr>
        <w:t>“</w:t>
      </w:r>
      <w:proofErr w:type="spellStart"/>
      <w:r w:rsidRPr="008F0C11">
        <w:rPr>
          <w:i/>
          <w:iCs/>
        </w:rPr>
        <w:t>CAC_Promedio</w:t>
      </w:r>
      <w:proofErr w:type="spellEnd"/>
      <w:r>
        <w:rPr>
          <w:i/>
          <w:iCs/>
        </w:rPr>
        <w:t>”</w:t>
      </w:r>
      <w:r>
        <w:t xml:space="preserve"> el cual es un dato suministrado por parte de un </w:t>
      </w:r>
      <w:r w:rsidR="002E358B">
        <w:t>j</w:t>
      </w:r>
      <w:r>
        <w:t xml:space="preserve"> del canal digital, el cual nos informa del </w:t>
      </w:r>
      <w:r w:rsidRPr="008F0C11">
        <w:rPr>
          <w:i/>
          <w:iCs/>
        </w:rPr>
        <w:t>Costo de adquisición promedio</w:t>
      </w:r>
      <w:r>
        <w:t xml:space="preserve"> para motos $70.000 y para autos $300.000</w:t>
      </w:r>
      <w:bookmarkStart w:id="15" w:name="_5n26mvmr6pet" w:colFirst="0" w:colLast="0"/>
      <w:bookmarkEnd w:id="15"/>
    </w:p>
    <w:p w14:paraId="44C21E00" w14:textId="77777777" w:rsidR="004E1D82" w:rsidRDefault="004E1D82" w:rsidP="004E1D82"/>
    <w:p w14:paraId="6605B725" w14:textId="3DAFA915" w:rsidR="004E1D82" w:rsidRDefault="004E1D82" w:rsidP="004E1D82">
      <w:r>
        <w:t>También se ingresa la columna llamada “</w:t>
      </w:r>
      <w:r>
        <w:rPr>
          <w:i/>
          <w:iCs/>
        </w:rPr>
        <w:t xml:space="preserve">CLV” </w:t>
      </w:r>
      <w:r>
        <w:t xml:space="preserve">el cual contiene la información calculada mediante a formula descrita anteriormente para el hallazgo del </w:t>
      </w:r>
      <w:proofErr w:type="spellStart"/>
      <w:r w:rsidRPr="008F0C11">
        <w:rPr>
          <w:i/>
          <w:iCs/>
        </w:rPr>
        <w:t>Customer</w:t>
      </w:r>
      <w:proofErr w:type="spellEnd"/>
      <w:r w:rsidRPr="008F0C11">
        <w:rPr>
          <w:i/>
          <w:iCs/>
        </w:rPr>
        <w:t xml:space="preserve"> </w:t>
      </w:r>
      <w:proofErr w:type="spellStart"/>
      <w:r w:rsidRPr="008F0C11">
        <w:rPr>
          <w:i/>
          <w:iCs/>
        </w:rPr>
        <w:t>Lifetime</w:t>
      </w:r>
      <w:proofErr w:type="spellEnd"/>
      <w:r w:rsidRPr="008F0C11">
        <w:rPr>
          <w:i/>
          <w:iCs/>
        </w:rPr>
        <w:t xml:space="preserve"> </w:t>
      </w:r>
      <w:proofErr w:type="spellStart"/>
      <w:r w:rsidRPr="008F0C11">
        <w:rPr>
          <w:i/>
          <w:iCs/>
        </w:rPr>
        <w:t>Value</w:t>
      </w:r>
      <w:proofErr w:type="spellEnd"/>
      <w:r>
        <w:t>.</w:t>
      </w:r>
    </w:p>
    <w:p w14:paraId="044FFBC8" w14:textId="5F403A61" w:rsidR="004E1D82" w:rsidRDefault="004E1D82" w:rsidP="004E1D82">
      <w:r>
        <w:t>Es importante resaltar que esta va a ser nuestra Target, importante para la implementación de los modelos.</w:t>
      </w:r>
    </w:p>
    <w:p w14:paraId="0B7AEC5E" w14:textId="093AEEE3" w:rsidR="004E1D82" w:rsidRDefault="004E1D82" w:rsidP="004E1D82"/>
    <w:p w14:paraId="5B2FAF30" w14:textId="77777777" w:rsidR="003C6A87" w:rsidRDefault="003C6A87" w:rsidP="004E1D82">
      <w:pPr>
        <w:rPr>
          <w:noProof/>
        </w:rPr>
      </w:pPr>
    </w:p>
    <w:p w14:paraId="66AE5DF3" w14:textId="0148A6B2" w:rsidR="00B25D23" w:rsidRDefault="00B25D23" w:rsidP="004E1D82">
      <w:r w:rsidRPr="007D264A">
        <w:rPr>
          <w:noProof/>
        </w:rPr>
        <w:drawing>
          <wp:anchor distT="0" distB="0" distL="114300" distR="114300" simplePos="0" relativeHeight="251658249" behindDoc="0" locked="0" layoutInCell="1" allowOverlap="1" wp14:anchorId="6460A2DB" wp14:editId="0E32E8D2">
            <wp:simplePos x="0" y="0"/>
            <wp:positionH relativeFrom="margin">
              <wp:posOffset>521970</wp:posOffset>
            </wp:positionH>
            <wp:positionV relativeFrom="paragraph">
              <wp:posOffset>195580</wp:posOffset>
            </wp:positionV>
            <wp:extent cx="5045075" cy="560998"/>
            <wp:effectExtent l="0" t="0" r="3175" b="0"/>
            <wp:wrapNone/>
            <wp:docPr id="53171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1290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5075" cy="560998"/>
                    </a:xfrm>
                    <a:prstGeom prst="rect">
                      <a:avLst/>
                    </a:prstGeom>
                  </pic:spPr>
                </pic:pic>
              </a:graphicData>
            </a:graphic>
            <wp14:sizeRelH relativeFrom="margin">
              <wp14:pctWidth>0</wp14:pctWidth>
            </wp14:sizeRelH>
            <wp14:sizeRelV relativeFrom="margin">
              <wp14:pctHeight>0</wp14:pctHeight>
            </wp14:sizeRelV>
          </wp:anchor>
        </w:drawing>
      </w:r>
      <w:r>
        <w:t>Figura 3</w:t>
      </w:r>
      <w:r w:rsidR="0001713B">
        <w:t>. Formula del CLV</w:t>
      </w:r>
    </w:p>
    <w:p w14:paraId="05CA9B48" w14:textId="28385391" w:rsidR="004E1D82" w:rsidRDefault="004E1D82" w:rsidP="004E1D82"/>
    <w:p w14:paraId="186D8DFB" w14:textId="2C011B0A" w:rsidR="00C53B47" w:rsidRDefault="00C53B47" w:rsidP="004E1D82"/>
    <w:p w14:paraId="432FADAE" w14:textId="77777777" w:rsidR="006270EC" w:rsidRDefault="006270EC" w:rsidP="004E1D82">
      <w:pPr>
        <w:rPr>
          <w:sz w:val="18"/>
          <w:szCs w:val="18"/>
        </w:rPr>
      </w:pPr>
    </w:p>
    <w:p w14:paraId="48B3D76C" w14:textId="2709EF57" w:rsidR="004E1D82" w:rsidRPr="00C656C1" w:rsidRDefault="00B25D23" w:rsidP="004E1D82">
      <w:pPr>
        <w:rPr>
          <w:sz w:val="18"/>
          <w:szCs w:val="18"/>
          <w:lang w:val="en-US"/>
        </w:rPr>
      </w:pPr>
      <w:r w:rsidRPr="00B25D23">
        <w:rPr>
          <w:sz w:val="18"/>
          <w:szCs w:val="18"/>
        </w:rPr>
        <w:t xml:space="preserve">Nota. Reproducida de Hwang, H., Jung, T., &amp; </w:t>
      </w:r>
      <w:proofErr w:type="spellStart"/>
      <w:r w:rsidRPr="00B25D23">
        <w:rPr>
          <w:sz w:val="18"/>
          <w:szCs w:val="18"/>
        </w:rPr>
        <w:t>Suh</w:t>
      </w:r>
      <w:proofErr w:type="spellEnd"/>
      <w:r w:rsidRPr="00B25D23">
        <w:rPr>
          <w:sz w:val="18"/>
          <w:szCs w:val="18"/>
        </w:rPr>
        <w:t xml:space="preserve">, E. (2004). </w:t>
      </w:r>
      <w:r w:rsidRPr="00C656C1">
        <w:rPr>
          <w:sz w:val="18"/>
          <w:szCs w:val="18"/>
          <w:lang w:val="en-US"/>
        </w:rPr>
        <w:t xml:space="preserve">Expert Systems with Applications, 26(2), 181–188. </w:t>
      </w:r>
      <w:hyperlink r:id="rId24" w:history="1">
        <w:r w:rsidRPr="00C656C1">
          <w:rPr>
            <w:rStyle w:val="Hipervnculo"/>
            <w:sz w:val="18"/>
            <w:szCs w:val="18"/>
            <w:lang w:val="en-US"/>
          </w:rPr>
          <w:t>https://doi.org/10.1016/S0957-4174(03)00135-X</w:t>
        </w:r>
      </w:hyperlink>
      <w:r w:rsidRPr="00C656C1">
        <w:rPr>
          <w:sz w:val="18"/>
          <w:szCs w:val="18"/>
          <w:lang w:val="en-US"/>
        </w:rPr>
        <w:t xml:space="preserve"> [6]</w:t>
      </w:r>
    </w:p>
    <w:p w14:paraId="66CDE859" w14:textId="77777777" w:rsidR="00B25D23" w:rsidRPr="00C656C1" w:rsidRDefault="00B25D23" w:rsidP="004E1D82">
      <w:pPr>
        <w:rPr>
          <w:sz w:val="18"/>
          <w:szCs w:val="18"/>
          <w:lang w:val="en-US"/>
        </w:rPr>
      </w:pPr>
    </w:p>
    <w:p w14:paraId="078D6254" w14:textId="44825D9F" w:rsidR="004E1D82" w:rsidRPr="00C656C1" w:rsidRDefault="004E1D82" w:rsidP="004E1D82">
      <w:pPr>
        <w:rPr>
          <w:lang w:val="en-US"/>
        </w:rPr>
      </w:pPr>
    </w:p>
    <w:p w14:paraId="5601E7F6" w14:textId="1E6946F7" w:rsidR="004E1D82" w:rsidRDefault="00B25D23" w:rsidP="004E1D82">
      <w:r>
        <w:t xml:space="preserve">Tabla 3. </w:t>
      </w:r>
      <w:r w:rsidR="00BD75A1">
        <w:t>Cálculo</w:t>
      </w:r>
      <w:r>
        <w:t xml:space="preserve"> de CLV Clientes </w:t>
      </w:r>
    </w:p>
    <w:p w14:paraId="222CB218" w14:textId="584E8150" w:rsidR="004E1D82" w:rsidRDefault="00B25D23" w:rsidP="004E1D82">
      <w:r w:rsidRPr="00DC0A53">
        <w:rPr>
          <w:noProof/>
        </w:rPr>
        <w:drawing>
          <wp:anchor distT="0" distB="0" distL="114300" distR="114300" simplePos="0" relativeHeight="251658248" behindDoc="0" locked="0" layoutInCell="1" allowOverlap="1" wp14:anchorId="4588DD93" wp14:editId="0DC308BD">
            <wp:simplePos x="0" y="0"/>
            <wp:positionH relativeFrom="column">
              <wp:posOffset>155575</wp:posOffset>
            </wp:positionH>
            <wp:positionV relativeFrom="paragraph">
              <wp:posOffset>10160</wp:posOffset>
            </wp:positionV>
            <wp:extent cx="5733415" cy="2966085"/>
            <wp:effectExtent l="0" t="0" r="635" b="5715"/>
            <wp:wrapNone/>
            <wp:docPr id="2004628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802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2966085"/>
                    </a:xfrm>
                    <a:prstGeom prst="rect">
                      <a:avLst/>
                    </a:prstGeom>
                  </pic:spPr>
                </pic:pic>
              </a:graphicData>
            </a:graphic>
          </wp:anchor>
        </w:drawing>
      </w:r>
    </w:p>
    <w:p w14:paraId="27B90183" w14:textId="77777777" w:rsidR="004E1D82" w:rsidRDefault="004E1D82" w:rsidP="004E1D82"/>
    <w:p w14:paraId="7F7BBA4E" w14:textId="42A9D3B9" w:rsidR="004E1D82" w:rsidRDefault="004E1D82" w:rsidP="004E1D82"/>
    <w:p w14:paraId="48A7399F" w14:textId="77777777" w:rsidR="004E1D82" w:rsidRDefault="004E1D82" w:rsidP="004E1D82"/>
    <w:p w14:paraId="525A6932" w14:textId="0047366F" w:rsidR="004E1D82" w:rsidRDefault="004E1D82" w:rsidP="004E1D82"/>
    <w:p w14:paraId="7182743C" w14:textId="57B5B9BA" w:rsidR="004E1D82" w:rsidRDefault="004E1D82" w:rsidP="004E1D82"/>
    <w:p w14:paraId="34B2102B" w14:textId="446847AD" w:rsidR="004E1D82" w:rsidRDefault="004E1D82" w:rsidP="004E1D82"/>
    <w:p w14:paraId="2E230A87" w14:textId="44F25BB3" w:rsidR="004E1D82" w:rsidRDefault="004E1D82" w:rsidP="004E1D82"/>
    <w:p w14:paraId="1157ACC5" w14:textId="7FDF56C9" w:rsidR="004E1D82" w:rsidRDefault="004E1D82" w:rsidP="004E1D82"/>
    <w:p w14:paraId="6B8BBF3B" w14:textId="033593EF" w:rsidR="004E1D82" w:rsidRDefault="004E1D82" w:rsidP="004E1D82"/>
    <w:p w14:paraId="6B342714" w14:textId="4BEAC290" w:rsidR="004E1D82" w:rsidRDefault="004E1D82" w:rsidP="004E1D82"/>
    <w:p w14:paraId="54C75AD9" w14:textId="77777777" w:rsidR="00B25D23" w:rsidRDefault="00B25D23" w:rsidP="004E1D82"/>
    <w:p w14:paraId="1E813AA3" w14:textId="0D0E62C3" w:rsidR="00B25D23" w:rsidRPr="00B25D23" w:rsidRDefault="00B25D23" w:rsidP="004E1D82">
      <w:pPr>
        <w:rPr>
          <w:sz w:val="18"/>
          <w:szCs w:val="18"/>
        </w:rPr>
      </w:pPr>
      <w:r w:rsidRPr="00B25D23">
        <w:rPr>
          <w:sz w:val="18"/>
          <w:szCs w:val="18"/>
        </w:rPr>
        <w:t>Nota. Elaboración propia, código disponible en el repositorio asociado al proyecto (Guisao &amp; Arias, 2025)</w:t>
      </w:r>
      <w:r w:rsidR="004C6A90">
        <w:rPr>
          <w:sz w:val="18"/>
          <w:szCs w:val="18"/>
        </w:rPr>
        <w:t xml:space="preserve"> [19]</w:t>
      </w:r>
      <w:r w:rsidRPr="00B25D23">
        <w:rPr>
          <w:sz w:val="18"/>
          <w:szCs w:val="18"/>
        </w:rPr>
        <w:t>.</w:t>
      </w:r>
    </w:p>
    <w:p w14:paraId="341CA784" w14:textId="078FF787" w:rsidR="004E1D82" w:rsidRDefault="004E1D82" w:rsidP="004E1D82">
      <w:pPr>
        <w:tabs>
          <w:tab w:val="left" w:pos="2445"/>
        </w:tabs>
      </w:pPr>
      <w:r>
        <w:lastRenderedPageBreak/>
        <w:t>Una vez validadas todas las variables numéricas y categóricas, y luego de incluir las nuevas 2 columnas (</w:t>
      </w:r>
      <w:r w:rsidRPr="00DC0A53">
        <w:rPr>
          <w:i/>
          <w:iCs/>
        </w:rPr>
        <w:t>‘</w:t>
      </w:r>
      <w:proofErr w:type="spellStart"/>
      <w:r w:rsidRPr="00DC0A53">
        <w:rPr>
          <w:i/>
          <w:iCs/>
        </w:rPr>
        <w:t>CAC_Promedio</w:t>
      </w:r>
      <w:proofErr w:type="spellEnd"/>
      <w:r w:rsidRPr="00DC0A53">
        <w:rPr>
          <w:i/>
          <w:iCs/>
        </w:rPr>
        <w:t>’ y ‘CLV’</w:t>
      </w:r>
      <w:r>
        <w:t>) se procedió a realizar de nuevo la matriz de correlación teniendo en cuenta que ya tenemos la variable predictora.</w:t>
      </w:r>
    </w:p>
    <w:p w14:paraId="0AE41F6D" w14:textId="77777777" w:rsidR="00B25D23" w:rsidRDefault="00B25D23" w:rsidP="004E1D82">
      <w:pPr>
        <w:tabs>
          <w:tab w:val="left" w:pos="2445"/>
        </w:tabs>
      </w:pPr>
    </w:p>
    <w:p w14:paraId="5AB26070" w14:textId="585CA2F6" w:rsidR="00B25D23" w:rsidRDefault="00B25D23" w:rsidP="004E1D82">
      <w:pPr>
        <w:tabs>
          <w:tab w:val="left" w:pos="2445"/>
        </w:tabs>
      </w:pPr>
      <w:r>
        <w:t xml:space="preserve">Figura 4 Análisis de correlación Numérica </w:t>
      </w:r>
    </w:p>
    <w:p w14:paraId="27B9986F" w14:textId="77777777" w:rsidR="00B117A6" w:rsidRDefault="00B117A6" w:rsidP="004E1D82">
      <w:pPr>
        <w:tabs>
          <w:tab w:val="left" w:pos="2445"/>
        </w:tabs>
      </w:pPr>
    </w:p>
    <w:p w14:paraId="4A5339C3" w14:textId="7F213238" w:rsidR="004E1D82" w:rsidRDefault="00B117A6" w:rsidP="004E1D82">
      <w:r w:rsidRPr="00B117A6">
        <w:rPr>
          <w:noProof/>
        </w:rPr>
        <w:drawing>
          <wp:inline distT="0" distB="0" distL="0" distR="0" wp14:anchorId="379095D1" wp14:editId="54C6168A">
            <wp:extent cx="5971540" cy="4299585"/>
            <wp:effectExtent l="0" t="0" r="0" b="5715"/>
            <wp:docPr id="1339570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0615" name=""/>
                    <pic:cNvPicPr/>
                  </pic:nvPicPr>
                  <pic:blipFill>
                    <a:blip r:embed="rId26"/>
                    <a:stretch>
                      <a:fillRect/>
                    </a:stretch>
                  </pic:blipFill>
                  <pic:spPr>
                    <a:xfrm>
                      <a:off x="0" y="0"/>
                      <a:ext cx="5971540" cy="4299585"/>
                    </a:xfrm>
                    <a:prstGeom prst="rect">
                      <a:avLst/>
                    </a:prstGeom>
                  </pic:spPr>
                </pic:pic>
              </a:graphicData>
            </a:graphic>
          </wp:inline>
        </w:drawing>
      </w:r>
    </w:p>
    <w:p w14:paraId="76B7000B" w14:textId="77777777" w:rsidR="00B25D23" w:rsidRDefault="00B25D23" w:rsidP="00B25D23">
      <w:pPr>
        <w:rPr>
          <w:sz w:val="18"/>
          <w:szCs w:val="18"/>
        </w:rPr>
      </w:pPr>
    </w:p>
    <w:p w14:paraId="59AC76EE" w14:textId="203C2983" w:rsidR="00B25D23" w:rsidRPr="00B25D23" w:rsidRDefault="00B25D23" w:rsidP="00B25D23">
      <w:pPr>
        <w:rPr>
          <w:sz w:val="18"/>
          <w:szCs w:val="18"/>
        </w:rPr>
      </w:pPr>
      <w:bookmarkStart w:id="16" w:name="_Hlk214728186"/>
      <w:r w:rsidRPr="00B25D23">
        <w:rPr>
          <w:sz w:val="18"/>
          <w:szCs w:val="18"/>
        </w:rPr>
        <w:t>Nota. Elaboración propia, código disponible en el repositorio asociado al proyecto (Guisao &amp; Arias, 2025)</w:t>
      </w:r>
      <w:r w:rsidR="004C6A90">
        <w:rPr>
          <w:sz w:val="18"/>
          <w:szCs w:val="18"/>
        </w:rPr>
        <w:t xml:space="preserve"> [19]</w:t>
      </w:r>
      <w:r w:rsidRPr="00B25D23">
        <w:rPr>
          <w:sz w:val="18"/>
          <w:szCs w:val="18"/>
        </w:rPr>
        <w:t>.</w:t>
      </w:r>
    </w:p>
    <w:bookmarkEnd w:id="16"/>
    <w:p w14:paraId="17DA6C39" w14:textId="77777777" w:rsidR="00B25D23" w:rsidRDefault="00B25D23" w:rsidP="004E1D82"/>
    <w:p w14:paraId="6765C023" w14:textId="63470AE6" w:rsidR="004E1D82" w:rsidRDefault="004E1D82" w:rsidP="004E1D82">
      <w:r w:rsidRPr="00DC0A53">
        <w:t>El análisis de correlación muestra que las variables numéricas con mayor relación con el (</w:t>
      </w:r>
      <w:proofErr w:type="spellStart"/>
      <w:r w:rsidRPr="00DC0A53">
        <w:rPr>
          <w:i/>
          <w:iCs/>
        </w:rPr>
        <w:t>C</w:t>
      </w:r>
      <w:r>
        <w:rPr>
          <w:i/>
          <w:iCs/>
        </w:rPr>
        <w:t>ostumer</w:t>
      </w:r>
      <w:proofErr w:type="spellEnd"/>
      <w:r>
        <w:rPr>
          <w:i/>
          <w:iCs/>
        </w:rPr>
        <w:t xml:space="preserve"> </w:t>
      </w:r>
      <w:proofErr w:type="spellStart"/>
      <w:r>
        <w:rPr>
          <w:i/>
          <w:iCs/>
        </w:rPr>
        <w:t>lifetime</w:t>
      </w:r>
      <w:proofErr w:type="spellEnd"/>
      <w:r>
        <w:rPr>
          <w:i/>
          <w:iCs/>
        </w:rPr>
        <w:t xml:space="preserve"> </w:t>
      </w:r>
      <w:proofErr w:type="spellStart"/>
      <w:r>
        <w:rPr>
          <w:i/>
          <w:iCs/>
        </w:rPr>
        <w:t>value</w:t>
      </w:r>
      <w:proofErr w:type="spellEnd"/>
      <w:r w:rsidRPr="00DC0A53">
        <w:t xml:space="preserve">) son el </w:t>
      </w:r>
      <w:r>
        <w:t>‘</w:t>
      </w:r>
      <w:proofErr w:type="spellStart"/>
      <w:r w:rsidRPr="00DC0A53">
        <w:rPr>
          <w:i/>
          <w:iCs/>
        </w:rPr>
        <w:t>Margen_Bruto_Total_Certificado</w:t>
      </w:r>
      <w:proofErr w:type="spellEnd"/>
      <w:r w:rsidRPr="00DC0A53">
        <w:rPr>
          <w:i/>
          <w:iCs/>
        </w:rPr>
        <w:t xml:space="preserve">’ </w:t>
      </w:r>
      <w:r w:rsidRPr="00DC0A53">
        <w:t xml:space="preserve">(correlación positiva de 0.90) y los </w:t>
      </w:r>
      <w:r>
        <w:t>‘</w:t>
      </w:r>
      <w:proofErr w:type="spellStart"/>
      <w:r w:rsidRPr="00DC0A53">
        <w:rPr>
          <w:i/>
          <w:iCs/>
        </w:rPr>
        <w:t>Siniestros_Total_Incurridos_Certificado</w:t>
      </w:r>
      <w:proofErr w:type="spellEnd"/>
      <w:r w:rsidRPr="00DC0A53">
        <w:rPr>
          <w:i/>
          <w:iCs/>
        </w:rPr>
        <w:t>’</w:t>
      </w:r>
      <w:r w:rsidRPr="00DC0A53">
        <w:t xml:space="preserve"> (correlación negativa de -0.88). Esto sugiere que un mayor margen bruto está fuertemente asociado con un mayor CLV, mientras que un mayor monto en siniestros incurridos reduce significativamente el CLV. Otras variables como la </w:t>
      </w:r>
      <w:proofErr w:type="spellStart"/>
      <w:r w:rsidRPr="00DC0A53">
        <w:t>Prima_Total_Devengada_Certificado</w:t>
      </w:r>
      <w:proofErr w:type="spellEnd"/>
      <w:r w:rsidRPr="00DC0A53">
        <w:t xml:space="preserve"> (0.37) y el</w:t>
      </w:r>
      <w:r>
        <w:t xml:space="preserve"> </w:t>
      </w:r>
      <w:proofErr w:type="spellStart"/>
      <w:r w:rsidRPr="00DC0A53">
        <w:t>Valor_Comercial_Vehículo</w:t>
      </w:r>
      <w:proofErr w:type="spellEnd"/>
      <w:r w:rsidRPr="00DC0A53">
        <w:t xml:space="preserve"> (0.21) tienen una </w:t>
      </w:r>
      <w:r w:rsidRPr="00DC0A53">
        <w:lastRenderedPageBreak/>
        <w:t xml:space="preserve">relación positiva más moderada. Por el contrario, variables como el </w:t>
      </w:r>
      <w:proofErr w:type="spellStart"/>
      <w:r w:rsidRPr="00DC0A53">
        <w:t>Modelo_Vehículo</w:t>
      </w:r>
      <w:proofErr w:type="spellEnd"/>
      <w:r w:rsidRPr="00DC0A53">
        <w:t xml:space="preserve">, </w:t>
      </w:r>
      <w:proofErr w:type="spellStart"/>
      <w:r w:rsidRPr="00DC0A53">
        <w:t>Edad_Cliente</w:t>
      </w:r>
      <w:proofErr w:type="spellEnd"/>
      <w:r w:rsidRPr="00DC0A53">
        <w:t xml:space="preserve"> o </w:t>
      </w:r>
      <w:proofErr w:type="spellStart"/>
      <w:r w:rsidRPr="00DC0A53">
        <w:t>Antigüedad_Cliente_En_CanalDD_Anios</w:t>
      </w:r>
      <w:proofErr w:type="spellEnd"/>
      <w:r w:rsidRPr="00DC0A53">
        <w:t xml:space="preserve"> muestran una correlación cercana a cero, lo que indica una relación muy débil o inexistente con el CLV.</w:t>
      </w:r>
    </w:p>
    <w:p w14:paraId="2AC73519" w14:textId="3A23C6FE" w:rsidR="00D56CBC" w:rsidRDefault="00D56CBC" w:rsidP="004E1D82"/>
    <w:p w14:paraId="19B00BA7" w14:textId="7061DBD2" w:rsidR="00D56CBC" w:rsidRDefault="00D56CBC" w:rsidP="00D56CBC">
      <w:pPr>
        <w:pStyle w:val="Prrafodelista"/>
        <w:numPr>
          <w:ilvl w:val="1"/>
          <w:numId w:val="22"/>
        </w:numPr>
        <w:rPr>
          <w:b/>
          <w:bCs/>
        </w:rPr>
      </w:pPr>
      <w:r w:rsidRPr="00D56CBC">
        <w:rPr>
          <w:b/>
          <w:bCs/>
        </w:rPr>
        <w:t xml:space="preserve"> Pipeline</w:t>
      </w:r>
    </w:p>
    <w:p w14:paraId="7B88CCCD" w14:textId="48883DAB" w:rsidR="00D56CBC" w:rsidRDefault="00DF1226" w:rsidP="00DF1226">
      <w:r>
        <w:rPr>
          <w:b/>
          <w:bCs/>
          <w:noProof/>
        </w:rPr>
        <w:drawing>
          <wp:anchor distT="0" distB="0" distL="114300" distR="114300" simplePos="0" relativeHeight="251659275" behindDoc="0" locked="0" layoutInCell="1" allowOverlap="1" wp14:anchorId="6D61137D" wp14:editId="53B3045D">
            <wp:simplePos x="0" y="0"/>
            <wp:positionH relativeFrom="margin">
              <wp:align>left</wp:align>
            </wp:positionH>
            <wp:positionV relativeFrom="paragraph">
              <wp:posOffset>353060</wp:posOffset>
            </wp:positionV>
            <wp:extent cx="5734050" cy="5955665"/>
            <wp:effectExtent l="0" t="0" r="0" b="6985"/>
            <wp:wrapThrough wrapText="bothSides">
              <wp:wrapPolygon edited="0">
                <wp:start x="0" y="0"/>
                <wp:lineTo x="0" y="21556"/>
                <wp:lineTo x="21528" y="21556"/>
                <wp:lineTo x="21528" y="0"/>
                <wp:lineTo x="0" y="0"/>
              </wp:wrapPolygon>
            </wp:wrapThrough>
            <wp:docPr id="13577481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8146" name="Imagen 1357748146"/>
                    <pic:cNvPicPr/>
                  </pic:nvPicPr>
                  <pic:blipFill>
                    <a:blip r:embed="rId27">
                      <a:extLst>
                        <a:ext uri="{28A0092B-C50C-407E-A947-70E740481C1C}">
                          <a14:useLocalDpi xmlns:a14="http://schemas.microsoft.com/office/drawing/2010/main" val="0"/>
                        </a:ext>
                      </a:extLst>
                    </a:blip>
                    <a:stretch>
                      <a:fillRect/>
                    </a:stretch>
                  </pic:blipFill>
                  <pic:spPr>
                    <a:xfrm>
                      <a:off x="0" y="0"/>
                      <a:ext cx="5734050" cy="5955665"/>
                    </a:xfrm>
                    <a:prstGeom prst="rect">
                      <a:avLst/>
                    </a:prstGeom>
                  </pic:spPr>
                </pic:pic>
              </a:graphicData>
            </a:graphic>
            <wp14:sizeRelH relativeFrom="margin">
              <wp14:pctWidth>0</wp14:pctWidth>
            </wp14:sizeRelH>
            <wp14:sizeRelV relativeFrom="margin">
              <wp14:pctHeight>0</wp14:pctHeight>
            </wp14:sizeRelV>
          </wp:anchor>
        </w:drawing>
      </w:r>
      <w:r w:rsidR="00D56CBC">
        <w:t>D</w:t>
      </w:r>
      <w:r w:rsidR="00D56CBC" w:rsidRPr="00D56CBC">
        <w:t xml:space="preserve">escripción del flujo de los datos desde la descarga hasta la utilización en los modelos </w:t>
      </w:r>
    </w:p>
    <w:p w14:paraId="3EC196BC" w14:textId="6B0B3A45" w:rsidR="00D56CBC" w:rsidRPr="00B25D23" w:rsidRDefault="00D56CBC" w:rsidP="00D56CBC">
      <w:pPr>
        <w:rPr>
          <w:sz w:val="18"/>
          <w:szCs w:val="18"/>
        </w:rPr>
      </w:pPr>
      <w:r w:rsidRPr="00B25D23">
        <w:rPr>
          <w:sz w:val="18"/>
          <w:szCs w:val="18"/>
        </w:rPr>
        <w:t>Nota. Elaboración propia</w:t>
      </w:r>
      <w:r>
        <w:rPr>
          <w:sz w:val="18"/>
          <w:szCs w:val="18"/>
        </w:rPr>
        <w:t xml:space="preserve"> en </w:t>
      </w:r>
      <w:proofErr w:type="spellStart"/>
      <w:r>
        <w:rPr>
          <w:sz w:val="18"/>
          <w:szCs w:val="18"/>
        </w:rPr>
        <w:t>Canva</w:t>
      </w:r>
      <w:proofErr w:type="spellEnd"/>
      <w:r w:rsidRPr="00B25D23">
        <w:rPr>
          <w:sz w:val="18"/>
          <w:szCs w:val="18"/>
        </w:rPr>
        <w:t>, disponible en el repositorio asociado al proyecto (Guisao &amp; Arias, 2025)</w:t>
      </w:r>
      <w:r>
        <w:rPr>
          <w:sz w:val="18"/>
          <w:szCs w:val="18"/>
        </w:rPr>
        <w:t xml:space="preserve"> [19]</w:t>
      </w:r>
      <w:r w:rsidRPr="00B25D23">
        <w:rPr>
          <w:sz w:val="18"/>
          <w:szCs w:val="18"/>
        </w:rPr>
        <w:t>.</w:t>
      </w:r>
    </w:p>
    <w:p w14:paraId="540B2704" w14:textId="77777777" w:rsidR="00AD1915" w:rsidRDefault="00AD1915" w:rsidP="004E1D82"/>
    <w:p w14:paraId="46DBB09B" w14:textId="546B34AF" w:rsidR="00305FEC" w:rsidRDefault="00C62C73" w:rsidP="00473E59">
      <w:pPr>
        <w:pStyle w:val="Ttulo1"/>
        <w:numPr>
          <w:ilvl w:val="0"/>
          <w:numId w:val="22"/>
        </w:numPr>
      </w:pPr>
      <w:bookmarkStart w:id="17" w:name="_Hlk213691808"/>
      <w:r>
        <w:lastRenderedPageBreak/>
        <w:t>Metodología</w:t>
      </w:r>
    </w:p>
    <w:bookmarkEnd w:id="17"/>
    <w:p w14:paraId="0BB6F0DE" w14:textId="77777777" w:rsidR="00D56CBC" w:rsidRDefault="00D56CBC" w:rsidP="00C62C73">
      <w:pPr>
        <w:pStyle w:val="Ttulo2"/>
        <w:jc w:val="both"/>
        <w:rPr>
          <w:b w:val="0"/>
          <w:bCs/>
        </w:rPr>
      </w:pPr>
    </w:p>
    <w:p w14:paraId="51E21C53" w14:textId="298B88FA" w:rsidR="00305FEC" w:rsidRPr="00305FEC" w:rsidRDefault="00305FEC" w:rsidP="00C62C73">
      <w:pPr>
        <w:pStyle w:val="Ttulo2"/>
        <w:jc w:val="both"/>
        <w:rPr>
          <w:b w:val="0"/>
          <w:bCs/>
        </w:rPr>
      </w:pPr>
      <w:r w:rsidRPr="00305FEC">
        <w:rPr>
          <w:b w:val="0"/>
          <w:bCs/>
        </w:rPr>
        <w:t xml:space="preserve">El desarrollo de </w:t>
      </w:r>
      <w:r w:rsidR="00D56CBC">
        <w:rPr>
          <w:b w:val="0"/>
          <w:bCs/>
        </w:rPr>
        <w:t xml:space="preserve">esta </w:t>
      </w:r>
      <w:r w:rsidRPr="00305FEC">
        <w:rPr>
          <w:b w:val="0"/>
          <w:bCs/>
        </w:rPr>
        <w:t xml:space="preserve">investigación se fundamentó en un enfoque cuantitativo, experimental y comparativo, orientado a la implementación de técnicas de Machine </w:t>
      </w:r>
      <w:proofErr w:type="spellStart"/>
      <w:r w:rsidRPr="00305FEC">
        <w:rPr>
          <w:b w:val="0"/>
          <w:bCs/>
        </w:rPr>
        <w:t>Learning</w:t>
      </w:r>
      <w:proofErr w:type="spellEnd"/>
      <w:r w:rsidRPr="00305FEC">
        <w:rPr>
          <w:b w:val="0"/>
          <w:bCs/>
        </w:rPr>
        <w:t xml:space="preserve"> con el propósito de construir un modelo predictivo robusto y preciso. </w:t>
      </w:r>
      <w:r w:rsidR="003C6A87">
        <w:rPr>
          <w:b w:val="0"/>
          <w:bCs/>
        </w:rPr>
        <w:t xml:space="preserve">Esta metodología </w:t>
      </w:r>
      <w:r w:rsidR="003C6A87" w:rsidRPr="00305FEC">
        <w:rPr>
          <w:b w:val="0"/>
          <w:bCs/>
        </w:rPr>
        <w:t>permitió</w:t>
      </w:r>
      <w:r w:rsidRPr="00305FEC">
        <w:rPr>
          <w:b w:val="0"/>
          <w:bCs/>
        </w:rPr>
        <w:t xml:space="preserve"> comparar distintos algoritmos de regresión, medir su desempeño bajo las mismas condiciones de datos y seleccionar el modelo con mejores resultados según indicadores estadísticos objetivos. Todas las fases del proceso fueron implementadas en el lenguaje de programación Python 3.11, empleando el entorno interactivo </w:t>
      </w:r>
      <w:proofErr w:type="spellStart"/>
      <w:r w:rsidRPr="00305FEC">
        <w:rPr>
          <w:b w:val="0"/>
          <w:bCs/>
        </w:rPr>
        <w:t>Jupyter</w:t>
      </w:r>
      <w:proofErr w:type="spellEnd"/>
      <w:r w:rsidRPr="00305FEC">
        <w:rPr>
          <w:b w:val="0"/>
          <w:bCs/>
        </w:rPr>
        <w:t xml:space="preserve"> Notebook, el cual favoreció la documentación reproducible y el análisis iterativo de resultados.</w:t>
      </w:r>
    </w:p>
    <w:p w14:paraId="21F17329" w14:textId="77777777" w:rsidR="00305FEC" w:rsidRDefault="00305FEC" w:rsidP="00455DA1">
      <w:pPr>
        <w:pStyle w:val="Ttulo2"/>
      </w:pPr>
    </w:p>
    <w:p w14:paraId="2EF708E9" w14:textId="4ED9D252" w:rsidR="00455DA1" w:rsidRDefault="00473E59" w:rsidP="00455DA1">
      <w:pPr>
        <w:pStyle w:val="Ttulo2"/>
      </w:pPr>
      <w:r>
        <w:t xml:space="preserve">5.1. </w:t>
      </w:r>
      <w:r w:rsidR="00455DA1">
        <w:t>Modelo base (</w:t>
      </w:r>
      <w:proofErr w:type="spellStart"/>
      <w:r w:rsidR="00455DA1">
        <w:t>baseline</w:t>
      </w:r>
      <w:proofErr w:type="spellEnd"/>
      <w:r w:rsidR="00455DA1">
        <w:t>)</w:t>
      </w:r>
    </w:p>
    <w:p w14:paraId="0E3E37D7" w14:textId="77777777" w:rsidR="00630506" w:rsidRPr="00630506" w:rsidRDefault="00630506" w:rsidP="00630506"/>
    <w:p w14:paraId="4E31D820" w14:textId="77777777" w:rsidR="00630506" w:rsidRDefault="00455DA1" w:rsidP="00455DA1">
      <w:r>
        <w:t xml:space="preserve">Con el propósito de establecer un punto de referencia, se entrenó un modelo de Regresión Lineal, el cual sirvió como línea base para la evaluación de los demás algoritmos. El conjunto de datos se dividió en dos subconjuntos: 80 % para entrenamiento y 20 % para prueba, utilizando la función </w:t>
      </w:r>
      <w:proofErr w:type="spellStart"/>
      <w:r>
        <w:t>train_test_</w:t>
      </w:r>
      <w:proofErr w:type="gramStart"/>
      <w:r>
        <w:t>split</w:t>
      </w:r>
      <w:proofErr w:type="spellEnd"/>
      <w:r>
        <w:t>(</w:t>
      </w:r>
      <w:proofErr w:type="gramEnd"/>
      <w:r>
        <w:t xml:space="preserve">) de </w:t>
      </w:r>
      <w:proofErr w:type="spellStart"/>
      <w:r>
        <w:t>Scikit-learn</w:t>
      </w:r>
      <w:proofErr w:type="spellEnd"/>
      <w:r>
        <w:t>. El rendimiento se evaluó mediante las métricas RMSE (</w:t>
      </w:r>
      <w:proofErr w:type="spellStart"/>
      <w:r>
        <w:t>Root</w:t>
      </w:r>
      <w:proofErr w:type="spellEnd"/>
      <w:r>
        <w:t xml:space="preserve"> Mean </w:t>
      </w:r>
      <w:proofErr w:type="spellStart"/>
      <w:r>
        <w:t>Squared</w:t>
      </w:r>
      <w:proofErr w:type="spellEnd"/>
      <w:r>
        <w:t xml:space="preserve"> Error), MAE (Mean Absolute Error) y R² (coeficiente de determinación), las cuales miden, respectivamente, el error cuadrático medio, el error absoluto promedio y la proporción de la varianza explicada por el modelo. La métrica MAPE fue descartada debido a su inestabilidad cuando existen valores reales cercanos a cero. Los resultados iniciales del modelo base (R² ≈ 0.64, RMSE ≈ 0.22 y MAE ≈ 0.15) evidenciaron la necesidad de métodos más complejos para capturar las relaciones no lineales entre las variables.</w:t>
      </w:r>
    </w:p>
    <w:p w14:paraId="68A02FE6" w14:textId="77777777" w:rsidR="00630506" w:rsidRDefault="00630506" w:rsidP="00455DA1"/>
    <w:p w14:paraId="0078C6EE" w14:textId="77777777" w:rsidR="00630506" w:rsidRDefault="00630506" w:rsidP="00455DA1"/>
    <w:p w14:paraId="34743DDA" w14:textId="5A9259F4" w:rsidR="00630506" w:rsidRDefault="00473E59" w:rsidP="00630506">
      <w:pPr>
        <w:pStyle w:val="Ttulo2"/>
      </w:pPr>
      <w:r>
        <w:t xml:space="preserve">5.2. </w:t>
      </w:r>
      <w:r w:rsidR="00730B20">
        <w:t xml:space="preserve">Preparación y exploración de los datos </w:t>
      </w:r>
    </w:p>
    <w:p w14:paraId="0211A842" w14:textId="77777777" w:rsidR="00C62C73" w:rsidRPr="00C62C73" w:rsidRDefault="00C62C73" w:rsidP="00C62C73"/>
    <w:p w14:paraId="083DEBBD" w14:textId="77777777" w:rsidR="00473E59" w:rsidRDefault="00473E59" w:rsidP="00473E59">
      <w:r w:rsidRPr="00473E59">
        <w:t>El trabajo inició con la recolección, limpieza y estructuración del conjunto de datos. Se verificó la existencia de valores nulos y duplicados, los cuales fueron eliminados o imputados para garantizar la calidad y consistencia de la información.</w:t>
      </w:r>
    </w:p>
    <w:p w14:paraId="4A896F7A" w14:textId="77777777" w:rsidR="00473E59" w:rsidRPr="00C62C73" w:rsidRDefault="00473E59" w:rsidP="00473E59">
      <w:r w:rsidRPr="00473E59">
        <w:lastRenderedPageBreak/>
        <w:t xml:space="preserve">Para el tratamiento de las variables numéricas se empleó la técnica Min–Max </w:t>
      </w:r>
      <w:proofErr w:type="spellStart"/>
      <w:r w:rsidRPr="00473E59">
        <w:t>Scaling</w:t>
      </w:r>
      <w:proofErr w:type="spellEnd"/>
      <w:r w:rsidRPr="00473E59">
        <w:t xml:space="preserve">; no obstante, este proceso se aplicó únicamente a los modelos sensibles a la escala de los datos, como la regresión lineal, Ridge, Lasso y </w:t>
      </w:r>
      <w:proofErr w:type="spellStart"/>
      <w:r w:rsidRPr="00473E59">
        <w:t>ElasticNet</w:t>
      </w:r>
      <w:proofErr w:type="spellEnd"/>
      <w:r w:rsidRPr="00473E59">
        <w:t>. Dado que los modelos basados en árboles (</w:t>
      </w:r>
      <w:proofErr w:type="spellStart"/>
      <w:r w:rsidRPr="00473E59">
        <w:t>Random</w:t>
      </w:r>
      <w:proofErr w:type="spellEnd"/>
      <w:r w:rsidRPr="00473E59">
        <w:t xml:space="preserve"> Forest, </w:t>
      </w:r>
      <w:proofErr w:type="spellStart"/>
      <w:r w:rsidRPr="00473E59">
        <w:t>Gradient</w:t>
      </w:r>
      <w:proofErr w:type="spellEnd"/>
      <w:r w:rsidRPr="00473E59">
        <w:t xml:space="preserve"> </w:t>
      </w:r>
      <w:proofErr w:type="spellStart"/>
      <w:r w:rsidRPr="00473E59">
        <w:t>Boosting</w:t>
      </w:r>
      <w:proofErr w:type="spellEnd"/>
      <w:r w:rsidRPr="00473E59">
        <w:t xml:space="preserve"> y </w:t>
      </w:r>
      <w:proofErr w:type="spellStart"/>
      <w:r w:rsidRPr="00473E59">
        <w:t>XGBoost</w:t>
      </w:r>
      <w:proofErr w:type="spellEnd"/>
      <w:r w:rsidRPr="00473E59">
        <w:t>) no requieren normalización, estos se entrenaron directamente con las variables numéricas originales.</w:t>
      </w:r>
    </w:p>
    <w:p w14:paraId="4F3DFD46" w14:textId="77777777" w:rsidR="00C62C73" w:rsidRPr="00473E59" w:rsidRDefault="00C62C73" w:rsidP="00473E59"/>
    <w:p w14:paraId="15866F8B" w14:textId="77777777" w:rsidR="00473E59" w:rsidRDefault="00473E59" w:rsidP="00473E59">
      <w:r w:rsidRPr="00473E59">
        <w:t>Siguiendo las buenas prácticas de modelado predictivo, el escalador se ajustó exclusivamente utilizando el conjunto de entrenamiento (</w:t>
      </w:r>
      <w:proofErr w:type="spellStart"/>
      <w:r w:rsidRPr="00473E59">
        <w:t>train</w:t>
      </w:r>
      <w:proofErr w:type="spellEnd"/>
      <w:r w:rsidRPr="00473E59">
        <w:t>) y luego se aplicó al conjunto de prueba (test), evitando cualquier fuga de información.</w:t>
      </w:r>
    </w:p>
    <w:p w14:paraId="2760AF35" w14:textId="77777777" w:rsidR="00C62C73" w:rsidRPr="00473E59" w:rsidRDefault="00C62C73" w:rsidP="00473E59"/>
    <w:p w14:paraId="6171E144" w14:textId="77777777" w:rsidR="00473E59" w:rsidRPr="00473E59" w:rsidRDefault="00473E59" w:rsidP="00473E59">
      <w:r w:rsidRPr="00473E59">
        <w:t xml:space="preserve">En cuanto a las variables categóricas, se realizó codificación </w:t>
      </w:r>
      <w:proofErr w:type="spellStart"/>
      <w:r w:rsidRPr="00473E59">
        <w:t>One</w:t>
      </w:r>
      <w:proofErr w:type="spellEnd"/>
      <w:r w:rsidRPr="00473E59">
        <w:t xml:space="preserve">-Hot </w:t>
      </w:r>
      <w:proofErr w:type="spellStart"/>
      <w:r w:rsidRPr="00473E59">
        <w:t>Encoding</w:t>
      </w:r>
      <w:proofErr w:type="spellEnd"/>
      <w:r w:rsidRPr="00473E59">
        <w:t>, cuyo ajuste también se efectuó únicamente sobre el conjunto de entrenamiento y posteriormente se aplicó al conjunto de prueba para mantener consistencia entre ambos subconjuntos.</w:t>
      </w:r>
    </w:p>
    <w:p w14:paraId="68DBC943" w14:textId="77777777" w:rsidR="00473E59" w:rsidRPr="00473E59" w:rsidRDefault="00473E59" w:rsidP="00473E59">
      <w:r w:rsidRPr="00473E59">
        <w:t>Posteriormente, se desarrolló un análisis exploratorio de datos (EDA) apoyado en estadísticas descriptivas, histogramas, diagramas de caja y gráficos de dispersión para identificar patrones, tendencias y valores atípicos. Asimismo, se calculó la matriz de correlación de Pearson y se aplicó el Factor de Inflación de la Varianza (VIF) para detectar y reducir la multicolinealidad. Estas acciones garantizaron que las variables explicativas fueran estadísticamente adecuadas y pertinentes para el proceso de modelado predictivo</w:t>
      </w:r>
    </w:p>
    <w:p w14:paraId="1B093EDB" w14:textId="77777777" w:rsidR="00C62C73" w:rsidRDefault="00C62C73" w:rsidP="00630506"/>
    <w:p w14:paraId="4B0A473F" w14:textId="6BC56866" w:rsidR="00455DA1" w:rsidRDefault="00455DA1" w:rsidP="00473E59">
      <w:pPr>
        <w:pStyle w:val="Ttulo2"/>
        <w:numPr>
          <w:ilvl w:val="1"/>
          <w:numId w:val="22"/>
        </w:numPr>
      </w:pPr>
      <w:r>
        <w:t xml:space="preserve"> Entrenamiento de modelos supervisados</w:t>
      </w:r>
    </w:p>
    <w:p w14:paraId="5BB35749" w14:textId="77777777" w:rsidR="00C62C73" w:rsidRPr="00C62C73" w:rsidRDefault="00C62C73" w:rsidP="00C62C73"/>
    <w:p w14:paraId="645C0C0F" w14:textId="53B74566" w:rsidR="00455DA1" w:rsidRDefault="00455DA1" w:rsidP="00455DA1">
      <w:r>
        <w:t xml:space="preserve">Posteriormente, se implementó un conjunto de modelos de regresión supervisada con el objetivo de comparar su capacidad predictiva en condiciones homogéneas. </w:t>
      </w:r>
      <w:r w:rsidRPr="0041626F">
        <w:t xml:space="preserve">Los modelos utilizados fueron: Regresión Lineal, Ridge </w:t>
      </w:r>
      <w:proofErr w:type="spellStart"/>
      <w:r w:rsidRPr="0041626F">
        <w:t>Regression</w:t>
      </w:r>
      <w:proofErr w:type="spellEnd"/>
      <w:r w:rsidRPr="0041626F">
        <w:t xml:space="preserve">, Lasso </w:t>
      </w:r>
      <w:proofErr w:type="spellStart"/>
      <w:r w:rsidRPr="0041626F">
        <w:t>Regression</w:t>
      </w:r>
      <w:proofErr w:type="spellEnd"/>
      <w:r w:rsidRPr="0041626F">
        <w:t xml:space="preserve">, </w:t>
      </w:r>
      <w:proofErr w:type="spellStart"/>
      <w:r w:rsidRPr="0041626F">
        <w:t>ElasticNet</w:t>
      </w:r>
      <w:proofErr w:type="spellEnd"/>
      <w:r w:rsidRPr="0041626F">
        <w:t xml:space="preserve">, </w:t>
      </w:r>
      <w:proofErr w:type="spellStart"/>
      <w:r w:rsidRPr="0041626F">
        <w:t>Decision</w:t>
      </w:r>
      <w:proofErr w:type="spellEnd"/>
      <w:r w:rsidRPr="0041626F">
        <w:t xml:space="preserve"> </w:t>
      </w:r>
      <w:proofErr w:type="spellStart"/>
      <w:r w:rsidRPr="0041626F">
        <w:t>Tree</w:t>
      </w:r>
      <w:proofErr w:type="spellEnd"/>
      <w:r w:rsidRPr="0041626F">
        <w:t xml:space="preserve"> </w:t>
      </w:r>
      <w:proofErr w:type="spellStart"/>
      <w:r w:rsidRPr="0041626F">
        <w:t>Regressor</w:t>
      </w:r>
      <w:proofErr w:type="spellEnd"/>
      <w:r w:rsidRPr="0041626F">
        <w:t xml:space="preserve">, </w:t>
      </w:r>
      <w:proofErr w:type="spellStart"/>
      <w:r w:rsidRPr="0041626F">
        <w:t>Random</w:t>
      </w:r>
      <w:proofErr w:type="spellEnd"/>
      <w:r w:rsidRPr="0041626F">
        <w:t xml:space="preserve"> Forest </w:t>
      </w:r>
      <w:proofErr w:type="spellStart"/>
      <w:r w:rsidRPr="0041626F">
        <w:t>Regressor</w:t>
      </w:r>
      <w:proofErr w:type="spellEnd"/>
      <w:r w:rsidRPr="0041626F">
        <w:t xml:space="preserve">, </w:t>
      </w:r>
      <w:proofErr w:type="spellStart"/>
      <w:r w:rsidRPr="0041626F">
        <w:t>Random</w:t>
      </w:r>
      <w:proofErr w:type="spellEnd"/>
      <w:r w:rsidRPr="0041626F">
        <w:t xml:space="preserve"> Forest (</w:t>
      </w:r>
      <w:proofErr w:type="spellStart"/>
      <w:r w:rsidRPr="0041626F">
        <w:t>Optuna</w:t>
      </w:r>
      <w:proofErr w:type="spellEnd"/>
      <w:r w:rsidRPr="0041626F">
        <w:t xml:space="preserve">), </w:t>
      </w:r>
      <w:proofErr w:type="spellStart"/>
      <w:r w:rsidRPr="0041626F">
        <w:t>Gradient</w:t>
      </w:r>
      <w:proofErr w:type="spellEnd"/>
      <w:r w:rsidRPr="0041626F">
        <w:t xml:space="preserve"> </w:t>
      </w:r>
      <w:proofErr w:type="spellStart"/>
      <w:r w:rsidRPr="0041626F">
        <w:t>Boosting</w:t>
      </w:r>
      <w:proofErr w:type="spellEnd"/>
      <w:r w:rsidRPr="0041626F">
        <w:t xml:space="preserve"> </w:t>
      </w:r>
      <w:proofErr w:type="spellStart"/>
      <w:r w:rsidRPr="0041626F">
        <w:t>Regressor</w:t>
      </w:r>
      <w:proofErr w:type="spellEnd"/>
      <w:r w:rsidRPr="0041626F">
        <w:t xml:space="preserve"> y </w:t>
      </w:r>
      <w:proofErr w:type="spellStart"/>
      <w:r w:rsidRPr="0041626F">
        <w:t>XGBoost</w:t>
      </w:r>
      <w:proofErr w:type="spellEnd"/>
      <w:r w:rsidRPr="0041626F">
        <w:t xml:space="preserve"> </w:t>
      </w:r>
      <w:proofErr w:type="spellStart"/>
      <w:r w:rsidRPr="0041626F">
        <w:t>Regressor</w:t>
      </w:r>
      <w:proofErr w:type="spellEnd"/>
      <w:r w:rsidRPr="0041626F">
        <w:t xml:space="preserve">. </w:t>
      </w:r>
      <w:r>
        <w:t>Cada modelo fue entrenado empleando el mismo conjunto de datos de entrenamiento y validado sobre el conjunto de prueba. Las métricas RMSE, MAE y R² se calcularon para cada modelo y se consolidaron en un cuadro comparativo, lo que permitió identificar los algoritmos con mejor</w:t>
      </w:r>
      <w:r w:rsidR="0041626F">
        <w:t xml:space="preserve"> </w:t>
      </w:r>
      <w:r>
        <w:t>desempeño.</w:t>
      </w:r>
      <w:r w:rsidR="00FA59E0">
        <w:br/>
      </w:r>
    </w:p>
    <w:p w14:paraId="14C901BB" w14:textId="77777777" w:rsidR="00730B20" w:rsidRDefault="00730B20" w:rsidP="00455DA1"/>
    <w:p w14:paraId="3A4782ED" w14:textId="43D7946B" w:rsidR="00455DA1" w:rsidRDefault="00455DA1" w:rsidP="00473E59">
      <w:pPr>
        <w:pStyle w:val="Ttulo2"/>
        <w:numPr>
          <w:ilvl w:val="1"/>
          <w:numId w:val="22"/>
        </w:numPr>
      </w:pPr>
      <w:r>
        <w:t xml:space="preserve"> Optimización y validación de hiperparámetros</w:t>
      </w:r>
    </w:p>
    <w:p w14:paraId="184BD3B0" w14:textId="77777777" w:rsidR="00473E59" w:rsidRPr="00473E59" w:rsidRDefault="00473E59" w:rsidP="00473E59"/>
    <w:p w14:paraId="64769204" w14:textId="77777777" w:rsidR="00455DA1" w:rsidRDefault="00455DA1" w:rsidP="00455DA1">
      <w:r>
        <w:t xml:space="preserve">Durante la fase de optimización, se aplicaron dos estrategias complementarias: </w:t>
      </w:r>
      <w:proofErr w:type="spellStart"/>
      <w:r>
        <w:t>RandomizedSearchCV</w:t>
      </w:r>
      <w:proofErr w:type="spellEnd"/>
      <w:r>
        <w:t xml:space="preserve"> y </w:t>
      </w:r>
      <w:proofErr w:type="spellStart"/>
      <w:r>
        <w:t>Optuna</w:t>
      </w:r>
      <w:proofErr w:type="spellEnd"/>
      <w:r>
        <w:t xml:space="preserve">. La primera se utilizó para explorar combinaciones aleatorias de hiperparámetros en el modelo </w:t>
      </w:r>
      <w:proofErr w:type="spellStart"/>
      <w:r>
        <w:t>Random</w:t>
      </w:r>
      <w:proofErr w:type="spellEnd"/>
      <w:r>
        <w:t xml:space="preserve"> Forest, reduciendo el tiempo de búsqueda mediante validación cruzada (</w:t>
      </w:r>
      <w:proofErr w:type="spellStart"/>
      <w:r>
        <w:t>cv</w:t>
      </w:r>
      <w:proofErr w:type="spellEnd"/>
      <w:r>
        <w:t xml:space="preserve">=3). Por su parte, </w:t>
      </w:r>
      <w:proofErr w:type="spellStart"/>
      <w:r>
        <w:t>Optuna</w:t>
      </w:r>
      <w:proofErr w:type="spellEnd"/>
      <w:r>
        <w:t xml:space="preserve"> —</w:t>
      </w:r>
      <w:proofErr w:type="spellStart"/>
      <w:r>
        <w:t>framework</w:t>
      </w:r>
      <w:proofErr w:type="spellEnd"/>
      <w:r>
        <w:t xml:space="preserve"> de optimización bayesiana— permitió ajustar los parámetros del modelo </w:t>
      </w:r>
      <w:proofErr w:type="spellStart"/>
      <w:r>
        <w:t>Random</w:t>
      </w:r>
      <w:proofErr w:type="spellEnd"/>
      <w:r>
        <w:t xml:space="preserve"> Forest, controlando la complejidad mediante la reducción del número de iteraciones (</w:t>
      </w:r>
      <w:proofErr w:type="spellStart"/>
      <w:r>
        <w:t>n_trials</w:t>
      </w:r>
      <w:proofErr w:type="spellEnd"/>
      <w:r>
        <w:t>=10) y la limitación del paralelismo (</w:t>
      </w:r>
      <w:proofErr w:type="spellStart"/>
      <w:r>
        <w:t>n_jobs</w:t>
      </w:r>
      <w:proofErr w:type="spellEnd"/>
      <w:r>
        <w:t>=1).</w:t>
      </w:r>
    </w:p>
    <w:p w14:paraId="33CC8E14" w14:textId="77777777" w:rsidR="00455DA1" w:rsidRDefault="00455DA1" w:rsidP="00455DA1">
      <w:r>
        <w:t xml:space="preserve">Durante el proceso se identificó una sobrecarga computacional en las primeras ejecuciones del </w:t>
      </w:r>
      <w:proofErr w:type="spellStart"/>
      <w:r>
        <w:t>RandomizedSearchCV</w:t>
      </w:r>
      <w:proofErr w:type="spellEnd"/>
      <w:r>
        <w:t xml:space="preserve"> debido al número elevado de iteraciones (</w:t>
      </w:r>
      <w:proofErr w:type="spellStart"/>
      <w:r>
        <w:t>n_iter</w:t>
      </w:r>
      <w:proofErr w:type="spellEnd"/>
      <w:r>
        <w:t>=100) y al uso completo de recursos en paralelo (</w:t>
      </w:r>
      <w:proofErr w:type="spellStart"/>
      <w:r>
        <w:t>n_jobs</w:t>
      </w:r>
      <w:proofErr w:type="spellEnd"/>
      <w:r>
        <w:t xml:space="preserve">=-1). La situación se corrigió ajustando los valores de búsqueda y eliminando parámetros obsoletos como 'auto' en </w:t>
      </w:r>
      <w:proofErr w:type="spellStart"/>
      <w:r>
        <w:t>max_features</w:t>
      </w:r>
      <w:proofErr w:type="spellEnd"/>
      <w:r>
        <w:t>, lo que permitió una ejecución eficiente y estable.</w:t>
      </w:r>
    </w:p>
    <w:p w14:paraId="34AA63CF" w14:textId="77777777" w:rsidR="008049FC" w:rsidRDefault="008049FC" w:rsidP="00455DA1"/>
    <w:p w14:paraId="49735AF3" w14:textId="58B30531" w:rsidR="00455DA1" w:rsidRDefault="00455DA1" w:rsidP="00473E59">
      <w:pPr>
        <w:pStyle w:val="Ttulo2"/>
        <w:numPr>
          <w:ilvl w:val="1"/>
          <w:numId w:val="22"/>
        </w:numPr>
      </w:pPr>
      <w:r>
        <w:t xml:space="preserve"> Comparación de resultados y modelo final</w:t>
      </w:r>
    </w:p>
    <w:p w14:paraId="3091AD02" w14:textId="77777777" w:rsidR="00FA59E0" w:rsidRDefault="00FA59E0" w:rsidP="00455DA1"/>
    <w:p w14:paraId="6974F344" w14:textId="08FD480D" w:rsidR="00455DA1" w:rsidRDefault="00455DA1" w:rsidP="00455DA1">
      <w:r>
        <w:t>Una vez entrenados y validados todos los modelos, se construyó un cuadro comparativo que resumió las métricas RMSE, MAE y R² para cada algoritmo. Los resultados finales se sintetizan a continuación:</w:t>
      </w:r>
    </w:p>
    <w:p w14:paraId="01B6DB7B" w14:textId="77777777" w:rsidR="008049FC" w:rsidRDefault="008049FC" w:rsidP="00455DA1"/>
    <w:p w14:paraId="4EC9A4EF" w14:textId="77777777" w:rsidR="008049FC" w:rsidRDefault="008049FC" w:rsidP="00455DA1"/>
    <w:p w14:paraId="4D335D62" w14:textId="77777777" w:rsidR="008049FC" w:rsidRDefault="008049FC" w:rsidP="00455DA1"/>
    <w:p w14:paraId="7862D459" w14:textId="2EB49E63" w:rsidR="008049FC" w:rsidRDefault="008049FC" w:rsidP="00455DA1"/>
    <w:tbl>
      <w:tblPr>
        <w:tblW w:w="9688" w:type="dxa"/>
        <w:tblLook w:val="04A0" w:firstRow="1" w:lastRow="0" w:firstColumn="1" w:lastColumn="0" w:noHBand="0" w:noVBand="1"/>
      </w:tblPr>
      <w:tblGrid>
        <w:gridCol w:w="2422"/>
        <w:gridCol w:w="2422"/>
        <w:gridCol w:w="2422"/>
        <w:gridCol w:w="2422"/>
      </w:tblGrid>
      <w:tr w:rsidR="00455DA1" w14:paraId="0A97E856" w14:textId="77777777" w:rsidTr="00BD75A1">
        <w:trPr>
          <w:trHeight w:val="296"/>
        </w:trPr>
        <w:tc>
          <w:tcPr>
            <w:tcW w:w="2422" w:type="dxa"/>
          </w:tcPr>
          <w:p w14:paraId="46A5737C" w14:textId="64FE5041" w:rsidR="00455DA1" w:rsidRDefault="00455DA1" w:rsidP="004D7CF7"/>
        </w:tc>
        <w:tc>
          <w:tcPr>
            <w:tcW w:w="2422" w:type="dxa"/>
          </w:tcPr>
          <w:p w14:paraId="544C3895" w14:textId="0184A0E8" w:rsidR="00455DA1" w:rsidRDefault="00455DA1" w:rsidP="004D7CF7"/>
        </w:tc>
        <w:tc>
          <w:tcPr>
            <w:tcW w:w="2422" w:type="dxa"/>
          </w:tcPr>
          <w:p w14:paraId="0B23927C" w14:textId="0D2F9BE6" w:rsidR="00455DA1" w:rsidRDefault="00455DA1" w:rsidP="004D7CF7"/>
        </w:tc>
        <w:tc>
          <w:tcPr>
            <w:tcW w:w="2422" w:type="dxa"/>
          </w:tcPr>
          <w:p w14:paraId="6EB7572A" w14:textId="07E3D1FD" w:rsidR="00455DA1" w:rsidRDefault="00455DA1" w:rsidP="004D7CF7"/>
        </w:tc>
      </w:tr>
      <w:tr w:rsidR="00455DA1" w14:paraId="67234D1E" w14:textId="77777777" w:rsidTr="00BD75A1">
        <w:trPr>
          <w:trHeight w:val="285"/>
        </w:trPr>
        <w:tc>
          <w:tcPr>
            <w:tcW w:w="2422" w:type="dxa"/>
          </w:tcPr>
          <w:p w14:paraId="00B8EB4F" w14:textId="23270354" w:rsidR="00455DA1" w:rsidRDefault="00455DA1" w:rsidP="004D7CF7"/>
        </w:tc>
        <w:tc>
          <w:tcPr>
            <w:tcW w:w="2422" w:type="dxa"/>
          </w:tcPr>
          <w:p w14:paraId="5127F4CA" w14:textId="5A52522A" w:rsidR="00455DA1" w:rsidRDefault="00455DA1" w:rsidP="004D7CF7"/>
        </w:tc>
        <w:tc>
          <w:tcPr>
            <w:tcW w:w="2422" w:type="dxa"/>
          </w:tcPr>
          <w:p w14:paraId="04E6C0FB" w14:textId="3F66803C" w:rsidR="00455DA1" w:rsidRDefault="00455DA1" w:rsidP="004D7CF7"/>
        </w:tc>
        <w:tc>
          <w:tcPr>
            <w:tcW w:w="2422" w:type="dxa"/>
          </w:tcPr>
          <w:p w14:paraId="238602BA" w14:textId="1E1C5145" w:rsidR="00455DA1" w:rsidRDefault="00455DA1" w:rsidP="004D7CF7"/>
        </w:tc>
      </w:tr>
      <w:tr w:rsidR="00455DA1" w14:paraId="782D5C05" w14:textId="77777777" w:rsidTr="00BD75A1">
        <w:trPr>
          <w:trHeight w:val="296"/>
        </w:trPr>
        <w:tc>
          <w:tcPr>
            <w:tcW w:w="2422" w:type="dxa"/>
          </w:tcPr>
          <w:p w14:paraId="505276E7" w14:textId="4293B6BD" w:rsidR="00455DA1" w:rsidRDefault="00455DA1" w:rsidP="004D7CF7"/>
        </w:tc>
        <w:tc>
          <w:tcPr>
            <w:tcW w:w="2422" w:type="dxa"/>
          </w:tcPr>
          <w:p w14:paraId="06A85131" w14:textId="28D305D6" w:rsidR="00455DA1" w:rsidRDefault="00455DA1" w:rsidP="004D7CF7"/>
        </w:tc>
        <w:tc>
          <w:tcPr>
            <w:tcW w:w="2422" w:type="dxa"/>
          </w:tcPr>
          <w:p w14:paraId="023F6D0B" w14:textId="5CD66AFB" w:rsidR="00455DA1" w:rsidRDefault="00455DA1" w:rsidP="004D7CF7"/>
        </w:tc>
        <w:tc>
          <w:tcPr>
            <w:tcW w:w="2422" w:type="dxa"/>
          </w:tcPr>
          <w:p w14:paraId="5646E0DD" w14:textId="2AB780D6" w:rsidR="00455DA1" w:rsidRDefault="00455DA1" w:rsidP="004D7CF7"/>
        </w:tc>
      </w:tr>
      <w:tr w:rsidR="00455DA1" w14:paraId="0B0B8204" w14:textId="77777777" w:rsidTr="00BD75A1">
        <w:trPr>
          <w:trHeight w:val="285"/>
        </w:trPr>
        <w:tc>
          <w:tcPr>
            <w:tcW w:w="2422" w:type="dxa"/>
          </w:tcPr>
          <w:p w14:paraId="7F302592" w14:textId="3BEF9890" w:rsidR="00455DA1" w:rsidRDefault="00455DA1" w:rsidP="004D7CF7"/>
        </w:tc>
        <w:tc>
          <w:tcPr>
            <w:tcW w:w="2422" w:type="dxa"/>
          </w:tcPr>
          <w:p w14:paraId="751E58AF" w14:textId="77F2E2B1" w:rsidR="00455DA1" w:rsidRDefault="00455DA1" w:rsidP="004D7CF7"/>
        </w:tc>
        <w:tc>
          <w:tcPr>
            <w:tcW w:w="2422" w:type="dxa"/>
          </w:tcPr>
          <w:p w14:paraId="283D1B26" w14:textId="30C45B64" w:rsidR="00455DA1" w:rsidRDefault="00455DA1" w:rsidP="004D7CF7"/>
        </w:tc>
        <w:tc>
          <w:tcPr>
            <w:tcW w:w="2422" w:type="dxa"/>
          </w:tcPr>
          <w:p w14:paraId="4B475819" w14:textId="37D63BE4" w:rsidR="00455DA1" w:rsidRDefault="00455DA1" w:rsidP="004D7CF7"/>
        </w:tc>
      </w:tr>
      <w:tr w:rsidR="00455DA1" w14:paraId="3A686D1C" w14:textId="77777777" w:rsidTr="00BD75A1">
        <w:trPr>
          <w:trHeight w:val="296"/>
        </w:trPr>
        <w:tc>
          <w:tcPr>
            <w:tcW w:w="2422" w:type="dxa"/>
          </w:tcPr>
          <w:p w14:paraId="53877924" w14:textId="25DD621B" w:rsidR="00455DA1" w:rsidRDefault="00455DA1" w:rsidP="004D7CF7"/>
        </w:tc>
        <w:tc>
          <w:tcPr>
            <w:tcW w:w="2422" w:type="dxa"/>
          </w:tcPr>
          <w:p w14:paraId="0F3F41EF" w14:textId="1E405A85" w:rsidR="00455DA1" w:rsidRDefault="00455DA1" w:rsidP="004D7CF7"/>
        </w:tc>
        <w:tc>
          <w:tcPr>
            <w:tcW w:w="2422" w:type="dxa"/>
          </w:tcPr>
          <w:p w14:paraId="08D117DD" w14:textId="223B63DA" w:rsidR="00455DA1" w:rsidRDefault="00455DA1" w:rsidP="004D7CF7"/>
        </w:tc>
        <w:tc>
          <w:tcPr>
            <w:tcW w:w="2422" w:type="dxa"/>
          </w:tcPr>
          <w:p w14:paraId="588D28F0" w14:textId="71BC9451" w:rsidR="00455DA1" w:rsidRDefault="00455DA1" w:rsidP="004D7CF7"/>
        </w:tc>
      </w:tr>
      <w:tr w:rsidR="00455DA1" w14:paraId="26278F6A" w14:textId="77777777" w:rsidTr="00BD75A1">
        <w:trPr>
          <w:trHeight w:val="296"/>
        </w:trPr>
        <w:tc>
          <w:tcPr>
            <w:tcW w:w="2422" w:type="dxa"/>
          </w:tcPr>
          <w:p w14:paraId="532E908E" w14:textId="6F9D13E7" w:rsidR="00455DA1" w:rsidRDefault="00455DA1" w:rsidP="004D7CF7"/>
        </w:tc>
        <w:tc>
          <w:tcPr>
            <w:tcW w:w="2422" w:type="dxa"/>
          </w:tcPr>
          <w:p w14:paraId="3C6C7911" w14:textId="07374D4C" w:rsidR="00455DA1" w:rsidRDefault="00455DA1" w:rsidP="004D7CF7"/>
        </w:tc>
        <w:tc>
          <w:tcPr>
            <w:tcW w:w="2422" w:type="dxa"/>
          </w:tcPr>
          <w:p w14:paraId="286D6714" w14:textId="39763761" w:rsidR="00455DA1" w:rsidRDefault="00455DA1" w:rsidP="004D7CF7"/>
        </w:tc>
        <w:tc>
          <w:tcPr>
            <w:tcW w:w="2422" w:type="dxa"/>
          </w:tcPr>
          <w:p w14:paraId="0818454F" w14:textId="39096BB8" w:rsidR="00455DA1" w:rsidRDefault="00455DA1" w:rsidP="004D7CF7"/>
        </w:tc>
      </w:tr>
      <w:tr w:rsidR="00455DA1" w14:paraId="44DAA15B" w14:textId="77777777" w:rsidTr="00BD75A1">
        <w:trPr>
          <w:trHeight w:val="285"/>
        </w:trPr>
        <w:tc>
          <w:tcPr>
            <w:tcW w:w="2422" w:type="dxa"/>
          </w:tcPr>
          <w:p w14:paraId="56B59353" w14:textId="4F1B7C3D" w:rsidR="00455DA1" w:rsidRDefault="00455DA1" w:rsidP="004D7CF7"/>
        </w:tc>
        <w:tc>
          <w:tcPr>
            <w:tcW w:w="2422" w:type="dxa"/>
          </w:tcPr>
          <w:p w14:paraId="0EE1AB60" w14:textId="2B289651" w:rsidR="00455DA1" w:rsidRDefault="00455DA1" w:rsidP="004D7CF7"/>
        </w:tc>
        <w:tc>
          <w:tcPr>
            <w:tcW w:w="2422" w:type="dxa"/>
          </w:tcPr>
          <w:p w14:paraId="02783BA6" w14:textId="537784A5" w:rsidR="00455DA1" w:rsidRDefault="00455DA1" w:rsidP="004D7CF7"/>
        </w:tc>
        <w:tc>
          <w:tcPr>
            <w:tcW w:w="2422" w:type="dxa"/>
          </w:tcPr>
          <w:p w14:paraId="59950481" w14:textId="78118711" w:rsidR="00455DA1" w:rsidRDefault="00455DA1" w:rsidP="004D7CF7"/>
        </w:tc>
      </w:tr>
      <w:tr w:rsidR="00455DA1" w14:paraId="514D377B" w14:textId="77777777" w:rsidTr="00BD75A1">
        <w:trPr>
          <w:trHeight w:val="296"/>
        </w:trPr>
        <w:tc>
          <w:tcPr>
            <w:tcW w:w="2422" w:type="dxa"/>
          </w:tcPr>
          <w:p w14:paraId="1E395D72" w14:textId="77777777" w:rsidR="00455DA1" w:rsidRDefault="00455DA1" w:rsidP="004D7CF7"/>
          <w:p w14:paraId="5A2CB4F0" w14:textId="77777777" w:rsidR="008049FC" w:rsidRDefault="008049FC" w:rsidP="004D7CF7"/>
          <w:p w14:paraId="5446054B" w14:textId="77777777" w:rsidR="008049FC" w:rsidRDefault="008049FC" w:rsidP="004D7CF7"/>
          <w:p w14:paraId="1E1C1198" w14:textId="77777777" w:rsidR="008049FC" w:rsidRDefault="008049FC" w:rsidP="004D7CF7"/>
          <w:p w14:paraId="4B7752E4" w14:textId="77777777" w:rsidR="008049FC" w:rsidRDefault="008049FC" w:rsidP="004D7CF7"/>
          <w:p w14:paraId="7AB07770" w14:textId="77777777" w:rsidR="008049FC" w:rsidRDefault="008049FC" w:rsidP="004D7CF7"/>
          <w:p w14:paraId="126CFE65" w14:textId="050CFCC1" w:rsidR="008049FC" w:rsidRDefault="008049FC" w:rsidP="004D7CF7"/>
        </w:tc>
        <w:tc>
          <w:tcPr>
            <w:tcW w:w="2422" w:type="dxa"/>
          </w:tcPr>
          <w:p w14:paraId="7A683677" w14:textId="3503EDE1" w:rsidR="00455DA1" w:rsidRDefault="00455DA1" w:rsidP="004D7CF7"/>
        </w:tc>
        <w:tc>
          <w:tcPr>
            <w:tcW w:w="2422" w:type="dxa"/>
          </w:tcPr>
          <w:p w14:paraId="0AFE61E7" w14:textId="1353BD10" w:rsidR="00455DA1" w:rsidRDefault="00455DA1" w:rsidP="004D7CF7"/>
        </w:tc>
        <w:tc>
          <w:tcPr>
            <w:tcW w:w="2422" w:type="dxa"/>
          </w:tcPr>
          <w:p w14:paraId="5BFE9955" w14:textId="6C7A0FB1" w:rsidR="00455DA1" w:rsidRDefault="00455DA1" w:rsidP="004D7CF7"/>
        </w:tc>
      </w:tr>
      <w:tr w:rsidR="00FA59E0" w14:paraId="6981F101" w14:textId="77777777" w:rsidTr="00BD75A1">
        <w:trPr>
          <w:trHeight w:val="285"/>
        </w:trPr>
        <w:tc>
          <w:tcPr>
            <w:tcW w:w="2422" w:type="dxa"/>
          </w:tcPr>
          <w:p w14:paraId="123181C6" w14:textId="77777777" w:rsidR="00FA59E0" w:rsidRDefault="00FA59E0" w:rsidP="004D7CF7"/>
        </w:tc>
        <w:tc>
          <w:tcPr>
            <w:tcW w:w="2422" w:type="dxa"/>
          </w:tcPr>
          <w:p w14:paraId="104C56C9" w14:textId="16FC240E" w:rsidR="00FA59E0" w:rsidRDefault="00FA59E0" w:rsidP="004D7CF7"/>
        </w:tc>
        <w:tc>
          <w:tcPr>
            <w:tcW w:w="2422" w:type="dxa"/>
          </w:tcPr>
          <w:p w14:paraId="5BAA05EE" w14:textId="59A762FD" w:rsidR="00FA59E0" w:rsidRDefault="00FA59E0" w:rsidP="004D7CF7"/>
        </w:tc>
        <w:tc>
          <w:tcPr>
            <w:tcW w:w="2422" w:type="dxa"/>
          </w:tcPr>
          <w:p w14:paraId="24B25C0C" w14:textId="77777777" w:rsidR="00FA59E0" w:rsidRDefault="00FA59E0" w:rsidP="004D7CF7"/>
        </w:tc>
      </w:tr>
      <w:tr w:rsidR="00455DA1" w14:paraId="23B27688" w14:textId="77777777" w:rsidTr="00BD75A1">
        <w:trPr>
          <w:trHeight w:val="296"/>
        </w:trPr>
        <w:tc>
          <w:tcPr>
            <w:tcW w:w="2422" w:type="dxa"/>
          </w:tcPr>
          <w:p w14:paraId="1A564F37" w14:textId="427CDB60" w:rsidR="00455DA1" w:rsidRDefault="00455DA1" w:rsidP="004D7CF7"/>
        </w:tc>
        <w:tc>
          <w:tcPr>
            <w:tcW w:w="2422" w:type="dxa"/>
          </w:tcPr>
          <w:p w14:paraId="7C29A92C" w14:textId="72C9B1B1" w:rsidR="00455DA1" w:rsidRDefault="008049FC" w:rsidP="004D7CF7">
            <w:r w:rsidRPr="00FA59E0">
              <w:rPr>
                <w:noProof/>
              </w:rPr>
              <w:drawing>
                <wp:anchor distT="0" distB="0" distL="114300" distR="114300" simplePos="0" relativeHeight="251658251" behindDoc="0" locked="0" layoutInCell="1" allowOverlap="1" wp14:anchorId="08522D1F" wp14:editId="15F6A32E">
                  <wp:simplePos x="0" y="0"/>
                  <wp:positionH relativeFrom="column">
                    <wp:posOffset>-1138555</wp:posOffset>
                  </wp:positionH>
                  <wp:positionV relativeFrom="paragraph">
                    <wp:posOffset>-2390140</wp:posOffset>
                  </wp:positionV>
                  <wp:extent cx="4817745" cy="3763010"/>
                  <wp:effectExtent l="0" t="0" r="1905" b="8890"/>
                  <wp:wrapNone/>
                  <wp:docPr id="29280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8061" name=""/>
                          <pic:cNvPicPr/>
                        </pic:nvPicPr>
                        <pic:blipFill rotWithShape="1">
                          <a:blip r:embed="rId28">
                            <a:extLst>
                              <a:ext uri="{28A0092B-C50C-407E-A947-70E740481C1C}">
                                <a14:useLocalDpi xmlns:a14="http://schemas.microsoft.com/office/drawing/2010/main" val="0"/>
                              </a:ext>
                            </a:extLst>
                          </a:blip>
                          <a:srcRect l="1303"/>
                          <a:stretch>
                            <a:fillRect/>
                          </a:stretch>
                        </pic:blipFill>
                        <pic:spPr bwMode="auto">
                          <a:xfrm>
                            <a:off x="0" y="0"/>
                            <a:ext cx="4817745" cy="3763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422" w:type="dxa"/>
          </w:tcPr>
          <w:p w14:paraId="654C0607" w14:textId="3AA3B44D" w:rsidR="00455DA1" w:rsidRDefault="00455DA1" w:rsidP="004D7CF7"/>
        </w:tc>
        <w:tc>
          <w:tcPr>
            <w:tcW w:w="2422" w:type="dxa"/>
          </w:tcPr>
          <w:p w14:paraId="30901CED" w14:textId="5E493C85" w:rsidR="00455DA1" w:rsidRDefault="00455DA1" w:rsidP="004D7CF7"/>
        </w:tc>
      </w:tr>
      <w:tr w:rsidR="00455DA1" w14:paraId="789C376C" w14:textId="77777777" w:rsidTr="00BD75A1">
        <w:trPr>
          <w:trHeight w:val="1967"/>
        </w:trPr>
        <w:tc>
          <w:tcPr>
            <w:tcW w:w="2422" w:type="dxa"/>
          </w:tcPr>
          <w:p w14:paraId="107A0F5C" w14:textId="07C3D0A6" w:rsidR="00BD75A1" w:rsidRDefault="00BD75A1" w:rsidP="00BD75A1">
            <w:pPr>
              <w:jc w:val="left"/>
            </w:pPr>
          </w:p>
        </w:tc>
        <w:tc>
          <w:tcPr>
            <w:tcW w:w="2422" w:type="dxa"/>
          </w:tcPr>
          <w:p w14:paraId="35ABE8A1" w14:textId="76279CE5" w:rsidR="00455DA1" w:rsidRDefault="00455DA1" w:rsidP="004D7CF7"/>
        </w:tc>
        <w:tc>
          <w:tcPr>
            <w:tcW w:w="2422" w:type="dxa"/>
          </w:tcPr>
          <w:p w14:paraId="1F0848C6" w14:textId="450544A7" w:rsidR="00455DA1" w:rsidRDefault="00455DA1" w:rsidP="004D7CF7"/>
        </w:tc>
        <w:tc>
          <w:tcPr>
            <w:tcW w:w="2422" w:type="dxa"/>
          </w:tcPr>
          <w:p w14:paraId="0E769D41" w14:textId="77777777" w:rsidR="00455DA1" w:rsidRDefault="00455DA1" w:rsidP="004D7CF7"/>
          <w:p w14:paraId="579FEF2C" w14:textId="77777777" w:rsidR="00C62C73" w:rsidRDefault="00C62C73" w:rsidP="004D7CF7"/>
          <w:p w14:paraId="1BDC9711" w14:textId="4AF8C75E" w:rsidR="00C62C73" w:rsidRDefault="00C62C73" w:rsidP="004D7CF7"/>
        </w:tc>
      </w:tr>
    </w:tbl>
    <w:p w14:paraId="5802CB06" w14:textId="7773512C" w:rsidR="003477AD" w:rsidRPr="00B25D23" w:rsidRDefault="003477AD" w:rsidP="003477AD">
      <w:pPr>
        <w:rPr>
          <w:sz w:val="18"/>
          <w:szCs w:val="18"/>
        </w:rPr>
      </w:pPr>
      <w:r w:rsidRPr="00B25D23">
        <w:rPr>
          <w:sz w:val="18"/>
          <w:szCs w:val="18"/>
        </w:rPr>
        <w:t>Nota. Elaboración propia, código disponible en el repositorio asociado al proyecto (Guisao &amp; Arias, 2025)</w:t>
      </w:r>
      <w:r>
        <w:rPr>
          <w:sz w:val="18"/>
          <w:szCs w:val="18"/>
        </w:rPr>
        <w:t xml:space="preserve"> [19]</w:t>
      </w:r>
      <w:r w:rsidRPr="00B25D23">
        <w:rPr>
          <w:sz w:val="18"/>
          <w:szCs w:val="18"/>
        </w:rPr>
        <w:t>.</w:t>
      </w:r>
    </w:p>
    <w:p w14:paraId="2847B968" w14:textId="77777777" w:rsidR="003477AD" w:rsidRDefault="003477AD" w:rsidP="00455DA1"/>
    <w:p w14:paraId="193DCE52" w14:textId="77777777" w:rsidR="003477AD" w:rsidRDefault="003477AD" w:rsidP="00455DA1"/>
    <w:p w14:paraId="1C0718AE" w14:textId="7E9E4804" w:rsidR="00455DA1" w:rsidRDefault="00455DA1" w:rsidP="00455DA1">
      <w:r>
        <w:t xml:space="preserve">De acuerdo con los valores obtenidos, el modelo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presentó el menor RMSE (3.377×10⁶), el menor MAE (370,650.91) y el mayor R² (0.8606), demostrando el mejor equilibrio entre precisión y generalización. En consecuencia, este modelo fue seleccionado como el modelo final del proyecto, al ofrecer un rendimiento superior frente a los demás algoritmos analizados. Su desempeño evidencia la capacidad del enfoque de </w:t>
      </w:r>
      <w:proofErr w:type="spellStart"/>
      <w:r>
        <w:t>boosting</w:t>
      </w:r>
      <w:proofErr w:type="spellEnd"/>
      <w:r>
        <w:t xml:space="preserve"> para combinar secuencialmente múltiples árboles de decisión, mejorando la capacidad de predicción y reduciendo el error global.</w:t>
      </w:r>
      <w:r w:rsidR="00FA59E0">
        <w:br/>
      </w:r>
    </w:p>
    <w:p w14:paraId="090C56F3" w14:textId="77777777" w:rsidR="00630506" w:rsidRDefault="00630506" w:rsidP="00455DA1"/>
    <w:p w14:paraId="574A9B29" w14:textId="595DECFD" w:rsidR="00455DA1" w:rsidRDefault="00455DA1" w:rsidP="00473E59">
      <w:pPr>
        <w:pStyle w:val="Ttulo2"/>
        <w:numPr>
          <w:ilvl w:val="1"/>
          <w:numId w:val="22"/>
        </w:numPr>
      </w:pPr>
      <w:r>
        <w:t xml:space="preserve"> Herramientas y entorno de desarrollo</w:t>
      </w:r>
    </w:p>
    <w:p w14:paraId="06BD10AC" w14:textId="77777777" w:rsidR="00C62C73" w:rsidRPr="00C62C73" w:rsidRDefault="00C62C73" w:rsidP="00C62C73"/>
    <w:p w14:paraId="642F4677" w14:textId="42250ECC" w:rsidR="00455DA1" w:rsidRDefault="00455DA1" w:rsidP="00455DA1">
      <w:r>
        <w:t xml:space="preserve">El desarrollo se llevó a cabo en el entorno </w:t>
      </w:r>
      <w:proofErr w:type="spellStart"/>
      <w:r>
        <w:t>Jupyter</w:t>
      </w:r>
      <w:proofErr w:type="spellEnd"/>
      <w:r>
        <w:t xml:space="preserve"> Notebook, empleando las siguientes librerías del ecosistema científico de Python: Pandas y </w:t>
      </w:r>
      <w:proofErr w:type="spellStart"/>
      <w:r>
        <w:t>NumPy</w:t>
      </w:r>
      <w:proofErr w:type="spellEnd"/>
      <w:r>
        <w:t xml:space="preserve"> para la manipulación y análisis de datos; </w:t>
      </w:r>
      <w:proofErr w:type="spellStart"/>
      <w:r>
        <w:t>Matplotlib</w:t>
      </w:r>
      <w:proofErr w:type="spellEnd"/>
      <w:r>
        <w:t xml:space="preserve"> y </w:t>
      </w:r>
      <w:proofErr w:type="spellStart"/>
      <w:r>
        <w:t>Seaborn</w:t>
      </w:r>
      <w:proofErr w:type="spellEnd"/>
      <w:r>
        <w:t xml:space="preserve"> para la visualización exploratoria y descriptiva; </w:t>
      </w:r>
      <w:proofErr w:type="spellStart"/>
      <w:r>
        <w:t>Scikit-learn</w:t>
      </w:r>
      <w:proofErr w:type="spellEnd"/>
      <w:r>
        <w:t xml:space="preserve"> para la implementación de algoritmos de regresión, validación cruzada y métricas de evaluación; </w:t>
      </w:r>
      <w:proofErr w:type="spellStart"/>
      <w:r>
        <w:t>Optuna</w:t>
      </w:r>
      <w:proofErr w:type="spellEnd"/>
      <w:r>
        <w:t xml:space="preserve"> </w:t>
      </w:r>
      <w:r>
        <w:lastRenderedPageBreak/>
        <w:t xml:space="preserve">para la optimización de hiperparámetros mediante búsqueda bayesiana; y </w:t>
      </w:r>
      <w:proofErr w:type="spellStart"/>
      <w:r>
        <w:t>XGBoost</w:t>
      </w:r>
      <w:proofErr w:type="spellEnd"/>
      <w:r>
        <w:t xml:space="preserve"> y </w:t>
      </w:r>
      <w:proofErr w:type="spellStart"/>
      <w:r>
        <w:t>Gradient</w:t>
      </w:r>
      <w:proofErr w:type="spellEnd"/>
      <w:r>
        <w:t xml:space="preserve"> </w:t>
      </w:r>
      <w:proofErr w:type="spellStart"/>
      <w:r>
        <w:t>Boosting</w:t>
      </w:r>
      <w:proofErr w:type="spellEnd"/>
      <w:r>
        <w:t xml:space="preserve"> como algoritmos de ensamble basados en </w:t>
      </w:r>
      <w:proofErr w:type="spellStart"/>
      <w:r>
        <w:t>boosting</w:t>
      </w:r>
      <w:proofErr w:type="spellEnd"/>
      <w:r>
        <w:t>. El documento académico fue estructurado y editado en Microsoft Word.</w:t>
      </w:r>
      <w:r w:rsidR="00FA59E0">
        <w:br/>
      </w:r>
    </w:p>
    <w:p w14:paraId="04AF2384" w14:textId="068D96EA" w:rsidR="00455DA1" w:rsidRDefault="00455DA1" w:rsidP="00473E59">
      <w:pPr>
        <w:pStyle w:val="Ttulo2"/>
        <w:numPr>
          <w:ilvl w:val="1"/>
          <w:numId w:val="22"/>
        </w:numPr>
      </w:pPr>
      <w:r>
        <w:t xml:space="preserve"> Conclusión metodológica</w:t>
      </w:r>
    </w:p>
    <w:p w14:paraId="27C19E2C" w14:textId="77777777" w:rsidR="00630506" w:rsidRPr="00630506" w:rsidRDefault="00630506" w:rsidP="00630506"/>
    <w:p w14:paraId="4DF24217" w14:textId="43EB0016" w:rsidR="00455DA1" w:rsidRDefault="00455DA1" w:rsidP="00455DA1">
      <w:r>
        <w:t xml:space="preserve">La metodología implementada permitió abordar de manera rigurosa todas las etapas del modelado predictivo, desde la preparación de los datos hasta la validación del modelo final. El análisis comparativo demostró la eficacia del algoritmo </w:t>
      </w: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que alcanzó el mejor desempeño cuantitativo y cualitativo, validando su pertinencia como solución técnica para el problema de predicción del </w:t>
      </w:r>
      <w:proofErr w:type="spellStart"/>
      <w:r>
        <w:t>Customer</w:t>
      </w:r>
      <w:proofErr w:type="spellEnd"/>
      <w:r>
        <w:t xml:space="preserve"> </w:t>
      </w:r>
      <w:proofErr w:type="spellStart"/>
      <w:r>
        <w:t>Lifetime</w:t>
      </w:r>
      <w:proofErr w:type="spellEnd"/>
      <w:r>
        <w:t xml:space="preserve"> </w:t>
      </w:r>
      <w:proofErr w:type="spellStart"/>
      <w:r>
        <w:t>Value</w:t>
      </w:r>
      <w:proofErr w:type="spellEnd"/>
      <w:r>
        <w:t xml:space="preserve"> en el canal </w:t>
      </w:r>
      <w:proofErr w:type="gramStart"/>
      <w:r>
        <w:t>digital .</w:t>
      </w:r>
      <w:proofErr w:type="gramEnd"/>
      <w:r>
        <w:t xml:space="preserve"> El enfoque metodológico adoptado garantizó la reproducibilidad, la trazabilidad y la solidez estadística de los resultados obtenidos.</w:t>
      </w:r>
    </w:p>
    <w:p w14:paraId="4F472D88" w14:textId="77777777" w:rsidR="00FA59E0" w:rsidRDefault="00FA59E0" w:rsidP="00455DA1"/>
    <w:p w14:paraId="1B98F3C8" w14:textId="77777777" w:rsidR="008F209C" w:rsidRDefault="008F209C" w:rsidP="00455DA1"/>
    <w:p w14:paraId="51F1BE6E" w14:textId="77777777" w:rsidR="008F209C" w:rsidRDefault="008F209C" w:rsidP="00455DA1"/>
    <w:p w14:paraId="6209D332" w14:textId="77777777" w:rsidR="008F209C" w:rsidRDefault="008F209C" w:rsidP="00455DA1"/>
    <w:p w14:paraId="1E4397EF" w14:textId="77777777" w:rsidR="008F209C" w:rsidRDefault="008F209C" w:rsidP="00455DA1"/>
    <w:p w14:paraId="0438837D" w14:textId="77777777" w:rsidR="008F209C" w:rsidRDefault="008F209C" w:rsidP="00455DA1"/>
    <w:p w14:paraId="687C0AAF" w14:textId="77777777" w:rsidR="008F209C" w:rsidRDefault="008F209C" w:rsidP="00455DA1"/>
    <w:p w14:paraId="59F19DA4" w14:textId="77777777" w:rsidR="008F209C" w:rsidRDefault="008F209C" w:rsidP="00455DA1"/>
    <w:p w14:paraId="2B049B93" w14:textId="77777777" w:rsidR="008F209C" w:rsidRDefault="008F209C" w:rsidP="00455DA1"/>
    <w:p w14:paraId="75C7511B" w14:textId="77777777" w:rsidR="008F209C" w:rsidRDefault="008F209C" w:rsidP="00455DA1"/>
    <w:p w14:paraId="07B9B52F" w14:textId="77777777" w:rsidR="008F209C" w:rsidRDefault="008F209C" w:rsidP="00455DA1"/>
    <w:p w14:paraId="17B281B9" w14:textId="77777777" w:rsidR="008F209C" w:rsidRDefault="008F209C" w:rsidP="00455DA1"/>
    <w:p w14:paraId="1D9B80BB" w14:textId="77777777" w:rsidR="008F209C" w:rsidRDefault="008F209C" w:rsidP="00455DA1"/>
    <w:p w14:paraId="1184FC5A" w14:textId="77777777" w:rsidR="008F209C" w:rsidRDefault="008F209C" w:rsidP="00455DA1"/>
    <w:p w14:paraId="4DB90CCA" w14:textId="77777777" w:rsidR="008F209C" w:rsidRDefault="008F209C" w:rsidP="00455DA1"/>
    <w:p w14:paraId="78BF4888" w14:textId="77777777" w:rsidR="008F209C" w:rsidRDefault="008F209C" w:rsidP="00455DA1"/>
    <w:p w14:paraId="26DA1040" w14:textId="77777777" w:rsidR="008F209C" w:rsidRDefault="008F209C" w:rsidP="00455DA1"/>
    <w:p w14:paraId="34D60E9C" w14:textId="77777777" w:rsidR="008F209C" w:rsidRDefault="008F209C" w:rsidP="00455DA1"/>
    <w:p w14:paraId="00000111" w14:textId="4D3DAA20" w:rsidR="000F6EED" w:rsidRDefault="003477AD" w:rsidP="00030809">
      <w:pPr>
        <w:pStyle w:val="Ttulo1"/>
        <w:numPr>
          <w:ilvl w:val="0"/>
          <w:numId w:val="22"/>
        </w:numPr>
      </w:pPr>
      <w:bookmarkStart w:id="18" w:name="_heading=h.2u6wntf" w:colFirst="0" w:colLast="0"/>
      <w:bookmarkEnd w:id="18"/>
      <w:r>
        <w:lastRenderedPageBreak/>
        <w:t xml:space="preserve">Resultados </w:t>
      </w:r>
      <w:r w:rsidR="008F209C">
        <w:t>y Discusión</w:t>
      </w:r>
    </w:p>
    <w:p w14:paraId="00000112" w14:textId="77777777" w:rsidR="000F6EED" w:rsidRDefault="000F6EED">
      <w:pPr>
        <w:ind w:firstLine="708"/>
      </w:pPr>
    </w:p>
    <w:p w14:paraId="6C684405" w14:textId="77777777" w:rsidR="00730B20" w:rsidRDefault="00730B20" w:rsidP="006D7931">
      <w:pPr>
        <w:ind w:firstLine="708"/>
        <w:rPr>
          <w:b/>
          <w:bCs/>
        </w:rPr>
      </w:pPr>
    </w:p>
    <w:p w14:paraId="25B52AA6" w14:textId="6E939C0A" w:rsidR="006D7931" w:rsidRDefault="006D7931" w:rsidP="006D7931">
      <w:pPr>
        <w:ind w:firstLine="708"/>
      </w:pPr>
      <w:r w:rsidRPr="007C64EF">
        <w:t>El proceso de modelado permitió comparar nueve algoritmos de</w:t>
      </w:r>
      <w:r w:rsidRPr="006D7931">
        <w:t xml:space="preserve"> regresión supervisada: Regresión Lineal, Ridge, Lasso, </w:t>
      </w:r>
      <w:proofErr w:type="spellStart"/>
      <w:r w:rsidRPr="006D7931">
        <w:t>ElasticNet</w:t>
      </w:r>
      <w:proofErr w:type="spellEnd"/>
      <w:r w:rsidRPr="006D7931">
        <w:t xml:space="preserve">, </w:t>
      </w:r>
      <w:proofErr w:type="spellStart"/>
      <w:r w:rsidRPr="006D7931">
        <w:t>Decision</w:t>
      </w:r>
      <w:proofErr w:type="spellEnd"/>
      <w:r w:rsidRPr="006D7931">
        <w:t xml:space="preserve"> </w:t>
      </w:r>
      <w:proofErr w:type="spellStart"/>
      <w:r w:rsidRPr="006D7931">
        <w:t>Tree</w:t>
      </w:r>
      <w:proofErr w:type="spellEnd"/>
      <w:r w:rsidRPr="006D7931">
        <w:t xml:space="preserve">, </w:t>
      </w:r>
      <w:proofErr w:type="spellStart"/>
      <w:r w:rsidRPr="006D7931">
        <w:t>Random</w:t>
      </w:r>
      <w:proofErr w:type="spellEnd"/>
      <w:r w:rsidRPr="006D7931">
        <w:t xml:space="preserve"> Forest, </w:t>
      </w:r>
      <w:proofErr w:type="spellStart"/>
      <w:r w:rsidRPr="006D7931">
        <w:t>Random</w:t>
      </w:r>
      <w:proofErr w:type="spellEnd"/>
      <w:r w:rsidRPr="006D7931">
        <w:t xml:space="preserve"> Forest optimizado con </w:t>
      </w:r>
      <w:proofErr w:type="spellStart"/>
      <w:r w:rsidRPr="006D7931">
        <w:t>Optuna</w:t>
      </w:r>
      <w:proofErr w:type="spellEnd"/>
      <w:r w:rsidRPr="006D7931">
        <w:t xml:space="preserve">, </w:t>
      </w:r>
      <w:proofErr w:type="spellStart"/>
      <w:r w:rsidRPr="006D7931">
        <w:t>XGBoost</w:t>
      </w:r>
      <w:proofErr w:type="spellEnd"/>
      <w:r w:rsidRPr="006D7931">
        <w:t xml:space="preserve"> y </w:t>
      </w:r>
      <w:proofErr w:type="spellStart"/>
      <w:r w:rsidRPr="006D7931">
        <w:t>Gradient</w:t>
      </w:r>
      <w:proofErr w:type="spellEnd"/>
      <w:r w:rsidRPr="006D7931">
        <w:t xml:space="preserve"> </w:t>
      </w:r>
      <w:proofErr w:type="spellStart"/>
      <w:r w:rsidRPr="006D7931">
        <w:t>Boosting</w:t>
      </w:r>
      <w:proofErr w:type="spellEnd"/>
      <w:r w:rsidRPr="006D7931">
        <w:t>. Para cada uno se calcularon las métricas RMSE, MAE y R² sobre el conjunto de prueba. Los resultados evidenciaron diferencias claras en la capacidad explicativa y en el nivel de error absoluto entre algoritmos.</w:t>
      </w:r>
      <w:r w:rsidRPr="006D7931">
        <w:br/>
        <w:t xml:space="preserve">De acuerdo con la tabla comparativa consolidada, el </w:t>
      </w:r>
      <w:proofErr w:type="spellStart"/>
      <w:r w:rsidRPr="006D7931">
        <w:rPr>
          <w:b/>
          <w:bCs/>
        </w:rPr>
        <w:t>Gradient</w:t>
      </w:r>
      <w:proofErr w:type="spellEnd"/>
      <w:r w:rsidRPr="006D7931">
        <w:rPr>
          <w:b/>
          <w:bCs/>
        </w:rPr>
        <w:t xml:space="preserve"> </w:t>
      </w:r>
      <w:proofErr w:type="spellStart"/>
      <w:r w:rsidRPr="006D7931">
        <w:rPr>
          <w:b/>
          <w:bCs/>
        </w:rPr>
        <w:t>Boosting</w:t>
      </w:r>
      <w:proofErr w:type="spellEnd"/>
      <w:r w:rsidRPr="006D7931">
        <w:rPr>
          <w:b/>
          <w:bCs/>
        </w:rPr>
        <w:t xml:space="preserve"> </w:t>
      </w:r>
      <w:proofErr w:type="spellStart"/>
      <w:r w:rsidRPr="006D7931">
        <w:rPr>
          <w:b/>
          <w:bCs/>
        </w:rPr>
        <w:t>Regressor</w:t>
      </w:r>
      <w:proofErr w:type="spellEnd"/>
      <w:r w:rsidRPr="006D7931">
        <w:t xml:space="preserve"> obtuvo el mejor desempeño global al presentar el </w:t>
      </w:r>
      <w:r w:rsidRPr="006D7931">
        <w:rPr>
          <w:b/>
          <w:bCs/>
        </w:rPr>
        <w:t>menor RMSE (3.377×10⁶)</w:t>
      </w:r>
      <w:r w:rsidRPr="006D7931">
        <w:t xml:space="preserve">, el </w:t>
      </w:r>
      <w:r w:rsidRPr="006D7931">
        <w:rPr>
          <w:b/>
          <w:bCs/>
        </w:rPr>
        <w:t>menor MAE (370,650.91)</w:t>
      </w:r>
      <w:r w:rsidRPr="006D7931">
        <w:t xml:space="preserve"> y el </w:t>
      </w:r>
      <w:r w:rsidRPr="006D7931">
        <w:rPr>
          <w:b/>
          <w:bCs/>
        </w:rPr>
        <w:t>mayor coeficiente de determinación (R² = 0.8606)</w:t>
      </w:r>
      <w:r w:rsidRPr="006D7931">
        <w:t xml:space="preserve">, superando consistentemente al resto de los modelos evaluados. Estos resultados sugieren un equilibrio adecuado entre la precisión del ajuste y la capacidad de generalización del modelo final, razón por la cual fue seleccionado como la solución predictiva definitiva. </w:t>
      </w:r>
    </w:p>
    <w:p w14:paraId="3E44BB6C" w14:textId="77777777" w:rsidR="006D7931" w:rsidRDefault="006D7931" w:rsidP="006D7931">
      <w:pPr>
        <w:ind w:firstLine="708"/>
      </w:pPr>
    </w:p>
    <w:p w14:paraId="128A25AB" w14:textId="66039418" w:rsidR="006D7931" w:rsidRDefault="006D7931" w:rsidP="006D7931">
      <w:pPr>
        <w:rPr>
          <w:b/>
          <w:bCs/>
        </w:rPr>
      </w:pPr>
      <w:r w:rsidRPr="006D7931">
        <w:t xml:space="preserve">Por otro lado, el modelo </w:t>
      </w:r>
      <w:proofErr w:type="spellStart"/>
      <w:r w:rsidRPr="006D7931">
        <w:t>baseline</w:t>
      </w:r>
      <w:proofErr w:type="spellEnd"/>
      <w:r w:rsidRPr="006D7931">
        <w:t xml:space="preserve"> de Regresión Lineal obtuvo un desempeño significativamente inferior (R² ≈ 0.64, RMSE ≈ 0.22 y MAE ≈ 0.15 en escala normalizada), lo que evidencia que las relaciones entre las variables y el CLV no son puramente lineales y requieren métodos más robustos para capturar interacciones complejas. </w:t>
      </w:r>
      <w:r w:rsidRPr="006D7931">
        <w:br/>
      </w:r>
      <w:r w:rsidRPr="006D7931">
        <w:br/>
      </w:r>
      <w:r w:rsidRPr="006D7931">
        <w:br/>
      </w:r>
      <w:r w:rsidR="007C64EF">
        <w:rPr>
          <w:b/>
          <w:bCs/>
        </w:rPr>
        <w:t xml:space="preserve">6.1. </w:t>
      </w:r>
      <w:r w:rsidRPr="006D7931">
        <w:rPr>
          <w:b/>
          <w:bCs/>
        </w:rPr>
        <w:t>Comportamiento de las variables relevantes</w:t>
      </w:r>
    </w:p>
    <w:p w14:paraId="5517849D" w14:textId="77777777" w:rsidR="00AD28FE" w:rsidRPr="00AD28FE" w:rsidRDefault="006D7931" w:rsidP="00AD28FE">
      <w:r w:rsidRPr="006D7931">
        <w:br/>
      </w:r>
      <w:r w:rsidR="00AD28FE" w:rsidRPr="00AD28FE">
        <w:t xml:space="preserve">El análisis de correlación evidenció que </w:t>
      </w:r>
      <w:proofErr w:type="spellStart"/>
      <w:r w:rsidR="00AD28FE" w:rsidRPr="00AD28FE">
        <w:rPr>
          <w:i/>
          <w:iCs/>
        </w:rPr>
        <w:t>Margen_Bruto_Total_Certificado</w:t>
      </w:r>
      <w:proofErr w:type="spellEnd"/>
      <w:r w:rsidR="00AD28FE" w:rsidRPr="00AD28FE">
        <w:t xml:space="preserve"> presenta la relación positiva más fuerte con el CLV (0.90), sugiriendo que los clientes con mayor rentabilidad histórica tienden a generar un valor de vida significativamente más alto. Por el contrario, </w:t>
      </w:r>
      <w:proofErr w:type="spellStart"/>
      <w:r w:rsidR="00AD28FE" w:rsidRPr="00AD28FE">
        <w:rPr>
          <w:i/>
          <w:iCs/>
        </w:rPr>
        <w:t>Siniestros_Total_Incurridos_Certificado</w:t>
      </w:r>
      <w:proofErr w:type="spellEnd"/>
      <w:r w:rsidR="00AD28FE" w:rsidRPr="00AD28FE">
        <w:t xml:space="preserve"> mostró una correlación negativa elevada (-0.88), lo que indica que los clientes con mayor frecuencia o severidad de siniestros reducen de manera considerable su valor futuro para la compañía. Variables como </w:t>
      </w:r>
      <w:proofErr w:type="spellStart"/>
      <w:r w:rsidR="00AD28FE" w:rsidRPr="00AD28FE">
        <w:rPr>
          <w:i/>
          <w:iCs/>
        </w:rPr>
        <w:t>Prima_Total_Devengada_Certificado</w:t>
      </w:r>
      <w:proofErr w:type="spellEnd"/>
      <w:r w:rsidR="00AD28FE" w:rsidRPr="00AD28FE">
        <w:t xml:space="preserve"> (0.37) y </w:t>
      </w:r>
      <w:proofErr w:type="spellStart"/>
      <w:r w:rsidR="00AD28FE" w:rsidRPr="00AD28FE">
        <w:rPr>
          <w:i/>
          <w:iCs/>
        </w:rPr>
        <w:t>Valor_Comercial_Vehículo</w:t>
      </w:r>
      <w:proofErr w:type="spellEnd"/>
      <w:r w:rsidR="00AD28FE" w:rsidRPr="00AD28FE">
        <w:t xml:space="preserve"> (0.21) presentaron </w:t>
      </w:r>
      <w:r w:rsidR="00AD28FE" w:rsidRPr="00AD28FE">
        <w:lastRenderedPageBreak/>
        <w:t>asociaciones moderadas, mientras que otras características demográficas, como la edad del cliente o el modelo del vehículo, no mostraron relación estadísticamente relevante con la variable objetivo.</w:t>
      </w:r>
    </w:p>
    <w:p w14:paraId="02476776" w14:textId="77777777" w:rsidR="00AD28FE" w:rsidRPr="00AD28FE" w:rsidRDefault="00AD28FE" w:rsidP="00AD28FE">
      <w:r w:rsidRPr="00AD28FE">
        <w:t xml:space="preserve">No obstante, dado que la correlación solo captura relaciones lineales entre variables, se complementó este análisis con la evaluación de </w:t>
      </w:r>
      <w:r w:rsidRPr="00AD28FE">
        <w:rPr>
          <w:b/>
          <w:bCs/>
        </w:rPr>
        <w:t>importancia de variables (</w:t>
      </w:r>
      <w:proofErr w:type="spellStart"/>
      <w:r w:rsidRPr="00AD28FE">
        <w:rPr>
          <w:b/>
          <w:bCs/>
        </w:rPr>
        <w:t>feature</w:t>
      </w:r>
      <w:proofErr w:type="spellEnd"/>
      <w:r w:rsidRPr="00AD28FE">
        <w:rPr>
          <w:b/>
          <w:bCs/>
        </w:rPr>
        <w:t xml:space="preserve"> </w:t>
      </w:r>
      <w:proofErr w:type="spellStart"/>
      <w:r w:rsidRPr="00AD28FE">
        <w:rPr>
          <w:b/>
          <w:bCs/>
        </w:rPr>
        <w:t>importance</w:t>
      </w:r>
      <w:proofErr w:type="spellEnd"/>
      <w:r w:rsidRPr="00AD28FE">
        <w:rPr>
          <w:b/>
          <w:bCs/>
        </w:rPr>
        <w:t>)</w:t>
      </w:r>
      <w:r w:rsidRPr="00AD28FE">
        <w:t xml:space="preserve"> del modelo final seleccionado: </w:t>
      </w:r>
      <w:proofErr w:type="spellStart"/>
      <w:r w:rsidRPr="00AD28FE">
        <w:rPr>
          <w:b/>
          <w:bCs/>
        </w:rPr>
        <w:t>Gradient</w:t>
      </w:r>
      <w:proofErr w:type="spellEnd"/>
      <w:r w:rsidRPr="00AD28FE">
        <w:rPr>
          <w:b/>
          <w:bCs/>
        </w:rPr>
        <w:t xml:space="preserve"> </w:t>
      </w:r>
      <w:proofErr w:type="spellStart"/>
      <w:r w:rsidRPr="00AD28FE">
        <w:rPr>
          <w:b/>
          <w:bCs/>
        </w:rPr>
        <w:t>Boosting</w:t>
      </w:r>
      <w:proofErr w:type="spellEnd"/>
      <w:r w:rsidRPr="00AD28FE">
        <w:rPr>
          <w:b/>
          <w:bCs/>
        </w:rPr>
        <w:t xml:space="preserve"> </w:t>
      </w:r>
      <w:proofErr w:type="spellStart"/>
      <w:r w:rsidRPr="00AD28FE">
        <w:rPr>
          <w:b/>
          <w:bCs/>
        </w:rPr>
        <w:t>Regressor</w:t>
      </w:r>
      <w:proofErr w:type="spellEnd"/>
      <w:r w:rsidRPr="00AD28FE">
        <w:t xml:space="preserve">. Los resultados mostraron que las variables con mayor relevancia en la predicción coinciden con aquellas que presentaron las correlaciones más altas, destacándose nuevamente </w:t>
      </w:r>
      <w:proofErr w:type="spellStart"/>
      <w:r w:rsidRPr="00AD28FE">
        <w:rPr>
          <w:i/>
          <w:iCs/>
        </w:rPr>
        <w:t>Margen_Bruto_Total_Certificado</w:t>
      </w:r>
      <w:proofErr w:type="spellEnd"/>
      <w:r w:rsidRPr="00AD28FE">
        <w:t xml:space="preserve"> y </w:t>
      </w:r>
      <w:proofErr w:type="spellStart"/>
      <w:r w:rsidRPr="00AD28FE">
        <w:rPr>
          <w:i/>
          <w:iCs/>
        </w:rPr>
        <w:t>Siniestros_Total_Incurridos_Certificado</w:t>
      </w:r>
      <w:proofErr w:type="spellEnd"/>
      <w:r w:rsidRPr="00AD28FE">
        <w:t xml:space="preserve"> como los predictores de mayor peso. Asimismo, el modelo otorgó importancia adicional a atributos con relaciones no lineales o interacciones complejas, como </w:t>
      </w:r>
      <w:proofErr w:type="spellStart"/>
      <w:r w:rsidRPr="00AD28FE">
        <w:rPr>
          <w:i/>
          <w:iCs/>
        </w:rPr>
        <w:t>Prima_Total_Devengada_Certificado</w:t>
      </w:r>
      <w:proofErr w:type="spellEnd"/>
      <w:r w:rsidRPr="00AD28FE">
        <w:t xml:space="preserve">, </w:t>
      </w:r>
      <w:proofErr w:type="spellStart"/>
      <w:r w:rsidRPr="00AD28FE">
        <w:rPr>
          <w:i/>
          <w:iCs/>
        </w:rPr>
        <w:t>Días_Vigencia_Certificado</w:t>
      </w:r>
      <w:proofErr w:type="spellEnd"/>
      <w:r w:rsidRPr="00AD28FE">
        <w:t xml:space="preserve"> y </w:t>
      </w:r>
      <w:proofErr w:type="spellStart"/>
      <w:r w:rsidRPr="00AD28FE">
        <w:rPr>
          <w:i/>
          <w:iCs/>
        </w:rPr>
        <w:t>Número_Total_Pólizas</w:t>
      </w:r>
      <w:proofErr w:type="spellEnd"/>
      <w:r w:rsidRPr="00AD28FE">
        <w:t>.</w:t>
      </w:r>
    </w:p>
    <w:p w14:paraId="0858C6FA" w14:textId="77777777" w:rsidR="00AD28FE" w:rsidRPr="00AD28FE" w:rsidRDefault="00AD28FE" w:rsidP="00AD28FE">
      <w:r w:rsidRPr="00AD28FE">
        <w:t>La convergencia entre los hallazgos del análisis de correlación y la importancia de variables del modelo final refuerza la robustez de los resultados, evidenciando que los factores financieros clave del negocio son también los que explican con mayor precisión el comportamiento futuro del CLV.</w:t>
      </w:r>
    </w:p>
    <w:p w14:paraId="3E856594" w14:textId="12FB346A" w:rsidR="006D7931" w:rsidRDefault="006D7931" w:rsidP="00AD28FE">
      <w:pPr>
        <w:rPr>
          <w:b/>
          <w:bCs/>
        </w:rPr>
      </w:pPr>
      <w:r w:rsidRPr="006D7931">
        <w:br/>
      </w:r>
      <w:r w:rsidR="007C64EF">
        <w:rPr>
          <w:b/>
          <w:bCs/>
        </w:rPr>
        <w:t xml:space="preserve">6.2. </w:t>
      </w:r>
      <w:r w:rsidRPr="006D7931">
        <w:rPr>
          <w:b/>
          <w:bCs/>
        </w:rPr>
        <w:t>Interpretación de los resultados</w:t>
      </w:r>
    </w:p>
    <w:p w14:paraId="16744CA6" w14:textId="77777777" w:rsidR="006D7931" w:rsidRDefault="006D7931" w:rsidP="006D7931">
      <w:r w:rsidRPr="006D7931">
        <w:br/>
        <w:t xml:space="preserve">Los valores obtenidos del modelo final permiten afirmar que el sistema predictivo explica aproximadamente </w:t>
      </w:r>
      <w:r w:rsidRPr="006D7931">
        <w:rPr>
          <w:b/>
          <w:bCs/>
        </w:rPr>
        <w:t>el 86 % de la variabilidad del CLV</w:t>
      </w:r>
      <w:r w:rsidRPr="006D7931">
        <w:t>, lo que se considera un nivel de ajuste alto para este tipo de problemas, en los que factores externos no observados (como fidelización emocional, hábitos de uso no registrados o comportamiento en otros canales) suelen generar ruido en las predicciones.</w:t>
      </w:r>
    </w:p>
    <w:p w14:paraId="3E1FF10B" w14:textId="77777777" w:rsidR="006D7931" w:rsidRDefault="006D7931" w:rsidP="006D7931">
      <w:r w:rsidRPr="006D7931">
        <w:br/>
        <w:t xml:space="preserve">El MAE reportado (≈ $370.650 COP) implica que, en promedio, el modelo presenta un error absoluto moderado respecto al CLV real. Dado que los valores del CLV en el </w:t>
      </w:r>
      <w:proofErr w:type="spellStart"/>
      <w:r w:rsidRPr="006D7931">
        <w:t>dataset</w:t>
      </w:r>
      <w:proofErr w:type="spellEnd"/>
      <w:r w:rsidRPr="006D7931">
        <w:t xml:space="preserve"> corresponden a montos significativamente mayores, el error relativo se mantiene dentro de niveles aceptables para aplicaciones de segmentación comercial, priorización de campañas y asignación de recursos de retención.</w:t>
      </w:r>
    </w:p>
    <w:p w14:paraId="400D2DC5" w14:textId="2B91B3C2" w:rsidR="006D7931" w:rsidRDefault="006D7931" w:rsidP="006D7931">
      <w:pPr>
        <w:rPr>
          <w:b/>
          <w:bCs/>
        </w:rPr>
      </w:pPr>
      <w:r w:rsidRPr="006D7931">
        <w:br/>
        <w:t xml:space="preserve">El RMSE, aunque alto en escala absoluta, es coherente con la dispersión natural del valor de vida del cliente dentro del negocio asegurador, donde existen clientes con muy alta rentabilidad y otros </w:t>
      </w:r>
      <w:r w:rsidRPr="006D7931">
        <w:lastRenderedPageBreak/>
        <w:t>con valores cercanos a cero. Este resultado indica que los errores más altos se concentran en casos puntuales con valores extremos (</w:t>
      </w:r>
      <w:proofErr w:type="spellStart"/>
      <w:r w:rsidRPr="006D7931">
        <w:t>outliers</w:t>
      </w:r>
      <w:proofErr w:type="spellEnd"/>
      <w:r w:rsidRPr="006D7931">
        <w:t>), propios del comportamiento financiero del sector.</w:t>
      </w:r>
      <w:r w:rsidRPr="006D7931">
        <w:br/>
      </w:r>
      <w:r w:rsidRPr="006D7931">
        <w:br/>
      </w:r>
      <w:r w:rsidR="007C64EF">
        <w:rPr>
          <w:b/>
          <w:bCs/>
        </w:rPr>
        <w:t xml:space="preserve">6.3. </w:t>
      </w:r>
      <w:r w:rsidRPr="006D7931">
        <w:rPr>
          <w:b/>
          <w:bCs/>
        </w:rPr>
        <w:t>Comparación con estudios previos</w:t>
      </w:r>
    </w:p>
    <w:p w14:paraId="663FD519" w14:textId="77777777" w:rsidR="00AD28FE" w:rsidRPr="00AD28FE" w:rsidRDefault="006D7931" w:rsidP="00AD28FE">
      <w:r w:rsidRPr="006D7931">
        <w:br/>
      </w:r>
      <w:r w:rsidR="00AD28FE" w:rsidRPr="00AD28FE">
        <w:t xml:space="preserve">Diversos estudios aplicados al sector asegurador han demostrado que los modelos de predicción de </w:t>
      </w:r>
      <w:proofErr w:type="spellStart"/>
      <w:r w:rsidR="00AD28FE" w:rsidRPr="00AD28FE">
        <w:t>Customer</w:t>
      </w:r>
      <w:proofErr w:type="spellEnd"/>
      <w:r w:rsidR="00AD28FE" w:rsidRPr="00AD28FE">
        <w:t xml:space="preserve"> </w:t>
      </w:r>
      <w:proofErr w:type="spellStart"/>
      <w:r w:rsidR="00AD28FE" w:rsidRPr="00AD28FE">
        <w:t>Lifetime</w:t>
      </w:r>
      <w:proofErr w:type="spellEnd"/>
      <w:r w:rsidR="00AD28FE" w:rsidRPr="00AD28FE">
        <w:t xml:space="preserve"> </w:t>
      </w:r>
      <w:proofErr w:type="spellStart"/>
      <w:r w:rsidR="00AD28FE" w:rsidRPr="00AD28FE">
        <w:t>Value</w:t>
      </w:r>
      <w:proofErr w:type="spellEnd"/>
      <w:r w:rsidR="00AD28FE" w:rsidRPr="00AD28FE">
        <w:t xml:space="preserve"> (CLV) suelen obtener coeficientes de determinación entre </w:t>
      </w:r>
      <w:r w:rsidR="00AD28FE" w:rsidRPr="00AD28FE">
        <w:rPr>
          <w:b/>
          <w:bCs/>
        </w:rPr>
        <w:t>0.70 y 0.85</w:t>
      </w:r>
      <w:r w:rsidR="00AD28FE" w:rsidRPr="00AD28FE">
        <w:t xml:space="preserve">, dependiendo de la complejidad del modelo, la calidad de los datos y el horizonte temporal analizado. Por ejemplo, </w:t>
      </w:r>
      <w:proofErr w:type="spellStart"/>
      <w:r w:rsidR="00AD28FE" w:rsidRPr="00AD28FE">
        <w:rPr>
          <w:b/>
          <w:bCs/>
        </w:rPr>
        <w:t>Alanham</w:t>
      </w:r>
      <w:proofErr w:type="spellEnd"/>
      <w:r w:rsidR="00AD28FE" w:rsidRPr="00AD28FE">
        <w:rPr>
          <w:b/>
          <w:bCs/>
        </w:rPr>
        <w:t xml:space="preserve"> (2022)</w:t>
      </w:r>
      <w:r w:rsidR="00AD28FE" w:rsidRPr="00AD28FE">
        <w:t xml:space="preserve"> desarrolló un modelo de CLV para una aseguradora estadounidense utilizando técnicas de machine </w:t>
      </w:r>
      <w:proofErr w:type="spellStart"/>
      <w:r w:rsidR="00AD28FE" w:rsidRPr="00AD28FE">
        <w:t>learning</w:t>
      </w:r>
      <w:proofErr w:type="spellEnd"/>
      <w:r w:rsidR="00AD28FE" w:rsidRPr="00AD28FE">
        <w:t xml:space="preserve">, obteniendo una precisión del </w:t>
      </w:r>
      <w:r w:rsidR="00AD28FE" w:rsidRPr="00AD28FE">
        <w:rPr>
          <w:b/>
          <w:bCs/>
        </w:rPr>
        <w:t>86 %</w:t>
      </w:r>
      <w:r w:rsidR="00AD28FE" w:rsidRPr="00AD28FE">
        <w:t xml:space="preserve"> en validación </w:t>
      </w:r>
      <w:proofErr w:type="spellStart"/>
      <w:r w:rsidR="00AD28FE" w:rsidRPr="00AD28FE">
        <w:t>hold-out</w:t>
      </w:r>
      <w:proofErr w:type="spellEnd"/>
      <w:r w:rsidR="00AD28FE" w:rsidRPr="00AD28FE">
        <w:t>, lo que evidencia que desempeños superiores al 0.80 son considerados sólidos en el contexto asegurador.</w:t>
      </w:r>
    </w:p>
    <w:p w14:paraId="39DF1319" w14:textId="77777777" w:rsidR="00AD28FE" w:rsidRPr="00AD28FE" w:rsidRDefault="00AD28FE" w:rsidP="00AD28FE">
      <w:r w:rsidRPr="00AD28FE">
        <w:t xml:space="preserve">De manera similar, el estudio clásico de </w:t>
      </w:r>
      <w:proofErr w:type="spellStart"/>
      <w:r w:rsidRPr="00AD28FE">
        <w:rPr>
          <w:b/>
          <w:bCs/>
        </w:rPr>
        <w:t>Pfeifer</w:t>
      </w:r>
      <w:proofErr w:type="spellEnd"/>
      <w:r w:rsidRPr="00AD28FE">
        <w:rPr>
          <w:b/>
          <w:bCs/>
        </w:rPr>
        <w:t xml:space="preserve"> y </w:t>
      </w:r>
      <w:proofErr w:type="spellStart"/>
      <w:r w:rsidRPr="00AD28FE">
        <w:rPr>
          <w:b/>
          <w:bCs/>
        </w:rPr>
        <w:t>Carraway</w:t>
      </w:r>
      <w:proofErr w:type="spellEnd"/>
      <w:r w:rsidRPr="00AD28FE">
        <w:rPr>
          <w:b/>
          <w:bCs/>
        </w:rPr>
        <w:t xml:space="preserve"> (2007)</w:t>
      </w:r>
      <w:r w:rsidRPr="00AD28FE">
        <w:t xml:space="preserve"> evaluó varios enfoques de modelado de CLV en seguros —incluyendo modelos Tobit, modelos de duración y regresiones supervisadas— y reportó desempeños competitivos aun en escenarios con alta heterogeneidad en los datos, destacando la dificultad inherente de predecir el valor futuro del cliente en este sector.</w:t>
      </w:r>
    </w:p>
    <w:p w14:paraId="3DEC78F4" w14:textId="77777777" w:rsidR="00AD28FE" w:rsidRPr="00AD28FE" w:rsidRDefault="00AD28FE" w:rsidP="00AD28FE">
      <w:r w:rsidRPr="00AD28FE">
        <w:t xml:space="preserve">Investigaciones más recientes también confirman que los modelos basados en </w:t>
      </w:r>
      <w:r w:rsidRPr="00AD28FE">
        <w:rPr>
          <w:i/>
          <w:iCs/>
        </w:rPr>
        <w:t xml:space="preserve">ensemble </w:t>
      </w:r>
      <w:proofErr w:type="spellStart"/>
      <w:r w:rsidRPr="00AD28FE">
        <w:rPr>
          <w:i/>
          <w:iCs/>
        </w:rPr>
        <w:t>learning</w:t>
      </w:r>
      <w:proofErr w:type="spellEnd"/>
      <w:r w:rsidRPr="00AD28FE">
        <w:t xml:space="preserve">, como </w:t>
      </w:r>
      <w:proofErr w:type="spellStart"/>
      <w:r w:rsidRPr="00AD28FE">
        <w:t>Random</w:t>
      </w:r>
      <w:proofErr w:type="spellEnd"/>
      <w:r w:rsidRPr="00AD28FE">
        <w:t xml:space="preserve"> Forest, </w:t>
      </w:r>
      <w:proofErr w:type="spellStart"/>
      <w:r w:rsidRPr="00AD28FE">
        <w:t>Gradient</w:t>
      </w:r>
      <w:proofErr w:type="spellEnd"/>
      <w:r w:rsidRPr="00AD28FE">
        <w:t xml:space="preserve"> </w:t>
      </w:r>
      <w:proofErr w:type="spellStart"/>
      <w:r w:rsidRPr="00AD28FE">
        <w:t>Boosting</w:t>
      </w:r>
      <w:proofErr w:type="spellEnd"/>
      <w:r w:rsidRPr="00AD28FE">
        <w:t xml:space="preserve"> y </w:t>
      </w:r>
      <w:proofErr w:type="spellStart"/>
      <w:r w:rsidRPr="00AD28FE">
        <w:t>XGBoost</w:t>
      </w:r>
      <w:proofErr w:type="spellEnd"/>
      <w:r w:rsidRPr="00AD28FE">
        <w:t xml:space="preserve">, suelen superar a los métodos lineales en problemas de predicción de CLV debido a su capacidad para capturar relaciones no lineales y efectos de interacción. </w:t>
      </w:r>
      <w:proofErr w:type="spellStart"/>
      <w:r w:rsidRPr="00AD28FE">
        <w:rPr>
          <w:b/>
          <w:bCs/>
        </w:rPr>
        <w:t>Kasaraneni</w:t>
      </w:r>
      <w:proofErr w:type="spellEnd"/>
      <w:r w:rsidRPr="00AD28FE">
        <w:rPr>
          <w:b/>
          <w:bCs/>
        </w:rPr>
        <w:t xml:space="preserve"> (2023)</w:t>
      </w:r>
      <w:r w:rsidRPr="00AD28FE">
        <w:t xml:space="preserve">, por ejemplo, demuestra que los algoritmos de </w:t>
      </w:r>
      <w:proofErr w:type="spellStart"/>
      <w:r w:rsidRPr="00AD28FE">
        <w:t>boosting</w:t>
      </w:r>
      <w:proofErr w:type="spellEnd"/>
      <w:r w:rsidRPr="00AD28FE">
        <w:t xml:space="preserve"> logran mejoras significativas en RMSE y MAE frente a modelos tradicionales en industrias de servicios y seguros.</w:t>
      </w:r>
    </w:p>
    <w:p w14:paraId="33E8FE6F" w14:textId="77777777" w:rsidR="00AD28FE" w:rsidRDefault="00AD28FE" w:rsidP="00AD28FE">
      <w:r w:rsidRPr="00AD28FE">
        <w:t>En este proyecto, el modelo final (</w:t>
      </w:r>
      <w:proofErr w:type="spellStart"/>
      <w:r w:rsidRPr="00AD28FE">
        <w:t>Gradient</w:t>
      </w:r>
      <w:proofErr w:type="spellEnd"/>
      <w:r w:rsidRPr="00AD28FE">
        <w:t xml:space="preserve"> </w:t>
      </w:r>
      <w:proofErr w:type="spellStart"/>
      <w:r w:rsidRPr="00AD28FE">
        <w:t>Boosting</w:t>
      </w:r>
      <w:proofErr w:type="spellEnd"/>
      <w:r w:rsidRPr="00AD28FE">
        <w:t xml:space="preserve"> </w:t>
      </w:r>
      <w:proofErr w:type="spellStart"/>
      <w:r w:rsidRPr="00AD28FE">
        <w:t>Regressor</w:t>
      </w:r>
      <w:proofErr w:type="spellEnd"/>
      <w:r w:rsidRPr="00AD28FE">
        <w:t>) alcanza métricas alineadas con estos rangos reportados en la literatura, posicionándose dentro de los valores típicamente considerados robustos para predicción de CLV. La consistencia con los estudios mencionados refuerza la validez técnica del enfoque implementado y confirma que el desempeño alcanzado es comparable con estándares documentados en el ámbito asegurador.</w:t>
      </w:r>
    </w:p>
    <w:p w14:paraId="2ED5771C" w14:textId="77777777" w:rsidR="007C64EF" w:rsidRDefault="007C64EF" w:rsidP="00443792">
      <w:pPr>
        <w:rPr>
          <w:b/>
          <w:bCs/>
        </w:rPr>
      </w:pPr>
    </w:p>
    <w:p w14:paraId="5F2F5DBB" w14:textId="77777777" w:rsidR="008F209C" w:rsidRDefault="008F209C" w:rsidP="00443792">
      <w:pPr>
        <w:rPr>
          <w:b/>
          <w:bCs/>
        </w:rPr>
      </w:pPr>
    </w:p>
    <w:p w14:paraId="212A4347" w14:textId="77777777" w:rsidR="008F209C" w:rsidRDefault="008F209C" w:rsidP="00443792">
      <w:pPr>
        <w:rPr>
          <w:b/>
          <w:bCs/>
        </w:rPr>
      </w:pPr>
    </w:p>
    <w:p w14:paraId="2471DB1F" w14:textId="77777777" w:rsidR="008F209C" w:rsidRDefault="008F209C" w:rsidP="00443792">
      <w:pPr>
        <w:rPr>
          <w:b/>
          <w:bCs/>
        </w:rPr>
      </w:pPr>
    </w:p>
    <w:p w14:paraId="30EFD88B" w14:textId="09C8FE53" w:rsidR="00443792" w:rsidRDefault="007C64EF" w:rsidP="00443792">
      <w:pPr>
        <w:rPr>
          <w:b/>
          <w:bCs/>
        </w:rPr>
      </w:pPr>
      <w:r>
        <w:rPr>
          <w:b/>
          <w:bCs/>
        </w:rPr>
        <w:lastRenderedPageBreak/>
        <w:t xml:space="preserve">6.4. </w:t>
      </w:r>
      <w:r w:rsidR="00443792" w:rsidRPr="00443792">
        <w:rPr>
          <w:b/>
          <w:bCs/>
        </w:rPr>
        <w:t>Evaluación crítica</w:t>
      </w:r>
    </w:p>
    <w:p w14:paraId="679F134A" w14:textId="21DCDBFA" w:rsidR="00443792" w:rsidRDefault="00443792" w:rsidP="00C62C73">
      <w:r w:rsidRPr="00443792">
        <w:br/>
        <w:t>Pese al buen desempeño del modelo final, se identificaron varias limitaciones relevantes:</w:t>
      </w:r>
    </w:p>
    <w:p w14:paraId="6B56F8A4" w14:textId="2B633CCB" w:rsidR="00443792" w:rsidRDefault="00443792" w:rsidP="00C62C73">
      <w:pPr>
        <w:tabs>
          <w:tab w:val="num" w:pos="720"/>
        </w:tabs>
      </w:pPr>
      <w:r w:rsidRPr="00443792">
        <w:rPr>
          <w:b/>
          <w:bCs/>
        </w:rPr>
        <w:t>Ausencia de validación cruzada</w:t>
      </w:r>
      <w:r w:rsidRPr="00443792">
        <w:t xml:space="preserve">: La partición 80/20 utilizada proporciona estabilidad, pero no asegura la generalización óptima frente a muestras nuevas. </w:t>
      </w:r>
    </w:p>
    <w:p w14:paraId="7AB4C2AD" w14:textId="77777777" w:rsidR="00443792" w:rsidRPr="00443792" w:rsidRDefault="00443792" w:rsidP="00C62C73">
      <w:pPr>
        <w:tabs>
          <w:tab w:val="num" w:pos="720"/>
        </w:tabs>
      </w:pPr>
    </w:p>
    <w:p w14:paraId="028DA125" w14:textId="77777777" w:rsidR="00443792" w:rsidRPr="00443792" w:rsidRDefault="00443792" w:rsidP="00C62C73">
      <w:r w:rsidRPr="00443792">
        <w:rPr>
          <w:b/>
          <w:bCs/>
        </w:rPr>
        <w:t>Registro irregular de siniestros y asistencias</w:t>
      </w:r>
      <w:r w:rsidRPr="00443792">
        <w:t>: Podría generar subestimaciones o sobreestimaciones del CLV para clientes con comportamientos extremos.</w:t>
      </w:r>
    </w:p>
    <w:p w14:paraId="560F384E" w14:textId="7D31899D" w:rsidR="00443792" w:rsidRPr="00443792" w:rsidRDefault="00443792" w:rsidP="00C62C73">
      <w:r w:rsidRPr="00443792">
        <w:rPr>
          <w:b/>
          <w:bCs/>
        </w:rPr>
        <w:t>Limitaciones del entorno computacional</w:t>
      </w:r>
      <w:r w:rsidRPr="00443792">
        <w:t xml:space="preserve">: La optimización del </w:t>
      </w:r>
      <w:proofErr w:type="spellStart"/>
      <w:r w:rsidRPr="00443792">
        <w:t>Random</w:t>
      </w:r>
      <w:proofErr w:type="spellEnd"/>
      <w:r w:rsidRPr="00443792">
        <w:t xml:space="preserve"> Forest presentó sobrecarga por uso excesivo de recursos, lo que requirió ajustes metodológicos. </w:t>
      </w:r>
      <w:r w:rsidRPr="00443792">
        <w:br/>
      </w:r>
    </w:p>
    <w:p w14:paraId="22CB48C8" w14:textId="77777777" w:rsidR="00C62C73" w:rsidRDefault="00443792" w:rsidP="00C62C73">
      <w:r w:rsidRPr="00443792">
        <w:rPr>
          <w:b/>
          <w:bCs/>
        </w:rPr>
        <w:t>No integración en sistemas productivos</w:t>
      </w:r>
      <w:r w:rsidRPr="00443792">
        <w:t>:</w:t>
      </w:r>
      <w:r w:rsidR="00C62C73">
        <w:t xml:space="preserve"> </w:t>
      </w:r>
    </w:p>
    <w:p w14:paraId="0F5DBEDC" w14:textId="06486805" w:rsidR="00AF5952" w:rsidRDefault="00443792" w:rsidP="00C62C73">
      <w:pPr>
        <w:rPr>
          <w:b/>
          <w:bCs/>
        </w:rPr>
      </w:pPr>
      <w:r w:rsidRPr="00443792">
        <w:t xml:space="preserve"> El modelo aún no se incorpora en CRM o plataformas digitales para explotación real. </w:t>
      </w:r>
      <w:r w:rsidRPr="00443792">
        <w:br/>
      </w:r>
      <w:r w:rsidRPr="00443792">
        <w:br/>
      </w:r>
    </w:p>
    <w:p w14:paraId="48781286" w14:textId="4C8161C0" w:rsidR="00443792" w:rsidRDefault="007C64EF" w:rsidP="00443792">
      <w:pPr>
        <w:rPr>
          <w:b/>
          <w:bCs/>
        </w:rPr>
      </w:pPr>
      <w:r>
        <w:rPr>
          <w:b/>
          <w:bCs/>
        </w:rPr>
        <w:t xml:space="preserve">6.5. </w:t>
      </w:r>
      <w:r w:rsidR="00443792" w:rsidRPr="00443792">
        <w:rPr>
          <w:b/>
          <w:bCs/>
        </w:rPr>
        <w:t>Discusión general</w:t>
      </w:r>
    </w:p>
    <w:p w14:paraId="0F1B5856" w14:textId="6EAB9B77" w:rsidR="00957B7E" w:rsidRDefault="00443792" w:rsidP="00443792">
      <w:r w:rsidRPr="00443792">
        <w:br/>
        <w:t xml:space="preserve">Los resultados obtenidos demuestran que es posible estimar el CLV de manera precisa mediante técnicas avanzadas de Machine </w:t>
      </w:r>
      <w:proofErr w:type="spellStart"/>
      <w:r w:rsidRPr="00443792">
        <w:t>Learning</w:t>
      </w:r>
      <w:proofErr w:type="spellEnd"/>
      <w:r w:rsidRPr="00443792">
        <w:t>, permitiendo identificar clientes de alto valor en el canal digital de forma objetiva. La coherencia entre las correlaciones, las métricas del modelo final y los hallazgos descriptivos confirma la validez estadística del proceso.</w:t>
      </w:r>
      <w:r w:rsidRPr="00443792">
        <w:br/>
        <w:t xml:space="preserve">Desde la perspectiva de negocio, contar con un modelo que explica más del 80 % del CLV permite orientar estrategias focalizadas de retención, </w:t>
      </w:r>
      <w:proofErr w:type="spellStart"/>
      <w:r w:rsidRPr="00443792">
        <w:t>cross-selling</w:t>
      </w:r>
      <w:proofErr w:type="spellEnd"/>
      <w:r w:rsidRPr="00443792">
        <w:t xml:space="preserve"> y priorización de inversiones en adquisición. Sin embargo, la ausencia de un proceso estandarizado de calidad de datos y de validación avanzada limita la escalabilidad del proyecto a un entorno corporativo de alto volumen.</w:t>
      </w:r>
      <w:r w:rsidRPr="00443792">
        <w:br/>
        <w:t xml:space="preserve">Finalmente, los resultados concuerdan con estudios previos y refuerzan la idea de que técnicas de </w:t>
      </w:r>
      <w:proofErr w:type="spellStart"/>
      <w:r w:rsidRPr="00443792">
        <w:t>boosting</w:t>
      </w:r>
      <w:proofErr w:type="spellEnd"/>
      <w:r w:rsidRPr="00443792">
        <w:t xml:space="preserve"> son especialmente adecuadas para problemas complejos del sector asegurador, en donde las relaciones entre variables no son lineales y se requiere capturar interacciones finas para modelar adecuadamente el valor futuro del cliente.</w:t>
      </w:r>
    </w:p>
    <w:p w14:paraId="55233F28" w14:textId="77777777" w:rsidR="00443792" w:rsidRDefault="00443792" w:rsidP="00443792"/>
    <w:p w14:paraId="7D5D39F2" w14:textId="77777777" w:rsidR="008F209C" w:rsidRDefault="008F209C" w:rsidP="00443792"/>
    <w:p w14:paraId="3CB7D376" w14:textId="466EF8EC" w:rsidR="00ED4787" w:rsidRPr="007C64EF" w:rsidRDefault="00ED4787" w:rsidP="007C64EF">
      <w:pPr>
        <w:pStyle w:val="Prrafodelista"/>
        <w:numPr>
          <w:ilvl w:val="0"/>
          <w:numId w:val="22"/>
        </w:numPr>
        <w:jc w:val="center"/>
        <w:rPr>
          <w:b/>
          <w:bCs/>
        </w:rPr>
      </w:pPr>
      <w:bookmarkStart w:id="19" w:name="_heading=h.25b2l0r" w:colFirst="0" w:colLast="0"/>
      <w:bookmarkEnd w:id="19"/>
      <w:r w:rsidRPr="007C64EF">
        <w:rPr>
          <w:b/>
          <w:bCs/>
        </w:rPr>
        <w:lastRenderedPageBreak/>
        <w:t>Conclusiones</w:t>
      </w:r>
    </w:p>
    <w:p w14:paraId="48E45403" w14:textId="77777777" w:rsidR="00AF5952" w:rsidRDefault="00AF5952">
      <w:pPr>
        <w:rPr>
          <w:b/>
          <w:bCs/>
        </w:rPr>
      </w:pPr>
    </w:p>
    <w:p w14:paraId="302231D6" w14:textId="77777777" w:rsidR="00C62C73" w:rsidRDefault="00C62C73" w:rsidP="00C62C73">
      <w:r w:rsidRPr="00C62C73">
        <w:t xml:space="preserve">El presente estudio permitió desarrollar un modelo predictivo robusto para la estimación del </w:t>
      </w:r>
      <w:proofErr w:type="spellStart"/>
      <w:r w:rsidRPr="00C62C73">
        <w:t>Customer</w:t>
      </w:r>
      <w:proofErr w:type="spellEnd"/>
      <w:r w:rsidRPr="00C62C73">
        <w:t xml:space="preserve"> </w:t>
      </w:r>
      <w:proofErr w:type="spellStart"/>
      <w:r w:rsidRPr="00C62C73">
        <w:t>Lifetime</w:t>
      </w:r>
      <w:proofErr w:type="spellEnd"/>
      <w:r w:rsidRPr="00C62C73">
        <w:t xml:space="preserve"> </w:t>
      </w:r>
      <w:proofErr w:type="spellStart"/>
      <w:r w:rsidRPr="00C62C73">
        <w:t>Value</w:t>
      </w:r>
      <w:proofErr w:type="spellEnd"/>
      <w:r w:rsidRPr="00C62C73">
        <w:t xml:space="preserve"> (CLV) en el canal digital del segmento de movilidad, empleando un enfoque cuantitativo, experimental y comparativo. Los resultados obtenidos muestran que el </w:t>
      </w:r>
      <w:proofErr w:type="spellStart"/>
      <w:r w:rsidRPr="00C62C73">
        <w:rPr>
          <w:b/>
          <w:bCs/>
        </w:rPr>
        <w:t>Gradient</w:t>
      </w:r>
      <w:proofErr w:type="spellEnd"/>
      <w:r w:rsidRPr="00C62C73">
        <w:rPr>
          <w:b/>
          <w:bCs/>
        </w:rPr>
        <w:t xml:space="preserve"> </w:t>
      </w:r>
      <w:proofErr w:type="spellStart"/>
      <w:r w:rsidRPr="00C62C73">
        <w:rPr>
          <w:b/>
          <w:bCs/>
        </w:rPr>
        <w:t>Boosting</w:t>
      </w:r>
      <w:proofErr w:type="spellEnd"/>
      <w:r w:rsidRPr="00C62C73">
        <w:rPr>
          <w:b/>
          <w:bCs/>
        </w:rPr>
        <w:t xml:space="preserve"> </w:t>
      </w:r>
      <w:proofErr w:type="spellStart"/>
      <w:r w:rsidRPr="00C62C73">
        <w:rPr>
          <w:b/>
          <w:bCs/>
        </w:rPr>
        <w:t>Regressor</w:t>
      </w:r>
      <w:proofErr w:type="spellEnd"/>
      <w:r w:rsidRPr="00C62C73">
        <w:t xml:space="preserve"> fue el algoritmo con mejor desempeño, al alcanzar un RMSE de 3.377×10⁶, un MAE de 370,650.91 y un R² de 0.8606, superando ampliamente al modelo base y al resto de los modelos evaluados. Estos valores evidencian la capacidad del modelo para capturar relaciones complejas entre variables financieras, demográficas y de pólizas, logrando explicar un porcentaje elevado de la variabilidad del CLV.</w:t>
      </w:r>
    </w:p>
    <w:p w14:paraId="6EDFC916" w14:textId="77777777" w:rsidR="00BA26A1" w:rsidRPr="00C62C73" w:rsidRDefault="00BA26A1" w:rsidP="00C62C73"/>
    <w:p w14:paraId="2ADEB8E2" w14:textId="77777777" w:rsidR="00C62C73" w:rsidRDefault="00C62C73" w:rsidP="00C62C73">
      <w:r w:rsidRPr="00C62C73">
        <w:t xml:space="preserve">Entre los hallazgos más relevantes, se identificó que el </w:t>
      </w:r>
      <w:proofErr w:type="spellStart"/>
      <w:r w:rsidRPr="00C62C73">
        <w:rPr>
          <w:i/>
          <w:iCs/>
        </w:rPr>
        <w:t>Margen_Bruto_Total_Certificado</w:t>
      </w:r>
      <w:proofErr w:type="spellEnd"/>
      <w:r w:rsidRPr="00C62C73">
        <w:t xml:space="preserve"> y los </w:t>
      </w:r>
      <w:proofErr w:type="spellStart"/>
      <w:r w:rsidRPr="00C62C73">
        <w:rPr>
          <w:i/>
          <w:iCs/>
        </w:rPr>
        <w:t>Siniestros_Total_Incurridos_Certificado</w:t>
      </w:r>
      <w:proofErr w:type="spellEnd"/>
      <w:r w:rsidRPr="00C62C73">
        <w:t xml:space="preserve"> son los predictores más influyentes del CLV, con correlaciones de 0.90 y –0.88, respectivamente. Esto confirma que el valor generado por el cliente está fuertemente determinado por su rentabilidad y nivel de siniestralidad, mientras que variables demográficas como la edad o el modelo del vehículo tienen poca relevancia predictiva. Asimismo, la depuración de datos y la reducción de multicolinealidad contribuyeron de manera significativa a la estabilidad del modelo final.</w:t>
      </w:r>
    </w:p>
    <w:p w14:paraId="12965410" w14:textId="77777777" w:rsidR="00BA26A1" w:rsidRPr="00C62C73" w:rsidRDefault="00BA26A1" w:rsidP="00C62C73"/>
    <w:p w14:paraId="3D677D49" w14:textId="77777777" w:rsidR="00C62C73" w:rsidRDefault="00C62C73" w:rsidP="00C62C73">
      <w:r w:rsidRPr="00C62C73">
        <w:t>Desde la perspectiva del negocio asegurador, los resultados del estudio aportan herramientas valiosas para la segmentación de clientes, la priorización de campañas de retención, la optimización del gasto en adquisición y el diseño de estrategias personalizadas basadas en la rentabilidad futura. La capacidad de predecir el CLV con alta precisión permite una asignación más eficiente de recursos y un entendimiento más profundo de los factores que impulsan el valor económico de cada cliente.</w:t>
      </w:r>
    </w:p>
    <w:p w14:paraId="6C841AFE" w14:textId="77777777" w:rsidR="00BA26A1" w:rsidRPr="00C62C73" w:rsidRDefault="00BA26A1" w:rsidP="00C62C73"/>
    <w:p w14:paraId="463E226D" w14:textId="77777777" w:rsidR="00C62C73" w:rsidRPr="00C62C73" w:rsidRDefault="00C62C73" w:rsidP="00C62C73">
      <w:r w:rsidRPr="00C62C73">
        <w:t xml:space="preserve">No obstante, el proyecto presenta limitaciones relacionadas con la calidad y disponibilidad de datos sociodemográficos, la ausencia de validación cruzada y la falta de integración del modelo en sistemas productivos. Estas restricciones abren oportunidades claras para futuras líneas de investigación, entre ellas: (a) incorporar fuentes de datos externas o de comportamiento digital para enriquecer el perfil del cliente; (b) evaluar modelos avanzados como </w:t>
      </w:r>
      <w:proofErr w:type="spellStart"/>
      <w:r w:rsidRPr="00C62C73">
        <w:t>LightGBM</w:t>
      </w:r>
      <w:proofErr w:type="spellEnd"/>
      <w:r w:rsidRPr="00C62C73">
        <w:t xml:space="preserve">, </w:t>
      </w:r>
      <w:proofErr w:type="spellStart"/>
      <w:r w:rsidRPr="00C62C73">
        <w:t>CatBoost</w:t>
      </w:r>
      <w:proofErr w:type="spellEnd"/>
      <w:r w:rsidRPr="00C62C73">
        <w:t xml:space="preserve"> o redes </w:t>
      </w:r>
      <w:r w:rsidRPr="00C62C73">
        <w:lastRenderedPageBreak/>
        <w:t>neuronales profundas; (c) aplicar validación cruzada k-</w:t>
      </w:r>
      <w:proofErr w:type="spellStart"/>
      <w:r w:rsidRPr="00C62C73">
        <w:t>fold</w:t>
      </w:r>
      <w:proofErr w:type="spellEnd"/>
      <w:r w:rsidRPr="00C62C73">
        <w:t xml:space="preserve"> y optimización exhaustiva de hiperparámetros; y (d) desarrollar </w:t>
      </w:r>
      <w:proofErr w:type="spellStart"/>
      <w:r w:rsidRPr="00C62C73">
        <w:t>frameworks</w:t>
      </w:r>
      <w:proofErr w:type="spellEnd"/>
      <w:r w:rsidRPr="00C62C73">
        <w:t xml:space="preserve"> de interpretabilidad como SHAP para fortalecer la explicación del modelo y su adopción por parte de áreas comerciales.</w:t>
      </w:r>
    </w:p>
    <w:p w14:paraId="58BB7F52" w14:textId="77777777" w:rsidR="00C62C73" w:rsidRPr="00C62C73" w:rsidRDefault="00C62C73" w:rsidP="00C62C73">
      <w:r w:rsidRPr="00C62C73">
        <w:t xml:space="preserve">En conclusión, el estudio cumple plenamente el objetivo general propuesto: “Identificar clientes de alto valor en el ecosistema digital a través de la estimación predictiva del </w:t>
      </w:r>
      <w:proofErr w:type="spellStart"/>
      <w:r w:rsidRPr="00C62C73">
        <w:t>Customer</w:t>
      </w:r>
      <w:proofErr w:type="spellEnd"/>
      <w:r w:rsidRPr="00C62C73">
        <w:t xml:space="preserve"> </w:t>
      </w:r>
      <w:proofErr w:type="spellStart"/>
      <w:r w:rsidRPr="00C62C73">
        <w:t>Lifetime</w:t>
      </w:r>
      <w:proofErr w:type="spellEnd"/>
      <w:r w:rsidRPr="00C62C73">
        <w:t xml:space="preserve"> </w:t>
      </w:r>
      <w:proofErr w:type="spellStart"/>
      <w:r w:rsidRPr="00C62C73">
        <w:t>Value</w:t>
      </w:r>
      <w:proofErr w:type="spellEnd"/>
      <w:r w:rsidRPr="00C62C73">
        <w:t xml:space="preserve"> (CLV) mediante modelos de Machine </w:t>
      </w:r>
      <w:proofErr w:type="spellStart"/>
      <w:r w:rsidRPr="00C62C73">
        <w:t>Learning</w:t>
      </w:r>
      <w:proofErr w:type="spellEnd"/>
      <w:r w:rsidRPr="00C62C73">
        <w:t xml:space="preserve"> en el segmento de movilidad”.</w:t>
      </w:r>
      <w:r w:rsidRPr="00C62C73">
        <w:br/>
        <w:t>El modelo final permitió estimar el CLV con alta precisión, identificar los factores que explican el valor del cliente, y distinguir claramente aquellos usuarios de mayor valor estratégico, cumpliendo así de manera sólida y verificable la finalidad planteada en esta investigación.</w:t>
      </w:r>
    </w:p>
    <w:p w14:paraId="000001EA" w14:textId="77777777" w:rsidR="000F6EED" w:rsidRDefault="000F6EED"/>
    <w:p w14:paraId="000001EB" w14:textId="77777777" w:rsidR="000F6EED" w:rsidRDefault="000F6EED"/>
    <w:p w14:paraId="000001EC" w14:textId="77777777" w:rsidR="000F6EED" w:rsidRDefault="000F6EED"/>
    <w:p w14:paraId="000001ED" w14:textId="77777777" w:rsidR="000F6EED" w:rsidRDefault="000F6EED"/>
    <w:p w14:paraId="000001EE" w14:textId="77777777" w:rsidR="000F6EED" w:rsidRDefault="000F6EED"/>
    <w:p w14:paraId="000001EF" w14:textId="77777777" w:rsidR="000F6EED" w:rsidRDefault="008A4681">
      <w:pPr>
        <w:spacing w:after="160" w:line="259" w:lineRule="auto"/>
        <w:jc w:val="left"/>
      </w:pPr>
      <w:r>
        <w:br w:type="page"/>
      </w:r>
    </w:p>
    <w:p w14:paraId="000001F4" w14:textId="67AB4EA6" w:rsidR="000F6EED" w:rsidRDefault="008A4681">
      <w:pPr>
        <w:pStyle w:val="Ttulo1"/>
      </w:pPr>
      <w:r>
        <w:lastRenderedPageBreak/>
        <w:t>Referencias</w:t>
      </w:r>
    </w:p>
    <w:p w14:paraId="68B73761" w14:textId="77777777" w:rsidR="00075FAF" w:rsidRPr="00075FAF" w:rsidRDefault="00075FAF" w:rsidP="00075FAF"/>
    <w:p w14:paraId="5C7BEC02" w14:textId="6BC8EAEB" w:rsidR="00075FAF" w:rsidRDefault="005A115F" w:rsidP="00E13705">
      <w:pPr>
        <w:jc w:val="left"/>
        <w:rPr>
          <w:color w:val="000000"/>
        </w:rPr>
      </w:pPr>
      <w:r>
        <w:rPr>
          <w:color w:val="000000"/>
        </w:rPr>
        <w:t xml:space="preserve">[1] </w:t>
      </w:r>
      <w:r w:rsidR="00E13705" w:rsidRPr="00E13705">
        <w:rPr>
          <w:color w:val="000000"/>
        </w:rPr>
        <w:t xml:space="preserve">McKinsey &amp; Company. (2023). </w:t>
      </w:r>
      <w:r w:rsidR="00E13705" w:rsidRPr="00E13705">
        <w:rPr>
          <w:i/>
          <w:iCs/>
          <w:color w:val="000000"/>
        </w:rPr>
        <w:t>Informe global de seguros 2025: En busca del crecimiento en América Latina</w:t>
      </w:r>
      <w:r w:rsidR="00E13705" w:rsidRPr="00E13705">
        <w:rPr>
          <w:color w:val="000000"/>
        </w:rPr>
        <w:t xml:space="preserve">. </w:t>
      </w:r>
      <w:hyperlink r:id="rId29" w:history="1">
        <w:r w:rsidR="00E13705" w:rsidRPr="00D16171">
          <w:rPr>
            <w:rStyle w:val="Hipervnculo"/>
          </w:rPr>
          <w:t>https://www.mckinsey.com/locations/south-america/latam/hispanoamerica-en-potencia/informe-global-de-seguros-2025-en-busca-del-crecimiento-en-america-latina</w:t>
        </w:r>
      </w:hyperlink>
    </w:p>
    <w:p w14:paraId="322E6312" w14:textId="77777777" w:rsidR="00E13705" w:rsidRDefault="00E13705" w:rsidP="00E13705">
      <w:pPr>
        <w:jc w:val="left"/>
        <w:rPr>
          <w:color w:val="000000"/>
        </w:rPr>
      </w:pPr>
    </w:p>
    <w:p w14:paraId="4042BAF7" w14:textId="3FDF9A5B" w:rsidR="00E13705" w:rsidRDefault="00E13705" w:rsidP="00E13705">
      <w:pPr>
        <w:jc w:val="left"/>
        <w:rPr>
          <w:color w:val="000000"/>
        </w:rPr>
      </w:pPr>
      <w:r>
        <w:rPr>
          <w:color w:val="000000"/>
        </w:rPr>
        <w:t xml:space="preserve">[2] </w:t>
      </w:r>
      <w:proofErr w:type="spellStart"/>
      <w:r w:rsidRPr="00E13705">
        <w:rPr>
          <w:color w:val="000000"/>
        </w:rPr>
        <w:t>InsurMarket</w:t>
      </w:r>
      <w:proofErr w:type="spellEnd"/>
      <w:r w:rsidRPr="00E13705">
        <w:rPr>
          <w:color w:val="000000"/>
        </w:rPr>
        <w:t xml:space="preserve"> </w:t>
      </w:r>
      <w:proofErr w:type="spellStart"/>
      <w:r w:rsidRPr="00E13705">
        <w:rPr>
          <w:color w:val="000000"/>
        </w:rPr>
        <w:t>Latam</w:t>
      </w:r>
      <w:proofErr w:type="spellEnd"/>
      <w:r w:rsidRPr="00E13705">
        <w:rPr>
          <w:color w:val="000000"/>
        </w:rPr>
        <w:t xml:space="preserve">. (2023). </w:t>
      </w:r>
      <w:r w:rsidRPr="00E13705">
        <w:rPr>
          <w:i/>
          <w:iCs/>
          <w:color w:val="000000"/>
        </w:rPr>
        <w:t>Retención de clientes: el reto para las aseguradoras</w:t>
      </w:r>
      <w:r w:rsidRPr="00E13705">
        <w:rPr>
          <w:color w:val="000000"/>
        </w:rPr>
        <w:t xml:space="preserve">. </w:t>
      </w:r>
      <w:hyperlink r:id="rId30" w:history="1">
        <w:r w:rsidRPr="00D16171">
          <w:rPr>
            <w:rStyle w:val="Hipervnculo"/>
          </w:rPr>
          <w:t>https://insurmarketlatam.com/retencion-de-clientes-el-reto-para-las-aseguradoras</w:t>
        </w:r>
      </w:hyperlink>
    </w:p>
    <w:p w14:paraId="082936CE" w14:textId="77777777" w:rsidR="00E13705" w:rsidRDefault="00E13705" w:rsidP="00E13705">
      <w:pPr>
        <w:jc w:val="left"/>
        <w:rPr>
          <w:color w:val="000000"/>
        </w:rPr>
      </w:pPr>
    </w:p>
    <w:p w14:paraId="72353765" w14:textId="1007732F" w:rsidR="00E13705" w:rsidRDefault="00E13705" w:rsidP="00E13705">
      <w:pPr>
        <w:jc w:val="left"/>
        <w:rPr>
          <w:color w:val="000000"/>
        </w:rPr>
      </w:pPr>
      <w:r>
        <w:rPr>
          <w:color w:val="000000"/>
        </w:rPr>
        <w:t xml:space="preserve">[3] </w:t>
      </w:r>
      <w:r w:rsidRPr="00E13705">
        <w:rPr>
          <w:color w:val="000000"/>
        </w:rPr>
        <w:t xml:space="preserve">Álvarez, J. E., Arango Serna, M. D., &amp; Valencia Ríos, G. (2017). Medición del valor de vida del cliente en empresas de servicios. </w:t>
      </w:r>
      <w:r w:rsidRPr="00E13705">
        <w:rPr>
          <w:i/>
          <w:iCs/>
          <w:color w:val="000000"/>
        </w:rPr>
        <w:t>Revista Universidad y Empresa</w:t>
      </w:r>
      <w:r w:rsidRPr="00E13705">
        <w:rPr>
          <w:color w:val="000000"/>
        </w:rPr>
        <w:t xml:space="preserve">, 19(32), 9–34. </w:t>
      </w:r>
      <w:hyperlink r:id="rId31" w:tgtFrame="_new" w:history="1">
        <w:r w:rsidRPr="00E13705">
          <w:rPr>
            <w:rStyle w:val="Hipervnculo"/>
          </w:rPr>
          <w:t>https://revistas.urosario.edu.co/index.php/empresa/article/view/4609/8473</w:t>
        </w:r>
      </w:hyperlink>
    </w:p>
    <w:p w14:paraId="02CCE4CB" w14:textId="77777777" w:rsidR="00E13705" w:rsidRDefault="00E13705" w:rsidP="00E13705">
      <w:pPr>
        <w:jc w:val="left"/>
        <w:rPr>
          <w:color w:val="000000"/>
        </w:rPr>
      </w:pPr>
    </w:p>
    <w:p w14:paraId="73A3A258" w14:textId="56F027E2" w:rsidR="00E13705" w:rsidRDefault="00E13705" w:rsidP="00E13705">
      <w:pPr>
        <w:jc w:val="left"/>
        <w:rPr>
          <w:color w:val="000000"/>
        </w:rPr>
      </w:pPr>
      <w:r>
        <w:rPr>
          <w:color w:val="000000"/>
        </w:rPr>
        <w:t xml:space="preserve">[4] </w:t>
      </w:r>
      <w:r w:rsidRPr="00E13705">
        <w:rPr>
          <w:color w:val="000000"/>
        </w:rPr>
        <w:t xml:space="preserve">RGA </w:t>
      </w:r>
      <w:proofErr w:type="spellStart"/>
      <w:r w:rsidRPr="00E13705">
        <w:rPr>
          <w:color w:val="000000"/>
        </w:rPr>
        <w:t>Knowledge</w:t>
      </w:r>
      <w:proofErr w:type="spellEnd"/>
      <w:r w:rsidRPr="00E13705">
        <w:rPr>
          <w:color w:val="000000"/>
        </w:rPr>
        <w:t xml:space="preserve"> Center. (2023). </w:t>
      </w:r>
      <w:r w:rsidRPr="00E13705">
        <w:rPr>
          <w:i/>
          <w:iCs/>
          <w:color w:val="000000"/>
        </w:rPr>
        <w:t>La emergente oportunidad de seguros en América Latina</w:t>
      </w:r>
      <w:r w:rsidRPr="00E13705">
        <w:rPr>
          <w:color w:val="000000"/>
        </w:rPr>
        <w:t xml:space="preserve">. </w:t>
      </w:r>
      <w:hyperlink r:id="rId32" w:history="1">
        <w:r w:rsidRPr="00D16171">
          <w:rPr>
            <w:rStyle w:val="Hipervnculo"/>
          </w:rPr>
          <w:t>https://rgaconocimiento.com/articulos/la-emergente-oportunidad-de-seguros-en-america-latina</w:t>
        </w:r>
      </w:hyperlink>
    </w:p>
    <w:p w14:paraId="485BE006" w14:textId="77777777" w:rsidR="00643A4F" w:rsidRDefault="00643A4F" w:rsidP="00E13705">
      <w:pPr>
        <w:jc w:val="left"/>
        <w:rPr>
          <w:color w:val="000000"/>
        </w:rPr>
      </w:pPr>
    </w:p>
    <w:p w14:paraId="75BB5016" w14:textId="2FBE7290" w:rsidR="00643A4F" w:rsidRDefault="00643A4F" w:rsidP="00E13705">
      <w:pPr>
        <w:jc w:val="left"/>
        <w:rPr>
          <w:color w:val="000000"/>
        </w:rPr>
      </w:pPr>
      <w:r>
        <w:rPr>
          <w:color w:val="000000"/>
        </w:rPr>
        <w:t xml:space="preserve">[5] </w:t>
      </w:r>
      <w:r w:rsidRPr="00643A4F">
        <w:rPr>
          <w:color w:val="000000"/>
        </w:rPr>
        <w:t>Federación de Aseguradores Colombianos (</w:t>
      </w:r>
      <w:proofErr w:type="spellStart"/>
      <w:r w:rsidRPr="00643A4F">
        <w:rPr>
          <w:color w:val="000000"/>
        </w:rPr>
        <w:t>Fasecolda</w:t>
      </w:r>
      <w:proofErr w:type="spellEnd"/>
      <w:r w:rsidRPr="00643A4F">
        <w:rPr>
          <w:color w:val="000000"/>
        </w:rPr>
        <w:t xml:space="preserve">). (2024, febrero 13). </w:t>
      </w:r>
      <w:r w:rsidRPr="00643A4F">
        <w:rPr>
          <w:i/>
          <w:iCs/>
          <w:color w:val="000000"/>
        </w:rPr>
        <w:t>Más colombianos protegidos, la meta de 2024</w:t>
      </w:r>
      <w:r w:rsidRPr="00643A4F">
        <w:rPr>
          <w:color w:val="000000"/>
        </w:rPr>
        <w:t xml:space="preserve">. </w:t>
      </w:r>
      <w:hyperlink r:id="rId33" w:tgtFrame="_new" w:history="1">
        <w:r w:rsidRPr="00643A4F">
          <w:rPr>
            <w:rStyle w:val="Hipervnculo"/>
          </w:rPr>
          <w:t>https://www.fasecolda.com/cms/wp-content/uploads/2024/02/Comunicado-Cifras-2024-F.pdf</w:t>
        </w:r>
      </w:hyperlink>
    </w:p>
    <w:p w14:paraId="5888B392" w14:textId="77777777" w:rsidR="00643A4F" w:rsidRDefault="00643A4F" w:rsidP="00E13705">
      <w:pPr>
        <w:jc w:val="left"/>
        <w:rPr>
          <w:color w:val="000000"/>
        </w:rPr>
      </w:pPr>
    </w:p>
    <w:p w14:paraId="1AAD08DF" w14:textId="054EC18B" w:rsidR="00643A4F" w:rsidRPr="00C656C1" w:rsidRDefault="00643A4F" w:rsidP="00E13705">
      <w:pPr>
        <w:jc w:val="left"/>
        <w:rPr>
          <w:color w:val="000000"/>
          <w:lang w:val="en-US"/>
        </w:rPr>
      </w:pPr>
      <w:r w:rsidRPr="00C656C1">
        <w:rPr>
          <w:color w:val="000000"/>
          <w:lang w:val="en-US"/>
        </w:rPr>
        <w:t xml:space="preserve">[6] Hwang, H., Jung, T., &amp; Suh, E. (2004). An LTV model and customer segmentation based on customer value: A case study on the wireless telecommunication industry. </w:t>
      </w:r>
      <w:r w:rsidRPr="00C656C1">
        <w:rPr>
          <w:i/>
          <w:iCs/>
          <w:color w:val="000000"/>
          <w:lang w:val="en-US"/>
        </w:rPr>
        <w:t>Expert Systems with Applications</w:t>
      </w:r>
      <w:r w:rsidRPr="00C656C1">
        <w:rPr>
          <w:color w:val="000000"/>
          <w:lang w:val="en-US"/>
        </w:rPr>
        <w:t xml:space="preserve">, 26(2), 181–188. </w:t>
      </w:r>
      <w:hyperlink r:id="rId34" w:tgtFrame="_new" w:history="1">
        <w:r w:rsidRPr="00C656C1">
          <w:rPr>
            <w:rStyle w:val="Hipervnculo"/>
            <w:lang w:val="en-US"/>
          </w:rPr>
          <w:t>https://doi.org/10.1016/S0957-4174(03)00135-X</w:t>
        </w:r>
      </w:hyperlink>
    </w:p>
    <w:p w14:paraId="3C1BB5AB" w14:textId="77777777" w:rsidR="00861820" w:rsidRPr="00C656C1" w:rsidRDefault="00861820" w:rsidP="00E13705">
      <w:pPr>
        <w:jc w:val="left"/>
        <w:rPr>
          <w:color w:val="000000"/>
          <w:lang w:val="en-US"/>
        </w:rPr>
      </w:pPr>
    </w:p>
    <w:p w14:paraId="5EDA28AB" w14:textId="5FDA13EB" w:rsidR="00861820" w:rsidRDefault="00861820" w:rsidP="00E13705">
      <w:pPr>
        <w:jc w:val="left"/>
        <w:rPr>
          <w:color w:val="000000"/>
        </w:rPr>
      </w:pPr>
      <w:r w:rsidRPr="00C656C1">
        <w:rPr>
          <w:color w:val="000000"/>
          <w:lang w:val="en-US"/>
        </w:rPr>
        <w:t xml:space="preserve">[7] Murillo, M. P. (2024, </w:t>
      </w:r>
      <w:proofErr w:type="spellStart"/>
      <w:r w:rsidRPr="00C656C1">
        <w:rPr>
          <w:color w:val="000000"/>
          <w:lang w:val="en-US"/>
        </w:rPr>
        <w:t>octubre</w:t>
      </w:r>
      <w:proofErr w:type="spellEnd"/>
      <w:r w:rsidRPr="00C656C1">
        <w:rPr>
          <w:color w:val="000000"/>
          <w:lang w:val="en-US"/>
        </w:rPr>
        <w:t xml:space="preserve"> 23). </w:t>
      </w:r>
      <w:r w:rsidRPr="00861820">
        <w:rPr>
          <w:i/>
          <w:iCs/>
          <w:color w:val="000000"/>
        </w:rPr>
        <w:t>Los 5 mayores retos del sector asegurador colombiano en 2025</w:t>
      </w:r>
      <w:r w:rsidRPr="00861820">
        <w:rPr>
          <w:color w:val="000000"/>
        </w:rPr>
        <w:t xml:space="preserve">. </w:t>
      </w:r>
      <w:proofErr w:type="spellStart"/>
      <w:r w:rsidRPr="00861820">
        <w:rPr>
          <w:color w:val="000000"/>
        </w:rPr>
        <w:t>Bdeo</w:t>
      </w:r>
      <w:proofErr w:type="spellEnd"/>
      <w:r w:rsidRPr="00861820">
        <w:rPr>
          <w:color w:val="000000"/>
        </w:rPr>
        <w:t xml:space="preserve">. </w:t>
      </w:r>
      <w:hyperlink r:id="rId35" w:tgtFrame="_new" w:history="1">
        <w:r w:rsidRPr="00861820">
          <w:rPr>
            <w:rStyle w:val="Hipervnculo"/>
          </w:rPr>
          <w:t>https://bdeo.io/blog/los-5-mayores-retos-del-sector-asegurador-colombiano-en-2025/</w:t>
        </w:r>
      </w:hyperlink>
    </w:p>
    <w:p w14:paraId="563BF6D3" w14:textId="77777777" w:rsidR="00A52A4C" w:rsidRDefault="00A52A4C" w:rsidP="00E13705">
      <w:pPr>
        <w:jc w:val="left"/>
        <w:rPr>
          <w:color w:val="000000"/>
        </w:rPr>
      </w:pPr>
    </w:p>
    <w:p w14:paraId="45BD8788" w14:textId="4A9FA445" w:rsidR="00A52A4C" w:rsidRPr="00C656C1" w:rsidRDefault="00A52A4C" w:rsidP="00E13705">
      <w:pPr>
        <w:jc w:val="left"/>
        <w:rPr>
          <w:color w:val="000000"/>
          <w:lang w:val="en-US"/>
        </w:rPr>
      </w:pPr>
      <w:r>
        <w:rPr>
          <w:color w:val="000000"/>
        </w:rPr>
        <w:t xml:space="preserve">[8] </w:t>
      </w:r>
      <w:r w:rsidRPr="00A52A4C">
        <w:rPr>
          <w:color w:val="000000"/>
        </w:rPr>
        <w:t xml:space="preserve">Gupta, S., &amp; Lehmann, D. R. (2005). </w:t>
      </w:r>
      <w:r w:rsidRPr="00C656C1">
        <w:rPr>
          <w:i/>
          <w:iCs/>
          <w:color w:val="000000"/>
          <w:lang w:val="en-US"/>
        </w:rPr>
        <w:t>Managing customers as investments: The strategic value of customers in the long run</w:t>
      </w:r>
      <w:r w:rsidRPr="00C656C1">
        <w:rPr>
          <w:color w:val="000000"/>
          <w:lang w:val="en-US"/>
        </w:rPr>
        <w:t>. Wharton School Publishing.</w:t>
      </w:r>
    </w:p>
    <w:p w14:paraId="1B97E59B" w14:textId="77777777" w:rsidR="00A52A4C" w:rsidRPr="00C656C1" w:rsidRDefault="00A52A4C" w:rsidP="00E13705">
      <w:pPr>
        <w:jc w:val="left"/>
        <w:rPr>
          <w:color w:val="000000"/>
          <w:lang w:val="en-US"/>
        </w:rPr>
      </w:pPr>
    </w:p>
    <w:p w14:paraId="790410CC" w14:textId="7989BDC5" w:rsidR="00A52A4C" w:rsidRPr="00C656C1" w:rsidRDefault="00C97859" w:rsidP="00E13705">
      <w:pPr>
        <w:jc w:val="left"/>
        <w:rPr>
          <w:color w:val="000000"/>
          <w:lang w:val="en-US"/>
        </w:rPr>
      </w:pPr>
      <w:r w:rsidRPr="00C656C1">
        <w:rPr>
          <w:color w:val="000000"/>
          <w:lang w:val="en-US"/>
        </w:rPr>
        <w:lastRenderedPageBreak/>
        <w:t xml:space="preserve">[9] Zhang, Y., Wei, Y., &amp; Zhou, J. (2017). </w:t>
      </w:r>
      <w:r w:rsidRPr="00C656C1">
        <w:rPr>
          <w:i/>
          <w:iCs/>
          <w:color w:val="000000"/>
          <w:lang w:val="en-US"/>
        </w:rPr>
        <w:t>Customer lifetime value prediction based on RFM model and LSTM</w:t>
      </w:r>
      <w:r w:rsidRPr="00C656C1">
        <w:rPr>
          <w:color w:val="000000"/>
          <w:lang w:val="en-US"/>
        </w:rPr>
        <w:t xml:space="preserve">. </w:t>
      </w:r>
      <w:r w:rsidRPr="00C656C1">
        <w:rPr>
          <w:i/>
          <w:iCs/>
          <w:color w:val="000000"/>
          <w:lang w:val="en-US"/>
        </w:rPr>
        <w:t>Procedia Computer Science</w:t>
      </w:r>
      <w:r w:rsidRPr="00C656C1">
        <w:rPr>
          <w:color w:val="000000"/>
          <w:lang w:val="en-US"/>
        </w:rPr>
        <w:t>, 122, 384–391.</w:t>
      </w:r>
    </w:p>
    <w:p w14:paraId="64FCA8D2" w14:textId="77777777" w:rsidR="00C97859" w:rsidRPr="00C656C1" w:rsidRDefault="00C97859" w:rsidP="00E13705">
      <w:pPr>
        <w:jc w:val="left"/>
        <w:rPr>
          <w:color w:val="000000"/>
          <w:lang w:val="en-US"/>
        </w:rPr>
      </w:pPr>
    </w:p>
    <w:p w14:paraId="3E4895E7" w14:textId="02BB328F" w:rsidR="00C97859" w:rsidRPr="00C656C1" w:rsidRDefault="00C97859" w:rsidP="00E13705">
      <w:pPr>
        <w:jc w:val="left"/>
        <w:rPr>
          <w:color w:val="000000"/>
          <w:lang w:val="en-US"/>
        </w:rPr>
      </w:pPr>
      <w:r w:rsidRPr="00C656C1">
        <w:rPr>
          <w:color w:val="000000"/>
          <w:lang w:val="en-US"/>
        </w:rPr>
        <w:t xml:space="preserve">[10] Venkatesan, R., Kumar, V., &amp; Bohling, T. (2007). </w:t>
      </w:r>
      <w:r w:rsidRPr="00C656C1">
        <w:rPr>
          <w:i/>
          <w:iCs/>
          <w:color w:val="000000"/>
          <w:lang w:val="en-US"/>
        </w:rPr>
        <w:t>Optimal customer relationship management using Bayesian decision theory: An application for customer selection</w:t>
      </w:r>
      <w:r w:rsidRPr="00C656C1">
        <w:rPr>
          <w:color w:val="000000"/>
          <w:lang w:val="en-US"/>
        </w:rPr>
        <w:t xml:space="preserve">. </w:t>
      </w:r>
      <w:r w:rsidRPr="00C656C1">
        <w:rPr>
          <w:i/>
          <w:iCs/>
          <w:color w:val="000000"/>
          <w:lang w:val="en-US"/>
        </w:rPr>
        <w:t>Journal of Marketing Research</w:t>
      </w:r>
      <w:r w:rsidRPr="00C656C1">
        <w:rPr>
          <w:color w:val="000000"/>
          <w:lang w:val="en-US"/>
        </w:rPr>
        <w:t>, 44(4), 579–594.</w:t>
      </w:r>
    </w:p>
    <w:p w14:paraId="6358EC54" w14:textId="77777777" w:rsidR="00C97859" w:rsidRPr="00C656C1" w:rsidRDefault="00C97859" w:rsidP="00E13705">
      <w:pPr>
        <w:jc w:val="left"/>
        <w:rPr>
          <w:color w:val="000000"/>
          <w:lang w:val="en-US"/>
        </w:rPr>
      </w:pPr>
    </w:p>
    <w:p w14:paraId="7724B849" w14:textId="2444E591" w:rsidR="00C97859" w:rsidRPr="00C656C1" w:rsidRDefault="00C97859" w:rsidP="00E13705">
      <w:pPr>
        <w:jc w:val="left"/>
        <w:rPr>
          <w:color w:val="000000"/>
          <w:lang w:val="en-US"/>
        </w:rPr>
      </w:pPr>
      <w:r w:rsidRPr="00C656C1">
        <w:rPr>
          <w:color w:val="000000"/>
          <w:lang w:val="en-US"/>
        </w:rPr>
        <w:t xml:space="preserve">[11] Gómez-Uribe, C. A., &amp; Hunt, N. (2015). </w:t>
      </w:r>
      <w:r w:rsidRPr="00C656C1">
        <w:rPr>
          <w:i/>
          <w:iCs/>
          <w:color w:val="000000"/>
          <w:lang w:val="en-US"/>
        </w:rPr>
        <w:t>The Netflix Recommender System: Algorithms, Business Value, and Innovation</w:t>
      </w:r>
      <w:r w:rsidRPr="00C656C1">
        <w:rPr>
          <w:color w:val="000000"/>
          <w:lang w:val="en-US"/>
        </w:rPr>
        <w:t xml:space="preserve">. </w:t>
      </w:r>
      <w:r w:rsidRPr="00C656C1">
        <w:rPr>
          <w:i/>
          <w:iCs/>
          <w:color w:val="000000"/>
          <w:lang w:val="en-US"/>
        </w:rPr>
        <w:t>ACM Transactions on Management Information Systems (TMIS)</w:t>
      </w:r>
      <w:r w:rsidRPr="00C656C1">
        <w:rPr>
          <w:color w:val="000000"/>
          <w:lang w:val="en-US"/>
        </w:rPr>
        <w:t>, 6(4), 1–19</w:t>
      </w:r>
    </w:p>
    <w:p w14:paraId="5740060F" w14:textId="77777777" w:rsidR="00702B93" w:rsidRPr="00C656C1" w:rsidRDefault="00702B93" w:rsidP="00E13705">
      <w:pPr>
        <w:jc w:val="left"/>
        <w:rPr>
          <w:color w:val="000000"/>
          <w:lang w:val="en-US"/>
        </w:rPr>
      </w:pPr>
    </w:p>
    <w:p w14:paraId="70EAC64A" w14:textId="3FF8E510" w:rsidR="00702B93" w:rsidRPr="00C656C1" w:rsidRDefault="00702B93" w:rsidP="00E13705">
      <w:pPr>
        <w:jc w:val="left"/>
        <w:rPr>
          <w:color w:val="000000"/>
          <w:lang w:val="en-US"/>
        </w:rPr>
      </w:pPr>
      <w:r w:rsidRPr="00C656C1">
        <w:rPr>
          <w:color w:val="000000"/>
          <w:lang w:val="en-US"/>
        </w:rPr>
        <w:t xml:space="preserve">[12] Verbeke, W., Martens, D., Mues, C., &amp; </w:t>
      </w:r>
      <w:proofErr w:type="spellStart"/>
      <w:r w:rsidRPr="00C656C1">
        <w:rPr>
          <w:color w:val="000000"/>
          <w:lang w:val="en-US"/>
        </w:rPr>
        <w:t>Baesens</w:t>
      </w:r>
      <w:proofErr w:type="spellEnd"/>
      <w:r w:rsidRPr="00C656C1">
        <w:rPr>
          <w:color w:val="000000"/>
          <w:lang w:val="en-US"/>
        </w:rPr>
        <w:t xml:space="preserve">, B. (2012). </w:t>
      </w:r>
      <w:r w:rsidRPr="00C656C1">
        <w:rPr>
          <w:i/>
          <w:iCs/>
          <w:color w:val="000000"/>
          <w:lang w:val="en-US"/>
        </w:rPr>
        <w:t>Building comprehensible customer churn prediction models with advanced rule induction techniques</w:t>
      </w:r>
      <w:r w:rsidRPr="00C656C1">
        <w:rPr>
          <w:color w:val="000000"/>
          <w:lang w:val="en-US"/>
        </w:rPr>
        <w:t xml:space="preserve">. </w:t>
      </w:r>
      <w:r w:rsidRPr="00C656C1">
        <w:rPr>
          <w:i/>
          <w:iCs/>
          <w:color w:val="000000"/>
          <w:lang w:val="en-US"/>
        </w:rPr>
        <w:t>Expert Systems with Applications</w:t>
      </w:r>
      <w:r w:rsidRPr="00C656C1">
        <w:rPr>
          <w:color w:val="000000"/>
          <w:lang w:val="en-US"/>
        </w:rPr>
        <w:t>, 39(17), 13078–13086.</w:t>
      </w:r>
    </w:p>
    <w:p w14:paraId="685F1A1B" w14:textId="77777777" w:rsidR="00702B93" w:rsidRPr="00C656C1" w:rsidRDefault="00702B93" w:rsidP="00E13705">
      <w:pPr>
        <w:jc w:val="left"/>
        <w:rPr>
          <w:color w:val="000000"/>
          <w:lang w:val="en-US"/>
        </w:rPr>
      </w:pPr>
    </w:p>
    <w:p w14:paraId="03E76D2B" w14:textId="69572D10" w:rsidR="00702B93" w:rsidRPr="00C656C1" w:rsidRDefault="00702B93" w:rsidP="00E13705">
      <w:pPr>
        <w:jc w:val="left"/>
        <w:rPr>
          <w:color w:val="000000"/>
          <w:lang w:val="en-US"/>
        </w:rPr>
      </w:pPr>
      <w:r w:rsidRPr="00C656C1">
        <w:rPr>
          <w:color w:val="000000"/>
          <w:lang w:val="en-US"/>
        </w:rPr>
        <w:t xml:space="preserve">[13] Venkatesan, R., Kumar, V., &amp; Bohling, T. (2007). </w:t>
      </w:r>
      <w:r w:rsidRPr="00C656C1">
        <w:rPr>
          <w:i/>
          <w:iCs/>
          <w:color w:val="000000"/>
          <w:lang w:val="en-US"/>
        </w:rPr>
        <w:t>Optimal customer relationship management using Bayesian decision theory: An application for customer selection</w:t>
      </w:r>
      <w:r w:rsidRPr="00C656C1">
        <w:rPr>
          <w:color w:val="000000"/>
          <w:lang w:val="en-US"/>
        </w:rPr>
        <w:t xml:space="preserve">. </w:t>
      </w:r>
      <w:r w:rsidRPr="00C656C1">
        <w:rPr>
          <w:i/>
          <w:iCs/>
          <w:color w:val="000000"/>
          <w:lang w:val="en-US"/>
        </w:rPr>
        <w:t>Journal of Marketing Research</w:t>
      </w:r>
      <w:r w:rsidRPr="00C656C1">
        <w:rPr>
          <w:color w:val="000000"/>
          <w:lang w:val="en-US"/>
        </w:rPr>
        <w:t>, 44(4), 579–594.</w:t>
      </w:r>
    </w:p>
    <w:p w14:paraId="7A7CB4B0" w14:textId="77777777" w:rsidR="00240AB0" w:rsidRPr="00C656C1" w:rsidRDefault="00240AB0" w:rsidP="00E13705">
      <w:pPr>
        <w:jc w:val="left"/>
        <w:rPr>
          <w:color w:val="000000"/>
          <w:lang w:val="en-US"/>
        </w:rPr>
      </w:pPr>
    </w:p>
    <w:p w14:paraId="570086C2" w14:textId="04CEDE72" w:rsidR="00240AB0" w:rsidRPr="00C656C1" w:rsidRDefault="00240AB0" w:rsidP="00E13705">
      <w:pPr>
        <w:jc w:val="left"/>
        <w:rPr>
          <w:color w:val="000000"/>
          <w:lang w:val="en-US"/>
        </w:rPr>
      </w:pPr>
      <w:r w:rsidRPr="00C656C1">
        <w:rPr>
          <w:color w:val="000000"/>
          <w:lang w:val="en-US"/>
        </w:rPr>
        <w:t xml:space="preserve">[14] Han, J., Pei, J., &amp; Kamber, M. (2022). </w:t>
      </w:r>
      <w:r w:rsidRPr="00C656C1">
        <w:rPr>
          <w:i/>
          <w:iCs/>
          <w:color w:val="000000"/>
          <w:lang w:val="en-US"/>
        </w:rPr>
        <w:t>Data mining: concepts and techniques</w:t>
      </w:r>
      <w:r w:rsidRPr="00C656C1">
        <w:rPr>
          <w:color w:val="000000"/>
          <w:lang w:val="en-US"/>
        </w:rPr>
        <w:t xml:space="preserve"> (4th ed.). Morgan Kaufmann.</w:t>
      </w:r>
    </w:p>
    <w:p w14:paraId="05D0C669" w14:textId="77777777" w:rsidR="00240AB0" w:rsidRPr="00C656C1" w:rsidRDefault="00240AB0" w:rsidP="00E13705">
      <w:pPr>
        <w:jc w:val="left"/>
        <w:rPr>
          <w:color w:val="000000"/>
          <w:lang w:val="en-US"/>
        </w:rPr>
      </w:pPr>
    </w:p>
    <w:p w14:paraId="1B14E28A" w14:textId="6EA83D12" w:rsidR="00240AB0" w:rsidRPr="00C656C1" w:rsidRDefault="00240AB0" w:rsidP="00E13705">
      <w:pPr>
        <w:jc w:val="left"/>
        <w:rPr>
          <w:color w:val="000000"/>
          <w:lang w:val="en-US"/>
        </w:rPr>
      </w:pPr>
      <w:r w:rsidRPr="00C656C1">
        <w:rPr>
          <w:color w:val="000000"/>
          <w:lang w:val="en-US"/>
        </w:rPr>
        <w:t xml:space="preserve">[15] Provost, F., &amp; Fawcett, T. (2013). </w:t>
      </w:r>
      <w:r w:rsidRPr="00C656C1">
        <w:rPr>
          <w:i/>
          <w:iCs/>
          <w:color w:val="000000"/>
          <w:lang w:val="en-US"/>
        </w:rPr>
        <w:t>Data science for business: What you need to know about data mining and data-analytic thinking</w:t>
      </w:r>
      <w:r w:rsidRPr="00C656C1">
        <w:rPr>
          <w:color w:val="000000"/>
          <w:lang w:val="en-US"/>
        </w:rPr>
        <w:t>. O’Reilly Media</w:t>
      </w:r>
    </w:p>
    <w:p w14:paraId="0E470453" w14:textId="77777777" w:rsidR="00240AB0" w:rsidRPr="00C656C1" w:rsidRDefault="00240AB0" w:rsidP="00E13705">
      <w:pPr>
        <w:jc w:val="left"/>
        <w:rPr>
          <w:color w:val="000000"/>
          <w:lang w:val="en-US"/>
        </w:rPr>
      </w:pPr>
    </w:p>
    <w:p w14:paraId="4CECDBA5" w14:textId="3933F588" w:rsidR="00240AB0" w:rsidRPr="00C656C1" w:rsidRDefault="00240AB0" w:rsidP="00E13705">
      <w:pPr>
        <w:jc w:val="left"/>
        <w:rPr>
          <w:color w:val="000000"/>
          <w:lang w:val="en-US"/>
        </w:rPr>
      </w:pPr>
      <w:r w:rsidRPr="00C656C1">
        <w:rPr>
          <w:color w:val="000000"/>
          <w:lang w:val="en-US"/>
        </w:rPr>
        <w:t xml:space="preserve">[16] Chicco, D., Warrens, M. J., &amp; Jurman, G. (2021). The coefficient of determination R-squared is more informative than SMAPE, MAE, MAPE, MSE and RMSE in regression analysis evaluation. </w:t>
      </w:r>
      <w:proofErr w:type="spellStart"/>
      <w:r w:rsidRPr="00C656C1">
        <w:rPr>
          <w:color w:val="000000"/>
          <w:lang w:val="en-US"/>
        </w:rPr>
        <w:t>PeerJ</w:t>
      </w:r>
      <w:proofErr w:type="spellEnd"/>
      <w:r w:rsidRPr="00C656C1">
        <w:rPr>
          <w:color w:val="000000"/>
          <w:lang w:val="en-US"/>
        </w:rPr>
        <w:t xml:space="preserve"> Computer Science, 7, e623. </w:t>
      </w:r>
      <w:hyperlink r:id="rId36" w:history="1">
        <w:r w:rsidRPr="00C656C1">
          <w:rPr>
            <w:rStyle w:val="Hipervnculo"/>
            <w:lang w:val="en-US"/>
          </w:rPr>
          <w:t>https://doi.org/10.7717/peerj-cs.623</w:t>
        </w:r>
      </w:hyperlink>
    </w:p>
    <w:p w14:paraId="50742A63" w14:textId="77777777" w:rsidR="00931CFC" w:rsidRPr="00C656C1" w:rsidRDefault="00931CFC" w:rsidP="00E13705">
      <w:pPr>
        <w:jc w:val="left"/>
        <w:rPr>
          <w:color w:val="000000"/>
          <w:lang w:val="en-US"/>
        </w:rPr>
      </w:pPr>
    </w:p>
    <w:p w14:paraId="54B8DA04" w14:textId="77777777" w:rsidR="00931CFC" w:rsidRPr="00C656C1" w:rsidRDefault="00931CFC" w:rsidP="00E13705">
      <w:pPr>
        <w:jc w:val="left"/>
        <w:rPr>
          <w:color w:val="000000"/>
          <w:lang w:val="en-US"/>
        </w:rPr>
      </w:pPr>
    </w:p>
    <w:p w14:paraId="12A35A1A" w14:textId="73E0832A" w:rsidR="00931CFC" w:rsidRPr="00C656C1" w:rsidRDefault="00931CFC" w:rsidP="00E13705">
      <w:pPr>
        <w:jc w:val="left"/>
        <w:rPr>
          <w:color w:val="000000"/>
          <w:lang w:val="en-US"/>
        </w:rPr>
      </w:pPr>
      <w:r w:rsidRPr="00C656C1">
        <w:rPr>
          <w:color w:val="000000"/>
          <w:lang w:val="en-US"/>
        </w:rPr>
        <w:lastRenderedPageBreak/>
        <w:t xml:space="preserve">[17] Kaggle Customer Analytics. (2020). </w:t>
      </w:r>
      <w:r w:rsidRPr="00C656C1">
        <w:rPr>
          <w:i/>
          <w:iCs/>
          <w:color w:val="000000"/>
          <w:lang w:val="en-US"/>
        </w:rPr>
        <w:t>Customer Lifetime Value Prediction</w:t>
      </w:r>
      <w:r w:rsidRPr="00C656C1">
        <w:rPr>
          <w:color w:val="000000"/>
          <w:lang w:val="en-US"/>
        </w:rPr>
        <w:t xml:space="preserve">. Kaggle. </w:t>
      </w:r>
      <w:hyperlink r:id="rId37" w:tgtFrame="_blank" w:history="1">
        <w:r w:rsidRPr="00C656C1">
          <w:rPr>
            <w:rStyle w:val="Hipervnculo"/>
            <w:lang w:val="en-US"/>
          </w:rPr>
          <w:t>https://www.kaggle.com/code/bhavikjikadara/customer-lifetime-value-clv</w:t>
        </w:r>
      </w:hyperlink>
    </w:p>
    <w:p w14:paraId="753C8D34" w14:textId="77777777" w:rsidR="00931CFC" w:rsidRPr="00C656C1" w:rsidRDefault="00931CFC" w:rsidP="00E13705">
      <w:pPr>
        <w:jc w:val="left"/>
        <w:rPr>
          <w:color w:val="000000"/>
          <w:lang w:val="en-US"/>
        </w:rPr>
      </w:pPr>
    </w:p>
    <w:p w14:paraId="77254F59" w14:textId="18177B88" w:rsidR="00931CFC" w:rsidRDefault="00931CFC" w:rsidP="00E13705">
      <w:pPr>
        <w:jc w:val="left"/>
        <w:rPr>
          <w:color w:val="000000"/>
        </w:rPr>
      </w:pPr>
      <w:r w:rsidRPr="00C656C1">
        <w:rPr>
          <w:color w:val="000000"/>
          <w:lang w:val="en-US"/>
        </w:rPr>
        <w:t xml:space="preserve">[18] </w:t>
      </w:r>
      <w:proofErr w:type="spellStart"/>
      <w:r w:rsidRPr="00C656C1">
        <w:rPr>
          <w:color w:val="000000"/>
          <w:lang w:val="en-US"/>
        </w:rPr>
        <w:t>KDnuggets</w:t>
      </w:r>
      <w:proofErr w:type="spellEnd"/>
      <w:r w:rsidRPr="00C656C1">
        <w:rPr>
          <w:color w:val="000000"/>
          <w:lang w:val="en-US"/>
        </w:rPr>
        <w:t xml:space="preserve">. (2020). </w:t>
      </w:r>
      <w:r w:rsidRPr="00C656C1">
        <w:rPr>
          <w:i/>
          <w:iCs/>
          <w:color w:val="000000"/>
          <w:lang w:val="en-US"/>
        </w:rPr>
        <w:t>Churn prediction with Machine Learning</w:t>
      </w:r>
      <w:r w:rsidRPr="00C656C1">
        <w:rPr>
          <w:color w:val="000000"/>
          <w:lang w:val="en-US"/>
        </w:rPr>
        <w:t xml:space="preserve">. </w:t>
      </w:r>
      <w:hyperlink r:id="rId38" w:tgtFrame="_blank" w:history="1">
        <w:r w:rsidRPr="00931CFC">
          <w:rPr>
            <w:rStyle w:val="Hipervnculo"/>
          </w:rPr>
          <w:t>https://www.kdnuggets.com/2020/03/customer-churn-prediction.html</w:t>
        </w:r>
      </w:hyperlink>
    </w:p>
    <w:p w14:paraId="4019CA1A" w14:textId="77777777" w:rsidR="004C6A90" w:rsidRDefault="004C6A90" w:rsidP="00E13705">
      <w:pPr>
        <w:jc w:val="left"/>
        <w:rPr>
          <w:color w:val="000000"/>
        </w:rPr>
      </w:pPr>
    </w:p>
    <w:p w14:paraId="030AE6A0" w14:textId="7E15389E" w:rsidR="004C6A90" w:rsidRPr="00C656C1" w:rsidRDefault="004C6A90" w:rsidP="00E13705">
      <w:pPr>
        <w:jc w:val="left"/>
        <w:rPr>
          <w:color w:val="000000"/>
          <w:lang w:val="en-US"/>
        </w:rPr>
      </w:pPr>
      <w:r>
        <w:rPr>
          <w:color w:val="000000"/>
        </w:rPr>
        <w:t xml:space="preserve">[19] </w:t>
      </w:r>
      <w:r w:rsidRPr="004C6A90">
        <w:rPr>
          <w:color w:val="000000"/>
        </w:rPr>
        <w:t xml:space="preserve">AnderGP512. (2025). </w:t>
      </w:r>
      <w:r w:rsidRPr="004C6A90">
        <w:rPr>
          <w:i/>
          <w:iCs/>
          <w:color w:val="000000"/>
        </w:rPr>
        <w:t>Proyecto-de-Grado</w:t>
      </w:r>
      <w:r w:rsidRPr="004C6A90">
        <w:rPr>
          <w:color w:val="000000"/>
        </w:rPr>
        <w:t xml:space="preserve"> [Repositorio]. </w:t>
      </w:r>
      <w:r w:rsidRPr="00C656C1">
        <w:rPr>
          <w:color w:val="000000"/>
          <w:lang w:val="en-US"/>
        </w:rPr>
        <w:t xml:space="preserve">GitHub. </w:t>
      </w:r>
      <w:hyperlink r:id="rId39" w:tgtFrame="_blank" w:history="1">
        <w:r w:rsidRPr="00C656C1">
          <w:rPr>
            <w:rStyle w:val="Hipervnculo"/>
            <w:lang w:val="en-US"/>
          </w:rPr>
          <w:t>https://github.com/AnderGP512/Proyecto-de-Grado</w:t>
        </w:r>
      </w:hyperlink>
    </w:p>
    <w:p w14:paraId="7FAE11D0" w14:textId="77777777" w:rsidR="00931CFC" w:rsidRPr="00C656C1" w:rsidRDefault="00931CFC" w:rsidP="00E13705">
      <w:pPr>
        <w:jc w:val="left"/>
        <w:rPr>
          <w:color w:val="000000"/>
          <w:lang w:val="en-US"/>
        </w:rPr>
      </w:pPr>
    </w:p>
    <w:p w14:paraId="7BC11E56" w14:textId="2C968B16" w:rsidR="00AD28FE" w:rsidRPr="00AD28FE" w:rsidRDefault="00AD28FE" w:rsidP="00AD28FE">
      <w:pPr>
        <w:jc w:val="left"/>
        <w:rPr>
          <w:color w:val="000000"/>
        </w:rPr>
      </w:pPr>
      <w:r>
        <w:rPr>
          <w:color w:val="000000"/>
        </w:rPr>
        <w:t>[</w:t>
      </w:r>
      <w:proofErr w:type="gramStart"/>
      <w:r>
        <w:rPr>
          <w:color w:val="000000"/>
        </w:rPr>
        <w:t>20 ]</w:t>
      </w:r>
      <w:proofErr w:type="spellStart"/>
      <w:r w:rsidRPr="00AD28FE">
        <w:rPr>
          <w:color w:val="000000"/>
        </w:rPr>
        <w:t>Alanham</w:t>
      </w:r>
      <w:proofErr w:type="spellEnd"/>
      <w:proofErr w:type="gramEnd"/>
      <w:r w:rsidRPr="00AD28FE">
        <w:rPr>
          <w:color w:val="000000"/>
        </w:rPr>
        <w:t xml:space="preserve">, C. (2022). </w:t>
      </w:r>
      <w:proofErr w:type="spellStart"/>
      <w:r w:rsidRPr="00AD28FE">
        <w:rPr>
          <w:i/>
          <w:iCs/>
          <w:color w:val="000000"/>
        </w:rPr>
        <w:t>Estimating</w:t>
      </w:r>
      <w:proofErr w:type="spellEnd"/>
      <w:r w:rsidRPr="00AD28FE">
        <w:rPr>
          <w:i/>
          <w:iCs/>
          <w:color w:val="000000"/>
        </w:rPr>
        <w:t xml:space="preserve"> </w:t>
      </w:r>
      <w:proofErr w:type="spellStart"/>
      <w:r w:rsidRPr="00AD28FE">
        <w:rPr>
          <w:i/>
          <w:iCs/>
          <w:color w:val="000000"/>
        </w:rPr>
        <w:t>Customer</w:t>
      </w:r>
      <w:proofErr w:type="spellEnd"/>
      <w:r w:rsidRPr="00AD28FE">
        <w:rPr>
          <w:i/>
          <w:iCs/>
          <w:color w:val="000000"/>
        </w:rPr>
        <w:t xml:space="preserve"> </w:t>
      </w:r>
      <w:proofErr w:type="spellStart"/>
      <w:r w:rsidRPr="00AD28FE">
        <w:rPr>
          <w:i/>
          <w:iCs/>
          <w:color w:val="000000"/>
        </w:rPr>
        <w:t>Lifetime</w:t>
      </w:r>
      <w:proofErr w:type="spellEnd"/>
      <w:r w:rsidRPr="00AD28FE">
        <w:rPr>
          <w:i/>
          <w:iCs/>
          <w:color w:val="000000"/>
        </w:rPr>
        <w:t xml:space="preserve"> </w:t>
      </w:r>
      <w:proofErr w:type="spellStart"/>
      <w:r w:rsidRPr="00AD28FE">
        <w:rPr>
          <w:i/>
          <w:iCs/>
          <w:color w:val="000000"/>
        </w:rPr>
        <w:t>Value</w:t>
      </w:r>
      <w:proofErr w:type="spellEnd"/>
      <w:r w:rsidRPr="00AD28FE">
        <w:rPr>
          <w:i/>
          <w:iCs/>
          <w:color w:val="000000"/>
        </w:rPr>
        <w:t xml:space="preserve"> in </w:t>
      </w:r>
      <w:proofErr w:type="spellStart"/>
      <w:r w:rsidRPr="00AD28FE">
        <w:rPr>
          <w:i/>
          <w:iCs/>
          <w:color w:val="000000"/>
        </w:rPr>
        <w:t>Insurance</w:t>
      </w:r>
      <w:proofErr w:type="spellEnd"/>
      <w:r w:rsidRPr="00AD28FE">
        <w:rPr>
          <w:color w:val="000000"/>
        </w:rPr>
        <w:t xml:space="preserve"> [Presentación INFORMS Business </w:t>
      </w:r>
      <w:proofErr w:type="spellStart"/>
      <w:r w:rsidRPr="00AD28FE">
        <w:rPr>
          <w:color w:val="000000"/>
        </w:rPr>
        <w:t>Analytics</w:t>
      </w:r>
      <w:proofErr w:type="spellEnd"/>
      <w:r w:rsidRPr="00AD28FE">
        <w:rPr>
          <w:color w:val="000000"/>
        </w:rPr>
        <w:t xml:space="preserve">]. Purdue </w:t>
      </w:r>
      <w:proofErr w:type="spellStart"/>
      <w:r w:rsidRPr="00AD28FE">
        <w:rPr>
          <w:color w:val="000000"/>
        </w:rPr>
        <w:t>University</w:t>
      </w:r>
      <w:proofErr w:type="spellEnd"/>
      <w:r w:rsidRPr="00AD28FE">
        <w:rPr>
          <w:color w:val="000000"/>
        </w:rPr>
        <w:t xml:space="preserve">. </w:t>
      </w:r>
      <w:hyperlink r:id="rId40" w:tgtFrame="_new" w:history="1">
        <w:r w:rsidRPr="00AD28FE">
          <w:rPr>
            <w:rStyle w:val="Hipervnculo"/>
          </w:rPr>
          <w:t>https://www.matthewalanham.com/Students/2022/%282022%2C%20INFORMS%20BA%29%20Estimating%20Customer%20Lifetime%20Value%20in%20Insurance.pdf</w:t>
        </w:r>
      </w:hyperlink>
    </w:p>
    <w:p w14:paraId="3AB5C0FA" w14:textId="280F7E95" w:rsidR="00AD28FE" w:rsidRDefault="00AD28FE" w:rsidP="00AD28FE">
      <w:pPr>
        <w:jc w:val="left"/>
        <w:rPr>
          <w:color w:val="000000"/>
          <w:lang w:val="en-US"/>
        </w:rPr>
      </w:pPr>
      <w:r>
        <w:rPr>
          <w:color w:val="000000"/>
        </w:rPr>
        <w:t>[21]</w:t>
      </w:r>
      <w:proofErr w:type="spellStart"/>
      <w:r w:rsidRPr="00AD28FE">
        <w:rPr>
          <w:color w:val="000000"/>
        </w:rPr>
        <w:t>Kasaraneni</w:t>
      </w:r>
      <w:proofErr w:type="spellEnd"/>
      <w:r w:rsidRPr="00AD28FE">
        <w:rPr>
          <w:color w:val="000000"/>
        </w:rPr>
        <w:t xml:space="preserve">, L. (2023). </w:t>
      </w:r>
      <w:r w:rsidRPr="00AD28FE">
        <w:rPr>
          <w:i/>
          <w:iCs/>
          <w:color w:val="000000"/>
        </w:rPr>
        <w:t xml:space="preserve">Predictive </w:t>
      </w:r>
      <w:proofErr w:type="spellStart"/>
      <w:r w:rsidRPr="00AD28FE">
        <w:rPr>
          <w:i/>
          <w:iCs/>
          <w:color w:val="000000"/>
        </w:rPr>
        <w:t>modeling</w:t>
      </w:r>
      <w:proofErr w:type="spellEnd"/>
      <w:r w:rsidRPr="00AD28FE">
        <w:rPr>
          <w:i/>
          <w:iCs/>
          <w:color w:val="000000"/>
        </w:rPr>
        <w:t xml:space="preserve"> </w:t>
      </w:r>
      <w:proofErr w:type="spellStart"/>
      <w:r w:rsidRPr="00AD28FE">
        <w:rPr>
          <w:i/>
          <w:iCs/>
          <w:color w:val="000000"/>
        </w:rPr>
        <w:t>for</w:t>
      </w:r>
      <w:proofErr w:type="spellEnd"/>
      <w:r w:rsidRPr="00AD28FE">
        <w:rPr>
          <w:i/>
          <w:iCs/>
          <w:color w:val="000000"/>
        </w:rPr>
        <w:t xml:space="preserve"> </w:t>
      </w:r>
      <w:proofErr w:type="spellStart"/>
      <w:r w:rsidRPr="00AD28FE">
        <w:rPr>
          <w:i/>
          <w:iCs/>
          <w:color w:val="000000"/>
        </w:rPr>
        <w:t>customer</w:t>
      </w:r>
      <w:proofErr w:type="spellEnd"/>
      <w:r w:rsidRPr="00AD28FE">
        <w:rPr>
          <w:i/>
          <w:iCs/>
          <w:color w:val="000000"/>
        </w:rPr>
        <w:t xml:space="preserve"> </w:t>
      </w:r>
      <w:proofErr w:type="spellStart"/>
      <w:r w:rsidRPr="00AD28FE">
        <w:rPr>
          <w:i/>
          <w:iCs/>
          <w:color w:val="000000"/>
        </w:rPr>
        <w:t>lifetime</w:t>
      </w:r>
      <w:proofErr w:type="spellEnd"/>
      <w:r w:rsidRPr="00AD28FE">
        <w:rPr>
          <w:i/>
          <w:iCs/>
          <w:color w:val="000000"/>
        </w:rPr>
        <w:t xml:space="preserve"> </w:t>
      </w:r>
      <w:proofErr w:type="spellStart"/>
      <w:r w:rsidRPr="00AD28FE">
        <w:rPr>
          <w:i/>
          <w:iCs/>
          <w:color w:val="000000"/>
        </w:rPr>
        <w:t>value</w:t>
      </w:r>
      <w:proofErr w:type="spellEnd"/>
      <w:r w:rsidRPr="00AD28FE">
        <w:rPr>
          <w:i/>
          <w:iCs/>
          <w:color w:val="000000"/>
        </w:rPr>
        <w:t xml:space="preserve"> </w:t>
      </w:r>
      <w:proofErr w:type="spellStart"/>
      <w:r w:rsidRPr="00AD28FE">
        <w:rPr>
          <w:i/>
          <w:iCs/>
          <w:color w:val="000000"/>
        </w:rPr>
        <w:t>using</w:t>
      </w:r>
      <w:proofErr w:type="spellEnd"/>
      <w:r w:rsidRPr="00AD28FE">
        <w:rPr>
          <w:i/>
          <w:iCs/>
          <w:color w:val="000000"/>
        </w:rPr>
        <w:t xml:space="preserve"> machine </w:t>
      </w:r>
      <w:proofErr w:type="spellStart"/>
      <w:r w:rsidRPr="00AD28FE">
        <w:rPr>
          <w:i/>
          <w:iCs/>
          <w:color w:val="000000"/>
        </w:rPr>
        <w:t>learning</w:t>
      </w:r>
      <w:proofErr w:type="spellEnd"/>
      <w:r w:rsidRPr="00AD28FE">
        <w:rPr>
          <w:i/>
          <w:iCs/>
          <w:color w:val="000000"/>
        </w:rPr>
        <w:t xml:space="preserve"> </w:t>
      </w:r>
      <w:proofErr w:type="spellStart"/>
      <w:r w:rsidRPr="00AD28FE">
        <w:rPr>
          <w:i/>
          <w:iCs/>
          <w:color w:val="000000"/>
        </w:rPr>
        <w:t>techniques</w:t>
      </w:r>
      <w:proofErr w:type="spellEnd"/>
      <w:r w:rsidRPr="00AD28FE">
        <w:rPr>
          <w:color w:val="000000"/>
        </w:rPr>
        <w:t xml:space="preserve">. Hong Kong </w:t>
      </w:r>
      <w:proofErr w:type="spellStart"/>
      <w:r w:rsidRPr="00AD28FE">
        <w:rPr>
          <w:color w:val="000000"/>
        </w:rPr>
        <w:t>Journal</w:t>
      </w:r>
      <w:proofErr w:type="spellEnd"/>
      <w:r w:rsidRPr="00AD28FE">
        <w:rPr>
          <w:color w:val="000000"/>
        </w:rPr>
        <w:t xml:space="preserve"> </w:t>
      </w:r>
      <w:proofErr w:type="spellStart"/>
      <w:r w:rsidRPr="00AD28FE">
        <w:rPr>
          <w:color w:val="000000"/>
        </w:rPr>
        <w:t>of</w:t>
      </w:r>
      <w:proofErr w:type="spellEnd"/>
      <w:r w:rsidRPr="00AD28FE">
        <w:rPr>
          <w:color w:val="000000"/>
        </w:rPr>
        <w:t xml:space="preserve"> Artificial </w:t>
      </w:r>
      <w:proofErr w:type="spellStart"/>
      <w:r w:rsidRPr="00AD28FE">
        <w:rPr>
          <w:color w:val="000000"/>
        </w:rPr>
        <w:t>Intelligence</w:t>
      </w:r>
      <w:proofErr w:type="spellEnd"/>
      <w:r w:rsidRPr="00AD28FE">
        <w:rPr>
          <w:color w:val="000000"/>
        </w:rPr>
        <w:t xml:space="preserve"> and Machine </w:t>
      </w:r>
      <w:proofErr w:type="spellStart"/>
      <w:r w:rsidRPr="00AD28FE">
        <w:rPr>
          <w:color w:val="000000"/>
        </w:rPr>
        <w:t>Learning</w:t>
      </w:r>
      <w:proofErr w:type="spellEnd"/>
      <w:r w:rsidRPr="00AD28FE">
        <w:rPr>
          <w:color w:val="000000"/>
        </w:rPr>
        <w:t xml:space="preserve">, 2(1), 45–58. </w:t>
      </w:r>
      <w:hyperlink r:id="rId41" w:tgtFrame="_new" w:history="1">
        <w:r w:rsidRPr="00AD28FE">
          <w:rPr>
            <w:rStyle w:val="Hipervnculo"/>
          </w:rPr>
          <w:t>https://hongkongscipub.com/index.php/hkjaim/article/view/50</w:t>
        </w:r>
      </w:hyperlink>
    </w:p>
    <w:p w14:paraId="2A3B651C" w14:textId="77777777" w:rsidR="00AF5952" w:rsidRPr="00AD28FE" w:rsidRDefault="00AF5952" w:rsidP="00AD28FE">
      <w:pPr>
        <w:jc w:val="left"/>
        <w:rPr>
          <w:color w:val="000000"/>
        </w:rPr>
      </w:pPr>
    </w:p>
    <w:p w14:paraId="69B91AD9" w14:textId="5D02940B" w:rsidR="00AD28FE" w:rsidRPr="00AD28FE" w:rsidRDefault="00AD28FE" w:rsidP="00AD28FE">
      <w:pPr>
        <w:jc w:val="left"/>
        <w:rPr>
          <w:color w:val="000000"/>
        </w:rPr>
      </w:pPr>
      <w:r>
        <w:rPr>
          <w:color w:val="000000"/>
        </w:rPr>
        <w:t>[</w:t>
      </w:r>
      <w:r w:rsidR="00AF5952">
        <w:rPr>
          <w:color w:val="000000"/>
        </w:rPr>
        <w:t xml:space="preserve">21] </w:t>
      </w:r>
      <w:proofErr w:type="spellStart"/>
      <w:r w:rsidRPr="00AD28FE">
        <w:rPr>
          <w:color w:val="000000"/>
        </w:rPr>
        <w:t>Pfeifer</w:t>
      </w:r>
      <w:proofErr w:type="spellEnd"/>
      <w:r w:rsidRPr="00AD28FE">
        <w:rPr>
          <w:color w:val="000000"/>
        </w:rPr>
        <w:t xml:space="preserve">, P. E., &amp; </w:t>
      </w:r>
      <w:proofErr w:type="spellStart"/>
      <w:r w:rsidRPr="00AD28FE">
        <w:rPr>
          <w:color w:val="000000"/>
        </w:rPr>
        <w:t>Carraway</w:t>
      </w:r>
      <w:proofErr w:type="spellEnd"/>
      <w:r w:rsidRPr="00AD28FE">
        <w:rPr>
          <w:color w:val="000000"/>
        </w:rPr>
        <w:t xml:space="preserve">, R. L. (2007). </w:t>
      </w:r>
      <w:proofErr w:type="spellStart"/>
      <w:r w:rsidRPr="00AD28FE">
        <w:rPr>
          <w:color w:val="000000"/>
        </w:rPr>
        <w:t>Modeling</w:t>
      </w:r>
      <w:proofErr w:type="spellEnd"/>
      <w:r w:rsidRPr="00AD28FE">
        <w:rPr>
          <w:color w:val="000000"/>
        </w:rPr>
        <w:t xml:space="preserve"> </w:t>
      </w:r>
      <w:proofErr w:type="spellStart"/>
      <w:r w:rsidRPr="00AD28FE">
        <w:rPr>
          <w:color w:val="000000"/>
        </w:rPr>
        <w:t>customer</w:t>
      </w:r>
      <w:proofErr w:type="spellEnd"/>
      <w:r w:rsidRPr="00AD28FE">
        <w:rPr>
          <w:color w:val="000000"/>
        </w:rPr>
        <w:t xml:space="preserve"> </w:t>
      </w:r>
      <w:proofErr w:type="spellStart"/>
      <w:r w:rsidRPr="00AD28FE">
        <w:rPr>
          <w:color w:val="000000"/>
        </w:rPr>
        <w:t>lifetime</w:t>
      </w:r>
      <w:proofErr w:type="spellEnd"/>
      <w:r w:rsidRPr="00AD28FE">
        <w:rPr>
          <w:color w:val="000000"/>
        </w:rPr>
        <w:t xml:space="preserve"> </w:t>
      </w:r>
      <w:proofErr w:type="spellStart"/>
      <w:r w:rsidRPr="00AD28FE">
        <w:rPr>
          <w:color w:val="000000"/>
        </w:rPr>
        <w:t>value</w:t>
      </w:r>
      <w:proofErr w:type="spellEnd"/>
      <w:r w:rsidRPr="00AD28FE">
        <w:rPr>
          <w:color w:val="000000"/>
        </w:rPr>
        <w:t xml:space="preserve"> </w:t>
      </w:r>
      <w:proofErr w:type="spellStart"/>
      <w:r w:rsidRPr="00AD28FE">
        <w:rPr>
          <w:color w:val="000000"/>
        </w:rPr>
        <w:t>with</w:t>
      </w:r>
      <w:proofErr w:type="spellEnd"/>
      <w:r w:rsidRPr="00AD28FE">
        <w:rPr>
          <w:color w:val="000000"/>
        </w:rPr>
        <w:t xml:space="preserve"> </w:t>
      </w:r>
      <w:proofErr w:type="spellStart"/>
      <w:r w:rsidRPr="00AD28FE">
        <w:rPr>
          <w:color w:val="000000"/>
        </w:rPr>
        <w:t>the</w:t>
      </w:r>
      <w:proofErr w:type="spellEnd"/>
      <w:r w:rsidRPr="00AD28FE">
        <w:rPr>
          <w:color w:val="000000"/>
        </w:rPr>
        <w:t xml:space="preserve"> </w:t>
      </w:r>
      <w:proofErr w:type="spellStart"/>
      <w:r w:rsidRPr="00AD28FE">
        <w:rPr>
          <w:color w:val="000000"/>
        </w:rPr>
        <w:t>relationship</w:t>
      </w:r>
      <w:proofErr w:type="spellEnd"/>
      <w:r w:rsidRPr="00AD28FE">
        <w:rPr>
          <w:color w:val="000000"/>
        </w:rPr>
        <w:t xml:space="preserve"> </w:t>
      </w:r>
      <w:proofErr w:type="spellStart"/>
      <w:r w:rsidRPr="00AD28FE">
        <w:rPr>
          <w:color w:val="000000"/>
        </w:rPr>
        <w:t>of</w:t>
      </w:r>
      <w:proofErr w:type="spellEnd"/>
      <w:r w:rsidRPr="00AD28FE">
        <w:rPr>
          <w:color w:val="000000"/>
        </w:rPr>
        <w:t xml:space="preserve"> </w:t>
      </w:r>
      <w:proofErr w:type="spellStart"/>
      <w:r w:rsidRPr="00AD28FE">
        <w:rPr>
          <w:color w:val="000000"/>
        </w:rPr>
        <w:t>customer</w:t>
      </w:r>
      <w:proofErr w:type="spellEnd"/>
      <w:r w:rsidRPr="00AD28FE">
        <w:rPr>
          <w:color w:val="000000"/>
        </w:rPr>
        <w:t xml:space="preserve"> </w:t>
      </w:r>
      <w:proofErr w:type="spellStart"/>
      <w:r w:rsidRPr="00AD28FE">
        <w:rPr>
          <w:color w:val="000000"/>
        </w:rPr>
        <w:t>behavior</w:t>
      </w:r>
      <w:proofErr w:type="spellEnd"/>
      <w:r w:rsidRPr="00AD28FE">
        <w:rPr>
          <w:color w:val="000000"/>
        </w:rPr>
        <w:t xml:space="preserve"> and </w:t>
      </w:r>
      <w:proofErr w:type="spellStart"/>
      <w:r w:rsidRPr="00AD28FE">
        <w:rPr>
          <w:color w:val="000000"/>
        </w:rPr>
        <w:t>profitability</w:t>
      </w:r>
      <w:proofErr w:type="spellEnd"/>
      <w:r w:rsidRPr="00AD28FE">
        <w:rPr>
          <w:color w:val="000000"/>
        </w:rPr>
        <w:t xml:space="preserve"> in </w:t>
      </w:r>
      <w:proofErr w:type="spellStart"/>
      <w:r w:rsidRPr="00AD28FE">
        <w:rPr>
          <w:color w:val="000000"/>
        </w:rPr>
        <w:t>the</w:t>
      </w:r>
      <w:proofErr w:type="spellEnd"/>
      <w:r w:rsidRPr="00AD28FE">
        <w:rPr>
          <w:color w:val="000000"/>
        </w:rPr>
        <w:t xml:space="preserve"> </w:t>
      </w:r>
      <w:proofErr w:type="spellStart"/>
      <w:r w:rsidRPr="00AD28FE">
        <w:rPr>
          <w:color w:val="000000"/>
        </w:rPr>
        <w:t>insurance</w:t>
      </w:r>
      <w:proofErr w:type="spellEnd"/>
      <w:r w:rsidRPr="00AD28FE">
        <w:rPr>
          <w:color w:val="000000"/>
        </w:rPr>
        <w:t xml:space="preserve"> </w:t>
      </w:r>
      <w:proofErr w:type="spellStart"/>
      <w:r w:rsidRPr="00AD28FE">
        <w:rPr>
          <w:color w:val="000000"/>
        </w:rPr>
        <w:t>industry</w:t>
      </w:r>
      <w:proofErr w:type="spellEnd"/>
      <w:r w:rsidRPr="00AD28FE">
        <w:rPr>
          <w:color w:val="000000"/>
        </w:rPr>
        <w:t xml:space="preserve">. </w:t>
      </w:r>
      <w:proofErr w:type="spellStart"/>
      <w:r w:rsidRPr="00AD28FE">
        <w:rPr>
          <w:i/>
          <w:iCs/>
          <w:color w:val="000000"/>
        </w:rPr>
        <w:t>Journal</w:t>
      </w:r>
      <w:proofErr w:type="spellEnd"/>
      <w:r w:rsidRPr="00AD28FE">
        <w:rPr>
          <w:i/>
          <w:iCs/>
          <w:color w:val="000000"/>
        </w:rPr>
        <w:t xml:space="preserve"> </w:t>
      </w:r>
      <w:proofErr w:type="spellStart"/>
      <w:r w:rsidRPr="00AD28FE">
        <w:rPr>
          <w:i/>
          <w:iCs/>
          <w:color w:val="000000"/>
        </w:rPr>
        <w:t>of</w:t>
      </w:r>
      <w:proofErr w:type="spellEnd"/>
      <w:r w:rsidRPr="00AD28FE">
        <w:rPr>
          <w:i/>
          <w:iCs/>
          <w:color w:val="000000"/>
        </w:rPr>
        <w:t xml:space="preserve"> </w:t>
      </w:r>
      <w:proofErr w:type="gramStart"/>
      <w:r w:rsidRPr="00AD28FE">
        <w:rPr>
          <w:i/>
          <w:iCs/>
          <w:color w:val="000000"/>
        </w:rPr>
        <w:t xml:space="preserve">Interactive </w:t>
      </w:r>
      <w:r>
        <w:rPr>
          <w:i/>
          <w:iCs/>
          <w:color w:val="000000"/>
        </w:rPr>
        <w:t>]</w:t>
      </w:r>
      <w:r w:rsidRPr="00AD28FE">
        <w:rPr>
          <w:i/>
          <w:iCs/>
          <w:color w:val="000000"/>
        </w:rPr>
        <w:t>Marketing</w:t>
      </w:r>
      <w:proofErr w:type="gramEnd"/>
      <w:r w:rsidRPr="00AD28FE">
        <w:rPr>
          <w:color w:val="000000"/>
        </w:rPr>
        <w:t>, 21(1), 26–43. https://doi.org/10.1002/dir.20074</w:t>
      </w:r>
    </w:p>
    <w:p w14:paraId="676BD899" w14:textId="77777777" w:rsidR="00931CFC" w:rsidRPr="00C656C1" w:rsidRDefault="00931CFC" w:rsidP="00E13705">
      <w:pPr>
        <w:jc w:val="left"/>
        <w:rPr>
          <w:color w:val="000000"/>
          <w:lang w:val="en-US"/>
        </w:rPr>
      </w:pPr>
    </w:p>
    <w:p w14:paraId="44FB13AB" w14:textId="77777777" w:rsidR="00931CFC" w:rsidRPr="00C656C1" w:rsidRDefault="00931CFC" w:rsidP="00E13705">
      <w:pPr>
        <w:jc w:val="left"/>
        <w:rPr>
          <w:color w:val="000000"/>
          <w:lang w:val="en-US"/>
        </w:rPr>
      </w:pPr>
    </w:p>
    <w:p w14:paraId="7DDC9C51" w14:textId="77777777" w:rsidR="00240AB0" w:rsidRPr="00C656C1" w:rsidRDefault="00240AB0" w:rsidP="00E13705">
      <w:pPr>
        <w:jc w:val="left"/>
        <w:rPr>
          <w:color w:val="000000"/>
          <w:lang w:val="en-US"/>
        </w:rPr>
      </w:pPr>
    </w:p>
    <w:p w14:paraId="0DB25D9F" w14:textId="77777777" w:rsidR="00240AB0" w:rsidRPr="00C656C1" w:rsidRDefault="00240AB0" w:rsidP="00E13705">
      <w:pPr>
        <w:jc w:val="left"/>
        <w:rPr>
          <w:color w:val="000000"/>
          <w:lang w:val="en-US"/>
        </w:rPr>
      </w:pPr>
    </w:p>
    <w:p w14:paraId="36EDBC43" w14:textId="77777777" w:rsidR="00240AB0" w:rsidRPr="00C656C1" w:rsidRDefault="00240AB0" w:rsidP="00E13705">
      <w:pPr>
        <w:jc w:val="left"/>
        <w:rPr>
          <w:color w:val="000000"/>
          <w:lang w:val="en-US"/>
        </w:rPr>
      </w:pPr>
    </w:p>
    <w:p w14:paraId="47707F60" w14:textId="77777777" w:rsidR="00702B93" w:rsidRPr="00C656C1" w:rsidRDefault="00702B93" w:rsidP="00E13705">
      <w:pPr>
        <w:jc w:val="left"/>
        <w:rPr>
          <w:color w:val="000000"/>
          <w:lang w:val="en-US"/>
        </w:rPr>
      </w:pPr>
    </w:p>
    <w:p w14:paraId="07BBD96B" w14:textId="77777777" w:rsidR="00C97859" w:rsidRPr="00C656C1" w:rsidRDefault="00C97859" w:rsidP="00E13705">
      <w:pPr>
        <w:jc w:val="left"/>
        <w:rPr>
          <w:color w:val="000000"/>
          <w:lang w:val="en-US"/>
        </w:rPr>
      </w:pPr>
    </w:p>
    <w:p w14:paraId="638359B7" w14:textId="77777777" w:rsidR="00C97859" w:rsidRPr="00C656C1" w:rsidRDefault="00C97859" w:rsidP="00E13705">
      <w:pPr>
        <w:jc w:val="left"/>
        <w:rPr>
          <w:color w:val="000000"/>
          <w:lang w:val="en-US"/>
        </w:rPr>
      </w:pPr>
    </w:p>
    <w:p w14:paraId="1DFFDE06" w14:textId="77777777" w:rsidR="00C97859" w:rsidRPr="00C656C1" w:rsidRDefault="00C97859" w:rsidP="00E13705">
      <w:pPr>
        <w:jc w:val="left"/>
        <w:rPr>
          <w:color w:val="000000"/>
          <w:lang w:val="en-US"/>
        </w:rPr>
      </w:pPr>
    </w:p>
    <w:p w14:paraId="43C7291C" w14:textId="77777777" w:rsidR="00861820" w:rsidRPr="00C656C1" w:rsidRDefault="00861820" w:rsidP="00E13705">
      <w:pPr>
        <w:jc w:val="left"/>
        <w:rPr>
          <w:color w:val="000000"/>
          <w:lang w:val="en-US"/>
        </w:rPr>
      </w:pPr>
    </w:p>
    <w:p w14:paraId="31FB2C96" w14:textId="77777777" w:rsidR="00861820" w:rsidRPr="00C656C1" w:rsidRDefault="00861820" w:rsidP="00E13705">
      <w:pPr>
        <w:jc w:val="left"/>
        <w:rPr>
          <w:color w:val="000000"/>
          <w:lang w:val="en-US"/>
        </w:rPr>
      </w:pPr>
    </w:p>
    <w:sectPr w:rsidR="00861820" w:rsidRPr="00C656C1" w:rsidSect="00473E59">
      <w:footerReference w:type="default" r:id="rId42"/>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2E86" w14:textId="77777777" w:rsidR="00E540A3" w:rsidRDefault="00E540A3">
      <w:pPr>
        <w:spacing w:line="240" w:lineRule="auto"/>
      </w:pPr>
      <w:r>
        <w:separator/>
      </w:r>
    </w:p>
  </w:endnote>
  <w:endnote w:type="continuationSeparator" w:id="0">
    <w:p w14:paraId="7A49BB8F" w14:textId="77777777" w:rsidR="00E540A3" w:rsidRDefault="00E54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57BCC261-CC2A-48FB-B68A-120E84A67425}"/>
  </w:font>
  <w:font w:name="Segoe UI">
    <w:panose1 w:val="020B0502040204020203"/>
    <w:charset w:val="00"/>
    <w:family w:val="swiss"/>
    <w:pitch w:val="variable"/>
    <w:sig w:usb0="E4002EFF" w:usb1="C000E47F" w:usb2="00000009" w:usb3="00000000" w:csb0="000001FF" w:csb1="00000000"/>
    <w:embedRegular r:id="rId2" w:fontKey="{7640F6B4-0C95-40BF-946C-C79787BCF00D}"/>
  </w:font>
  <w:font w:name="Calibri">
    <w:panose1 w:val="020F0502020204030204"/>
    <w:charset w:val="00"/>
    <w:family w:val="swiss"/>
    <w:pitch w:val="variable"/>
    <w:sig w:usb0="E4002EFF" w:usb1="C200247B" w:usb2="00000009" w:usb3="00000000" w:csb0="000001FF" w:csb1="00000000"/>
    <w:embedRegular r:id="rId3" w:fontKey="{8F047500-9591-40B8-A6F9-BDFCB833AC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55271"/>
      <w:docPartObj>
        <w:docPartGallery w:val="Page Numbers (Bottom of Page)"/>
        <w:docPartUnique/>
      </w:docPartObj>
    </w:sdtPr>
    <w:sdtContent>
      <w:p w14:paraId="0A9242F4" w14:textId="77777777" w:rsidR="00B57682" w:rsidRDefault="00B57682">
        <w:pPr>
          <w:pStyle w:val="Piedepgina"/>
          <w:jc w:val="center"/>
        </w:pPr>
        <w:r>
          <w:fldChar w:fldCharType="begin"/>
        </w:r>
        <w:r>
          <w:instrText>PAGE   \* MERGEFORMAT</w:instrText>
        </w:r>
        <w:r>
          <w:fldChar w:fldCharType="separate"/>
        </w:r>
        <w:r>
          <w:rPr>
            <w:lang w:val="es-MX"/>
          </w:rPr>
          <w:t>2</w:t>
        </w:r>
        <w:r>
          <w:fldChar w:fldCharType="end"/>
        </w:r>
      </w:p>
    </w:sdtContent>
  </w:sdt>
  <w:p w14:paraId="281F4636" w14:textId="77777777" w:rsidR="00B57682" w:rsidRDefault="00B576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3C43C" w14:textId="77777777" w:rsidR="00E540A3" w:rsidRDefault="00E540A3">
      <w:pPr>
        <w:spacing w:line="240" w:lineRule="auto"/>
      </w:pPr>
      <w:r>
        <w:separator/>
      </w:r>
    </w:p>
  </w:footnote>
  <w:footnote w:type="continuationSeparator" w:id="0">
    <w:p w14:paraId="67BBFEB8" w14:textId="77777777" w:rsidR="00E540A3" w:rsidRDefault="00E540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F2F"/>
    <w:multiLevelType w:val="hybridMultilevel"/>
    <w:tmpl w:val="205CB6F8"/>
    <w:lvl w:ilvl="0" w:tplc="0D68BFFE">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890384B"/>
    <w:multiLevelType w:val="multilevel"/>
    <w:tmpl w:val="CE9E19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30087E"/>
    <w:multiLevelType w:val="hybridMultilevel"/>
    <w:tmpl w:val="EC6449A8"/>
    <w:lvl w:ilvl="0" w:tplc="FFFFFFFF">
      <w:start w:val="2"/>
      <w:numFmt w:val="decimal"/>
      <w:lvlText w:val="%1."/>
      <w:lvlJc w:val="left"/>
      <w:pPr>
        <w:ind w:left="360" w:hanging="360"/>
      </w:pPr>
      <w:rPr>
        <w:rFonts w:hint="default"/>
      </w:rPr>
    </w:lvl>
    <w:lvl w:ilvl="1" w:tplc="FFFFFFFF">
      <w:start w:val="1"/>
      <w:numFmt w:val="lowerLetter"/>
      <w:lvlText w:val="%2."/>
      <w:lvlJc w:val="left"/>
      <w:pPr>
        <w:ind w:left="-4656" w:hanging="360"/>
      </w:pPr>
    </w:lvl>
    <w:lvl w:ilvl="2" w:tplc="FFFFFFFF" w:tentative="1">
      <w:start w:val="1"/>
      <w:numFmt w:val="lowerRoman"/>
      <w:lvlText w:val="%3."/>
      <w:lvlJc w:val="right"/>
      <w:pPr>
        <w:ind w:left="-3936" w:hanging="180"/>
      </w:pPr>
    </w:lvl>
    <w:lvl w:ilvl="3" w:tplc="FFFFFFFF" w:tentative="1">
      <w:start w:val="1"/>
      <w:numFmt w:val="decimal"/>
      <w:lvlText w:val="%4."/>
      <w:lvlJc w:val="left"/>
      <w:pPr>
        <w:ind w:left="-3216" w:hanging="360"/>
      </w:pPr>
    </w:lvl>
    <w:lvl w:ilvl="4" w:tplc="FFFFFFFF" w:tentative="1">
      <w:start w:val="1"/>
      <w:numFmt w:val="lowerLetter"/>
      <w:lvlText w:val="%5."/>
      <w:lvlJc w:val="left"/>
      <w:pPr>
        <w:ind w:left="-2496" w:hanging="360"/>
      </w:pPr>
    </w:lvl>
    <w:lvl w:ilvl="5" w:tplc="FFFFFFFF" w:tentative="1">
      <w:start w:val="1"/>
      <w:numFmt w:val="lowerRoman"/>
      <w:lvlText w:val="%6."/>
      <w:lvlJc w:val="right"/>
      <w:pPr>
        <w:ind w:left="-1776" w:hanging="180"/>
      </w:pPr>
    </w:lvl>
    <w:lvl w:ilvl="6" w:tplc="FFFFFFFF" w:tentative="1">
      <w:start w:val="1"/>
      <w:numFmt w:val="decimal"/>
      <w:lvlText w:val="%7."/>
      <w:lvlJc w:val="left"/>
      <w:pPr>
        <w:ind w:left="-1056" w:hanging="360"/>
      </w:pPr>
    </w:lvl>
    <w:lvl w:ilvl="7" w:tplc="FFFFFFFF" w:tentative="1">
      <w:start w:val="1"/>
      <w:numFmt w:val="lowerLetter"/>
      <w:lvlText w:val="%8."/>
      <w:lvlJc w:val="left"/>
      <w:pPr>
        <w:ind w:left="-336" w:hanging="360"/>
      </w:pPr>
    </w:lvl>
    <w:lvl w:ilvl="8" w:tplc="FFFFFFFF" w:tentative="1">
      <w:start w:val="1"/>
      <w:numFmt w:val="lowerRoman"/>
      <w:lvlText w:val="%9."/>
      <w:lvlJc w:val="right"/>
      <w:pPr>
        <w:ind w:left="384" w:hanging="180"/>
      </w:pPr>
    </w:lvl>
  </w:abstractNum>
  <w:abstractNum w:abstractNumId="3" w15:restartNumberingAfterBreak="0">
    <w:nsid w:val="12491CB6"/>
    <w:multiLevelType w:val="hybridMultilevel"/>
    <w:tmpl w:val="F412E8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CD360B"/>
    <w:multiLevelType w:val="hybridMultilevel"/>
    <w:tmpl w:val="90C084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6C0A46"/>
    <w:multiLevelType w:val="hybridMultilevel"/>
    <w:tmpl w:val="43125B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AF7404"/>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E6C5CC8"/>
    <w:multiLevelType w:val="multilevel"/>
    <w:tmpl w:val="57942A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F5E1F62"/>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C143C3B"/>
    <w:multiLevelType w:val="multilevel"/>
    <w:tmpl w:val="E9C619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F6148F"/>
    <w:multiLevelType w:val="multilevel"/>
    <w:tmpl w:val="DCBE1E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8D0177"/>
    <w:multiLevelType w:val="multilevel"/>
    <w:tmpl w:val="9F8416D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B965EAA"/>
    <w:multiLevelType w:val="multilevel"/>
    <w:tmpl w:val="B93A8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CE9311D"/>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60A42C47"/>
    <w:multiLevelType w:val="multilevel"/>
    <w:tmpl w:val="D702F3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18032ED"/>
    <w:multiLevelType w:val="multilevel"/>
    <w:tmpl w:val="1D90930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1FD7EB2"/>
    <w:multiLevelType w:val="multilevel"/>
    <w:tmpl w:val="81EE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37A4E"/>
    <w:multiLevelType w:val="multilevel"/>
    <w:tmpl w:val="1D90930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7FE3691"/>
    <w:multiLevelType w:val="hybridMultilevel"/>
    <w:tmpl w:val="EC6449A8"/>
    <w:lvl w:ilvl="0" w:tplc="240A000F">
      <w:start w:val="2"/>
      <w:numFmt w:val="decimal"/>
      <w:lvlText w:val="%1."/>
      <w:lvlJc w:val="left"/>
      <w:pPr>
        <w:ind w:left="360" w:hanging="360"/>
      </w:pPr>
      <w:rPr>
        <w:rFonts w:hint="default"/>
      </w:rPr>
    </w:lvl>
    <w:lvl w:ilvl="1" w:tplc="240A0019">
      <w:start w:val="1"/>
      <w:numFmt w:val="lowerLetter"/>
      <w:lvlText w:val="%2."/>
      <w:lvlJc w:val="left"/>
      <w:pPr>
        <w:ind w:left="-4656" w:hanging="360"/>
      </w:pPr>
    </w:lvl>
    <w:lvl w:ilvl="2" w:tplc="240A001B" w:tentative="1">
      <w:start w:val="1"/>
      <w:numFmt w:val="lowerRoman"/>
      <w:lvlText w:val="%3."/>
      <w:lvlJc w:val="right"/>
      <w:pPr>
        <w:ind w:left="-3936" w:hanging="180"/>
      </w:pPr>
    </w:lvl>
    <w:lvl w:ilvl="3" w:tplc="240A000F" w:tentative="1">
      <w:start w:val="1"/>
      <w:numFmt w:val="decimal"/>
      <w:lvlText w:val="%4."/>
      <w:lvlJc w:val="left"/>
      <w:pPr>
        <w:ind w:left="-3216" w:hanging="360"/>
      </w:pPr>
    </w:lvl>
    <w:lvl w:ilvl="4" w:tplc="240A0019" w:tentative="1">
      <w:start w:val="1"/>
      <w:numFmt w:val="lowerLetter"/>
      <w:lvlText w:val="%5."/>
      <w:lvlJc w:val="left"/>
      <w:pPr>
        <w:ind w:left="-2496" w:hanging="360"/>
      </w:pPr>
    </w:lvl>
    <w:lvl w:ilvl="5" w:tplc="240A001B" w:tentative="1">
      <w:start w:val="1"/>
      <w:numFmt w:val="lowerRoman"/>
      <w:lvlText w:val="%6."/>
      <w:lvlJc w:val="right"/>
      <w:pPr>
        <w:ind w:left="-1776" w:hanging="180"/>
      </w:pPr>
    </w:lvl>
    <w:lvl w:ilvl="6" w:tplc="240A000F" w:tentative="1">
      <w:start w:val="1"/>
      <w:numFmt w:val="decimal"/>
      <w:lvlText w:val="%7."/>
      <w:lvlJc w:val="left"/>
      <w:pPr>
        <w:ind w:left="-1056" w:hanging="360"/>
      </w:pPr>
    </w:lvl>
    <w:lvl w:ilvl="7" w:tplc="240A0019" w:tentative="1">
      <w:start w:val="1"/>
      <w:numFmt w:val="lowerLetter"/>
      <w:lvlText w:val="%8."/>
      <w:lvlJc w:val="left"/>
      <w:pPr>
        <w:ind w:left="-336" w:hanging="360"/>
      </w:pPr>
    </w:lvl>
    <w:lvl w:ilvl="8" w:tplc="240A001B" w:tentative="1">
      <w:start w:val="1"/>
      <w:numFmt w:val="lowerRoman"/>
      <w:lvlText w:val="%9."/>
      <w:lvlJc w:val="right"/>
      <w:pPr>
        <w:ind w:left="384" w:hanging="180"/>
      </w:pPr>
    </w:lvl>
  </w:abstractNum>
  <w:abstractNum w:abstractNumId="19" w15:restartNumberingAfterBreak="0">
    <w:nsid w:val="69360343"/>
    <w:multiLevelType w:val="multilevel"/>
    <w:tmpl w:val="835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52DF4"/>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72881420"/>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79701B5B"/>
    <w:multiLevelType w:val="multilevel"/>
    <w:tmpl w:val="6C64A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76210"/>
    <w:multiLevelType w:val="multilevel"/>
    <w:tmpl w:val="3B28D62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7D2714CC"/>
    <w:multiLevelType w:val="hybridMultilevel"/>
    <w:tmpl w:val="785A97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E2B0411"/>
    <w:multiLevelType w:val="multilevel"/>
    <w:tmpl w:val="5D3C4BE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FB11CF"/>
    <w:multiLevelType w:val="multilevel"/>
    <w:tmpl w:val="E56E6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62665982">
    <w:abstractNumId w:val="7"/>
  </w:num>
  <w:num w:numId="2" w16cid:durableId="299045046">
    <w:abstractNumId w:val="9"/>
  </w:num>
  <w:num w:numId="3" w16cid:durableId="1014919755">
    <w:abstractNumId w:val="26"/>
  </w:num>
  <w:num w:numId="4" w16cid:durableId="274873585">
    <w:abstractNumId w:val="12"/>
  </w:num>
  <w:num w:numId="5" w16cid:durableId="1289705627">
    <w:abstractNumId w:val="8"/>
  </w:num>
  <w:num w:numId="6" w16cid:durableId="914053211">
    <w:abstractNumId w:val="13"/>
  </w:num>
  <w:num w:numId="7" w16cid:durableId="1142427504">
    <w:abstractNumId w:val="20"/>
  </w:num>
  <w:num w:numId="8" w16cid:durableId="2081368342">
    <w:abstractNumId w:val="21"/>
  </w:num>
  <w:num w:numId="9" w16cid:durableId="713039971">
    <w:abstractNumId w:val="6"/>
  </w:num>
  <w:num w:numId="10" w16cid:durableId="1598171528">
    <w:abstractNumId w:val="18"/>
  </w:num>
  <w:num w:numId="11" w16cid:durableId="1829520912">
    <w:abstractNumId w:val="15"/>
  </w:num>
  <w:num w:numId="12" w16cid:durableId="699823047">
    <w:abstractNumId w:val="17"/>
  </w:num>
  <w:num w:numId="13" w16cid:durableId="424570223">
    <w:abstractNumId w:val="23"/>
  </w:num>
  <w:num w:numId="14" w16cid:durableId="1136877474">
    <w:abstractNumId w:val="1"/>
  </w:num>
  <w:num w:numId="15" w16cid:durableId="217322193">
    <w:abstractNumId w:val="0"/>
  </w:num>
  <w:num w:numId="16" w16cid:durableId="1999309884">
    <w:abstractNumId w:val="16"/>
  </w:num>
  <w:num w:numId="17" w16cid:durableId="1247498577">
    <w:abstractNumId w:val="22"/>
  </w:num>
  <w:num w:numId="18" w16cid:durableId="484518700">
    <w:abstractNumId w:val="19"/>
  </w:num>
  <w:num w:numId="19" w16cid:durableId="1585649700">
    <w:abstractNumId w:val="14"/>
  </w:num>
  <w:num w:numId="20" w16cid:durableId="1121529403">
    <w:abstractNumId w:val="25"/>
  </w:num>
  <w:num w:numId="21" w16cid:durableId="390660448">
    <w:abstractNumId w:val="10"/>
  </w:num>
  <w:num w:numId="22" w16cid:durableId="1005518955">
    <w:abstractNumId w:val="11"/>
  </w:num>
  <w:num w:numId="23" w16cid:durableId="87118235">
    <w:abstractNumId w:val="2"/>
  </w:num>
  <w:num w:numId="24" w16cid:durableId="1140423695">
    <w:abstractNumId w:val="5"/>
  </w:num>
  <w:num w:numId="25" w16cid:durableId="2068869936">
    <w:abstractNumId w:val="24"/>
  </w:num>
  <w:num w:numId="26" w16cid:durableId="1340810437">
    <w:abstractNumId w:val="4"/>
  </w:num>
  <w:num w:numId="27" w16cid:durableId="2901836">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EED"/>
    <w:rsid w:val="00005271"/>
    <w:rsid w:val="00011AA1"/>
    <w:rsid w:val="0001713B"/>
    <w:rsid w:val="0003038A"/>
    <w:rsid w:val="00030809"/>
    <w:rsid w:val="000323E5"/>
    <w:rsid w:val="00047A60"/>
    <w:rsid w:val="00067210"/>
    <w:rsid w:val="00075FAF"/>
    <w:rsid w:val="0009303C"/>
    <w:rsid w:val="000A07E0"/>
    <w:rsid w:val="000C7FBE"/>
    <w:rsid w:val="000F6EED"/>
    <w:rsid w:val="000F793A"/>
    <w:rsid w:val="001107B8"/>
    <w:rsid w:val="00113324"/>
    <w:rsid w:val="001462B6"/>
    <w:rsid w:val="001536E1"/>
    <w:rsid w:val="001577DB"/>
    <w:rsid w:val="00162014"/>
    <w:rsid w:val="001B0E52"/>
    <w:rsid w:val="001C08FF"/>
    <w:rsid w:val="001D3620"/>
    <w:rsid w:val="001F397A"/>
    <w:rsid w:val="00200E61"/>
    <w:rsid w:val="002017D1"/>
    <w:rsid w:val="00221059"/>
    <w:rsid w:val="00240AB0"/>
    <w:rsid w:val="002718E0"/>
    <w:rsid w:val="00296BF9"/>
    <w:rsid w:val="002C60A1"/>
    <w:rsid w:val="002E358B"/>
    <w:rsid w:val="002F10EB"/>
    <w:rsid w:val="003059D3"/>
    <w:rsid w:val="00305FEC"/>
    <w:rsid w:val="003200E8"/>
    <w:rsid w:val="003477AD"/>
    <w:rsid w:val="00356867"/>
    <w:rsid w:val="00365002"/>
    <w:rsid w:val="003756DA"/>
    <w:rsid w:val="00377C04"/>
    <w:rsid w:val="00390C33"/>
    <w:rsid w:val="00395BFE"/>
    <w:rsid w:val="003A1FC6"/>
    <w:rsid w:val="003C6A87"/>
    <w:rsid w:val="003E130C"/>
    <w:rsid w:val="003F532C"/>
    <w:rsid w:val="00404108"/>
    <w:rsid w:val="00407403"/>
    <w:rsid w:val="0041626F"/>
    <w:rsid w:val="004177BF"/>
    <w:rsid w:val="00435B7C"/>
    <w:rsid w:val="00436C45"/>
    <w:rsid w:val="00443792"/>
    <w:rsid w:val="00455DA1"/>
    <w:rsid w:val="00473E59"/>
    <w:rsid w:val="004A0180"/>
    <w:rsid w:val="004C6A90"/>
    <w:rsid w:val="004E1D82"/>
    <w:rsid w:val="004E5F9C"/>
    <w:rsid w:val="00506888"/>
    <w:rsid w:val="00533392"/>
    <w:rsid w:val="0053783D"/>
    <w:rsid w:val="00546CA3"/>
    <w:rsid w:val="00555A66"/>
    <w:rsid w:val="00560449"/>
    <w:rsid w:val="00561BC0"/>
    <w:rsid w:val="00562854"/>
    <w:rsid w:val="0057134B"/>
    <w:rsid w:val="00576B25"/>
    <w:rsid w:val="00582B7E"/>
    <w:rsid w:val="005A115F"/>
    <w:rsid w:val="005B73F2"/>
    <w:rsid w:val="005C01EB"/>
    <w:rsid w:val="005C1EBC"/>
    <w:rsid w:val="005C7B78"/>
    <w:rsid w:val="006129B8"/>
    <w:rsid w:val="00614C77"/>
    <w:rsid w:val="0061665F"/>
    <w:rsid w:val="006270EC"/>
    <w:rsid w:val="00630506"/>
    <w:rsid w:val="00643A4F"/>
    <w:rsid w:val="00667F55"/>
    <w:rsid w:val="006A1D42"/>
    <w:rsid w:val="006C4FBF"/>
    <w:rsid w:val="006D7931"/>
    <w:rsid w:val="006F5841"/>
    <w:rsid w:val="00702B93"/>
    <w:rsid w:val="00730B20"/>
    <w:rsid w:val="00736FB7"/>
    <w:rsid w:val="007818BD"/>
    <w:rsid w:val="007C64EF"/>
    <w:rsid w:val="007E013B"/>
    <w:rsid w:val="007F08A9"/>
    <w:rsid w:val="007F659E"/>
    <w:rsid w:val="008049FC"/>
    <w:rsid w:val="00831FB5"/>
    <w:rsid w:val="00842CC8"/>
    <w:rsid w:val="00855368"/>
    <w:rsid w:val="00856987"/>
    <w:rsid w:val="00861820"/>
    <w:rsid w:val="00863CA7"/>
    <w:rsid w:val="00865D55"/>
    <w:rsid w:val="00876BE5"/>
    <w:rsid w:val="008A3768"/>
    <w:rsid w:val="008A4681"/>
    <w:rsid w:val="008A53EA"/>
    <w:rsid w:val="008A5BED"/>
    <w:rsid w:val="008E79A7"/>
    <w:rsid w:val="008F209C"/>
    <w:rsid w:val="008F489C"/>
    <w:rsid w:val="00925930"/>
    <w:rsid w:val="00931CFC"/>
    <w:rsid w:val="00934606"/>
    <w:rsid w:val="0095295C"/>
    <w:rsid w:val="00957B7E"/>
    <w:rsid w:val="0099279C"/>
    <w:rsid w:val="0099457C"/>
    <w:rsid w:val="00995564"/>
    <w:rsid w:val="009B551A"/>
    <w:rsid w:val="00A05575"/>
    <w:rsid w:val="00A14259"/>
    <w:rsid w:val="00A278C5"/>
    <w:rsid w:val="00A32A98"/>
    <w:rsid w:val="00A344B4"/>
    <w:rsid w:val="00A41786"/>
    <w:rsid w:val="00A52A4C"/>
    <w:rsid w:val="00A77138"/>
    <w:rsid w:val="00A9207D"/>
    <w:rsid w:val="00AB4FFF"/>
    <w:rsid w:val="00AB773A"/>
    <w:rsid w:val="00AD1915"/>
    <w:rsid w:val="00AD28FE"/>
    <w:rsid w:val="00AE16BA"/>
    <w:rsid w:val="00AF5952"/>
    <w:rsid w:val="00B117A6"/>
    <w:rsid w:val="00B25D23"/>
    <w:rsid w:val="00B30CB0"/>
    <w:rsid w:val="00B34700"/>
    <w:rsid w:val="00B354AB"/>
    <w:rsid w:val="00B519EA"/>
    <w:rsid w:val="00B57682"/>
    <w:rsid w:val="00B77F1A"/>
    <w:rsid w:val="00B93D6A"/>
    <w:rsid w:val="00B9537A"/>
    <w:rsid w:val="00B95BF7"/>
    <w:rsid w:val="00BA0EE5"/>
    <w:rsid w:val="00BA1F20"/>
    <w:rsid w:val="00BA26A1"/>
    <w:rsid w:val="00BC3646"/>
    <w:rsid w:val="00BD75A1"/>
    <w:rsid w:val="00BE7E62"/>
    <w:rsid w:val="00C063C4"/>
    <w:rsid w:val="00C106A3"/>
    <w:rsid w:val="00C23392"/>
    <w:rsid w:val="00C261E0"/>
    <w:rsid w:val="00C53B44"/>
    <w:rsid w:val="00C53B47"/>
    <w:rsid w:val="00C62C73"/>
    <w:rsid w:val="00C656C1"/>
    <w:rsid w:val="00C701DF"/>
    <w:rsid w:val="00C77FDD"/>
    <w:rsid w:val="00C97859"/>
    <w:rsid w:val="00CA09DA"/>
    <w:rsid w:val="00CA7196"/>
    <w:rsid w:val="00CD1829"/>
    <w:rsid w:val="00CD3EC1"/>
    <w:rsid w:val="00CF1C3E"/>
    <w:rsid w:val="00D4596E"/>
    <w:rsid w:val="00D56CBC"/>
    <w:rsid w:val="00D731C6"/>
    <w:rsid w:val="00D81D80"/>
    <w:rsid w:val="00D95D35"/>
    <w:rsid w:val="00D97FB2"/>
    <w:rsid w:val="00DA6947"/>
    <w:rsid w:val="00DD2E86"/>
    <w:rsid w:val="00DF1226"/>
    <w:rsid w:val="00E00DAE"/>
    <w:rsid w:val="00E07B0F"/>
    <w:rsid w:val="00E13705"/>
    <w:rsid w:val="00E1556A"/>
    <w:rsid w:val="00E26B75"/>
    <w:rsid w:val="00E31E95"/>
    <w:rsid w:val="00E540A3"/>
    <w:rsid w:val="00E56E71"/>
    <w:rsid w:val="00E60F2C"/>
    <w:rsid w:val="00E80A26"/>
    <w:rsid w:val="00E82AB2"/>
    <w:rsid w:val="00ED27C6"/>
    <w:rsid w:val="00ED4787"/>
    <w:rsid w:val="00F4123B"/>
    <w:rsid w:val="00F758BF"/>
    <w:rsid w:val="00F83740"/>
    <w:rsid w:val="00FA59E0"/>
    <w:rsid w:val="00FB7B7E"/>
    <w:rsid w:val="00FC1BB3"/>
    <w:rsid w:val="00FC6A27"/>
    <w:rsid w:val="00FD4C7A"/>
    <w:rsid w:val="00FF38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E3D51"/>
  <w15:docId w15:val="{73EDFAEA-8453-4F97-869B-C3B64D92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7AD"/>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0A7650"/>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semiHidden/>
    <w:unhideWhenUsed/>
    <w:qFormat/>
    <w:rsid w:val="000559D7"/>
    <w:pPr>
      <w:keepNext/>
      <w:keepLines/>
      <w:jc w:val="left"/>
      <w:outlineLvl w:val="2"/>
    </w:pPr>
    <w:rPr>
      <w:rFonts w:eastAsiaTheme="majorEastAsia" w:cstheme="majorBidi"/>
      <w:b/>
      <w:i/>
    </w:rPr>
  </w:style>
  <w:style w:type="paragraph" w:styleId="Ttulo4">
    <w:name w:val="heading 4"/>
    <w:aliases w:val="Nivel 4 APA"/>
    <w:basedOn w:val="Normal"/>
    <w:next w:val="Normal"/>
    <w:link w:val="Ttulo4Car"/>
    <w:uiPriority w:val="9"/>
    <w:semiHidden/>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semiHidden/>
    <w:unhideWhenUsed/>
    <w:qFormat/>
    <w:rsid w:val="008203A8"/>
    <w:pPr>
      <w:keepNext/>
      <w:keepLines/>
      <w:ind w:left="709"/>
      <w:jc w:val="left"/>
      <w:outlineLvl w:val="4"/>
    </w:pPr>
    <w:rPr>
      <w:rFonts w:eastAsiaTheme="majorEastAsia" w:cstheme="majorBidi"/>
      <w:b/>
      <w:i/>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 Normal1"/>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0A7650"/>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style>
  <w:style w:type="paragraph" w:styleId="TDC1">
    <w:name w:val="toc 1"/>
    <w:basedOn w:val="Normal"/>
    <w:next w:val="Normal"/>
    <w:autoRedefine/>
    <w:uiPriority w:val="39"/>
    <w:unhideWhenUsed/>
    <w:rsid w:val="00825190"/>
    <w:pPr>
      <w:tabs>
        <w:tab w:val="right" w:leader="dot" w:pos="9394"/>
      </w:tabs>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8203A8"/>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pPr>
      <w:spacing w:after="160"/>
    </w:pPr>
    <w:rPr>
      <w:rFonts w:ascii="Calibri" w:eastAsia="Calibri" w:hAnsi="Calibri" w:cs="Calibri"/>
      <w:color w:val="5A5A5A"/>
      <w:sz w:val="22"/>
      <w:szCs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line="240" w:lineRule="auto"/>
    </w:pPr>
    <w:rPr>
      <w:rFonts w:ascii="Calibri" w:eastAsia="Calibri" w:hAnsi="Calibri"/>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style>
  <w:style w:type="paragraph" w:styleId="Revisin">
    <w:name w:val="Revision"/>
    <w:hidden/>
    <w:uiPriority w:val="99"/>
    <w:semiHidden/>
    <w:rsid w:val="009F47A3"/>
    <w:pPr>
      <w:spacing w:line="240" w:lineRule="auto"/>
    </w:pPr>
  </w:style>
  <w:style w:type="table" w:customStyle="1" w:styleId="12">
    <w:name w:val="12"/>
    <w:basedOn w:val="Tablanormal"/>
    <w:pPr>
      <w:spacing w:line="240" w:lineRule="auto"/>
    </w:pPr>
    <w:rPr>
      <w:sz w:val="20"/>
      <w:szCs w:val="20"/>
    </w:rPr>
    <w:tblPr>
      <w:tblStyleRowBandSize w:val="1"/>
      <w:tblStyleColBandSize w:val="1"/>
    </w:tblPr>
  </w:style>
  <w:style w:type="table" w:customStyle="1" w:styleId="11">
    <w:name w:val="11"/>
    <w:basedOn w:val="Tablanormal"/>
    <w:pPr>
      <w:spacing w:line="240" w:lineRule="auto"/>
    </w:pPr>
    <w:rPr>
      <w:sz w:val="20"/>
      <w:szCs w:val="20"/>
    </w:rPr>
    <w:tblPr>
      <w:tblStyleRowBandSize w:val="1"/>
      <w:tblStyleColBandSize w:val="1"/>
    </w:tblPr>
  </w:style>
  <w:style w:type="table" w:customStyle="1" w:styleId="10">
    <w:name w:val="10"/>
    <w:basedOn w:val="Tablanormal"/>
    <w:tblPr>
      <w:tblStyleRowBandSize w:val="1"/>
      <w:tblStyleColBandSize w:val="1"/>
      <w:tblCellMar>
        <w:left w:w="115" w:type="dxa"/>
        <w:right w:w="115" w:type="dxa"/>
      </w:tblCellMar>
    </w:tblPr>
  </w:style>
  <w:style w:type="table" w:customStyle="1" w:styleId="9">
    <w:name w:val="9"/>
    <w:basedOn w:val="Tablanormal"/>
    <w:tblPr>
      <w:tblStyleRowBandSize w:val="1"/>
      <w:tblStyleColBandSize w:val="1"/>
      <w:tblCellMar>
        <w:left w:w="70" w:type="dxa"/>
        <w:right w:w="70" w:type="dxa"/>
      </w:tblCellMar>
    </w:tblPr>
  </w:style>
  <w:style w:type="table" w:customStyle="1" w:styleId="8">
    <w:name w:val="8"/>
    <w:basedOn w:val="Tablanormal"/>
    <w:pPr>
      <w:spacing w:line="240" w:lineRule="auto"/>
    </w:pPr>
    <w:rPr>
      <w:sz w:val="20"/>
      <w:szCs w:val="20"/>
    </w:rPr>
    <w:tblPr>
      <w:tblStyleRowBandSize w:val="1"/>
      <w:tblStyleColBandSize w:val="1"/>
    </w:tblPr>
  </w:style>
  <w:style w:type="table" w:customStyle="1" w:styleId="7">
    <w:name w:val="7"/>
    <w:basedOn w:val="Tablanormal"/>
    <w:pPr>
      <w:spacing w:line="240" w:lineRule="auto"/>
    </w:pPr>
    <w:rPr>
      <w:sz w:val="20"/>
      <w:szCs w:val="20"/>
    </w:rPr>
    <w:tblPr>
      <w:tblStyleRowBandSize w:val="1"/>
      <w:tblStyleColBandSize w:val="1"/>
    </w:tblPr>
  </w:style>
  <w:style w:type="table" w:customStyle="1" w:styleId="6">
    <w:name w:val="6"/>
    <w:basedOn w:val="Tablanormal"/>
    <w:pPr>
      <w:spacing w:line="240" w:lineRule="auto"/>
    </w:pPr>
    <w:rPr>
      <w:sz w:val="20"/>
      <w:szCs w:val="20"/>
    </w:rPr>
    <w:tblPr>
      <w:tblStyleRowBandSize w:val="1"/>
      <w:tblStyleColBandSize w:val="1"/>
    </w:tblPr>
  </w:style>
  <w:style w:type="table" w:customStyle="1" w:styleId="5">
    <w:name w:val="5"/>
    <w:basedOn w:val="Tablanormal"/>
    <w:pPr>
      <w:spacing w:line="240" w:lineRule="auto"/>
    </w:pPr>
    <w:rPr>
      <w:sz w:val="20"/>
      <w:szCs w:val="20"/>
    </w:rPr>
    <w:tblPr>
      <w:tblStyleRowBandSize w:val="1"/>
      <w:tblStyleColBandSize w:val="1"/>
    </w:tblPr>
  </w:style>
  <w:style w:type="table" w:customStyle="1" w:styleId="4">
    <w:name w:val="4"/>
    <w:basedOn w:val="Tablanormal"/>
    <w:pPr>
      <w:spacing w:line="240" w:lineRule="auto"/>
    </w:pPr>
    <w:rPr>
      <w:sz w:val="20"/>
      <w:szCs w:val="20"/>
    </w:rPr>
    <w:tblPr>
      <w:tblStyleRowBandSize w:val="1"/>
      <w:tblStyleColBandSize w:val="1"/>
    </w:tblPr>
  </w:style>
  <w:style w:type="table" w:customStyle="1" w:styleId="3">
    <w:name w:val="3"/>
    <w:basedOn w:val="Tablanormal"/>
    <w:pPr>
      <w:spacing w:line="240" w:lineRule="auto"/>
    </w:pPr>
    <w:rPr>
      <w:sz w:val="20"/>
      <w:szCs w:val="20"/>
    </w:rPr>
    <w:tblPr>
      <w:tblStyleRowBandSize w:val="1"/>
      <w:tblStyleColBandSize w:val="1"/>
    </w:tblPr>
  </w:style>
  <w:style w:type="table" w:customStyle="1" w:styleId="2">
    <w:name w:val="2"/>
    <w:basedOn w:val="Tablanormal"/>
    <w:pPr>
      <w:spacing w:line="240" w:lineRule="auto"/>
    </w:pPr>
    <w:rPr>
      <w:sz w:val="20"/>
      <w:szCs w:val="20"/>
    </w:rPr>
    <w:tblPr>
      <w:tblStyleRowBandSize w:val="1"/>
      <w:tblStyleColBandSize w:val="1"/>
    </w:tblPr>
  </w:style>
  <w:style w:type="table" w:customStyle="1" w:styleId="1">
    <w:name w:val="1"/>
    <w:basedOn w:val="Tablanormal"/>
    <w:pPr>
      <w:spacing w:line="240" w:lineRule="auto"/>
    </w:pPr>
    <w:rPr>
      <w:sz w:val="20"/>
      <w:szCs w:val="20"/>
    </w:rPr>
    <w:tblPr>
      <w:tblStyleRowBandSize w:val="1"/>
      <w:tblStyleColBandSize w:val="1"/>
    </w:tblPr>
  </w:style>
  <w:style w:type="character" w:styleId="Textoennegrita">
    <w:name w:val="Strong"/>
    <w:basedOn w:val="Fuentedeprrafopredeter"/>
    <w:uiPriority w:val="22"/>
    <w:qFormat/>
    <w:rsid w:val="000052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7348">
      <w:bodyDiv w:val="1"/>
      <w:marLeft w:val="0"/>
      <w:marRight w:val="0"/>
      <w:marTop w:val="0"/>
      <w:marBottom w:val="0"/>
      <w:divBdr>
        <w:top w:val="none" w:sz="0" w:space="0" w:color="auto"/>
        <w:left w:val="none" w:sz="0" w:space="0" w:color="auto"/>
        <w:bottom w:val="none" w:sz="0" w:space="0" w:color="auto"/>
        <w:right w:val="none" w:sz="0" w:space="0" w:color="auto"/>
      </w:divBdr>
    </w:div>
    <w:div w:id="805122885">
      <w:bodyDiv w:val="1"/>
      <w:marLeft w:val="0"/>
      <w:marRight w:val="0"/>
      <w:marTop w:val="0"/>
      <w:marBottom w:val="0"/>
      <w:divBdr>
        <w:top w:val="none" w:sz="0" w:space="0" w:color="auto"/>
        <w:left w:val="none" w:sz="0" w:space="0" w:color="auto"/>
        <w:bottom w:val="none" w:sz="0" w:space="0" w:color="auto"/>
        <w:right w:val="none" w:sz="0" w:space="0" w:color="auto"/>
      </w:divBdr>
    </w:div>
    <w:div w:id="1269852354">
      <w:bodyDiv w:val="1"/>
      <w:marLeft w:val="0"/>
      <w:marRight w:val="0"/>
      <w:marTop w:val="0"/>
      <w:marBottom w:val="0"/>
      <w:divBdr>
        <w:top w:val="none" w:sz="0" w:space="0" w:color="auto"/>
        <w:left w:val="none" w:sz="0" w:space="0" w:color="auto"/>
        <w:bottom w:val="none" w:sz="0" w:space="0" w:color="auto"/>
        <w:right w:val="none" w:sz="0" w:space="0" w:color="auto"/>
      </w:divBdr>
    </w:div>
    <w:div w:id="1320380546">
      <w:bodyDiv w:val="1"/>
      <w:marLeft w:val="0"/>
      <w:marRight w:val="0"/>
      <w:marTop w:val="0"/>
      <w:marBottom w:val="0"/>
      <w:divBdr>
        <w:top w:val="none" w:sz="0" w:space="0" w:color="auto"/>
        <w:left w:val="none" w:sz="0" w:space="0" w:color="auto"/>
        <w:bottom w:val="none" w:sz="0" w:space="0" w:color="auto"/>
        <w:right w:val="none" w:sz="0" w:space="0" w:color="auto"/>
      </w:divBdr>
    </w:div>
    <w:div w:id="1983997769">
      <w:bodyDiv w:val="1"/>
      <w:marLeft w:val="0"/>
      <w:marRight w:val="0"/>
      <w:marTop w:val="0"/>
      <w:marBottom w:val="0"/>
      <w:divBdr>
        <w:top w:val="none" w:sz="0" w:space="0" w:color="auto"/>
        <w:left w:val="none" w:sz="0" w:space="0" w:color="auto"/>
        <w:bottom w:val="none" w:sz="0" w:space="0" w:color="auto"/>
        <w:right w:val="none" w:sz="0" w:space="0" w:color="auto"/>
      </w:divBdr>
    </w:div>
    <w:div w:id="1992753175">
      <w:bodyDiv w:val="1"/>
      <w:marLeft w:val="0"/>
      <w:marRight w:val="0"/>
      <w:marTop w:val="0"/>
      <w:marBottom w:val="0"/>
      <w:divBdr>
        <w:top w:val="none" w:sz="0" w:space="0" w:color="auto"/>
        <w:left w:val="none" w:sz="0" w:space="0" w:color="auto"/>
        <w:bottom w:val="none" w:sz="0" w:space="0" w:color="auto"/>
        <w:right w:val="none" w:sz="0" w:space="0" w:color="auto"/>
      </w:divBdr>
    </w:div>
    <w:div w:id="2058358012">
      <w:bodyDiv w:val="1"/>
      <w:marLeft w:val="0"/>
      <w:marRight w:val="0"/>
      <w:marTop w:val="0"/>
      <w:marBottom w:val="0"/>
      <w:divBdr>
        <w:top w:val="none" w:sz="0" w:space="0" w:color="auto"/>
        <w:left w:val="none" w:sz="0" w:space="0" w:color="auto"/>
        <w:bottom w:val="none" w:sz="0" w:space="0" w:color="auto"/>
        <w:right w:val="none" w:sz="0" w:space="0" w:color="auto"/>
      </w:divBdr>
    </w:div>
    <w:div w:id="2122142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github.com/AnderGP512/Proyecto-de-Grado" TargetMode="External"/><Relationship Id="rId21" Type="http://schemas.openxmlformats.org/officeDocument/2006/relationships/image" Target="media/image11.png"/><Relationship Id="rId34" Type="http://schemas.openxmlformats.org/officeDocument/2006/relationships/hyperlink" Target="https://doi.org/10.1016/S0957-4174(03)00135-X" TargetMode="External"/><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hyperlink" Target="https://www.mckinsey.com/locations/south-america/latam/hispanoamerica-en-potencia/informe-global-de-seguros-2025-en-busca-del-crecimiento-en-america-latina" TargetMode="External"/><Relationship Id="rId41" Type="http://schemas.openxmlformats.org/officeDocument/2006/relationships/hyperlink" Target="https://hongkongscipub.com/index.php/hkjaim/article/view/50?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016/S0957-4174(03)00135-X" TargetMode="External"/><Relationship Id="rId32" Type="http://schemas.openxmlformats.org/officeDocument/2006/relationships/hyperlink" Target="https://rgaconocimiento.com/articulos/la-emergente-oportunidad-de-seguros-en-america-latina" TargetMode="External"/><Relationship Id="rId37" Type="http://schemas.openxmlformats.org/officeDocument/2006/relationships/hyperlink" Target="https://www.kaggle.com/code/bhavikjikadara/customer-lifetime-value-clv" TargetMode="External"/><Relationship Id="rId40" Type="http://schemas.openxmlformats.org/officeDocument/2006/relationships/hyperlink" Target="https://www.matthewalanham.com/Students/2022/%282022%2C%20INFORMS%20BA%29%20Estimating%20Customer%20Lifetime%20Value%20in%20Insurance.pdf?utm_source=chatgpt.com" TargetMode="External"/><Relationship Id="rId5" Type="http://schemas.openxmlformats.org/officeDocument/2006/relationships/settings" Target="settings.xml"/><Relationship Id="rId15" Type="http://schemas.openxmlformats.org/officeDocument/2006/relationships/hyperlink" Target="https://github.com/AnderGP512/Proyecto-de-Grado" TargetMode="External"/><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s://doi.org/10.7717/peerj-cs.623" TargetMode="Externa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hyperlink" Target="https://revistas.urosario.edu.co/index.php/empresa/article/view/4609/8473"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AnderGP512/Proyecto-de-Grado"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insurmarketlatam.com/retencion-de-clientes-el-reto-para-las-aseguradoras" TargetMode="External"/><Relationship Id="rId35" Type="http://schemas.openxmlformats.org/officeDocument/2006/relationships/hyperlink" Target="https://bdeo.io/blog/los-5-mayores-retos-del-sector-asegurador-colombiano-en-2025/"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fasecolda.com/cms/wp-content/uploads/2024/02/Comunicado-Cifras-2024-F.pdf" TargetMode="External"/><Relationship Id="rId38" Type="http://schemas.openxmlformats.org/officeDocument/2006/relationships/hyperlink" Target="https://www.kdnuggets.com/2020/03/customer-churn-prediction.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ru4mpV8+7NNPXXeg6GT314CGjQ==">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gAaj8KNXN1Z2dlc3RJZEltcG9ydGRmNTA4M2U5LWEyOTAtNGIwZi05Njk5LTMzNjhmYjg0ZGMyNl8xEgZBdXRob3JyITFPQVFiUEhrUDZvZTRqczItV1FoT1BlNDVCOG1Sd0NU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94AC35-D780-4D2E-AF0C-6FD13B3EBC3E}">
  <ds:schemaRefs>
    <ds:schemaRef ds:uri="http://schemas.openxmlformats.org/officeDocument/2006/bibliography"/>
  </ds:schemaRefs>
</ds:datastoreItem>
</file>

<file path=docMetadata/LabelInfo.xml><?xml version="1.0" encoding="utf-8"?>
<clbl:labelList xmlns:clbl="http://schemas.microsoft.com/office/2020/mipLabelMetadata">
  <clbl:label id="{1928502c-fb87-4df2-b484-8111cd6f910b}" enabled="1" method="Standard" siteId="{faa44fd9-dabe-4064-a6bb-59608ea9d0f3}" removed="0"/>
</clbl:labelList>
</file>

<file path=docProps/app.xml><?xml version="1.0" encoding="utf-8"?>
<Properties xmlns="http://schemas.openxmlformats.org/officeDocument/2006/extended-properties" xmlns:vt="http://schemas.openxmlformats.org/officeDocument/2006/docPropsVTypes">
  <Template>Normal</Template>
  <TotalTime>1</TotalTime>
  <Pages>46</Pages>
  <Words>10290</Words>
  <Characters>56599</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Anderson GP</cp:lastModifiedBy>
  <cp:revision>2</cp:revision>
  <dcterms:created xsi:type="dcterms:W3CDTF">2025-11-22T23:28:00Z</dcterms:created>
  <dcterms:modified xsi:type="dcterms:W3CDTF">2025-11-22T23:28:00Z</dcterms:modified>
</cp:coreProperties>
</file>