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A427" w14:textId="107E9821" w:rsidR="00CD5327" w:rsidRPr="00CD5327" w:rsidRDefault="00CD5327" w:rsidP="00CD5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C"/>
          <w14:ligatures w14:val="none"/>
        </w:rPr>
      </w:pPr>
      <w:r w:rsidRPr="00CD532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C"/>
          <w14:ligatures w14:val="none"/>
        </w:rPr>
        <w:t>5.2 Catálogo Revisado y Ampliado de Requisitos No Funcionales</w:t>
      </w:r>
    </w:p>
    <w:p w14:paraId="5EE97940" w14:textId="665D9ED2" w:rsidR="00CD5327" w:rsidRPr="00CD5327" w:rsidRDefault="00CD5327" w:rsidP="00CD5327">
      <w:pPr>
        <w:pStyle w:val="Descripcin"/>
        <w:keepNext/>
        <w:jc w:val="center"/>
        <w:rPr>
          <w:rFonts w:ascii="Times New Roman" w:hAnsi="Times New Roman" w:cs="Times New Roman"/>
          <w:color w:val="auto"/>
        </w:rPr>
      </w:pPr>
      <w:r w:rsidRPr="00CD5327">
        <w:rPr>
          <w:rFonts w:ascii="Times New Roman" w:hAnsi="Times New Roman" w:cs="Times New Roman"/>
          <w:color w:val="auto"/>
        </w:rPr>
        <w:t xml:space="preserve">Tabla </w:t>
      </w:r>
      <w:r>
        <w:rPr>
          <w:rFonts w:ascii="Times New Roman" w:hAnsi="Times New Roman" w:cs="Times New Roman"/>
          <w:color w:val="auto"/>
        </w:rPr>
        <w:t>5.</w:t>
      </w:r>
      <w:r w:rsidRPr="00CD5327">
        <w:rPr>
          <w:rFonts w:ascii="Times New Roman" w:hAnsi="Times New Roman" w:cs="Times New Roman"/>
          <w:color w:val="auto"/>
        </w:rPr>
        <w:fldChar w:fldCharType="begin"/>
      </w:r>
      <w:r w:rsidRPr="00CD5327">
        <w:rPr>
          <w:rFonts w:ascii="Times New Roman" w:hAnsi="Times New Roman" w:cs="Times New Roman"/>
          <w:color w:val="auto"/>
        </w:rPr>
        <w:instrText xml:space="preserve"> SEQ Tabla \* ARABIC </w:instrText>
      </w:r>
      <w:r w:rsidRPr="00CD5327">
        <w:rPr>
          <w:rFonts w:ascii="Times New Roman" w:hAnsi="Times New Roman" w:cs="Times New Roman"/>
          <w:color w:val="auto"/>
        </w:rPr>
        <w:fldChar w:fldCharType="separate"/>
      </w:r>
      <w:r w:rsidRPr="00CD5327">
        <w:rPr>
          <w:rFonts w:ascii="Times New Roman" w:hAnsi="Times New Roman" w:cs="Times New Roman"/>
          <w:noProof/>
          <w:color w:val="auto"/>
        </w:rPr>
        <w:t>1</w:t>
      </w:r>
      <w:r w:rsidRPr="00CD5327">
        <w:rPr>
          <w:rFonts w:ascii="Times New Roman" w:hAnsi="Times New Roman" w:cs="Times New Roman"/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t>.</w:t>
      </w:r>
      <w:r w:rsidRPr="00CD5327">
        <w:rPr>
          <w:rFonts w:ascii="Times New Roman" w:hAnsi="Times New Roman" w:cs="Times New Roman"/>
          <w:color w:val="auto"/>
        </w:rPr>
        <w:t xml:space="preserve"> Catálogo de requisitos no funcionales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41"/>
        <w:gridCol w:w="1792"/>
        <w:gridCol w:w="4426"/>
        <w:gridCol w:w="2929"/>
        <w:gridCol w:w="1216"/>
        <w:gridCol w:w="2347"/>
        <w:gridCol w:w="1837"/>
      </w:tblGrid>
      <w:tr w:rsidR="00CD5327" w:rsidRPr="00CD5327" w14:paraId="5C49BD54" w14:textId="77777777" w:rsidTr="00CD53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933E0" w14:textId="77777777" w:rsidR="00CD5327" w:rsidRPr="00CD5327" w:rsidRDefault="00CD5327" w:rsidP="00CD532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0B7EBB1" w14:textId="77777777" w:rsidR="00CD5327" w:rsidRPr="00CD5327" w:rsidRDefault="00CD5327" w:rsidP="00CD53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Categoría</w:t>
            </w:r>
          </w:p>
        </w:tc>
        <w:tc>
          <w:tcPr>
            <w:tcW w:w="0" w:type="auto"/>
            <w:hideMark/>
          </w:tcPr>
          <w:p w14:paraId="5AD9E4E7" w14:textId="77777777" w:rsidR="00CD5327" w:rsidRPr="00CD5327" w:rsidRDefault="00CD5327" w:rsidP="00CD53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Requisito</w:t>
            </w:r>
          </w:p>
        </w:tc>
        <w:tc>
          <w:tcPr>
            <w:tcW w:w="0" w:type="auto"/>
            <w:hideMark/>
          </w:tcPr>
          <w:p w14:paraId="742F58A4" w14:textId="77777777" w:rsidR="00CD5327" w:rsidRPr="00CD5327" w:rsidRDefault="00CD5327" w:rsidP="00CD53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Criterio de aceptación</w:t>
            </w:r>
          </w:p>
        </w:tc>
        <w:tc>
          <w:tcPr>
            <w:tcW w:w="0" w:type="auto"/>
            <w:hideMark/>
          </w:tcPr>
          <w:p w14:paraId="57688CE7" w14:textId="77777777" w:rsidR="00CD5327" w:rsidRPr="00CD5327" w:rsidRDefault="00CD5327" w:rsidP="00CD53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Prioridad</w:t>
            </w:r>
          </w:p>
        </w:tc>
        <w:tc>
          <w:tcPr>
            <w:tcW w:w="2347" w:type="dxa"/>
            <w:hideMark/>
          </w:tcPr>
          <w:p w14:paraId="60F26789" w14:textId="77777777" w:rsidR="00CD5327" w:rsidRPr="00CD5327" w:rsidRDefault="00CD5327" w:rsidP="00CD53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Método de verificación</w:t>
            </w:r>
          </w:p>
        </w:tc>
        <w:tc>
          <w:tcPr>
            <w:tcW w:w="1837" w:type="dxa"/>
            <w:hideMark/>
          </w:tcPr>
          <w:p w14:paraId="4E7AE901" w14:textId="77777777" w:rsidR="00CD5327" w:rsidRPr="00CD5327" w:rsidRDefault="00CD5327" w:rsidP="00CD53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Evidencia</w:t>
            </w:r>
          </w:p>
        </w:tc>
      </w:tr>
      <w:tr w:rsidR="00CD5327" w:rsidRPr="00CD5327" w14:paraId="7EF8E53A" w14:textId="77777777" w:rsidTr="00CD5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123EC" w14:textId="77777777" w:rsidR="00CD5327" w:rsidRPr="00CD5327" w:rsidRDefault="00CD5327" w:rsidP="00CD532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RNF-01</w:t>
            </w:r>
          </w:p>
        </w:tc>
        <w:tc>
          <w:tcPr>
            <w:tcW w:w="0" w:type="auto"/>
            <w:hideMark/>
          </w:tcPr>
          <w:p w14:paraId="24FBD77F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Seguridad</w:t>
            </w:r>
          </w:p>
        </w:tc>
        <w:tc>
          <w:tcPr>
            <w:tcW w:w="0" w:type="auto"/>
            <w:hideMark/>
          </w:tcPr>
          <w:p w14:paraId="6C86F6E7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acceso al sistema deberá realizarse únicamente mediante autenticación con credenciales institucionales válidas.</w:t>
            </w:r>
          </w:p>
        </w:tc>
        <w:tc>
          <w:tcPr>
            <w:tcW w:w="0" w:type="auto"/>
            <w:hideMark/>
          </w:tcPr>
          <w:p w14:paraId="10BAFEF9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Ningún usuario no autenticado podrá acceder al sistema.</w:t>
            </w:r>
          </w:p>
        </w:tc>
        <w:tc>
          <w:tcPr>
            <w:tcW w:w="0" w:type="auto"/>
            <w:hideMark/>
          </w:tcPr>
          <w:p w14:paraId="70D43E17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2347" w:type="dxa"/>
            <w:hideMark/>
          </w:tcPr>
          <w:p w14:paraId="195EFBEF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Pruebas de autenticación</w:t>
            </w:r>
          </w:p>
        </w:tc>
        <w:tc>
          <w:tcPr>
            <w:tcW w:w="1837" w:type="dxa"/>
            <w:hideMark/>
          </w:tcPr>
          <w:p w14:paraId="6BF3B1CD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ERS; EV-CUE-01</w:t>
            </w:r>
          </w:p>
        </w:tc>
      </w:tr>
      <w:tr w:rsidR="00CD5327" w:rsidRPr="00CD5327" w14:paraId="2C7E22C0" w14:textId="77777777" w:rsidTr="00CD5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EE7AB" w14:textId="77777777" w:rsidR="00CD5327" w:rsidRPr="00CD5327" w:rsidRDefault="00CD5327" w:rsidP="00CD532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RNF-02</w:t>
            </w:r>
          </w:p>
        </w:tc>
        <w:tc>
          <w:tcPr>
            <w:tcW w:w="0" w:type="auto"/>
            <w:hideMark/>
          </w:tcPr>
          <w:p w14:paraId="788A5FDD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Seguridad</w:t>
            </w:r>
          </w:p>
        </w:tc>
        <w:tc>
          <w:tcPr>
            <w:tcW w:w="0" w:type="auto"/>
            <w:hideMark/>
          </w:tcPr>
          <w:p w14:paraId="6F8C8BD5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proteger las contraseñas utilizando mecanismos de almacenamiento seguro.</w:t>
            </w:r>
          </w:p>
        </w:tc>
        <w:tc>
          <w:tcPr>
            <w:tcW w:w="0" w:type="auto"/>
            <w:hideMark/>
          </w:tcPr>
          <w:p w14:paraId="7DDD4F9B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Las contraseñas no podrán almacenarse en texto plano.</w:t>
            </w:r>
          </w:p>
        </w:tc>
        <w:tc>
          <w:tcPr>
            <w:tcW w:w="0" w:type="auto"/>
            <w:hideMark/>
          </w:tcPr>
          <w:p w14:paraId="2E43D66F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2347" w:type="dxa"/>
            <w:hideMark/>
          </w:tcPr>
          <w:p w14:paraId="7B86342A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Inspección técnica</w:t>
            </w:r>
          </w:p>
        </w:tc>
        <w:tc>
          <w:tcPr>
            <w:tcW w:w="1837" w:type="dxa"/>
            <w:hideMark/>
          </w:tcPr>
          <w:p w14:paraId="668C3946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ERS</w:t>
            </w:r>
          </w:p>
        </w:tc>
      </w:tr>
      <w:tr w:rsidR="00CD5327" w:rsidRPr="00CD5327" w14:paraId="37EB4213" w14:textId="77777777" w:rsidTr="00CD5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7DDF0" w14:textId="77777777" w:rsidR="00CD5327" w:rsidRPr="00CD5327" w:rsidRDefault="00CD5327" w:rsidP="00CD532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RNF-03</w:t>
            </w:r>
          </w:p>
        </w:tc>
        <w:tc>
          <w:tcPr>
            <w:tcW w:w="0" w:type="auto"/>
            <w:hideMark/>
          </w:tcPr>
          <w:p w14:paraId="0EDA3740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Disponibilidad</w:t>
            </w:r>
          </w:p>
        </w:tc>
        <w:tc>
          <w:tcPr>
            <w:tcW w:w="0" w:type="auto"/>
            <w:hideMark/>
          </w:tcPr>
          <w:p w14:paraId="64865DDA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El sistema deberá mantener una disponibilidad mínima del </w:t>
            </w:r>
            <w:r w:rsidRPr="00CD532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99 %</w:t>
            </w: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durante el periodo académico.</w:t>
            </w:r>
          </w:p>
        </w:tc>
        <w:tc>
          <w:tcPr>
            <w:tcW w:w="0" w:type="auto"/>
            <w:hideMark/>
          </w:tcPr>
          <w:p w14:paraId="11CB589A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Disponibilidad ≥ 99 %.</w:t>
            </w:r>
          </w:p>
        </w:tc>
        <w:tc>
          <w:tcPr>
            <w:tcW w:w="0" w:type="auto"/>
            <w:hideMark/>
          </w:tcPr>
          <w:p w14:paraId="4112CEB5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2347" w:type="dxa"/>
            <w:hideMark/>
          </w:tcPr>
          <w:p w14:paraId="0990C987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Monitoreo del servicio</w:t>
            </w:r>
          </w:p>
        </w:tc>
        <w:tc>
          <w:tcPr>
            <w:tcW w:w="1837" w:type="dxa"/>
            <w:hideMark/>
          </w:tcPr>
          <w:p w14:paraId="128FF65E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ERS</w:t>
            </w:r>
          </w:p>
        </w:tc>
      </w:tr>
      <w:tr w:rsidR="00CD5327" w:rsidRPr="00CD5327" w14:paraId="41168EC2" w14:textId="77777777" w:rsidTr="00CD5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2A925" w14:textId="77777777" w:rsidR="00CD5327" w:rsidRPr="00CD5327" w:rsidRDefault="00CD5327" w:rsidP="00CD532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RNF-04</w:t>
            </w:r>
          </w:p>
        </w:tc>
        <w:tc>
          <w:tcPr>
            <w:tcW w:w="0" w:type="auto"/>
            <w:hideMark/>
          </w:tcPr>
          <w:p w14:paraId="192FCCE8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Rendimiento</w:t>
            </w:r>
          </w:p>
        </w:tc>
        <w:tc>
          <w:tcPr>
            <w:tcW w:w="0" w:type="auto"/>
            <w:hideMark/>
          </w:tcPr>
          <w:p w14:paraId="59D4994D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Las consultas de rutas deberán responder en un tiempo máximo de </w:t>
            </w:r>
            <w:r w:rsidRPr="00CD532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3 segundos</w:t>
            </w: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bajo carga normal.</w:t>
            </w:r>
          </w:p>
        </w:tc>
        <w:tc>
          <w:tcPr>
            <w:tcW w:w="0" w:type="auto"/>
            <w:hideMark/>
          </w:tcPr>
          <w:p w14:paraId="4C0A0194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Tiempo promedio ≤ 3 s.</w:t>
            </w:r>
          </w:p>
        </w:tc>
        <w:tc>
          <w:tcPr>
            <w:tcW w:w="0" w:type="auto"/>
            <w:hideMark/>
          </w:tcPr>
          <w:p w14:paraId="36EB661B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2347" w:type="dxa"/>
            <w:hideMark/>
          </w:tcPr>
          <w:p w14:paraId="7FB8DD64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Pruebas de rendimiento</w:t>
            </w:r>
          </w:p>
        </w:tc>
        <w:tc>
          <w:tcPr>
            <w:tcW w:w="1837" w:type="dxa"/>
            <w:hideMark/>
          </w:tcPr>
          <w:p w14:paraId="72123F62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ERS</w:t>
            </w:r>
          </w:p>
        </w:tc>
      </w:tr>
      <w:tr w:rsidR="00CD5327" w:rsidRPr="00CD5327" w14:paraId="0C301BD3" w14:textId="77777777" w:rsidTr="00CD5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F8192" w14:textId="77777777" w:rsidR="00CD5327" w:rsidRPr="00CD5327" w:rsidRDefault="00CD5327" w:rsidP="00CD532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RNF-05</w:t>
            </w:r>
          </w:p>
        </w:tc>
        <w:tc>
          <w:tcPr>
            <w:tcW w:w="0" w:type="auto"/>
            <w:hideMark/>
          </w:tcPr>
          <w:p w14:paraId="65CA7064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Usabilidad</w:t>
            </w:r>
          </w:p>
        </w:tc>
        <w:tc>
          <w:tcPr>
            <w:tcW w:w="0" w:type="auto"/>
            <w:hideMark/>
          </w:tcPr>
          <w:p w14:paraId="22468891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 interfaz deberá ser intuitiva y permitir completar las tareas principales sin capacitación previa.</w:t>
            </w:r>
          </w:p>
        </w:tc>
        <w:tc>
          <w:tcPr>
            <w:tcW w:w="0" w:type="auto"/>
            <w:hideMark/>
          </w:tcPr>
          <w:p w14:paraId="06F1ED29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Al menos el 80 % de los usuarios completa las tareas sin ayuda.</w:t>
            </w:r>
          </w:p>
        </w:tc>
        <w:tc>
          <w:tcPr>
            <w:tcW w:w="0" w:type="auto"/>
            <w:hideMark/>
          </w:tcPr>
          <w:p w14:paraId="0A23E024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2347" w:type="dxa"/>
            <w:hideMark/>
          </w:tcPr>
          <w:p w14:paraId="1D5A78EE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 de usabilidad</w:t>
            </w:r>
          </w:p>
        </w:tc>
        <w:tc>
          <w:tcPr>
            <w:tcW w:w="1837" w:type="dxa"/>
            <w:hideMark/>
          </w:tcPr>
          <w:p w14:paraId="32DE109D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EV-CUE-01</w:t>
            </w:r>
          </w:p>
        </w:tc>
      </w:tr>
      <w:tr w:rsidR="00CD5327" w:rsidRPr="00CD5327" w14:paraId="217E441D" w14:textId="77777777" w:rsidTr="00CD5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81764" w14:textId="77777777" w:rsidR="00CD5327" w:rsidRPr="00CD5327" w:rsidRDefault="00CD5327" w:rsidP="00CD532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RNF-06</w:t>
            </w:r>
          </w:p>
        </w:tc>
        <w:tc>
          <w:tcPr>
            <w:tcW w:w="0" w:type="auto"/>
            <w:hideMark/>
          </w:tcPr>
          <w:p w14:paraId="47961179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Compatibilidad</w:t>
            </w:r>
          </w:p>
        </w:tc>
        <w:tc>
          <w:tcPr>
            <w:tcW w:w="0" w:type="auto"/>
            <w:hideMark/>
          </w:tcPr>
          <w:p w14:paraId="632926FF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El sistema deberá funcionar correctamente en navegadores modernos y dispositivos móviles Android </w:t>
            </w:r>
            <w:proofErr w:type="gramStart"/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</w:t>
            </w:r>
            <w:proofErr w:type="gramEnd"/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iOS.</w:t>
            </w:r>
          </w:p>
        </w:tc>
        <w:tc>
          <w:tcPr>
            <w:tcW w:w="0" w:type="auto"/>
            <w:hideMark/>
          </w:tcPr>
          <w:p w14:paraId="3CC9EEE3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Funcionamiento correcto en plataformas soportadas.</w:t>
            </w:r>
          </w:p>
        </w:tc>
        <w:tc>
          <w:tcPr>
            <w:tcW w:w="0" w:type="auto"/>
            <w:hideMark/>
          </w:tcPr>
          <w:p w14:paraId="29DE43AC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2347" w:type="dxa"/>
            <w:hideMark/>
          </w:tcPr>
          <w:p w14:paraId="4ED6E2B8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Pruebas de compatibilidad</w:t>
            </w:r>
          </w:p>
        </w:tc>
        <w:tc>
          <w:tcPr>
            <w:tcW w:w="1837" w:type="dxa"/>
            <w:hideMark/>
          </w:tcPr>
          <w:p w14:paraId="24C48064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ERS</w:t>
            </w:r>
          </w:p>
        </w:tc>
      </w:tr>
      <w:tr w:rsidR="00CD5327" w:rsidRPr="00CD5327" w14:paraId="3FFB31F4" w14:textId="77777777" w:rsidTr="00CD5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7C077" w14:textId="77777777" w:rsidR="00CD5327" w:rsidRPr="00CD5327" w:rsidRDefault="00CD5327" w:rsidP="00CD532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RNF-07</w:t>
            </w:r>
          </w:p>
        </w:tc>
        <w:tc>
          <w:tcPr>
            <w:tcW w:w="0" w:type="auto"/>
            <w:hideMark/>
          </w:tcPr>
          <w:p w14:paraId="386F43FD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Privacidad</w:t>
            </w:r>
          </w:p>
        </w:tc>
        <w:tc>
          <w:tcPr>
            <w:tcW w:w="0" w:type="auto"/>
            <w:hideMark/>
          </w:tcPr>
          <w:p w14:paraId="1F900193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 ubicación del usuario únicamente podrá compartirse con autorización explícita durante un viaje activo.</w:t>
            </w:r>
          </w:p>
        </w:tc>
        <w:tc>
          <w:tcPr>
            <w:tcW w:w="0" w:type="auto"/>
            <w:hideMark/>
          </w:tcPr>
          <w:p w14:paraId="729934DF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No se mostrará la ubicación sin consentimiento.</w:t>
            </w:r>
          </w:p>
        </w:tc>
        <w:tc>
          <w:tcPr>
            <w:tcW w:w="0" w:type="auto"/>
            <w:hideMark/>
          </w:tcPr>
          <w:p w14:paraId="7A8E525C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2347" w:type="dxa"/>
            <w:hideMark/>
          </w:tcPr>
          <w:p w14:paraId="40FA7D4C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Pruebas funcionales</w:t>
            </w:r>
          </w:p>
        </w:tc>
        <w:tc>
          <w:tcPr>
            <w:tcW w:w="1837" w:type="dxa"/>
            <w:hideMark/>
          </w:tcPr>
          <w:p w14:paraId="64A59969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EV-ENT-003; EV-ENT-014</w:t>
            </w:r>
          </w:p>
        </w:tc>
      </w:tr>
      <w:tr w:rsidR="00CD5327" w:rsidRPr="00CD5327" w14:paraId="66A0E81B" w14:textId="77777777" w:rsidTr="00CD5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82B32" w14:textId="77777777" w:rsidR="00CD5327" w:rsidRPr="00CD5327" w:rsidRDefault="00CD5327" w:rsidP="00CD532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RNF-08</w:t>
            </w:r>
          </w:p>
        </w:tc>
        <w:tc>
          <w:tcPr>
            <w:tcW w:w="0" w:type="auto"/>
            <w:hideMark/>
          </w:tcPr>
          <w:p w14:paraId="0E5DD091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Protección de datos</w:t>
            </w:r>
          </w:p>
        </w:tc>
        <w:tc>
          <w:tcPr>
            <w:tcW w:w="0" w:type="auto"/>
            <w:hideMark/>
          </w:tcPr>
          <w:p w14:paraId="40171561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cumplir políticas institucionales para el tratamiento de la información personal de los usuarios.</w:t>
            </w:r>
          </w:p>
        </w:tc>
        <w:tc>
          <w:tcPr>
            <w:tcW w:w="0" w:type="auto"/>
            <w:hideMark/>
          </w:tcPr>
          <w:p w14:paraId="509C07C0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Los datos personales estarán protegidos según la normativa institucional.</w:t>
            </w:r>
          </w:p>
        </w:tc>
        <w:tc>
          <w:tcPr>
            <w:tcW w:w="0" w:type="auto"/>
            <w:hideMark/>
          </w:tcPr>
          <w:p w14:paraId="0CE21E9B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2347" w:type="dxa"/>
            <w:hideMark/>
          </w:tcPr>
          <w:p w14:paraId="59BCC938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Auditoría documental</w:t>
            </w:r>
          </w:p>
        </w:tc>
        <w:tc>
          <w:tcPr>
            <w:tcW w:w="1837" w:type="dxa"/>
            <w:hideMark/>
          </w:tcPr>
          <w:p w14:paraId="3A8049ED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EV-PENDIENTE</w:t>
            </w:r>
          </w:p>
        </w:tc>
      </w:tr>
      <w:tr w:rsidR="00CD5327" w:rsidRPr="00CD5327" w14:paraId="45CEC4C8" w14:textId="77777777" w:rsidTr="00CD5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539F0" w14:textId="77777777" w:rsidR="00CD5327" w:rsidRPr="00CD5327" w:rsidRDefault="00CD5327" w:rsidP="00CD532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RNF-09</w:t>
            </w:r>
          </w:p>
        </w:tc>
        <w:tc>
          <w:tcPr>
            <w:tcW w:w="0" w:type="auto"/>
            <w:hideMark/>
          </w:tcPr>
          <w:p w14:paraId="6BBC75C4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Explicabilidad</w:t>
            </w:r>
            <w:proofErr w:type="spellEnd"/>
          </w:p>
        </w:tc>
        <w:tc>
          <w:tcPr>
            <w:tcW w:w="0" w:type="auto"/>
            <w:hideMark/>
          </w:tcPr>
          <w:p w14:paraId="37FEC848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Las recomendaciones generadas por IA deberán mostrar una explicación comprensible de los principales factores considerados.</w:t>
            </w:r>
          </w:p>
        </w:tc>
        <w:tc>
          <w:tcPr>
            <w:tcW w:w="0" w:type="auto"/>
            <w:hideMark/>
          </w:tcPr>
          <w:p w14:paraId="4456312C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usuario podrá consultar la explicación de cada recomendación.</w:t>
            </w:r>
          </w:p>
        </w:tc>
        <w:tc>
          <w:tcPr>
            <w:tcW w:w="0" w:type="auto"/>
            <w:hideMark/>
          </w:tcPr>
          <w:p w14:paraId="39A9359C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Could</w:t>
            </w:r>
            <w:proofErr w:type="spellEnd"/>
          </w:p>
        </w:tc>
        <w:tc>
          <w:tcPr>
            <w:tcW w:w="2347" w:type="dxa"/>
            <w:hideMark/>
          </w:tcPr>
          <w:p w14:paraId="2B7A663C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Evaluación mediante protocolo de </w:t>
            </w:r>
            <w:proofErr w:type="spellStart"/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explicabilidad</w:t>
            </w:r>
            <w:proofErr w:type="spellEnd"/>
          </w:p>
        </w:tc>
        <w:tc>
          <w:tcPr>
            <w:tcW w:w="1837" w:type="dxa"/>
            <w:hideMark/>
          </w:tcPr>
          <w:p w14:paraId="11B0C6FE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EV-PENDIENTE</w:t>
            </w:r>
          </w:p>
        </w:tc>
      </w:tr>
      <w:tr w:rsidR="00CD5327" w:rsidRPr="00CD5327" w14:paraId="648148EA" w14:textId="77777777" w:rsidTr="00CD5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00393" w14:textId="77777777" w:rsidR="00CD5327" w:rsidRPr="00CD5327" w:rsidRDefault="00CD5327" w:rsidP="00CD532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RNF-10</w:t>
            </w:r>
          </w:p>
        </w:tc>
        <w:tc>
          <w:tcPr>
            <w:tcW w:w="0" w:type="auto"/>
            <w:hideMark/>
          </w:tcPr>
          <w:p w14:paraId="0675ECDB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Escalabilidad</w:t>
            </w:r>
          </w:p>
        </w:tc>
        <w:tc>
          <w:tcPr>
            <w:tcW w:w="0" w:type="auto"/>
            <w:hideMark/>
          </w:tcPr>
          <w:p w14:paraId="750C47DA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 arquitectura deberá permitir incorporar nuevos módulos sin afectar las funcionalidades existentes.</w:t>
            </w:r>
          </w:p>
        </w:tc>
        <w:tc>
          <w:tcPr>
            <w:tcW w:w="0" w:type="auto"/>
            <w:hideMark/>
          </w:tcPr>
          <w:p w14:paraId="732D5C2C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Integración de nuevos módulos sin degradación funcional.</w:t>
            </w:r>
          </w:p>
        </w:tc>
        <w:tc>
          <w:tcPr>
            <w:tcW w:w="0" w:type="auto"/>
            <w:hideMark/>
          </w:tcPr>
          <w:p w14:paraId="2E35E611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Could</w:t>
            </w:r>
            <w:proofErr w:type="spellEnd"/>
          </w:p>
        </w:tc>
        <w:tc>
          <w:tcPr>
            <w:tcW w:w="2347" w:type="dxa"/>
            <w:hideMark/>
          </w:tcPr>
          <w:p w14:paraId="64C7EB2C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Revisión arquitectónica</w:t>
            </w:r>
          </w:p>
        </w:tc>
        <w:tc>
          <w:tcPr>
            <w:tcW w:w="1837" w:type="dxa"/>
            <w:hideMark/>
          </w:tcPr>
          <w:p w14:paraId="6495DE62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ERS</w:t>
            </w:r>
          </w:p>
        </w:tc>
      </w:tr>
      <w:tr w:rsidR="00CD5327" w:rsidRPr="00CD5327" w14:paraId="4B3513E7" w14:textId="77777777" w:rsidTr="00CD5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727C0" w14:textId="77777777" w:rsidR="00CD5327" w:rsidRPr="00CD5327" w:rsidRDefault="00CD5327" w:rsidP="00CD532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RNF-11</w:t>
            </w:r>
          </w:p>
        </w:tc>
        <w:tc>
          <w:tcPr>
            <w:tcW w:w="0" w:type="auto"/>
            <w:hideMark/>
          </w:tcPr>
          <w:p w14:paraId="2F1CDC6C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Mantenibilidad</w:t>
            </w:r>
          </w:p>
        </w:tc>
        <w:tc>
          <w:tcPr>
            <w:tcW w:w="0" w:type="auto"/>
            <w:hideMark/>
          </w:tcPr>
          <w:p w14:paraId="0140F5C0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desarrollarse utilizando una arquitectura modular y documentación técnica actualizada.</w:t>
            </w:r>
          </w:p>
        </w:tc>
        <w:tc>
          <w:tcPr>
            <w:tcW w:w="0" w:type="auto"/>
            <w:hideMark/>
          </w:tcPr>
          <w:p w14:paraId="34208A69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 documentación estará completa y sincronizada con el código.</w:t>
            </w:r>
          </w:p>
        </w:tc>
        <w:tc>
          <w:tcPr>
            <w:tcW w:w="0" w:type="auto"/>
            <w:hideMark/>
          </w:tcPr>
          <w:p w14:paraId="5F6AB8CF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2347" w:type="dxa"/>
            <w:hideMark/>
          </w:tcPr>
          <w:p w14:paraId="1C40BA4D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Inspección técnica</w:t>
            </w:r>
          </w:p>
        </w:tc>
        <w:tc>
          <w:tcPr>
            <w:tcW w:w="1837" w:type="dxa"/>
            <w:hideMark/>
          </w:tcPr>
          <w:p w14:paraId="7A37D6B7" w14:textId="77777777" w:rsidR="00CD5327" w:rsidRPr="00CD5327" w:rsidRDefault="00CD5327" w:rsidP="00CD5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ERS</w:t>
            </w:r>
          </w:p>
        </w:tc>
      </w:tr>
      <w:tr w:rsidR="00CD5327" w:rsidRPr="00CD5327" w14:paraId="01B4E63D" w14:textId="77777777" w:rsidTr="00CD5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974A3" w14:textId="77777777" w:rsidR="00CD5327" w:rsidRPr="00CD5327" w:rsidRDefault="00CD5327" w:rsidP="00CD532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RNF-12</w:t>
            </w:r>
          </w:p>
        </w:tc>
        <w:tc>
          <w:tcPr>
            <w:tcW w:w="0" w:type="auto"/>
            <w:hideMark/>
          </w:tcPr>
          <w:p w14:paraId="730C6462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Confiabilidad</w:t>
            </w:r>
          </w:p>
        </w:tc>
        <w:tc>
          <w:tcPr>
            <w:tcW w:w="0" w:type="auto"/>
            <w:hideMark/>
          </w:tcPr>
          <w:p w14:paraId="3D73F545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Las operaciones críticas (reservas, cancelaciones y registro de viajes) deberán mantener la integridad de la información ante fallos del sistema.</w:t>
            </w:r>
          </w:p>
        </w:tc>
        <w:tc>
          <w:tcPr>
            <w:tcW w:w="0" w:type="auto"/>
            <w:hideMark/>
          </w:tcPr>
          <w:p w14:paraId="249520AD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No deberán producirse inconsistencias en los datos.</w:t>
            </w:r>
          </w:p>
        </w:tc>
        <w:tc>
          <w:tcPr>
            <w:tcW w:w="0" w:type="auto"/>
            <w:hideMark/>
          </w:tcPr>
          <w:p w14:paraId="081340B4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2347" w:type="dxa"/>
            <w:hideMark/>
          </w:tcPr>
          <w:p w14:paraId="65A5E12D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Casos de prueba de recuperación</w:t>
            </w:r>
          </w:p>
        </w:tc>
        <w:tc>
          <w:tcPr>
            <w:tcW w:w="1837" w:type="dxa"/>
            <w:hideMark/>
          </w:tcPr>
          <w:p w14:paraId="27BC667F" w14:textId="77777777" w:rsidR="00CD5327" w:rsidRPr="00CD5327" w:rsidRDefault="00CD5327" w:rsidP="00CD5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D532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EV-CUE-01; ERS</w:t>
            </w:r>
          </w:p>
        </w:tc>
      </w:tr>
    </w:tbl>
    <w:p w14:paraId="13F16C4F" w14:textId="77777777" w:rsidR="00CD5327" w:rsidRPr="00CD5327" w:rsidRDefault="00CD5327" w:rsidP="00CD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D5327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Fuente:</w:t>
      </w:r>
      <w:r w:rsidRPr="00CD5327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Elaboración propia con base en el ERS, las entrevistas (EV-ENT-001 a EV-ENT-016) y la encuesta aplicada a 43 estudiantes (EV-CUE-01).</w:t>
      </w:r>
    </w:p>
    <w:p w14:paraId="41A0C864" w14:textId="77777777" w:rsidR="003E0484" w:rsidRDefault="003E0484"/>
    <w:sectPr w:rsidR="003E0484" w:rsidSect="00CD532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27"/>
    <w:rsid w:val="00266DA8"/>
    <w:rsid w:val="003C2360"/>
    <w:rsid w:val="003E0484"/>
    <w:rsid w:val="00871AA0"/>
    <w:rsid w:val="00CD5327"/>
    <w:rsid w:val="00FC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D88C3"/>
  <w15:chartTrackingRefBased/>
  <w15:docId w15:val="{C48EEE3A-F17F-4BA0-B263-76B03C23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5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5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3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3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3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3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3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3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53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53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3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3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53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5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Fuerte">
    <w:name w:val="Strong"/>
    <w:basedOn w:val="Fuentedeprrafopredeter"/>
    <w:uiPriority w:val="22"/>
    <w:qFormat/>
    <w:rsid w:val="00CD5327"/>
    <w:rPr>
      <w:b/>
      <w:bCs/>
    </w:rPr>
  </w:style>
  <w:style w:type="table" w:styleId="Tablanormal1">
    <w:name w:val="Plain Table 1"/>
    <w:basedOn w:val="Tablanormal"/>
    <w:uiPriority w:val="41"/>
    <w:rsid w:val="00CD532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CD532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467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Espinoza</dc:creator>
  <cp:keywords/>
  <dc:description/>
  <cp:lastModifiedBy>Lucy Espinoza</cp:lastModifiedBy>
  <cp:revision>1</cp:revision>
  <dcterms:created xsi:type="dcterms:W3CDTF">2026-07-28T05:46:00Z</dcterms:created>
  <dcterms:modified xsi:type="dcterms:W3CDTF">2026-07-28T05:48:00Z</dcterms:modified>
</cp:coreProperties>
</file>