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94368" w14:textId="77777777" w:rsidR="0090741A" w:rsidRPr="0090741A" w:rsidRDefault="0090741A" w:rsidP="0090741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C"/>
          <w14:ligatures w14:val="none"/>
        </w:rPr>
      </w:pPr>
      <w:r w:rsidRPr="0090741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C"/>
          <w14:ligatures w14:val="none"/>
        </w:rPr>
        <w:t>ETAPA 2. Revisión Técnica de los Requisitos Existentes</w:t>
      </w:r>
    </w:p>
    <w:p w14:paraId="616BC259" w14:textId="77777777" w:rsidR="0090741A" w:rsidRPr="0090741A" w:rsidRDefault="0090741A" w:rsidP="0090741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9074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2.1 Objetivo de la revisión</w:t>
      </w:r>
    </w:p>
    <w:p w14:paraId="7E0BBACD" w14:textId="77777777" w:rsidR="0090741A" w:rsidRPr="0090741A" w:rsidRDefault="0090741A" w:rsidP="009074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0741A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El objetivo de esta etapa es evaluar la calidad de los requisitos funcionales (RF) y no funcionales (RNF) definidos en la línea base del ERS de RoutTech, verificando su conformidad con los principios de calidad establecidos en la norma ISO/IEC/IEEE 29148:2018, las características de calidad del producto de ISO/IEC 25010:2023 y los lineamientos establecidos en la guía de la Entrega 3 (2A).</w:t>
      </w:r>
    </w:p>
    <w:p w14:paraId="230A4EF3" w14:textId="77777777" w:rsidR="0090741A" w:rsidRPr="0090741A" w:rsidRDefault="0090741A" w:rsidP="009074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0741A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 revisión busca identificar deficiencias de especificación antes de ampliar el catálogo de requisitos, garantizando que cada requisito sea claro, consistente, verificable, trazable y respaldado por evidencia empírica proveniente de las entrevistas (EV-ENT-001 a EV-ENT-016) y del cuestionario institucional (EV-CUE-01).</w:t>
      </w:r>
    </w:p>
    <w:p w14:paraId="140C1B5E" w14:textId="77777777" w:rsidR="0090741A" w:rsidRPr="0090741A" w:rsidRDefault="0090741A" w:rsidP="0090741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EC"/>
          <w14:ligatures w14:val="none"/>
        </w:rPr>
      </w:pPr>
      <w:r w:rsidRPr="0090741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EC"/>
          <w14:ligatures w14:val="none"/>
        </w:rPr>
        <w:t>2.2 Criterios de evaluación</w:t>
      </w:r>
    </w:p>
    <w:p w14:paraId="2F829807" w14:textId="77777777" w:rsidR="0090741A" w:rsidRPr="0090741A" w:rsidRDefault="0090741A" w:rsidP="009074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0741A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Cada requisito fue analizado utilizando los siguientes criterios de calidad: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669"/>
        <w:gridCol w:w="6825"/>
      </w:tblGrid>
      <w:tr w:rsidR="0090741A" w:rsidRPr="0090741A" w14:paraId="7C74B51A" w14:textId="77777777" w:rsidTr="00907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F04D5" w14:textId="77777777" w:rsidR="0090741A" w:rsidRPr="0090741A" w:rsidRDefault="0090741A" w:rsidP="0090741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Criterio</w:t>
            </w:r>
          </w:p>
        </w:tc>
        <w:tc>
          <w:tcPr>
            <w:tcW w:w="0" w:type="auto"/>
            <w:hideMark/>
          </w:tcPr>
          <w:p w14:paraId="1B393360" w14:textId="77777777" w:rsidR="0090741A" w:rsidRPr="0090741A" w:rsidRDefault="0090741A" w:rsidP="009074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Descripción</w:t>
            </w:r>
          </w:p>
        </w:tc>
      </w:tr>
      <w:tr w:rsidR="0090741A" w:rsidRPr="0090741A" w14:paraId="5E12CE81" w14:textId="77777777" w:rsidTr="00907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48E5F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Claridad</w:t>
            </w:r>
          </w:p>
        </w:tc>
        <w:tc>
          <w:tcPr>
            <w:tcW w:w="0" w:type="auto"/>
            <w:hideMark/>
          </w:tcPr>
          <w:p w14:paraId="5AE6A9F4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requisito utiliza un lenguaje preciso y libre de ambigüedades.</w:t>
            </w:r>
          </w:p>
        </w:tc>
      </w:tr>
      <w:tr w:rsidR="0090741A" w:rsidRPr="0090741A" w14:paraId="7A244E5D" w14:textId="77777777" w:rsidTr="00907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9150A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Completitud</w:t>
            </w:r>
          </w:p>
        </w:tc>
        <w:tc>
          <w:tcPr>
            <w:tcW w:w="0" w:type="auto"/>
            <w:hideMark/>
          </w:tcPr>
          <w:p w14:paraId="2FF8E2DF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Incluye toda la información necesaria para su implementación y validación.</w:t>
            </w:r>
          </w:p>
        </w:tc>
      </w:tr>
      <w:tr w:rsidR="0090741A" w:rsidRPr="0090741A" w14:paraId="331C38FE" w14:textId="77777777" w:rsidTr="00907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F3F51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Consistencia</w:t>
            </w:r>
          </w:p>
        </w:tc>
        <w:tc>
          <w:tcPr>
            <w:tcW w:w="0" w:type="auto"/>
            <w:hideMark/>
          </w:tcPr>
          <w:p w14:paraId="588CF83E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No contradice otros requisitos del sistema.</w:t>
            </w:r>
          </w:p>
        </w:tc>
      </w:tr>
      <w:tr w:rsidR="0090741A" w:rsidRPr="0090741A" w14:paraId="6D1FF84A" w14:textId="77777777" w:rsidTr="00907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33346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Atomicidad</w:t>
            </w:r>
          </w:p>
        </w:tc>
        <w:tc>
          <w:tcPr>
            <w:tcW w:w="0" w:type="auto"/>
            <w:hideMark/>
          </w:tcPr>
          <w:p w14:paraId="4792FDD0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Describe una única funcionalidad o restricción.</w:t>
            </w:r>
          </w:p>
        </w:tc>
      </w:tr>
      <w:tr w:rsidR="0090741A" w:rsidRPr="0090741A" w14:paraId="70517631" w14:textId="77777777" w:rsidTr="00907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52604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Verificabilidad</w:t>
            </w:r>
          </w:p>
        </w:tc>
        <w:tc>
          <w:tcPr>
            <w:tcW w:w="0" w:type="auto"/>
            <w:hideMark/>
          </w:tcPr>
          <w:p w14:paraId="55106076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Puede comprobarse mediante inspección, prueba, demostración o análisis.</w:t>
            </w:r>
          </w:p>
        </w:tc>
      </w:tr>
      <w:tr w:rsidR="0090741A" w:rsidRPr="0090741A" w14:paraId="3C6ED360" w14:textId="77777777" w:rsidTr="00907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02227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Trazabilidad</w:t>
            </w:r>
          </w:p>
        </w:tc>
        <w:tc>
          <w:tcPr>
            <w:tcW w:w="0" w:type="auto"/>
            <w:hideMark/>
          </w:tcPr>
          <w:p w14:paraId="519AD875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Puede relacionarse con una evidencia (EV-XX), objetivo o necesidad identificada.</w:t>
            </w:r>
          </w:p>
        </w:tc>
      </w:tr>
      <w:tr w:rsidR="0090741A" w:rsidRPr="0090741A" w14:paraId="378A8779" w14:textId="77777777" w:rsidTr="00907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FEE0F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Factibilidad</w:t>
            </w:r>
          </w:p>
        </w:tc>
        <w:tc>
          <w:tcPr>
            <w:tcW w:w="0" w:type="auto"/>
            <w:hideMark/>
          </w:tcPr>
          <w:p w14:paraId="324C634E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Es técnicamente viable dentro del alcance del proyecto RoutTech.</w:t>
            </w:r>
          </w:p>
        </w:tc>
      </w:tr>
    </w:tbl>
    <w:p w14:paraId="5D3415B0" w14:textId="77777777" w:rsidR="003E0484" w:rsidRDefault="003E0484">
      <w:pPr>
        <w:rPr>
          <w:rFonts w:ascii="Times New Roman" w:hAnsi="Times New Roman" w:cs="Times New Roman"/>
        </w:rPr>
      </w:pPr>
    </w:p>
    <w:p w14:paraId="6B74EF8A" w14:textId="77777777" w:rsidR="0090741A" w:rsidRPr="0090741A" w:rsidRDefault="0090741A" w:rsidP="0090741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EC"/>
          <w14:ligatures w14:val="none"/>
        </w:rPr>
      </w:pPr>
      <w:r w:rsidRPr="0090741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EC"/>
          <w14:ligatures w14:val="none"/>
        </w:rPr>
        <w:t>2.3 Revisión de los requisitos funcionales</w:t>
      </w:r>
    </w:p>
    <w:p w14:paraId="00167820" w14:textId="77777777" w:rsidR="0090741A" w:rsidRPr="0090741A" w:rsidRDefault="0090741A" w:rsidP="009074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0741A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 Tabla 2.1 presenta el resultado de la revisión técnica de los quince requisitos funcionales definidos en la línea base del ERS.</w:t>
      </w:r>
    </w:p>
    <w:p w14:paraId="1EC34DF1" w14:textId="16231824" w:rsidR="0090741A" w:rsidRPr="0090741A" w:rsidRDefault="0090741A" w:rsidP="0090741A">
      <w:pPr>
        <w:pStyle w:val="Descripcin"/>
        <w:keepNext/>
        <w:jc w:val="center"/>
        <w:rPr>
          <w:rFonts w:ascii="Times New Roman" w:hAnsi="Times New Roman" w:cs="Times New Roman"/>
          <w:color w:val="auto"/>
        </w:rPr>
      </w:pPr>
      <w:r w:rsidRPr="0090741A">
        <w:rPr>
          <w:rFonts w:ascii="Times New Roman" w:hAnsi="Times New Roman" w:cs="Times New Roman"/>
          <w:color w:val="auto"/>
        </w:rPr>
        <w:t>Tabla 2.1. Revisión técnica de los requisitos funcionales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90"/>
        <w:gridCol w:w="1203"/>
        <w:gridCol w:w="2145"/>
        <w:gridCol w:w="2535"/>
        <w:gridCol w:w="1421"/>
      </w:tblGrid>
      <w:tr w:rsidR="0090741A" w:rsidRPr="0090741A" w14:paraId="03C9E5CC" w14:textId="77777777" w:rsidTr="00907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9894E" w14:textId="77777777" w:rsidR="0090741A" w:rsidRPr="0090741A" w:rsidRDefault="0090741A" w:rsidP="0090741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Requisito</w:t>
            </w:r>
          </w:p>
        </w:tc>
        <w:tc>
          <w:tcPr>
            <w:tcW w:w="0" w:type="auto"/>
            <w:hideMark/>
          </w:tcPr>
          <w:p w14:paraId="44356222" w14:textId="77777777" w:rsidR="0090741A" w:rsidRPr="0090741A" w:rsidRDefault="0090741A" w:rsidP="009074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Estado</w:t>
            </w:r>
          </w:p>
        </w:tc>
        <w:tc>
          <w:tcPr>
            <w:tcW w:w="0" w:type="auto"/>
            <w:hideMark/>
          </w:tcPr>
          <w:p w14:paraId="4F02824D" w14:textId="77777777" w:rsidR="0090741A" w:rsidRPr="0090741A" w:rsidRDefault="0090741A" w:rsidP="009074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Defecto identificado</w:t>
            </w:r>
          </w:p>
        </w:tc>
        <w:tc>
          <w:tcPr>
            <w:tcW w:w="0" w:type="auto"/>
            <w:hideMark/>
          </w:tcPr>
          <w:p w14:paraId="2E4D968C" w14:textId="77777777" w:rsidR="0090741A" w:rsidRPr="0090741A" w:rsidRDefault="0090741A" w:rsidP="009074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Acción correctiva propuesta</w:t>
            </w:r>
          </w:p>
        </w:tc>
        <w:tc>
          <w:tcPr>
            <w:tcW w:w="0" w:type="auto"/>
            <w:hideMark/>
          </w:tcPr>
          <w:p w14:paraId="719532C7" w14:textId="77777777" w:rsidR="0090741A" w:rsidRPr="0090741A" w:rsidRDefault="0090741A" w:rsidP="009074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Evidencia de respaldo</w:t>
            </w:r>
          </w:p>
        </w:tc>
      </w:tr>
      <w:tr w:rsidR="0090741A" w:rsidRPr="0090741A" w14:paraId="62B81240" w14:textId="77777777" w:rsidTr="00907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16CFE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RF-01</w:t>
            </w:r>
          </w:p>
        </w:tc>
        <w:tc>
          <w:tcPr>
            <w:tcW w:w="0" w:type="auto"/>
            <w:hideMark/>
          </w:tcPr>
          <w:p w14:paraId="473F3AB8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Conservar</w:t>
            </w:r>
          </w:p>
        </w:tc>
        <w:tc>
          <w:tcPr>
            <w:tcW w:w="0" w:type="auto"/>
            <w:hideMark/>
          </w:tcPr>
          <w:p w14:paraId="5FBC74CA" w14:textId="77777777" w:rsidR="0090741A" w:rsidRPr="0090741A" w:rsidRDefault="0090741A" w:rsidP="009074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No especifica todos los atributos requeridos por la guía</w:t>
            </w:r>
          </w:p>
        </w:tc>
        <w:tc>
          <w:tcPr>
            <w:tcW w:w="0" w:type="auto"/>
            <w:hideMark/>
          </w:tcPr>
          <w:p w14:paraId="5BD96251" w14:textId="77777777" w:rsidR="0090741A" w:rsidRPr="0090741A" w:rsidRDefault="0090741A" w:rsidP="009074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Completar descripción, entradas, salidas, precondiciones, postcondiciones y método de verificación</w:t>
            </w:r>
          </w:p>
        </w:tc>
        <w:tc>
          <w:tcPr>
            <w:tcW w:w="0" w:type="auto"/>
            <w:hideMark/>
          </w:tcPr>
          <w:p w14:paraId="3D9D9DB6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 xml:space="preserve">EV-CUE-01, EV-ENT-001 </w:t>
            </w:r>
            <w:proofErr w:type="gramStart"/>
            <w:r w:rsidRPr="0090741A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a</w:t>
            </w:r>
            <w:proofErr w:type="gramEnd"/>
            <w:r w:rsidRPr="0090741A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 xml:space="preserve"> EV-ENT-016</w:t>
            </w:r>
          </w:p>
        </w:tc>
      </w:tr>
      <w:tr w:rsidR="0090741A" w:rsidRPr="0090741A" w14:paraId="46CFA95F" w14:textId="77777777" w:rsidTr="00907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117DC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lastRenderedPageBreak/>
              <w:t>RF-02</w:t>
            </w:r>
          </w:p>
        </w:tc>
        <w:tc>
          <w:tcPr>
            <w:tcW w:w="0" w:type="auto"/>
            <w:hideMark/>
          </w:tcPr>
          <w:p w14:paraId="211D415E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Conservar</w:t>
            </w:r>
          </w:p>
        </w:tc>
        <w:tc>
          <w:tcPr>
            <w:tcW w:w="0" w:type="auto"/>
            <w:hideMark/>
          </w:tcPr>
          <w:p w14:paraId="7A6182F2" w14:textId="77777777" w:rsidR="0090741A" w:rsidRPr="0090741A" w:rsidRDefault="0090741A" w:rsidP="009074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Falta trazabilidad explícita</w:t>
            </w:r>
          </w:p>
        </w:tc>
        <w:tc>
          <w:tcPr>
            <w:tcW w:w="0" w:type="auto"/>
            <w:hideMark/>
          </w:tcPr>
          <w:p w14:paraId="09E968EA" w14:textId="77777777" w:rsidR="0090741A" w:rsidRPr="0090741A" w:rsidRDefault="0090741A" w:rsidP="009074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Incorporar las evidencias que justifican el requisito</w:t>
            </w:r>
          </w:p>
        </w:tc>
        <w:tc>
          <w:tcPr>
            <w:tcW w:w="0" w:type="auto"/>
            <w:hideMark/>
          </w:tcPr>
          <w:p w14:paraId="5A6A9B2B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 xml:space="preserve">EV-CUE-01, EV-ENT-001 </w:t>
            </w:r>
            <w:proofErr w:type="gramStart"/>
            <w:r w:rsidRPr="0090741A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a</w:t>
            </w:r>
            <w:proofErr w:type="gramEnd"/>
            <w:r w:rsidRPr="0090741A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 xml:space="preserve"> EV-ENT-016</w:t>
            </w:r>
          </w:p>
        </w:tc>
      </w:tr>
      <w:tr w:rsidR="0090741A" w:rsidRPr="0090741A" w14:paraId="264EC666" w14:textId="77777777" w:rsidTr="00907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178CE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RF-03</w:t>
            </w:r>
          </w:p>
        </w:tc>
        <w:tc>
          <w:tcPr>
            <w:tcW w:w="0" w:type="auto"/>
            <w:hideMark/>
          </w:tcPr>
          <w:p w14:paraId="78A441C3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Modificar</w:t>
            </w:r>
          </w:p>
        </w:tc>
        <w:tc>
          <w:tcPr>
            <w:tcW w:w="0" w:type="auto"/>
            <w:hideMark/>
          </w:tcPr>
          <w:p w14:paraId="507BC841" w14:textId="77777777" w:rsidR="0090741A" w:rsidRPr="0090741A" w:rsidRDefault="0090741A" w:rsidP="009074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Agrupa varias funcionalidades relacionadas con la recomendación inteligente de rutas</w:t>
            </w:r>
          </w:p>
        </w:tc>
        <w:tc>
          <w:tcPr>
            <w:tcW w:w="0" w:type="auto"/>
            <w:hideMark/>
          </w:tcPr>
          <w:p w14:paraId="37BE4D8A" w14:textId="77777777" w:rsidR="0090741A" w:rsidRPr="0090741A" w:rsidRDefault="0090741A" w:rsidP="009074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Mantener el propósito original y trasladar funcionalidades complementarias a nuevos RF cuando exista respaldo suficiente</w:t>
            </w:r>
          </w:p>
        </w:tc>
        <w:tc>
          <w:tcPr>
            <w:tcW w:w="0" w:type="auto"/>
            <w:hideMark/>
          </w:tcPr>
          <w:p w14:paraId="1AB17E80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 xml:space="preserve">EV-CUE-01, EV-ENT-001 </w:t>
            </w:r>
            <w:proofErr w:type="gramStart"/>
            <w:r w:rsidRPr="0090741A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a</w:t>
            </w:r>
            <w:proofErr w:type="gramEnd"/>
            <w:r w:rsidRPr="0090741A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 xml:space="preserve"> EV-ENT-016</w:t>
            </w:r>
          </w:p>
        </w:tc>
      </w:tr>
      <w:tr w:rsidR="0090741A" w:rsidRPr="0090741A" w14:paraId="01CA2E52" w14:textId="77777777" w:rsidTr="00907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DFEFD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RF-04</w:t>
            </w:r>
          </w:p>
        </w:tc>
        <w:tc>
          <w:tcPr>
            <w:tcW w:w="0" w:type="auto"/>
            <w:hideMark/>
          </w:tcPr>
          <w:p w14:paraId="14CBF1C6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Conservar</w:t>
            </w:r>
          </w:p>
        </w:tc>
        <w:tc>
          <w:tcPr>
            <w:tcW w:w="0" w:type="auto"/>
            <w:hideMark/>
          </w:tcPr>
          <w:p w14:paraId="6F0705CE" w14:textId="77777777" w:rsidR="0090741A" w:rsidRPr="0090741A" w:rsidRDefault="0090741A" w:rsidP="009074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Redacción general y criterios de validación insuficientes</w:t>
            </w:r>
          </w:p>
        </w:tc>
        <w:tc>
          <w:tcPr>
            <w:tcW w:w="0" w:type="auto"/>
            <w:hideMark/>
          </w:tcPr>
          <w:p w14:paraId="7B76979C" w14:textId="77777777" w:rsidR="0090741A" w:rsidRPr="0090741A" w:rsidRDefault="0090741A" w:rsidP="009074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Definir condiciones verificables y completar atributos</w:t>
            </w:r>
          </w:p>
        </w:tc>
        <w:tc>
          <w:tcPr>
            <w:tcW w:w="0" w:type="auto"/>
            <w:hideMark/>
          </w:tcPr>
          <w:p w14:paraId="0FA32B8B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EV-CUE-01, EV-ENT-003, EV-ENT-010</w:t>
            </w:r>
          </w:p>
        </w:tc>
      </w:tr>
      <w:tr w:rsidR="0090741A" w:rsidRPr="0090741A" w14:paraId="560DE3F2" w14:textId="77777777" w:rsidTr="00907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FA374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RF-05</w:t>
            </w:r>
          </w:p>
        </w:tc>
        <w:tc>
          <w:tcPr>
            <w:tcW w:w="0" w:type="auto"/>
            <w:hideMark/>
          </w:tcPr>
          <w:p w14:paraId="240E84AB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Modificar</w:t>
            </w:r>
          </w:p>
        </w:tc>
        <w:tc>
          <w:tcPr>
            <w:tcW w:w="0" w:type="auto"/>
            <w:hideMark/>
          </w:tcPr>
          <w:p w14:paraId="5C045156" w14:textId="77777777" w:rsidR="0090741A" w:rsidRPr="0090741A" w:rsidRDefault="0090741A" w:rsidP="009074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Mezcla procesos relacionados con la gestión de viajes</w:t>
            </w:r>
          </w:p>
        </w:tc>
        <w:tc>
          <w:tcPr>
            <w:tcW w:w="0" w:type="auto"/>
            <w:hideMark/>
          </w:tcPr>
          <w:p w14:paraId="2CB13971" w14:textId="77777777" w:rsidR="0090741A" w:rsidRPr="0090741A" w:rsidRDefault="0090741A" w:rsidP="009074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Especificar claramente el alcance del requisito y completar atributos</w:t>
            </w:r>
          </w:p>
        </w:tc>
        <w:tc>
          <w:tcPr>
            <w:tcW w:w="0" w:type="auto"/>
            <w:hideMark/>
          </w:tcPr>
          <w:p w14:paraId="25F57ECA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EV-CUE-01, EV-ENT-004, EV-ENT-005</w:t>
            </w:r>
          </w:p>
        </w:tc>
      </w:tr>
      <w:tr w:rsidR="0090741A" w:rsidRPr="0090741A" w14:paraId="21EF6214" w14:textId="77777777" w:rsidTr="00907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EAF93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RF-06</w:t>
            </w:r>
          </w:p>
        </w:tc>
        <w:tc>
          <w:tcPr>
            <w:tcW w:w="0" w:type="auto"/>
            <w:hideMark/>
          </w:tcPr>
          <w:p w14:paraId="78D2937C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Conservar</w:t>
            </w:r>
          </w:p>
        </w:tc>
        <w:tc>
          <w:tcPr>
            <w:tcW w:w="0" w:type="auto"/>
            <w:hideMark/>
          </w:tcPr>
          <w:p w14:paraId="4170EA44" w14:textId="77777777" w:rsidR="0090741A" w:rsidRPr="0090741A" w:rsidRDefault="0090741A" w:rsidP="009074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No define condiciones previas ni posteriores</w:t>
            </w:r>
          </w:p>
        </w:tc>
        <w:tc>
          <w:tcPr>
            <w:tcW w:w="0" w:type="auto"/>
            <w:hideMark/>
          </w:tcPr>
          <w:p w14:paraId="23D81409" w14:textId="77777777" w:rsidR="0090741A" w:rsidRPr="0090741A" w:rsidRDefault="0090741A" w:rsidP="009074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Incorporar precondiciones y postcondiciones</w:t>
            </w:r>
          </w:p>
        </w:tc>
        <w:tc>
          <w:tcPr>
            <w:tcW w:w="0" w:type="auto"/>
            <w:hideMark/>
          </w:tcPr>
          <w:p w14:paraId="3385753D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EV-ENT-002, EV-ENT-011</w:t>
            </w:r>
          </w:p>
        </w:tc>
      </w:tr>
      <w:tr w:rsidR="0090741A" w:rsidRPr="0090741A" w14:paraId="7C6903D3" w14:textId="77777777" w:rsidTr="00907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26697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RF-07</w:t>
            </w:r>
          </w:p>
        </w:tc>
        <w:tc>
          <w:tcPr>
            <w:tcW w:w="0" w:type="auto"/>
            <w:hideMark/>
          </w:tcPr>
          <w:p w14:paraId="46769A14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Conservar</w:t>
            </w:r>
          </w:p>
        </w:tc>
        <w:tc>
          <w:tcPr>
            <w:tcW w:w="0" w:type="auto"/>
            <w:hideMark/>
          </w:tcPr>
          <w:p w14:paraId="4F01C868" w14:textId="77777777" w:rsidR="0090741A" w:rsidRPr="0090741A" w:rsidRDefault="0090741A" w:rsidP="009074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Falta evidencia explícita y método de verificación</w:t>
            </w:r>
          </w:p>
        </w:tc>
        <w:tc>
          <w:tcPr>
            <w:tcW w:w="0" w:type="auto"/>
            <w:hideMark/>
          </w:tcPr>
          <w:p w14:paraId="12722124" w14:textId="77777777" w:rsidR="0090741A" w:rsidRPr="0090741A" w:rsidRDefault="0090741A" w:rsidP="009074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Incorporar trazabilidad y criterios de prueba</w:t>
            </w:r>
          </w:p>
        </w:tc>
        <w:tc>
          <w:tcPr>
            <w:tcW w:w="0" w:type="auto"/>
            <w:hideMark/>
          </w:tcPr>
          <w:p w14:paraId="3F6E1002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EV-ENT-006, EV-ENT-014</w:t>
            </w:r>
          </w:p>
        </w:tc>
      </w:tr>
      <w:tr w:rsidR="0090741A" w:rsidRPr="0090741A" w14:paraId="5FB79F1D" w14:textId="77777777" w:rsidTr="00907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4B375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RF-08</w:t>
            </w:r>
          </w:p>
        </w:tc>
        <w:tc>
          <w:tcPr>
            <w:tcW w:w="0" w:type="auto"/>
            <w:hideMark/>
          </w:tcPr>
          <w:p w14:paraId="0C256873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Modificar</w:t>
            </w:r>
          </w:p>
        </w:tc>
        <w:tc>
          <w:tcPr>
            <w:tcW w:w="0" w:type="auto"/>
            <w:hideMark/>
          </w:tcPr>
          <w:p w14:paraId="1224A832" w14:textId="77777777" w:rsidR="0090741A" w:rsidRPr="0090741A" w:rsidRDefault="0090741A" w:rsidP="009074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Alcance funcional poco definido</w:t>
            </w:r>
          </w:p>
        </w:tc>
        <w:tc>
          <w:tcPr>
            <w:tcW w:w="0" w:type="auto"/>
            <w:hideMark/>
          </w:tcPr>
          <w:p w14:paraId="23554448" w14:textId="77777777" w:rsidR="0090741A" w:rsidRPr="0090741A" w:rsidRDefault="0090741A" w:rsidP="009074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Precisar entradas, salidas y restricciones operativas</w:t>
            </w:r>
          </w:p>
        </w:tc>
        <w:tc>
          <w:tcPr>
            <w:tcW w:w="0" w:type="auto"/>
            <w:hideMark/>
          </w:tcPr>
          <w:p w14:paraId="192947E3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EV-CUE-01, EV-ENT-007, EV-ENT-012</w:t>
            </w:r>
          </w:p>
        </w:tc>
      </w:tr>
      <w:tr w:rsidR="0090741A" w:rsidRPr="0090741A" w14:paraId="78D1DBDA" w14:textId="77777777" w:rsidTr="00907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FF899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RF-09</w:t>
            </w:r>
          </w:p>
        </w:tc>
        <w:tc>
          <w:tcPr>
            <w:tcW w:w="0" w:type="auto"/>
            <w:hideMark/>
          </w:tcPr>
          <w:p w14:paraId="56D0CFFC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Conservar</w:t>
            </w:r>
          </w:p>
        </w:tc>
        <w:tc>
          <w:tcPr>
            <w:tcW w:w="0" w:type="auto"/>
            <w:hideMark/>
          </w:tcPr>
          <w:p w14:paraId="23C7DE8D" w14:textId="77777777" w:rsidR="0090741A" w:rsidRPr="0090741A" w:rsidRDefault="0090741A" w:rsidP="009074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Requiere mayor precisión para facilitar su validación</w:t>
            </w:r>
          </w:p>
        </w:tc>
        <w:tc>
          <w:tcPr>
            <w:tcW w:w="0" w:type="auto"/>
            <w:hideMark/>
          </w:tcPr>
          <w:p w14:paraId="45B17F32" w14:textId="77777777" w:rsidR="0090741A" w:rsidRPr="0090741A" w:rsidRDefault="0090741A" w:rsidP="009074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Reescribir utilizando lenguaje verificable</w:t>
            </w:r>
          </w:p>
        </w:tc>
        <w:tc>
          <w:tcPr>
            <w:tcW w:w="0" w:type="auto"/>
            <w:hideMark/>
          </w:tcPr>
          <w:p w14:paraId="45696EF1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EV-ENT-003, EV-ENT-015</w:t>
            </w:r>
          </w:p>
        </w:tc>
      </w:tr>
      <w:tr w:rsidR="0090741A" w:rsidRPr="0090741A" w14:paraId="69BDA6A6" w14:textId="77777777" w:rsidTr="00907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C4544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RF-10</w:t>
            </w:r>
          </w:p>
        </w:tc>
        <w:tc>
          <w:tcPr>
            <w:tcW w:w="0" w:type="auto"/>
            <w:hideMark/>
          </w:tcPr>
          <w:p w14:paraId="7429F9F9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Modificar</w:t>
            </w:r>
          </w:p>
        </w:tc>
        <w:tc>
          <w:tcPr>
            <w:tcW w:w="0" w:type="auto"/>
            <w:hideMark/>
          </w:tcPr>
          <w:p w14:paraId="0967AF1C" w14:textId="77777777" w:rsidR="0090741A" w:rsidRPr="0090741A" w:rsidRDefault="0090741A" w:rsidP="009074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Incluye funciones administrativas con alcance amplio</w:t>
            </w:r>
          </w:p>
        </w:tc>
        <w:tc>
          <w:tcPr>
            <w:tcW w:w="0" w:type="auto"/>
            <w:hideMark/>
          </w:tcPr>
          <w:p w14:paraId="69B57D24" w14:textId="77777777" w:rsidR="0090741A" w:rsidRPr="0090741A" w:rsidRDefault="0090741A" w:rsidP="009074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Delimitar responsabilidades y completar atributos</w:t>
            </w:r>
          </w:p>
        </w:tc>
        <w:tc>
          <w:tcPr>
            <w:tcW w:w="0" w:type="auto"/>
            <w:hideMark/>
          </w:tcPr>
          <w:p w14:paraId="728EC237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EV-CUE-01, EV-ENT-008, EV-ENT-016</w:t>
            </w:r>
          </w:p>
        </w:tc>
      </w:tr>
      <w:tr w:rsidR="0090741A" w:rsidRPr="0090741A" w14:paraId="7F203D7C" w14:textId="77777777" w:rsidTr="00907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F1316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RF-11</w:t>
            </w:r>
          </w:p>
        </w:tc>
        <w:tc>
          <w:tcPr>
            <w:tcW w:w="0" w:type="auto"/>
            <w:hideMark/>
          </w:tcPr>
          <w:p w14:paraId="767BF23B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Conservar</w:t>
            </w:r>
          </w:p>
        </w:tc>
        <w:tc>
          <w:tcPr>
            <w:tcW w:w="0" w:type="auto"/>
            <w:hideMark/>
          </w:tcPr>
          <w:p w14:paraId="0C08A6F7" w14:textId="77777777" w:rsidR="0090741A" w:rsidRPr="0090741A" w:rsidRDefault="0090741A" w:rsidP="009074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No especifica criterios de aceptación</w:t>
            </w:r>
          </w:p>
        </w:tc>
        <w:tc>
          <w:tcPr>
            <w:tcW w:w="0" w:type="auto"/>
            <w:hideMark/>
          </w:tcPr>
          <w:p w14:paraId="42FA0A00" w14:textId="77777777" w:rsidR="0090741A" w:rsidRPr="0090741A" w:rsidRDefault="0090741A" w:rsidP="009074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Incorporar condiciones medibles de cumplimiento</w:t>
            </w:r>
          </w:p>
        </w:tc>
        <w:tc>
          <w:tcPr>
            <w:tcW w:w="0" w:type="auto"/>
            <w:hideMark/>
          </w:tcPr>
          <w:p w14:paraId="0D5E8BA7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EV-ENT-005, EV-ENT-013</w:t>
            </w:r>
          </w:p>
        </w:tc>
      </w:tr>
      <w:tr w:rsidR="0090741A" w:rsidRPr="0090741A" w14:paraId="535335D1" w14:textId="77777777" w:rsidTr="00907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3CA9E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RF-12</w:t>
            </w:r>
          </w:p>
        </w:tc>
        <w:tc>
          <w:tcPr>
            <w:tcW w:w="0" w:type="auto"/>
            <w:hideMark/>
          </w:tcPr>
          <w:p w14:paraId="47E0B995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Modificar</w:t>
            </w:r>
          </w:p>
        </w:tc>
        <w:tc>
          <w:tcPr>
            <w:tcW w:w="0" w:type="auto"/>
            <w:hideMark/>
          </w:tcPr>
          <w:p w14:paraId="133C6D16" w14:textId="77777777" w:rsidR="0090741A" w:rsidRPr="0090741A" w:rsidRDefault="0090741A" w:rsidP="009074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Requiere una mejor definición respecto al tratamiento de la información del usuario</w:t>
            </w:r>
          </w:p>
        </w:tc>
        <w:tc>
          <w:tcPr>
            <w:tcW w:w="0" w:type="auto"/>
            <w:hideMark/>
          </w:tcPr>
          <w:p w14:paraId="1031A44F" w14:textId="77777777" w:rsidR="0090741A" w:rsidRPr="0090741A" w:rsidRDefault="0090741A" w:rsidP="009074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Ajustar la redacción y relacionarlo con requisitos de privacidad</w:t>
            </w:r>
          </w:p>
        </w:tc>
        <w:tc>
          <w:tcPr>
            <w:tcW w:w="0" w:type="auto"/>
            <w:hideMark/>
          </w:tcPr>
          <w:p w14:paraId="5B7930D5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EV-ENT-004, EV-ENT-011</w:t>
            </w:r>
          </w:p>
        </w:tc>
      </w:tr>
      <w:tr w:rsidR="0090741A" w:rsidRPr="0090741A" w14:paraId="08EEBBF4" w14:textId="77777777" w:rsidTr="00907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475FB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lastRenderedPageBreak/>
              <w:t>RF-13</w:t>
            </w:r>
          </w:p>
        </w:tc>
        <w:tc>
          <w:tcPr>
            <w:tcW w:w="0" w:type="auto"/>
            <w:hideMark/>
          </w:tcPr>
          <w:p w14:paraId="6F6EFCF7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Conservar</w:t>
            </w:r>
          </w:p>
        </w:tc>
        <w:tc>
          <w:tcPr>
            <w:tcW w:w="0" w:type="auto"/>
            <w:hideMark/>
          </w:tcPr>
          <w:p w14:paraId="0FEB8752" w14:textId="77777777" w:rsidR="0090741A" w:rsidRPr="0090741A" w:rsidRDefault="0090741A" w:rsidP="009074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Cobertura funcional adecuada, pero sin atributos completos</w:t>
            </w:r>
          </w:p>
        </w:tc>
        <w:tc>
          <w:tcPr>
            <w:tcW w:w="0" w:type="auto"/>
            <w:hideMark/>
          </w:tcPr>
          <w:p w14:paraId="59B3045E" w14:textId="77777777" w:rsidR="0090741A" w:rsidRPr="0090741A" w:rsidRDefault="0090741A" w:rsidP="009074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Completar especificación y evidencia</w:t>
            </w:r>
          </w:p>
        </w:tc>
        <w:tc>
          <w:tcPr>
            <w:tcW w:w="0" w:type="auto"/>
            <w:hideMark/>
          </w:tcPr>
          <w:p w14:paraId="43BB711A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EV-CUE-01, EV-ENT-009, EV-ENT-015</w:t>
            </w:r>
          </w:p>
        </w:tc>
      </w:tr>
      <w:tr w:rsidR="0090741A" w:rsidRPr="0090741A" w14:paraId="0F61A9B5" w14:textId="77777777" w:rsidTr="00907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D3A62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RF-14</w:t>
            </w:r>
          </w:p>
        </w:tc>
        <w:tc>
          <w:tcPr>
            <w:tcW w:w="0" w:type="auto"/>
            <w:hideMark/>
          </w:tcPr>
          <w:p w14:paraId="15A5AB07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Modificar</w:t>
            </w:r>
          </w:p>
        </w:tc>
        <w:tc>
          <w:tcPr>
            <w:tcW w:w="0" w:type="auto"/>
            <w:hideMark/>
          </w:tcPr>
          <w:p w14:paraId="0F9EF4D3" w14:textId="77777777" w:rsidR="0090741A" w:rsidRPr="0090741A" w:rsidRDefault="0090741A" w:rsidP="009074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Contiene funcionalidades que pueden especificarse de forma independiente</w:t>
            </w:r>
          </w:p>
        </w:tc>
        <w:tc>
          <w:tcPr>
            <w:tcW w:w="0" w:type="auto"/>
            <w:hideMark/>
          </w:tcPr>
          <w:p w14:paraId="60230EDA" w14:textId="77777777" w:rsidR="0090741A" w:rsidRPr="0090741A" w:rsidRDefault="0090741A" w:rsidP="009074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Mantener el objetivo principal y documentar funcionalidades derivadas cuando proceda</w:t>
            </w:r>
          </w:p>
        </w:tc>
        <w:tc>
          <w:tcPr>
            <w:tcW w:w="0" w:type="auto"/>
            <w:hideMark/>
          </w:tcPr>
          <w:p w14:paraId="3BFDB6FC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EV-CUE-01, EV-ENT-002, EV-ENT-010</w:t>
            </w:r>
          </w:p>
        </w:tc>
      </w:tr>
      <w:tr w:rsidR="0090741A" w:rsidRPr="0090741A" w14:paraId="5BECA076" w14:textId="77777777" w:rsidTr="00907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83529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RF-15</w:t>
            </w:r>
          </w:p>
        </w:tc>
        <w:tc>
          <w:tcPr>
            <w:tcW w:w="0" w:type="auto"/>
            <w:hideMark/>
          </w:tcPr>
          <w:p w14:paraId="25DC2669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Modificar</w:t>
            </w:r>
          </w:p>
        </w:tc>
        <w:tc>
          <w:tcPr>
            <w:tcW w:w="0" w:type="auto"/>
            <w:hideMark/>
          </w:tcPr>
          <w:p w14:paraId="09BA4CAF" w14:textId="77777777" w:rsidR="0090741A" w:rsidRPr="0090741A" w:rsidRDefault="0090741A" w:rsidP="009074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Requiere delimitar claramente el alcance administrativo</w:t>
            </w:r>
          </w:p>
        </w:tc>
        <w:tc>
          <w:tcPr>
            <w:tcW w:w="0" w:type="auto"/>
            <w:hideMark/>
          </w:tcPr>
          <w:p w14:paraId="4B1C9470" w14:textId="77777777" w:rsidR="0090741A" w:rsidRPr="0090741A" w:rsidRDefault="0090741A" w:rsidP="009074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Completar atributos y establecer criterios de verificación</w:t>
            </w:r>
          </w:p>
        </w:tc>
        <w:tc>
          <w:tcPr>
            <w:tcW w:w="0" w:type="auto"/>
            <w:hideMark/>
          </w:tcPr>
          <w:p w14:paraId="227775BD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EV-ENT-006, EV-ENT-016</w:t>
            </w:r>
          </w:p>
        </w:tc>
      </w:tr>
    </w:tbl>
    <w:p w14:paraId="7623F373" w14:textId="77777777" w:rsidR="0090741A" w:rsidRPr="0090741A" w:rsidRDefault="0090741A" w:rsidP="0090741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EC"/>
          <w14:ligatures w14:val="none"/>
        </w:rPr>
      </w:pPr>
      <w:r w:rsidRPr="0090741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EC"/>
          <w14:ligatures w14:val="none"/>
        </w:rPr>
        <w:t>2.4 Resultados de la revisión de los requisitos funcionales</w:t>
      </w:r>
    </w:p>
    <w:p w14:paraId="5C3F70EC" w14:textId="77777777" w:rsidR="0090741A" w:rsidRPr="0090741A" w:rsidRDefault="0090741A" w:rsidP="009074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0741A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Como resultado del análisis realizado se identificaron los siguientes aspectos generales:</w:t>
      </w:r>
    </w:p>
    <w:p w14:paraId="08DBE82D" w14:textId="77777777" w:rsidR="0090741A" w:rsidRPr="0090741A" w:rsidRDefault="0090741A" w:rsidP="0090741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0741A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Ningún requisito funcional requiere ser eliminado, ya que todos mantienen relación con los objetivos del sistema definidos en la línea base. </w:t>
      </w:r>
    </w:p>
    <w:p w14:paraId="7766C309" w14:textId="77777777" w:rsidR="0090741A" w:rsidRPr="0090741A" w:rsidRDefault="0090741A" w:rsidP="0090741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0741A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Ocho requisitos presentan una estructura adecuada y únicamente requieren completar los atributos exigidos por la guía de la asignatura. </w:t>
      </w:r>
    </w:p>
    <w:p w14:paraId="3C55356B" w14:textId="77777777" w:rsidR="0090741A" w:rsidRPr="0090741A" w:rsidRDefault="0090741A" w:rsidP="0090741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0741A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Siete requisitos necesitan una revisión de redacción debido a que integran múltiples funcionalidades o presentan criterios insuficientes para su validación. </w:t>
      </w:r>
    </w:p>
    <w:p w14:paraId="2BEF1B2B" w14:textId="77777777" w:rsidR="0090741A" w:rsidRPr="0090741A" w:rsidRDefault="0090741A" w:rsidP="0090741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0741A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Todos los requisitos deberán incorporar trazabilidad explícita hacia las evidencias recopiladas durante la fase de elicitación. </w:t>
      </w:r>
    </w:p>
    <w:p w14:paraId="0EF21D89" w14:textId="77777777" w:rsidR="0090741A" w:rsidRPr="0090741A" w:rsidRDefault="0090741A" w:rsidP="0090741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0741A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 ampliación del catálogo de requisitos funcionales se realizará únicamente cuando exista respaldo documental proveniente de las entrevistas, del cuestionario o de nuevas actividades de validación.</w:t>
      </w:r>
    </w:p>
    <w:p w14:paraId="4447D15D" w14:textId="77777777" w:rsidR="0090741A" w:rsidRPr="0090741A" w:rsidRDefault="0090741A" w:rsidP="00907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C"/>
          <w14:ligatures w14:val="none"/>
        </w:rPr>
      </w:pPr>
      <w:r w:rsidRPr="0090741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C"/>
          <w14:ligatures w14:val="none"/>
        </w:rPr>
        <w:t>2.5 Revisión de los requisitos no funcionales</w:t>
      </w:r>
    </w:p>
    <w:p w14:paraId="1237B1AF" w14:textId="77777777" w:rsidR="0090741A" w:rsidRPr="0090741A" w:rsidRDefault="0090741A" w:rsidP="009074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0741A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 revisión de los doce requisitos no funcionales tuvo como propósito verificar su alineación con las características de calidad definidas por la norma ISO/IEC 25010:2023 y comprobar que cada uno pueda evaluarse mediante métricas objetivas.</w:t>
      </w:r>
    </w:p>
    <w:p w14:paraId="382BC02E" w14:textId="0ADB8665" w:rsidR="008810CE" w:rsidRPr="008810CE" w:rsidRDefault="008810CE" w:rsidP="008810CE">
      <w:pPr>
        <w:pStyle w:val="Descripcin"/>
        <w:keepNext/>
        <w:jc w:val="center"/>
        <w:rPr>
          <w:rFonts w:ascii="Times New Roman" w:hAnsi="Times New Roman" w:cs="Times New Roman"/>
          <w:color w:val="auto"/>
        </w:rPr>
      </w:pPr>
      <w:r w:rsidRPr="008810CE">
        <w:rPr>
          <w:rFonts w:ascii="Times New Roman" w:hAnsi="Times New Roman" w:cs="Times New Roman"/>
          <w:color w:val="auto"/>
        </w:rPr>
        <w:t>Tabla 2.2. Revisión técnica de los requisitos no funcionales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361"/>
        <w:gridCol w:w="1550"/>
        <w:gridCol w:w="4583"/>
      </w:tblGrid>
      <w:tr w:rsidR="0090741A" w:rsidRPr="0090741A" w14:paraId="5C58ED98" w14:textId="77777777" w:rsidTr="00907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255B2" w14:textId="77777777" w:rsidR="0090741A" w:rsidRPr="0090741A" w:rsidRDefault="0090741A" w:rsidP="0090741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Aspecto evaluado</w:t>
            </w:r>
          </w:p>
        </w:tc>
        <w:tc>
          <w:tcPr>
            <w:tcW w:w="0" w:type="auto"/>
            <w:hideMark/>
          </w:tcPr>
          <w:p w14:paraId="5B4E6268" w14:textId="77777777" w:rsidR="0090741A" w:rsidRPr="0090741A" w:rsidRDefault="0090741A" w:rsidP="009074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Resultado</w:t>
            </w:r>
          </w:p>
        </w:tc>
        <w:tc>
          <w:tcPr>
            <w:tcW w:w="0" w:type="auto"/>
            <w:hideMark/>
          </w:tcPr>
          <w:p w14:paraId="69221A54" w14:textId="77777777" w:rsidR="0090741A" w:rsidRPr="0090741A" w:rsidRDefault="0090741A" w:rsidP="009074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Acción propuesta</w:t>
            </w:r>
          </w:p>
        </w:tc>
      </w:tr>
      <w:tr w:rsidR="0090741A" w:rsidRPr="0090741A" w14:paraId="2B15E957" w14:textId="77777777" w:rsidTr="00907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FBB55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Adecuación funcional</w:t>
            </w:r>
          </w:p>
        </w:tc>
        <w:tc>
          <w:tcPr>
            <w:tcW w:w="0" w:type="auto"/>
            <w:hideMark/>
          </w:tcPr>
          <w:p w14:paraId="3CE280EC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Cobertura parcial</w:t>
            </w:r>
          </w:p>
        </w:tc>
        <w:tc>
          <w:tcPr>
            <w:tcW w:w="0" w:type="auto"/>
            <w:hideMark/>
          </w:tcPr>
          <w:p w14:paraId="5878BDCB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Complementar con métricas verificables</w:t>
            </w:r>
          </w:p>
        </w:tc>
      </w:tr>
      <w:tr w:rsidR="0090741A" w:rsidRPr="0090741A" w14:paraId="7DFFA454" w14:textId="77777777" w:rsidTr="00907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58B39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Eficiencia del desempeño</w:t>
            </w:r>
          </w:p>
        </w:tc>
        <w:tc>
          <w:tcPr>
            <w:tcW w:w="0" w:type="auto"/>
            <w:hideMark/>
          </w:tcPr>
          <w:p w14:paraId="23DAAA4E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Cobertura parcial</w:t>
            </w:r>
          </w:p>
        </w:tc>
        <w:tc>
          <w:tcPr>
            <w:tcW w:w="0" w:type="auto"/>
            <w:hideMark/>
          </w:tcPr>
          <w:p w14:paraId="16C42657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Incorporar tiempos máximos de respuesta y procesamiento</w:t>
            </w:r>
          </w:p>
        </w:tc>
      </w:tr>
      <w:tr w:rsidR="0090741A" w:rsidRPr="0090741A" w14:paraId="5C0C3B15" w14:textId="77777777" w:rsidTr="00907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02AB8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Compatibilidad</w:t>
            </w:r>
          </w:p>
        </w:tc>
        <w:tc>
          <w:tcPr>
            <w:tcW w:w="0" w:type="auto"/>
            <w:hideMark/>
          </w:tcPr>
          <w:p w14:paraId="4583A697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Cobertura limitada</w:t>
            </w:r>
          </w:p>
        </w:tc>
        <w:tc>
          <w:tcPr>
            <w:tcW w:w="0" w:type="auto"/>
            <w:hideMark/>
          </w:tcPr>
          <w:p w14:paraId="669ACF36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Añadir requisitos relacionados con interoperabilidad y navegadores compatibles</w:t>
            </w:r>
          </w:p>
        </w:tc>
      </w:tr>
      <w:tr w:rsidR="0090741A" w:rsidRPr="0090741A" w14:paraId="3BC736A8" w14:textId="77777777" w:rsidTr="00907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3871E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Usabilidad</w:t>
            </w:r>
          </w:p>
        </w:tc>
        <w:tc>
          <w:tcPr>
            <w:tcW w:w="0" w:type="auto"/>
            <w:hideMark/>
          </w:tcPr>
          <w:p w14:paraId="25A378B8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Cobertura parcial</w:t>
            </w:r>
          </w:p>
        </w:tc>
        <w:tc>
          <w:tcPr>
            <w:tcW w:w="0" w:type="auto"/>
            <w:hideMark/>
          </w:tcPr>
          <w:p w14:paraId="0B5AF720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Definir indicadores de facilidad de uso y accesibilidad</w:t>
            </w:r>
          </w:p>
        </w:tc>
      </w:tr>
      <w:tr w:rsidR="0090741A" w:rsidRPr="0090741A" w14:paraId="25B480F4" w14:textId="77777777" w:rsidTr="00907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88F10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lastRenderedPageBreak/>
              <w:t>Fiabilidad</w:t>
            </w:r>
          </w:p>
        </w:tc>
        <w:tc>
          <w:tcPr>
            <w:tcW w:w="0" w:type="auto"/>
            <w:hideMark/>
          </w:tcPr>
          <w:p w14:paraId="65E55651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Cobertura parcial</w:t>
            </w:r>
          </w:p>
        </w:tc>
        <w:tc>
          <w:tcPr>
            <w:tcW w:w="0" w:type="auto"/>
            <w:hideMark/>
          </w:tcPr>
          <w:p w14:paraId="2A2D44C8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Incorporar disponibilidad, recuperación y tolerancia a fallos</w:t>
            </w:r>
          </w:p>
        </w:tc>
      </w:tr>
      <w:tr w:rsidR="0090741A" w:rsidRPr="0090741A" w14:paraId="17B4F414" w14:textId="77777777" w:rsidTr="00907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3D162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Seguridad</w:t>
            </w:r>
          </w:p>
        </w:tc>
        <w:tc>
          <w:tcPr>
            <w:tcW w:w="0" w:type="auto"/>
            <w:hideMark/>
          </w:tcPr>
          <w:p w14:paraId="2B444DAE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Buena cobertura</w:t>
            </w:r>
          </w:p>
        </w:tc>
        <w:tc>
          <w:tcPr>
            <w:tcW w:w="0" w:type="auto"/>
            <w:hideMark/>
          </w:tcPr>
          <w:p w14:paraId="7664E513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Cuantificar mecanismos de autenticación, autorización y protección de datos</w:t>
            </w:r>
          </w:p>
        </w:tc>
      </w:tr>
      <w:tr w:rsidR="0090741A" w:rsidRPr="0090741A" w14:paraId="11A76576" w14:textId="77777777" w:rsidTr="00907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46595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Mantenibilidad</w:t>
            </w:r>
          </w:p>
        </w:tc>
        <w:tc>
          <w:tcPr>
            <w:tcW w:w="0" w:type="auto"/>
            <w:hideMark/>
          </w:tcPr>
          <w:p w14:paraId="07B9AF18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Cobertura limitada</w:t>
            </w:r>
          </w:p>
        </w:tc>
        <w:tc>
          <w:tcPr>
            <w:tcW w:w="0" w:type="auto"/>
            <w:hideMark/>
          </w:tcPr>
          <w:p w14:paraId="797ED467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Incorporar requisitos relativos a modularidad y facilidad de mantenimiento</w:t>
            </w:r>
          </w:p>
        </w:tc>
      </w:tr>
      <w:tr w:rsidR="0090741A" w:rsidRPr="0090741A" w14:paraId="36C84C2C" w14:textId="77777777" w:rsidTr="00907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C2506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Portabilidad</w:t>
            </w:r>
          </w:p>
        </w:tc>
        <w:tc>
          <w:tcPr>
            <w:tcW w:w="0" w:type="auto"/>
            <w:hideMark/>
          </w:tcPr>
          <w:p w14:paraId="47554A1F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Cobertura limitada</w:t>
            </w:r>
          </w:p>
        </w:tc>
        <w:tc>
          <w:tcPr>
            <w:tcW w:w="0" w:type="auto"/>
            <w:hideMark/>
          </w:tcPr>
          <w:p w14:paraId="2E09532A" w14:textId="77777777" w:rsidR="0090741A" w:rsidRPr="0090741A" w:rsidRDefault="0090741A" w:rsidP="00907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Especificar plataformas y compatibilidad tecnológica</w:t>
            </w:r>
          </w:p>
        </w:tc>
      </w:tr>
      <w:tr w:rsidR="0090741A" w:rsidRPr="0090741A" w14:paraId="5EB9558D" w14:textId="77777777" w:rsidTr="00907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F0CA0" w14:textId="77777777" w:rsidR="0090741A" w:rsidRPr="0090741A" w:rsidRDefault="0090741A" w:rsidP="0090741A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</w:pPr>
            <w:proofErr w:type="spellStart"/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>Explicabilidad</w:t>
            </w:r>
            <w:proofErr w:type="spellEnd"/>
            <w:r w:rsidRPr="0090741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EC"/>
                <w14:ligatures w14:val="none"/>
              </w:rPr>
              <w:t xml:space="preserve"> del módulo de IA</w:t>
            </w:r>
          </w:p>
        </w:tc>
        <w:tc>
          <w:tcPr>
            <w:tcW w:w="0" w:type="auto"/>
            <w:hideMark/>
          </w:tcPr>
          <w:p w14:paraId="6B342B64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No cubierta</w:t>
            </w:r>
          </w:p>
        </w:tc>
        <w:tc>
          <w:tcPr>
            <w:tcW w:w="0" w:type="auto"/>
            <w:hideMark/>
          </w:tcPr>
          <w:p w14:paraId="4B71904A" w14:textId="77777777" w:rsidR="0090741A" w:rsidRPr="0090741A" w:rsidRDefault="0090741A" w:rsidP="00907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0741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Incorporar requisitos específicos dentro del componente experimental de la investigación</w:t>
            </w:r>
          </w:p>
        </w:tc>
      </w:tr>
    </w:tbl>
    <w:p w14:paraId="08355330" w14:textId="77777777" w:rsidR="0090741A" w:rsidRPr="0090741A" w:rsidRDefault="0090741A" w:rsidP="0090741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C"/>
          <w14:ligatures w14:val="none"/>
        </w:rPr>
      </w:pPr>
      <w:r w:rsidRPr="0090741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C"/>
          <w14:ligatures w14:val="none"/>
        </w:rPr>
        <w:t>2.6 Conclusiones de la revisión técnica</w:t>
      </w:r>
    </w:p>
    <w:p w14:paraId="00C5039A" w14:textId="77777777" w:rsidR="0090741A" w:rsidRPr="0090741A" w:rsidRDefault="0090741A" w:rsidP="009074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0741A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 revisión del ERS evidencia que la línea base constituye un punto de partida adecuado para el proyecto RoutTech; sin embargo, requiere ajustes para cumplir plenamente con los criterios de calidad establecidos en la guía de la Entrega 3 (2A).</w:t>
      </w:r>
    </w:p>
    <w:p w14:paraId="2127D009" w14:textId="77777777" w:rsidR="0090741A" w:rsidRPr="0090741A" w:rsidRDefault="0090741A" w:rsidP="009074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0741A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Los principales aspectos identificados corresponden a la necesidad de completar los atributos de especificación de los requisitos, fortalecer la trazabilidad con las evidencias empíricas, mejorar la verificabilidad mediante criterios objetivos y ampliar el catálogo de requisitos funcionales y no funcionales únicamente cuando exista respaldo documental suficiente.</w:t>
      </w:r>
    </w:p>
    <w:p w14:paraId="0F64BFBE" w14:textId="77777777" w:rsidR="0090741A" w:rsidRPr="0090741A" w:rsidRDefault="0090741A" w:rsidP="009074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0741A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Con base en estos resultados, la siguiente etapa consistirá en la reescritura individual de los requisitos funcionales RF-01 a RF-15, conservando su identificador cuando mantengan el mismo significado y completando para cada uno los atributos exigidos por la metodología de especificación de requisitos empleada en el proyecto.</w:t>
      </w:r>
    </w:p>
    <w:p w14:paraId="0E90394C" w14:textId="77777777" w:rsidR="0090741A" w:rsidRPr="0090741A" w:rsidRDefault="0090741A">
      <w:pPr>
        <w:rPr>
          <w:rFonts w:ascii="Times New Roman" w:hAnsi="Times New Roman" w:cs="Times New Roman"/>
        </w:rPr>
      </w:pPr>
    </w:p>
    <w:sectPr w:rsidR="0090741A" w:rsidRPr="009074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B4BE4"/>
    <w:multiLevelType w:val="multilevel"/>
    <w:tmpl w:val="81D0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99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41A"/>
    <w:rsid w:val="00266DA8"/>
    <w:rsid w:val="003C2360"/>
    <w:rsid w:val="003E0484"/>
    <w:rsid w:val="00871AA0"/>
    <w:rsid w:val="008810CE"/>
    <w:rsid w:val="0090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896BA"/>
  <w15:chartTrackingRefBased/>
  <w15:docId w15:val="{8B98A331-47F3-476F-9D0C-A78B127F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7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7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7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07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07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4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74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74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74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74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74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7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7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7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7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74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74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74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7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74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74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7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Fuerte">
    <w:name w:val="Strong"/>
    <w:basedOn w:val="Fuentedeprrafopredeter"/>
    <w:uiPriority w:val="22"/>
    <w:qFormat/>
    <w:rsid w:val="0090741A"/>
    <w:rPr>
      <w:b/>
      <w:bCs/>
    </w:rPr>
  </w:style>
  <w:style w:type="table" w:styleId="Tablanormal1">
    <w:name w:val="Plain Table 1"/>
    <w:basedOn w:val="Tablanormal"/>
    <w:uiPriority w:val="41"/>
    <w:rsid w:val="0090741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90741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4199A-C1F3-42F3-841B-9E6C6CE60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1144</Words>
  <Characters>6298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Espinoza</dc:creator>
  <cp:keywords/>
  <dc:description/>
  <cp:lastModifiedBy>Lucy Espinoza</cp:lastModifiedBy>
  <cp:revision>1</cp:revision>
  <dcterms:created xsi:type="dcterms:W3CDTF">2026-07-28T04:38:00Z</dcterms:created>
  <dcterms:modified xsi:type="dcterms:W3CDTF">2026-07-28T04:51:00Z</dcterms:modified>
</cp:coreProperties>
</file>