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Pr="00772E3C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</w:pP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MINISTERUL EDUCAŢIEI AL REPUBLICII MOLDOVA</w:t>
      </w:r>
      <w:r w:rsidRPr="00772E3C">
        <w:rPr>
          <w:rFonts w:ascii="Times New Roman" w:hAnsi="Times New Roman" w:cs="Times New Roman"/>
          <w:b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UNIVERSITATEA DE STAT „ALECU RUSSO” DIN BĂLŢI</w:t>
      </w:r>
      <w:r w:rsidRPr="00772E3C">
        <w:rPr>
          <w:rFonts w:ascii="Times New Roman" w:hAnsi="Times New Roman" w:cs="Times New Roman"/>
          <w:b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FACULTATEA DE ŞTIINŢE REALE, ECONOMICE ȘI ALE MEDIULUI</w:t>
      </w:r>
      <w:r w:rsidRPr="00772E3C">
        <w:rPr>
          <w:rFonts w:ascii="Times New Roman" w:hAnsi="Times New Roman" w:cs="Times New Roman"/>
          <w:b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CATEDRA DE INFORMATICA (PROGRAMARE)</w:t>
      </w:r>
    </w:p>
    <w:p w:rsidR="00B6275A" w:rsidRPr="00772E3C" w:rsidRDefault="00B6275A" w:rsidP="00B6275A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  <w:t>РЕФЕРАТ ПО ДИСЦИПЛИНЕ „</w:t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INFORMATICAGENERAL</w:t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  <w:t>Ă”</w:t>
      </w:r>
      <w:r w:rsidRPr="00772E3C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br/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  <w:t>РЕДАКТОРЫ И МОДЕЛИРОВАНИЕ 3</w:t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D</w:t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  <w:t xml:space="preserve"> ОБЪЕКТОВ</w:t>
      </w:r>
    </w:p>
    <w:p w:rsidR="00B6275A" w:rsidRPr="00772E3C" w:rsidRDefault="00B6275A" w:rsidP="00B6275A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</w:pP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Autor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:</w:t>
      </w: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 xml:space="preserve">Student </w:t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>grupei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 xml:space="preserve"> IS11Z</w:t>
      </w: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Jiganov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 xml:space="preserve"> Andrei</w:t>
      </w: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>____________</w:t>
      </w:r>
    </w:p>
    <w:p w:rsidR="00B6275A" w:rsidRPr="00772E3C" w:rsidRDefault="00B6275A" w:rsidP="00B6275A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Conducător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științific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:</w:t>
      </w: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Olesea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 xml:space="preserve"> SKUTNIȚKI</w:t>
      </w:r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>magistru</w:t>
      </w:r>
      <w:proofErr w:type="spellEnd"/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 xml:space="preserve">, lect. </w:t>
      </w:r>
      <w:proofErr w:type="spellStart"/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</w:rPr>
        <w:t>univ.</w:t>
      </w:r>
      <w:proofErr w:type="spellEnd"/>
      <w:r w:rsidRPr="00772E3C">
        <w:rPr>
          <w:rFonts w:ascii="Times New Roman" w:hAnsi="Times New Roman" w:cs="Times New Roman"/>
          <w:sz w:val="28"/>
          <w:shd w:val="clear" w:color="auto" w:fill="FFFFFF"/>
        </w:rPr>
        <w:br/>
      </w:r>
      <w:r w:rsidRPr="00772E3C"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  <w:lang w:val="ru-RU"/>
        </w:rPr>
        <w:t>____________</w:t>
      </w:r>
    </w:p>
    <w:p w:rsidR="00B6275A" w:rsidRPr="00772E3C" w:rsidRDefault="00B6275A" w:rsidP="00B6275A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sz w:val="28"/>
          <w:shd w:val="clear" w:color="auto" w:fill="FFFFFF"/>
          <w:lang w:val="ru-RU"/>
        </w:rPr>
      </w:pPr>
    </w:p>
    <w:p w:rsidR="00B6275A" w:rsidRPr="00772E3C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</w:rPr>
        <w:t>BALTI</w:t>
      </w:r>
      <w:r w:rsidRPr="00772E3C">
        <w:rPr>
          <w:rStyle w:val="pspdfkit-6um8mrhfmv4j3nvtw9x41bv9fb"/>
          <w:rFonts w:ascii="Times New Roman" w:hAnsi="Times New Roman" w:cs="Times New Roman"/>
          <w:b/>
          <w:sz w:val="28"/>
          <w:shd w:val="clear" w:color="auto" w:fill="FFFFFF"/>
          <w:lang w:val="ru-RU"/>
        </w:rPr>
        <w:t>, 2021</w:t>
      </w:r>
    </w:p>
    <w:p w:rsidR="00772E3C" w:rsidRDefault="00BC51C0" w:rsidP="00772E3C">
      <w:pPr>
        <w:rPr>
          <w:rFonts w:ascii="Times New Roman" w:hAnsi="Times New Roman" w:cs="Times New Roman"/>
          <w:lang w:val="ru-RU"/>
        </w:rPr>
      </w:pPr>
      <w:r w:rsidRPr="00772E3C">
        <w:rPr>
          <w:rFonts w:ascii="Times New Roman" w:hAnsi="Times New Roman" w:cs="Times New Roman"/>
          <w:lang w:val="ru-RU"/>
        </w:rPr>
        <w:br w:type="page"/>
      </w:r>
    </w:p>
    <w:p w:rsidR="00772E3C" w:rsidRPr="00772E3C" w:rsidRDefault="00772E3C" w:rsidP="00772E3C">
      <w:pPr>
        <w:spacing w:after="2880"/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hAnsi="Times New Roman" w:cs="Times New Roman"/>
          <w:color w:val="auto"/>
        </w:rPr>
        <w:id w:val="65541384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val="en-US" w:eastAsia="en-US"/>
        </w:rPr>
      </w:sdtEndPr>
      <w:sdtContent>
        <w:p w:rsidR="00772E3C" w:rsidRPr="00772E3C" w:rsidRDefault="00772E3C" w:rsidP="00772E3C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48"/>
            </w:rPr>
          </w:pPr>
          <w:r w:rsidRPr="00772E3C">
            <w:rPr>
              <w:rFonts w:ascii="Times New Roman" w:hAnsi="Times New Roman" w:cs="Times New Roman"/>
              <w:b/>
              <w:color w:val="auto"/>
              <w:sz w:val="48"/>
            </w:rPr>
            <w:t>Содержание:</w:t>
          </w:r>
        </w:p>
        <w:p w:rsidR="00772E3C" w:rsidRPr="00772E3C" w:rsidRDefault="00772E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val="ru-RU" w:eastAsia="ru-RU"/>
            </w:rPr>
          </w:pPr>
          <w:r w:rsidRPr="00772E3C">
            <w:rPr>
              <w:rFonts w:ascii="Times New Roman" w:hAnsi="Times New Roman" w:cs="Times New Roman"/>
              <w:sz w:val="36"/>
            </w:rPr>
            <w:fldChar w:fldCharType="begin"/>
          </w:r>
          <w:r w:rsidRPr="00772E3C">
            <w:rPr>
              <w:rFonts w:ascii="Times New Roman" w:hAnsi="Times New Roman" w:cs="Times New Roman"/>
              <w:sz w:val="36"/>
            </w:rPr>
            <w:instrText xml:space="preserve"> TOC \o "1-3" \h \z \u </w:instrText>
          </w:r>
          <w:r w:rsidRPr="00772E3C">
            <w:rPr>
              <w:rFonts w:ascii="Times New Roman" w:hAnsi="Times New Roman" w:cs="Times New Roman"/>
              <w:sz w:val="36"/>
            </w:rPr>
            <w:fldChar w:fldCharType="separate"/>
          </w:r>
          <w:hyperlink w:anchor="_Toc72111853" w:history="1">
            <w:r w:rsidRPr="00772E3C">
              <w:rPr>
                <w:rStyle w:val="a8"/>
                <w:rFonts w:ascii="Times New Roman" w:hAnsi="Times New Roman" w:cs="Times New Roman"/>
                <w:noProof/>
                <w:color w:val="auto"/>
                <w:sz w:val="36"/>
              </w:rPr>
              <w:t>Введение: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_Toc72111853 \h </w:instrTex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>3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772E3C" w:rsidRPr="00772E3C" w:rsidRDefault="00772E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val="ru-RU" w:eastAsia="ru-RU"/>
            </w:rPr>
          </w:pPr>
          <w:hyperlink w:anchor="_Toc72111854" w:history="1">
            <w:r w:rsidRPr="00772E3C">
              <w:rPr>
                <w:rStyle w:val="a8"/>
                <w:rFonts w:ascii="Times New Roman" w:hAnsi="Times New Roman" w:cs="Times New Roman"/>
                <w:noProof/>
                <w:color w:val="auto"/>
                <w:sz w:val="36"/>
              </w:rPr>
              <w:t>Процесс планирования и создания готовой модели: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_Toc72111854 \h </w:instrTex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>3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772E3C" w:rsidRPr="00772E3C" w:rsidRDefault="00772E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val="ru-RU" w:eastAsia="ru-RU"/>
            </w:rPr>
          </w:pPr>
          <w:hyperlink w:anchor="_Toc72111855" w:history="1">
            <w:r w:rsidRPr="00772E3C">
              <w:rPr>
                <w:rStyle w:val="a8"/>
                <w:rFonts w:ascii="Times New Roman" w:hAnsi="Times New Roman" w:cs="Times New Roman"/>
                <w:noProof/>
                <w:color w:val="auto"/>
                <w:sz w:val="36"/>
              </w:rPr>
              <w:t>Low poly: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_Toc72111855 \h </w:instrTex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>3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772E3C" w:rsidRPr="00772E3C" w:rsidRDefault="00772E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val="ru-RU" w:eastAsia="ru-RU"/>
            </w:rPr>
          </w:pPr>
          <w:hyperlink w:anchor="_Toc72111856" w:history="1">
            <w:r w:rsidRPr="00772E3C">
              <w:rPr>
                <w:rStyle w:val="a8"/>
                <w:rFonts w:ascii="Times New Roman" w:hAnsi="Times New Roman" w:cs="Times New Roman"/>
                <w:noProof/>
                <w:color w:val="auto"/>
                <w:sz w:val="36"/>
              </w:rPr>
              <w:t>High Poly: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_Toc72111856 \h </w:instrTex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>5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772E3C" w:rsidRPr="00772E3C" w:rsidRDefault="00772E3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lang w:val="ru-RU" w:eastAsia="ru-RU"/>
            </w:rPr>
          </w:pPr>
          <w:hyperlink w:anchor="_Toc72111857" w:history="1">
            <w:r w:rsidRPr="00772E3C">
              <w:rPr>
                <w:rStyle w:val="a8"/>
                <w:rFonts w:ascii="Times New Roman" w:hAnsi="Times New Roman" w:cs="Times New Roman"/>
                <w:noProof/>
                <w:color w:val="auto"/>
                <w:sz w:val="36"/>
              </w:rPr>
              <w:t>Импорт: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_Toc72111857 \h </w:instrTex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t>7</w:t>
            </w:r>
            <w:r w:rsidRPr="00772E3C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772E3C" w:rsidRPr="00772E3C" w:rsidRDefault="00772E3C">
          <w:pPr>
            <w:rPr>
              <w:rFonts w:ascii="Times New Roman" w:hAnsi="Times New Roman" w:cs="Times New Roman"/>
            </w:rPr>
          </w:pPr>
          <w:r w:rsidRPr="00772E3C">
            <w:rPr>
              <w:rFonts w:ascii="Times New Roman" w:hAnsi="Times New Roman" w:cs="Times New Roman"/>
              <w:b/>
              <w:bCs/>
              <w:sz w:val="36"/>
            </w:rPr>
            <w:fldChar w:fldCharType="end"/>
          </w:r>
        </w:p>
      </w:sdtContent>
    </w:sdt>
    <w:p w:rsidR="00BC51C0" w:rsidRPr="00772E3C" w:rsidRDefault="00BC51C0" w:rsidP="00772E3C">
      <w:pPr>
        <w:rPr>
          <w:rFonts w:ascii="Times New Roman" w:hAnsi="Times New Roman" w:cs="Times New Roman"/>
          <w:lang w:val="ru-RU"/>
        </w:rPr>
      </w:pPr>
      <w:r w:rsidRPr="00772E3C">
        <w:rPr>
          <w:rFonts w:ascii="Times New Roman" w:hAnsi="Times New Roman" w:cs="Times New Roman"/>
          <w:b/>
          <w:sz w:val="40"/>
          <w:szCs w:val="40"/>
          <w:lang w:val="ru-RU"/>
        </w:rPr>
        <w:br w:type="page"/>
      </w:r>
    </w:p>
    <w:p w:rsidR="00897BE4" w:rsidRPr="00772E3C" w:rsidRDefault="00BC51C0" w:rsidP="00772E3C">
      <w:pPr>
        <w:pStyle w:val="a3"/>
      </w:pPr>
      <w:bookmarkStart w:id="0" w:name="_Toc72111853"/>
      <w:r w:rsidRPr="00772E3C">
        <w:lastRenderedPageBreak/>
        <w:t>Введение:</w:t>
      </w:r>
      <w:bookmarkEnd w:id="0"/>
    </w:p>
    <w:p w:rsidR="00BC51C0" w:rsidRPr="00772E3C" w:rsidRDefault="00BC51C0" w:rsidP="00BC51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72E3C">
        <w:rPr>
          <w:rFonts w:ascii="Times New Roman" w:hAnsi="Times New Roman" w:cs="Times New Roman"/>
          <w:sz w:val="28"/>
          <w:szCs w:val="28"/>
        </w:rPr>
        <w:t>D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– создание трёхмерных компьютерных изображений и графики</w:t>
      </w:r>
      <w:r w:rsidR="006B06F4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(рис. 1)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создания моделей используются следующий ряд программ: </w:t>
      </w:r>
      <w:r w:rsidRPr="00772E3C">
        <w:rPr>
          <w:rFonts w:ascii="Times New Roman" w:hAnsi="Times New Roman" w:cs="Times New Roman"/>
          <w:sz w:val="28"/>
          <w:szCs w:val="28"/>
        </w:rPr>
        <w:t>Autodesk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2E3C">
        <w:rPr>
          <w:rFonts w:ascii="Times New Roman" w:hAnsi="Times New Roman" w:cs="Times New Roman"/>
          <w:sz w:val="28"/>
          <w:szCs w:val="28"/>
        </w:rPr>
        <w:t>Maya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772E3C">
        <w:rPr>
          <w:rFonts w:ascii="Times New Roman" w:hAnsi="Times New Roman" w:cs="Times New Roman"/>
          <w:sz w:val="28"/>
          <w:szCs w:val="28"/>
        </w:rPr>
        <w:t>ds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2E3C">
        <w:rPr>
          <w:rFonts w:ascii="Times New Roman" w:hAnsi="Times New Roman" w:cs="Times New Roman"/>
          <w:sz w:val="28"/>
          <w:szCs w:val="28"/>
        </w:rPr>
        <w:t>Max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2E3C">
        <w:rPr>
          <w:rFonts w:ascii="Times New Roman" w:hAnsi="Times New Roman" w:cs="Times New Roman"/>
          <w:sz w:val="28"/>
          <w:szCs w:val="28"/>
        </w:rPr>
        <w:t>Blender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в более продвинутых случаях используется </w:t>
      </w:r>
      <w:proofErr w:type="spellStart"/>
      <w:r w:rsidRPr="00772E3C"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Pr="00772E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3E03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модели, представляющей собой соединённые в полигоны вершины лишь первый шаг, так как в конечном результате нас интересует готовая к анимации и последующему импорту в движок модель.</w:t>
      </w:r>
    </w:p>
    <w:p w:rsidR="006B06F4" w:rsidRPr="00772E3C" w:rsidRDefault="006B06F4" w:rsidP="00BC51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4EE45FD" wp14:editId="03FFCFF5">
            <wp:extent cx="5940425" cy="3233566"/>
            <wp:effectExtent l="0" t="0" r="3175" b="5080"/>
            <wp:docPr id="2" name="Рисунок 2" descr="https://info-profi.net/wp-content/uploads/2020/08/3d-%D0%BC%D0%BE%D0%B4%D0%B5%D0%BB%D0%B8%D1%80%D0%BE%D0%B2%D0%B0%D0%BD%D0%B8%D0%B5-735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-profi.net/wp-content/uploads/2020/08/3d-%D0%BC%D0%BE%D0%B4%D0%B5%D0%BB%D0%B8%D1%80%D0%BE%D0%B2%D0%B0%D0%BD%D0%B8%D0%B5-735x4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F4" w:rsidRPr="00772E3C" w:rsidRDefault="006B06F4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(рис. 1)</w:t>
      </w:r>
    </w:p>
    <w:p w:rsidR="00343E03" w:rsidRPr="00772E3C" w:rsidRDefault="00343E03" w:rsidP="00772E3C">
      <w:pPr>
        <w:pStyle w:val="a3"/>
      </w:pPr>
      <w:bookmarkStart w:id="1" w:name="_Toc72111854"/>
      <w:r w:rsidRPr="00772E3C">
        <w:t>Процесс планирования и создания готовой модели:</w:t>
      </w:r>
      <w:bookmarkEnd w:id="1"/>
    </w:p>
    <w:p w:rsidR="00343E03" w:rsidRPr="00772E3C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Первым делом для начала работы необходима идея, которую будет интерпретировать 3</w:t>
      </w:r>
      <w:r w:rsidRPr="00772E3C">
        <w:rPr>
          <w:rFonts w:ascii="Times New Roman" w:hAnsi="Times New Roman" w:cs="Times New Roman"/>
          <w:sz w:val="28"/>
          <w:szCs w:val="28"/>
        </w:rPr>
        <w:t>D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художник, её разработкой может заниматься как сам артист, так и концепт-отдел.</w:t>
      </w:r>
    </w:p>
    <w:p w:rsidR="006D5EC9" w:rsidRPr="00772E3C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определения идеи и концепции персонажа или объекта, мы </w:t>
      </w:r>
      <w:r w:rsidR="009851B0" w:rsidRPr="00772E3C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9802B2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ем сложность, стилистику </w:t>
      </w:r>
      <w:r w:rsidR="00241FE7" w:rsidRPr="00772E3C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9802B2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так как нет смысла делать высоко полигональную модель для проекта 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802B2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>низко полигональным направлением</w:t>
      </w:r>
      <w:r w:rsidR="00241FE7" w:rsidRPr="00772E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1FE7" w:rsidRPr="00772E3C" w:rsidRDefault="00241FE7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шагом будет 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начало моделирования (опустим шаг с выбором софта, </w:t>
      </w:r>
      <w:r w:rsidR="00475688" w:rsidRPr="00772E3C">
        <w:rPr>
          <w:rFonts w:ascii="Times New Roman" w:hAnsi="Times New Roman" w:cs="Times New Roman"/>
          <w:sz w:val="28"/>
          <w:szCs w:val="28"/>
        </w:rPr>
        <w:t>Low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 w:rsidRPr="00772E3C">
        <w:rPr>
          <w:rFonts w:ascii="Times New Roman" w:hAnsi="Times New Roman" w:cs="Times New Roman"/>
          <w:sz w:val="28"/>
          <w:szCs w:val="28"/>
        </w:rPr>
        <w:t>poly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>, следовательно, 3</w:t>
      </w:r>
      <w:r w:rsidR="00475688" w:rsidRPr="00772E3C">
        <w:rPr>
          <w:rFonts w:ascii="Times New Roman" w:hAnsi="Times New Roman" w:cs="Times New Roman"/>
          <w:sz w:val="28"/>
          <w:szCs w:val="28"/>
        </w:rPr>
        <w:t>ds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 w:rsidRPr="00772E3C">
        <w:rPr>
          <w:rFonts w:ascii="Times New Roman" w:hAnsi="Times New Roman" w:cs="Times New Roman"/>
          <w:sz w:val="28"/>
          <w:szCs w:val="28"/>
        </w:rPr>
        <w:t>Max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 w:rsidRPr="00772E3C">
        <w:rPr>
          <w:rFonts w:ascii="Times New Roman" w:hAnsi="Times New Roman" w:cs="Times New Roman"/>
          <w:sz w:val="28"/>
          <w:szCs w:val="28"/>
        </w:rPr>
        <w:t>Maya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 w:rsidRPr="00772E3C">
        <w:rPr>
          <w:rFonts w:ascii="Times New Roman" w:hAnsi="Times New Roman" w:cs="Times New Roman"/>
          <w:sz w:val="28"/>
          <w:szCs w:val="28"/>
        </w:rPr>
        <w:t>Blender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 w:rsidRPr="00772E3C">
        <w:rPr>
          <w:rFonts w:ascii="Times New Roman" w:hAnsi="Times New Roman" w:cs="Times New Roman"/>
          <w:sz w:val="28"/>
          <w:szCs w:val="28"/>
        </w:rPr>
        <w:t>High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 w:rsidRPr="00772E3C">
        <w:rPr>
          <w:rFonts w:ascii="Times New Roman" w:hAnsi="Times New Roman" w:cs="Times New Roman"/>
          <w:sz w:val="28"/>
          <w:szCs w:val="28"/>
        </w:rPr>
        <w:t>poly</w:t>
      </w:r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</w:t>
      </w:r>
      <w:proofErr w:type="spellStart"/>
      <w:r w:rsidR="00475688" w:rsidRPr="00772E3C"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="00475688" w:rsidRPr="00772E3C">
        <w:rPr>
          <w:rFonts w:ascii="Times New Roman" w:hAnsi="Times New Roman" w:cs="Times New Roman"/>
          <w:sz w:val="28"/>
          <w:szCs w:val="28"/>
          <w:lang w:val="ru-RU"/>
        </w:rPr>
        <w:t>). Далее будут описаны процессы разработки моделей разной степени детализации.</w:t>
      </w:r>
    </w:p>
    <w:p w:rsidR="00475688" w:rsidRPr="00772E3C" w:rsidRDefault="00475688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72111855"/>
      <w:r w:rsidRPr="00772E3C">
        <w:rPr>
          <w:rStyle w:val="a4"/>
          <w:color w:val="auto"/>
          <w:sz w:val="32"/>
        </w:rPr>
        <w:t>Low poly:</w:t>
      </w:r>
      <w:bookmarkEnd w:id="2"/>
      <w:r w:rsidRPr="00772E3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>Как правило моделирование с низким уровнем детализации основанное на редактировании вершин, изменение положения, их добавление или удаление.</w:t>
      </w:r>
      <w:r w:rsidR="00C84551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Процесс не самый увлекательный, однако довольно быстро </w:t>
      </w:r>
      <w:r w:rsidR="00C84551" w:rsidRPr="00772E3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позволяет получить объект практически готовый к импорту и анимации</w:t>
      </w:r>
      <w:r w:rsidR="006B06F4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6F4" w:rsidRPr="00772E3C">
        <w:rPr>
          <w:rFonts w:ascii="Times New Roman" w:hAnsi="Times New Roman" w:cs="Times New Roman"/>
          <w:sz w:val="28"/>
          <w:szCs w:val="28"/>
          <w:lang w:val="ru-RU"/>
        </w:rPr>
        <w:br/>
        <w:t>(</w:t>
      </w:r>
      <w:r w:rsidR="00C84551" w:rsidRPr="00772E3C">
        <w:rPr>
          <w:rFonts w:ascii="Times New Roman" w:hAnsi="Times New Roman" w:cs="Times New Roman"/>
          <w:sz w:val="28"/>
          <w:szCs w:val="28"/>
          <w:lang w:val="ru-RU"/>
        </w:rPr>
        <w:t>рис. 2)</w:t>
      </w:r>
    </w:p>
    <w:p w:rsidR="00C84551" w:rsidRPr="00772E3C" w:rsidRDefault="00C84551" w:rsidP="0090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7D9A3B4" wp14:editId="4369DE9F">
            <wp:extent cx="4707172" cy="2206487"/>
            <wp:effectExtent l="0" t="0" r="0" b="3810"/>
            <wp:docPr id="1" name="Рисунок 1" descr="Christopher Lozada - Low Poly Models for &quot;Rolliver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opher Lozada - Low Poly Models for &quot;Rolliverse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165" cy="221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51" w:rsidRPr="00772E3C" w:rsidRDefault="00C84551" w:rsidP="00C84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(рис. 2)</w:t>
      </w:r>
    </w:p>
    <w:p w:rsidR="00C84551" w:rsidRPr="00772E3C" w:rsidRDefault="00C84551" w:rsidP="00C8455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Выглядит довольно просто, однако, можно заметить, что третье изображение черепа отличается. На него наложена текстура, своего рода рисунок, покрывающий модель, придающей ей цвет и более внушительный внешний вид. </w:t>
      </w:r>
      <w:r w:rsidR="006868C5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Наложение текстуры в свою очередь происходит в три этапа. Нам необходимо сделать так называемую </w:t>
      </w:r>
      <w:r w:rsidR="006868C5" w:rsidRPr="00772E3C">
        <w:rPr>
          <w:rFonts w:ascii="Times New Roman" w:hAnsi="Times New Roman" w:cs="Times New Roman"/>
          <w:sz w:val="28"/>
          <w:szCs w:val="28"/>
        </w:rPr>
        <w:t>UV</w:t>
      </w:r>
      <w:r w:rsidR="006868C5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развёртку, упрощённое представление модели и расположение её на плоскости, для удачного наложения материалов, после развёртки, рисуется сама текстура, ранее, её рисовали на слое с развёрткой, но данный способ являлся трудоёмким и эффективностью не отличался, на смену ему пришли программы, к примеру </w:t>
      </w:r>
      <w:proofErr w:type="spellStart"/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>Substance</w:t>
      </w:r>
      <w:proofErr w:type="spellEnd"/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 w:rsidRPr="00772E3C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>ainter</w:t>
      </w:r>
      <w:proofErr w:type="spellEnd"/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174" w:rsidRPr="00772E3C">
        <w:rPr>
          <w:rFonts w:ascii="Times New Roman" w:hAnsi="Times New Roman" w:cs="Times New Roman"/>
          <w:sz w:val="28"/>
          <w:szCs w:val="28"/>
          <w:lang w:val="ru-RU"/>
        </w:rPr>
        <w:t>(рис. 3)</w:t>
      </w:r>
      <w:r w:rsidR="006868C5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в которые загружается модель, файл развёртки и текстура рисовалась прямо на модели, что значительно упрощало и ускоряло процесс, а результат выглядел в десятки раз лучше. </w:t>
      </w:r>
    </w:p>
    <w:p w:rsidR="000C1174" w:rsidRPr="00772E3C" w:rsidRDefault="006B5A1E" w:rsidP="0090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F8E565F" wp14:editId="229467D6">
            <wp:extent cx="4833137" cy="2719346"/>
            <wp:effectExtent l="0" t="0" r="5715" b="5080"/>
            <wp:docPr id="3" name="Рисунок 3" descr="Идеи на тему «Substance Painter» (9) | текстуры, декоративный бетон, декор  аквариу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деи на тему «Substance Painter» (9) | текстуры, декоративный бетон, декор  аквариум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05" cy="27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74" w:rsidRPr="00772E3C" w:rsidRDefault="000C1174" w:rsidP="000C11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(рис. 3)</w:t>
      </w:r>
    </w:p>
    <w:p w:rsidR="000C1174" w:rsidRPr="00772E3C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На данном этапе модель можно считать завершённой и готовой к импорту.</w:t>
      </w:r>
    </w:p>
    <w:p w:rsidR="000C1174" w:rsidRPr="00772E3C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72111856"/>
      <w:r w:rsidRPr="00772E3C">
        <w:rPr>
          <w:rStyle w:val="a4"/>
          <w:color w:val="auto"/>
          <w:sz w:val="32"/>
        </w:rPr>
        <w:lastRenderedPageBreak/>
        <w:t>High Poly:</w:t>
      </w:r>
      <w:bookmarkEnd w:id="3"/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Принцип работы кардинально отличается, уже на этапе выбора редактора, профессионалы данной области отдают предпочтение </w:t>
      </w:r>
      <w:proofErr w:type="spellStart"/>
      <w:r w:rsidRPr="00772E3C"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Pr="00772E3C">
        <w:rPr>
          <w:rFonts w:ascii="Times New Roman" w:hAnsi="Times New Roman" w:cs="Times New Roman"/>
          <w:sz w:val="28"/>
          <w:szCs w:val="28"/>
          <w:lang w:val="ru-RU"/>
        </w:rPr>
        <w:t>, многофункциональной программе, в правильных руках способной реализовать объект с таким уровнем детализации, что не каждый человек работающий в сфере 3</w:t>
      </w:r>
      <w:r w:rsidRPr="00772E3C">
        <w:rPr>
          <w:rFonts w:ascii="Times New Roman" w:hAnsi="Times New Roman" w:cs="Times New Roman"/>
          <w:sz w:val="28"/>
          <w:szCs w:val="28"/>
        </w:rPr>
        <w:t>D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>, сможет отличить его от реального прототипа, такой подход активно используется в зарубежном кинематографе</w:t>
      </w:r>
      <w:r w:rsidR="006B06F4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(рис. 4)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06F4" w:rsidRPr="00772E3C" w:rsidRDefault="006B06F4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26030BE" wp14:editId="2F3AC51D">
            <wp:extent cx="3140766" cy="3696122"/>
            <wp:effectExtent l="0" t="0" r="2540" b="0"/>
            <wp:docPr id="5" name="Рисунок 5" descr="5 Incredible Hyper-Realistic 3D Human Character Models by Kubisi Art - CG  E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Incredible Hyper-Realistic 3D Human Character Models by Kubisi Art - CG  Elv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59" cy="37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51" w:rsidRPr="00772E3C" w:rsidRDefault="00903551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(рис. 4)</w:t>
      </w:r>
    </w:p>
    <w:p w:rsidR="00903551" w:rsidRPr="00772E3C" w:rsidRDefault="00903551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5A1E" w:rsidRPr="00772E3C" w:rsidRDefault="00870BD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Сам же процесс моделирования в данной рабочей среде напоминает художественную лепку из глины, с постепенным увеличением числа полигонов, следовательно, и вершин, процесс такого моделирования может занимать от нескольких дней до нескольких месяцев, и дальнейшая доработка, опять же будет зависеть от цели, для которой разрабатывается модель, в случае если необходим простой арт или обложка, модель можно покрасить прямо в программе, однако качество будет хромать, по причине принципа работы покраски, так как красятся вершины модели. Если объект будет импортироваться в полноценный проект</w:t>
      </w:r>
      <w:r w:rsidR="00AF7035" w:rsidRPr="00772E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035" w:rsidRPr="00772E3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ледующим шагом будет </w:t>
      </w:r>
      <w:r w:rsidR="00AF7035" w:rsidRPr="00772E3C">
        <w:rPr>
          <w:rStyle w:val="a4"/>
          <w:color w:val="auto"/>
          <w:sz w:val="28"/>
          <w:lang w:val="ru-RU"/>
        </w:rPr>
        <w:t>ретопология</w:t>
      </w:r>
      <w:r w:rsidR="00772E3C" w:rsidRPr="00772E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F7035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процесс уменьшения кол-ва полигонов с максимальным сохранением качества модели. Упрощая, можно сказать, что сделанную нами </w:t>
      </w:r>
      <w:r w:rsidR="00AF7035" w:rsidRPr="00772E3C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не сможет обработать ни один движок и компьютер, по причине большого числа полигонов</w:t>
      </w:r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/вершин и делая ретопологию, фаворит знаменитых художников – </w:t>
      </w:r>
      <w:r w:rsidR="006B5A1E" w:rsidRPr="00772E3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B5A1E" w:rsidRPr="00772E3C">
        <w:rPr>
          <w:rFonts w:ascii="Times New Roman" w:hAnsi="Times New Roman" w:cs="Times New Roman"/>
          <w:b/>
          <w:sz w:val="28"/>
          <w:szCs w:val="28"/>
        </w:rPr>
        <w:t>D</w:t>
      </w:r>
      <w:r w:rsidR="006B5A1E" w:rsidRPr="00772E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B5A1E" w:rsidRPr="00772E3C">
        <w:rPr>
          <w:rFonts w:ascii="Times New Roman" w:hAnsi="Times New Roman" w:cs="Times New Roman"/>
          <w:b/>
          <w:sz w:val="28"/>
          <w:szCs w:val="28"/>
        </w:rPr>
        <w:t>Coat</w:t>
      </w:r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(рис. </w:t>
      </w:r>
      <w:r w:rsidR="00903551" w:rsidRPr="00772E3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B5A1E" w:rsidRPr="00772E3C">
        <w:rPr>
          <w:rFonts w:ascii="Times New Roman" w:hAnsi="Times New Roman" w:cs="Times New Roman"/>
          <w:sz w:val="28"/>
          <w:szCs w:val="28"/>
          <w:lang w:val="ru-RU"/>
        </w:rPr>
        <w:t>), мы уменьшаем данные числа до разумных пределов. Процесс чем-то напоминает низко полигональное моделирование (перемещаем, создаём, удаляем вершины, деформируем полигоны).</w:t>
      </w:r>
    </w:p>
    <w:p w:rsidR="006B5A1E" w:rsidRPr="00772E3C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CA8A613" wp14:editId="6CF81E1C">
            <wp:extent cx="5940425" cy="3342359"/>
            <wp:effectExtent l="0" t="0" r="3175" b="0"/>
            <wp:docPr id="4" name="Рисунок 4" descr="Basic Retopology Using 3DCoat - 3dmotive | 3d tutorial, 3d coat, Z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 Retopology Using 3DCoat - 3dmotive | 3d tutorial, 3d coat, Zbru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1E" w:rsidRPr="00772E3C" w:rsidRDefault="006B5A1E" w:rsidP="006B5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(рис. </w:t>
      </w:r>
      <w:r w:rsidR="00903551" w:rsidRPr="00772E3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70BD1" w:rsidRPr="00772E3C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Выполнив вышесказанное, мы переходим к этапам, описанным в </w:t>
      </w:r>
      <w:r w:rsidRPr="00772E3C">
        <w:rPr>
          <w:rFonts w:ascii="Times New Roman" w:hAnsi="Times New Roman" w:cs="Times New Roman"/>
          <w:b/>
          <w:sz w:val="28"/>
          <w:szCs w:val="28"/>
        </w:rPr>
        <w:t>low</w:t>
      </w:r>
      <w:r w:rsidRPr="00772E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72E3C">
        <w:rPr>
          <w:rFonts w:ascii="Times New Roman" w:hAnsi="Times New Roman" w:cs="Times New Roman"/>
          <w:b/>
          <w:sz w:val="28"/>
          <w:szCs w:val="28"/>
        </w:rPr>
        <w:t>poly</w:t>
      </w:r>
      <w:r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моделировании: делаем </w:t>
      </w:r>
      <w:r w:rsidRPr="00772E3C">
        <w:rPr>
          <w:rFonts w:ascii="Times New Roman" w:hAnsi="Times New Roman" w:cs="Times New Roman"/>
          <w:b/>
          <w:sz w:val="28"/>
          <w:szCs w:val="28"/>
        </w:rPr>
        <w:t>UV</w:t>
      </w:r>
      <w:r w:rsidRPr="00772E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развёртку</w:t>
      </w:r>
      <w:r w:rsidR="001A02BB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, далее в </w:t>
      </w:r>
      <w:r w:rsidR="001A02BB" w:rsidRPr="00772E3C">
        <w:rPr>
          <w:rFonts w:ascii="Times New Roman" w:hAnsi="Times New Roman" w:cs="Times New Roman"/>
          <w:b/>
          <w:sz w:val="28"/>
          <w:szCs w:val="28"/>
        </w:rPr>
        <w:t>Substance</w:t>
      </w:r>
      <w:r w:rsidR="001A02BB" w:rsidRPr="00772E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A02BB" w:rsidRPr="00772E3C">
        <w:rPr>
          <w:rFonts w:ascii="Times New Roman" w:hAnsi="Times New Roman" w:cs="Times New Roman"/>
          <w:b/>
          <w:sz w:val="28"/>
          <w:szCs w:val="28"/>
        </w:rPr>
        <w:t>Painter</w:t>
      </w:r>
      <w:r w:rsidR="001A02BB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создаём материалы и текстуры. После всех этих операций модель можно считать полностью готовой к импорту. В случае если модель должна быть динамичной, выполнять какие-либо действия (перемещение, изменение формы, движение деталей), необходимо выполнить ещё два шага: риггинг, представляющий собой создание скелета объекта и создание анимации. Риггинг и создание анимаций, как правило происходят в одной программе, наиболее удобной для художника, к примеру, 3</w:t>
      </w:r>
      <w:r w:rsidR="001A02BB" w:rsidRPr="00772E3C">
        <w:rPr>
          <w:rFonts w:ascii="Times New Roman" w:hAnsi="Times New Roman" w:cs="Times New Roman"/>
          <w:sz w:val="28"/>
          <w:szCs w:val="28"/>
        </w:rPr>
        <w:t>ds</w:t>
      </w:r>
      <w:r w:rsidR="001A02BB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 w:rsidRPr="00772E3C">
        <w:rPr>
          <w:rFonts w:ascii="Times New Roman" w:hAnsi="Times New Roman" w:cs="Times New Roman"/>
          <w:sz w:val="28"/>
          <w:szCs w:val="28"/>
        </w:rPr>
        <w:t>Max</w:t>
      </w:r>
      <w:r w:rsidR="001A02BB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в полной мере подходит для подобных целей.</w:t>
      </w:r>
    </w:p>
    <w:p w:rsidR="00592785" w:rsidRPr="00772E3C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2785" w:rsidRPr="00772E3C" w:rsidRDefault="00592785" w:rsidP="00772E3C">
      <w:pPr>
        <w:pStyle w:val="a3"/>
      </w:pPr>
      <w:bookmarkStart w:id="4" w:name="_Toc72111857"/>
      <w:r w:rsidRPr="00772E3C">
        <w:t>Импорт:</w:t>
      </w:r>
      <w:bookmarkEnd w:id="4"/>
    </w:p>
    <w:p w:rsidR="00592785" w:rsidRPr="00772E3C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Импорт представляет собой перемещение подготовленных н</w:t>
      </w:r>
      <w:r w:rsidR="006B06F4" w:rsidRPr="00772E3C">
        <w:rPr>
          <w:rFonts w:ascii="Times New Roman" w:hAnsi="Times New Roman" w:cs="Times New Roman"/>
          <w:sz w:val="28"/>
          <w:szCs w:val="28"/>
          <w:lang w:val="ru-RU"/>
        </w:rPr>
        <w:t>ами моделей в ту или иную среду(движок) с последующим подключением анимаций и скриптов</w:t>
      </w:r>
      <w:r w:rsidR="00903551" w:rsidRPr="00772E3C">
        <w:rPr>
          <w:rFonts w:ascii="Times New Roman" w:hAnsi="Times New Roman" w:cs="Times New Roman"/>
          <w:sz w:val="28"/>
          <w:szCs w:val="28"/>
          <w:lang w:val="ru-RU"/>
        </w:rPr>
        <w:t xml:space="preserve"> (рис. 6).</w:t>
      </w: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Pr="00772E3C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5A81814" wp14:editId="1CB06D24">
            <wp:extent cx="5940425" cy="3344042"/>
            <wp:effectExtent l="0" t="0" r="3175" b="8890"/>
            <wp:docPr id="6" name="Рисунок 6" descr="Экспорт отдельных частей персонажа в Unreal Engine 4 и сборка его в единую  модел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кспорт отдельных частей персонажа в Unreal Engine 4 и сборка его в единую  модель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51" w:rsidRPr="00772E3C" w:rsidRDefault="00903551" w:rsidP="0090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t>(рис. 6)</w:t>
      </w:r>
    </w:p>
    <w:p w:rsidR="006B5A1E" w:rsidRPr="00772E3C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06F4" w:rsidRPr="00772E3C" w:rsidRDefault="006B06F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2E3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C1174" w:rsidRPr="00772E3C" w:rsidRDefault="006B06F4" w:rsidP="000C1174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72E3C">
        <w:rPr>
          <w:rFonts w:ascii="Times New Roman" w:hAnsi="Times New Roman" w:cs="Times New Roman"/>
          <w:sz w:val="36"/>
          <w:szCs w:val="36"/>
          <w:lang w:val="ru-RU"/>
        </w:rPr>
        <w:lastRenderedPageBreak/>
        <w:t>Библиография:</w:t>
      </w:r>
    </w:p>
    <w:p w:rsidR="006B06F4" w:rsidRPr="00772E3C" w:rsidRDefault="006B06F4" w:rsidP="000C1174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72E3C">
        <w:rPr>
          <w:rFonts w:ascii="Times New Roman" w:hAnsi="Times New Roman" w:cs="Times New Roman"/>
          <w:sz w:val="36"/>
          <w:szCs w:val="36"/>
          <w:lang w:val="ru-RU"/>
        </w:rPr>
        <w:t>Написано самостоятель</w:t>
      </w:r>
      <w:bookmarkStart w:id="5" w:name="_GoBack"/>
      <w:bookmarkEnd w:id="5"/>
      <w:r w:rsidRPr="00772E3C">
        <w:rPr>
          <w:rFonts w:ascii="Times New Roman" w:hAnsi="Times New Roman" w:cs="Times New Roman"/>
          <w:sz w:val="36"/>
          <w:szCs w:val="36"/>
          <w:lang w:val="ru-RU"/>
        </w:rPr>
        <w:t>но.</w:t>
      </w:r>
    </w:p>
    <w:sectPr w:rsidR="006B06F4" w:rsidRPr="0077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4"/>
    <w:rsid w:val="000C1174"/>
    <w:rsid w:val="001A02BB"/>
    <w:rsid w:val="00215BCD"/>
    <w:rsid w:val="00241FE7"/>
    <w:rsid w:val="003238F4"/>
    <w:rsid w:val="00343E03"/>
    <w:rsid w:val="00475688"/>
    <w:rsid w:val="00592785"/>
    <w:rsid w:val="006868C5"/>
    <w:rsid w:val="006B06F4"/>
    <w:rsid w:val="006B5A1E"/>
    <w:rsid w:val="006D5EC9"/>
    <w:rsid w:val="00772E3C"/>
    <w:rsid w:val="00870BD1"/>
    <w:rsid w:val="00897BE4"/>
    <w:rsid w:val="00903551"/>
    <w:rsid w:val="009802B2"/>
    <w:rsid w:val="009851B0"/>
    <w:rsid w:val="00AF7035"/>
    <w:rsid w:val="00B6275A"/>
    <w:rsid w:val="00BC51C0"/>
    <w:rsid w:val="00C84551"/>
    <w:rsid w:val="00D1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6DE9"/>
  <w15:chartTrackingRefBased/>
  <w15:docId w15:val="{BE02F67A-ECCB-427F-BEC0-7E4726D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5A"/>
    <w:pPr>
      <w:spacing w:line="254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7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B6275A"/>
  </w:style>
  <w:style w:type="character" w:customStyle="1" w:styleId="10">
    <w:name w:val="Заголовок 1 Знак"/>
    <w:basedOn w:val="a0"/>
    <w:link w:val="1"/>
    <w:uiPriority w:val="9"/>
    <w:rsid w:val="00772E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a3">
    <w:name w:val="Заголовок для содержания"/>
    <w:basedOn w:val="1"/>
    <w:link w:val="a4"/>
    <w:qFormat/>
    <w:rsid w:val="00772E3C"/>
    <w:pPr>
      <w:jc w:val="center"/>
    </w:pPr>
    <w:rPr>
      <w:rFonts w:ascii="Times New Roman" w:hAnsi="Times New Roman" w:cs="Times New Roman"/>
      <w:b/>
      <w:color w:val="auto"/>
      <w:sz w:val="36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72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Заголовок для содержания Знак"/>
    <w:basedOn w:val="10"/>
    <w:link w:val="a3"/>
    <w:rsid w:val="00772E3C"/>
    <w:rPr>
      <w:rFonts w:ascii="Times New Roman" w:eastAsiaTheme="majorEastAsia" w:hAnsi="Times New Roman" w:cs="Times New Roman"/>
      <w:b/>
      <w:color w:val="2E74B5" w:themeColor="accent1" w:themeShade="BF"/>
      <w:sz w:val="36"/>
      <w:szCs w:val="32"/>
      <w:lang w:val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72E3C"/>
    <w:rPr>
      <w:rFonts w:ascii="Segoe UI" w:hAnsi="Segoe UI" w:cs="Segoe UI"/>
      <w:sz w:val="18"/>
      <w:szCs w:val="18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772E3C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72E3C"/>
    <w:pPr>
      <w:spacing w:after="100"/>
    </w:pPr>
  </w:style>
  <w:style w:type="character" w:styleId="a8">
    <w:name w:val="Hyperlink"/>
    <w:basedOn w:val="a0"/>
    <w:uiPriority w:val="99"/>
    <w:unhideWhenUsed/>
    <w:rsid w:val="00772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E8203-97E6-4A12-86D3-651524B73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11</cp:revision>
  <dcterms:created xsi:type="dcterms:W3CDTF">2021-05-16T20:07:00Z</dcterms:created>
  <dcterms:modified xsi:type="dcterms:W3CDTF">2021-05-16T23:46:00Z</dcterms:modified>
</cp:coreProperties>
</file>