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B4C97" w14:textId="77777777" w:rsidR="00BC4A8C" w:rsidRDefault="00BC4A8C">
      <w:r>
        <w:t># Informe de DeterminaciÃ³n de la CategorÃ­a del Sistema - INNOVATEK</w:t>
      </w:r>
    </w:p>
    <w:p w14:paraId="102750F6" w14:textId="77777777" w:rsidR="00BC4A8C" w:rsidRDefault="00BC4A8C"/>
    <w:p w14:paraId="3CEC6B19" w14:textId="77777777" w:rsidR="00BC4A8C" w:rsidRDefault="00BC4A8C">
      <w:r>
        <w:t>## 1. IntroducciÃ³n</w:t>
      </w:r>
    </w:p>
    <w:p w14:paraId="41B8566F" w14:textId="77777777" w:rsidR="00BC4A8C" w:rsidRDefault="00BC4A8C">
      <w:r>
        <w:t>De acuerdo con el Anexo I del **Real Decreto 311/2022 (ENS)**, este informe justifica la categorizaciÃ³n de los sistemas de informaciÃ³n de **INNOVATEK IT CONSULTING C.B.**</w:t>
      </w:r>
    </w:p>
    <w:p w14:paraId="2EA4835D" w14:textId="77777777" w:rsidR="00BC4A8C" w:rsidRDefault="00BC4A8C"/>
    <w:p w14:paraId="3E5E2E62" w14:textId="77777777" w:rsidR="00BC4A8C" w:rsidRDefault="00BC4A8C">
      <w:r>
        <w:t>## 2. ValoraciÃ³n de las Dimensiones de Seguridad</w:t>
      </w:r>
    </w:p>
    <w:p w14:paraId="5D2B9A69" w14:textId="77777777" w:rsidR="00BC4A8C" w:rsidRDefault="00BC4A8C">
      <w:r>
        <w:t>Se evalÃºa el impacto que tendrÃ­a un incidente de seguridad sobre cada una de las dimensiones:</w:t>
      </w:r>
    </w:p>
    <w:p w14:paraId="72164F67" w14:textId="77777777" w:rsidR="00BC4A8C" w:rsidRDefault="00BC4A8C"/>
    <w:p w14:paraId="29EC7DF5" w14:textId="77777777" w:rsidR="00BC4A8C" w:rsidRDefault="00BC4A8C">
      <w:r>
        <w:t>| DimensiÃ³n de Seguridad | ValoraciÃ³n | JustificaciÃ³n |</w:t>
      </w:r>
    </w:p>
    <w:p w14:paraId="1CD64D08" w14:textId="77777777" w:rsidR="00BC4A8C" w:rsidRDefault="00BC4A8C">
      <w:r>
        <w:t>| :--- | :---: | :--- |</w:t>
      </w:r>
    </w:p>
    <w:p w14:paraId="57C1486C" w14:textId="77777777" w:rsidR="00BC4A8C" w:rsidRDefault="00BC4A8C">
      <w:r>
        <w:t>| **Confidencialidad (C)** | **BÃ</w:t>
      </w:r>
      <w:r>
        <w:rPr>
          <w:rFonts w:ascii="Calibri" w:hAnsi="Calibri" w:cs="Calibri"/>
        </w:rPr>
        <w:t></w:t>
      </w:r>
      <w:r>
        <w:t>SICA** | Los datos tratados (clientes, facturaci</w:t>
      </w:r>
      <w:r>
        <w:rPr>
          <w:rFonts w:ascii="Calibri" w:hAnsi="Calibri" w:cs="Calibri"/>
        </w:rPr>
        <w:t>Ã³</w:t>
      </w:r>
      <w:r>
        <w:t>n) son sensibles pero no de alto impacto nacional. |</w:t>
      </w:r>
    </w:p>
    <w:p w14:paraId="1739FC4A" w14:textId="77777777" w:rsidR="00BC4A8C" w:rsidRDefault="00BC4A8C">
      <w:r>
        <w:t>| **Integridad (I)** | **BÃ</w:t>
      </w:r>
      <w:r>
        <w:rPr>
          <w:rFonts w:ascii="Calibri" w:hAnsi="Calibri" w:cs="Calibri"/>
        </w:rPr>
        <w:t></w:t>
      </w:r>
      <w:r>
        <w:t>SICA** | La alteraci</w:t>
      </w:r>
      <w:r>
        <w:rPr>
          <w:rFonts w:ascii="Calibri" w:hAnsi="Calibri" w:cs="Calibri"/>
        </w:rPr>
        <w:t>Ã³</w:t>
      </w:r>
      <w:r>
        <w:t>n accidental de los datos causar</w:t>
      </w:r>
      <w:r>
        <w:rPr>
          <w:rFonts w:ascii="Calibri" w:hAnsi="Calibri" w:cs="Calibri"/>
        </w:rPr>
        <w:t>Ã­</w:t>
      </w:r>
      <w:r>
        <w:t>a perjuicios operativos manejables. |</w:t>
      </w:r>
    </w:p>
    <w:p w14:paraId="7AF08710" w14:textId="77777777" w:rsidR="00BC4A8C" w:rsidRDefault="00BC4A8C">
      <w:r>
        <w:t>| **Disponibilidad (D)** | **BÃ</w:t>
      </w:r>
      <w:r>
        <w:rPr>
          <w:rFonts w:ascii="Calibri" w:hAnsi="Calibri" w:cs="Calibri"/>
        </w:rPr>
        <w:t></w:t>
      </w:r>
      <w:r>
        <w:t>SICA** | Una ca</w:t>
      </w:r>
      <w:r>
        <w:rPr>
          <w:rFonts w:ascii="Calibri" w:hAnsi="Calibri" w:cs="Calibri"/>
        </w:rPr>
        <w:t>Ã­</w:t>
      </w:r>
      <w:r>
        <w:t>da del servicio (n8n, email) afecta a la operativa diaria pero no es cr</w:t>
      </w:r>
      <w:r>
        <w:rPr>
          <w:rFonts w:ascii="Calibri" w:hAnsi="Calibri" w:cs="Calibri"/>
        </w:rPr>
        <w:t>Ã­</w:t>
      </w:r>
      <w:r>
        <w:t>tica para la vida humana o servicios esenciales del Estado. |</w:t>
      </w:r>
    </w:p>
    <w:p w14:paraId="48DB77AF" w14:textId="77777777" w:rsidR="00BC4A8C" w:rsidRDefault="00BC4A8C">
      <w:r>
        <w:t>| **Autenticidad (A)** | **BÃ</w:t>
      </w:r>
      <w:r>
        <w:rPr>
          <w:rFonts w:ascii="Calibri" w:hAnsi="Calibri" w:cs="Calibri"/>
        </w:rPr>
        <w:t></w:t>
      </w:r>
      <w:r>
        <w:t>SICA** | Es necesario asegurar la identidad de los usuarios y proveedores. |</w:t>
      </w:r>
    </w:p>
    <w:p w14:paraId="4B1AD55C" w14:textId="77777777" w:rsidR="00BC4A8C" w:rsidRDefault="00BC4A8C">
      <w:r>
        <w:t>| **Trazabilidad (T)** | **BÃ</w:t>
      </w:r>
      <w:r>
        <w:rPr>
          <w:rFonts w:ascii="Calibri" w:hAnsi="Calibri" w:cs="Calibri"/>
        </w:rPr>
        <w:t></w:t>
      </w:r>
      <w:r>
        <w:t>SICA** | Se requiere registro de acciones cr</w:t>
      </w:r>
      <w:r>
        <w:rPr>
          <w:rFonts w:ascii="Calibri" w:hAnsi="Calibri" w:cs="Calibri"/>
        </w:rPr>
        <w:t>Ã­</w:t>
      </w:r>
      <w:r>
        <w:t>ticas por motivos de auditor</w:t>
      </w:r>
      <w:r>
        <w:rPr>
          <w:rFonts w:ascii="Calibri" w:hAnsi="Calibri" w:cs="Calibri"/>
        </w:rPr>
        <w:t>Ã­</w:t>
      </w:r>
      <w:r>
        <w:t>a y control interno. |</w:t>
      </w:r>
    </w:p>
    <w:p w14:paraId="18850452" w14:textId="77777777" w:rsidR="00BC4A8C" w:rsidRDefault="00BC4A8C"/>
    <w:p w14:paraId="18457914" w14:textId="77777777" w:rsidR="00BC4A8C" w:rsidRDefault="00BC4A8C">
      <w:r>
        <w:t>## 3. ConclusiÃ³n de la CategorÃ­a</w:t>
      </w:r>
    </w:p>
    <w:p w14:paraId="21170A8A" w14:textId="77777777" w:rsidR="00BC4A8C" w:rsidRDefault="00BC4A8C">
      <w:r>
        <w:t>Dado que todas las dimensiones han sido valoradas como **BÃ</w:t>
      </w:r>
      <w:r>
        <w:rPr>
          <w:rFonts w:ascii="Calibri" w:hAnsi="Calibri" w:cs="Calibri"/>
        </w:rPr>
        <w:t></w:t>
      </w:r>
      <w:r>
        <w:t>SICAS**, el sistema de informaci</w:t>
      </w:r>
      <w:r>
        <w:rPr>
          <w:rFonts w:ascii="Calibri" w:hAnsi="Calibri" w:cs="Calibri"/>
        </w:rPr>
        <w:t>Ã³</w:t>
      </w:r>
      <w:r>
        <w:t>n en su conjunto se categoriza como de **NIVEL B</w:t>
      </w:r>
      <w:r>
        <w:rPr>
          <w:rFonts w:ascii="Calibri" w:hAnsi="Calibri" w:cs="Calibri"/>
        </w:rPr>
        <w:t>Ã</w:t>
      </w:r>
      <w:r>
        <w:t>SICO**.</w:t>
      </w:r>
    </w:p>
    <w:p w14:paraId="63700C4D" w14:textId="77777777" w:rsidR="00BC4A8C" w:rsidRDefault="00BC4A8C"/>
    <w:p w14:paraId="53330D5A" w14:textId="77777777" w:rsidR="00BC4A8C" w:rsidRDefault="00BC4A8C">
      <w:r>
        <w:t>Esta categorizaciÃ³n implica la obligatoriedad de cumplir con las **35 medidas de seguridad** especificadas en el Anexo II para el nivel bÃ¡sico.</w:t>
      </w:r>
    </w:p>
    <w:p w14:paraId="14E53845" w14:textId="77777777" w:rsidR="00BC4A8C" w:rsidRDefault="00BC4A8C"/>
    <w:p w14:paraId="49A070E8" w14:textId="77777777" w:rsidR="00BC4A8C" w:rsidRDefault="00BC4A8C">
      <w:r>
        <w:t>---</w:t>
      </w:r>
    </w:p>
    <w:p w14:paraId="6DB9F4B8" w14:textId="77777777" w:rsidR="00BC4A8C" w:rsidRDefault="00BC4A8C">
      <w:r>
        <w:t xml:space="preserve">**Fecha:** 4 de mayo de 2026  </w:t>
      </w:r>
    </w:p>
    <w:p w14:paraId="76812A0B" w14:textId="77777777" w:rsidR="00BC4A8C" w:rsidRDefault="00BC4A8C">
      <w:r>
        <w:t>**Aprobado por:** DirecciÃ³n General</w:t>
      </w:r>
    </w:p>
    <w:p w14:paraId="121E84D9" w14:textId="11EE1AA7" w:rsidR="00C66D74" w:rsidRDefault="00C66D74"/>
    <w:sectPr w:rsidR="00C66D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A8C"/>
    <w:rsid w:val="004505EF"/>
    <w:rsid w:val="004E42F8"/>
    <w:rsid w:val="005357CD"/>
    <w:rsid w:val="00A871B8"/>
    <w:rsid w:val="00BC4A8C"/>
    <w:rsid w:val="00C434EE"/>
    <w:rsid w:val="00C6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DE0C2"/>
  <w15:chartTrackingRefBased/>
  <w15:docId w15:val="{04DD8088-F954-4326-BC38-81B600B73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4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4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4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4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4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4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4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4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4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4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4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4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4A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4A8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4A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4A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4A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4A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4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4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4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4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4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4A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4A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4A8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4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4A8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4A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Urien Telleria, Ander</dc:creator>
  <cp:keywords/>
  <dc:description/>
  <cp:lastModifiedBy>Urien Telleria, Ander</cp:lastModifiedBy>
  <cp:revision>1</cp:revision>
  <dcterms:created xsi:type="dcterms:W3CDTF">2026-05-04T15:00:00Z</dcterms:created>
  <dcterms:modified xsi:type="dcterms:W3CDTF">2026-05-04T15:00:00Z</dcterms:modified>
</cp:coreProperties>
</file>