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Отчёт о проведении тестирования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Объект тестирования: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Десктопное приложение ГИС-карты, версия 1.0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Период тестирования: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05.04.2025 — 15.04.2025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Цель тестирования: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Проверить функциональность, стабильность и готовность приложения к релизу.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Проведённые виды тестирования: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Функциональное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Производительности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UI/UX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Совместимость (Windows 10/11)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Основные замечания: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Задержка при использовании функционала связанного с редакторами.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Отображение визуальных артефактов в области интерактивной карты.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Часть функционала не функционирует и заблокирована. 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Вывод: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Приложение выглядит на стадии активной разработки и “сырой” что не позволяет выходить в релиз. Требуется провести баг-фиксы найденных багов, завершить доработку неготовых фич и оптимизацию карты.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Рекомендации: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Оптимизировать обработку редакторов и интерактивной карты.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Реализовать оставшиеся основные функции.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Пофиксить баги основного функционала.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Убрать заглушки и мок данные.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Ответственные: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QA-менеджер: Боровский Андрей Андреевич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