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ru7b2qfr10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Тест-план для десктопного приложения ГИС-карты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Автор:</w:t>
      </w:r>
      <w:r w:rsidDel="00000000" w:rsidR="00000000" w:rsidRPr="00000000">
        <w:rPr>
          <w:sz w:val="26"/>
          <w:szCs w:val="26"/>
          <w:rtl w:val="0"/>
        </w:rPr>
        <w:t xml:space="preserve"> Боровский Андрей Андреевич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Дата:</w:t>
      </w:r>
      <w:r w:rsidDel="00000000" w:rsidR="00000000" w:rsidRPr="00000000">
        <w:rPr>
          <w:sz w:val="26"/>
          <w:szCs w:val="26"/>
          <w:rtl w:val="0"/>
        </w:rPr>
        <w:t xml:space="preserve"> 11.04.2025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ru7b2qfr10c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Тест-план для десктопного приложения ГИС-карты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e1pd9hg85ha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1. 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dp9qidvmosg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2. Объект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mwx41c6b28yx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3. Тестовая среда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2cs3juvni01k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4. Объем тестирования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pl9w47gr7ntj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5. Типы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su6inx1praay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6. Критерии начала и окончания тестирования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arta1lpkzrgy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7. Средства и инструменты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t55tupi96nj2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8. Роли и обязанности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vi68x34e7onl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9. Риски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1spje5yjcsl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pr4na8xiv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8vg14jmbq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rcrmgeg7g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v4t6sxqv6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64x5cdu5c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e2mbntumv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q9vavrzv2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pd9hg85h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Цель данного тест-плана — провести тестирование десктопного приложения ГИС-карты, чтобы обеспечить его функциональность и готовность к релизу. Документ предназначен для команды тестировщиков.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начинается с функциональной проверки ключевых элементов интерфейса — в первую очередь, интерактивной карты и сайдбара, так как они играют центральную роль в пользовательском сценарии.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Дополнительно возможно проведение исследовательского тестирования, особенно если тестировщик взаимодействует с приложением впервые. Такой подход поможет выявить потенциальные проблемы, связанные с UI и UX, включая неудобства в навигации, неочевидные элементы управления или неожиданное поведение интерфейса.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выполнения основной функциональной проверки рекомендуется провести негативное тестирование, направленное на проверку устойчивости приложения к некорректным действиям пользователя. Оно охватит интерактивную карту, сайдбар, а также шапку приложения (header).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Финальный этап включает нефункциональное тестирование, направленное на оценку стабильности, производительности и поведения приложения в условиях ограниченных ресурсов.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jh60lxjhq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vs0po72oz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8iq9npg8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2dxq21txn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1ywkvbxzr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461heu4uu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9qidvmos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2. Объект тестирования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Объектом тестирования является десктопное приложение ГИС-карты, предназначенное для отображения, навигации и взаимодействия с геоинформационными данными. Основной функционал включает работу с картографическими слоями, интерактивными объектами, фильтрами и пользовательским интерфейсом для анализа пространственной информации.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j1lumvff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jpm9qgjjz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7xv9dukn0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jyreizfx1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iglwtt2k5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540j7n6h3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3uup69zkp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m8b94kkl1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eo5n28yy7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lcl8h6mza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5vnfowgx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t9zxuizs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irwnfcjou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x41c6b28yx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3. Тестовая среда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будет проводиться в следующей среде: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Операционная система:</w:t>
      </w:r>
      <w:r w:rsidDel="00000000" w:rsidR="00000000" w:rsidRPr="00000000">
        <w:rPr>
          <w:sz w:val="26"/>
          <w:szCs w:val="26"/>
          <w:rtl w:val="0"/>
        </w:rPr>
        <w:t xml:space="preserve"> Windows 10/11 (x64)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Процессор:</w:t>
      </w:r>
      <w:r w:rsidDel="00000000" w:rsidR="00000000" w:rsidRPr="00000000">
        <w:rPr>
          <w:sz w:val="26"/>
          <w:szCs w:val="26"/>
          <w:rtl w:val="0"/>
        </w:rPr>
        <w:t xml:space="preserve"> Intel Core i5 и выше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Оперативная память:</w:t>
      </w:r>
      <w:r w:rsidDel="00000000" w:rsidR="00000000" w:rsidRPr="00000000">
        <w:rPr>
          <w:sz w:val="26"/>
          <w:szCs w:val="26"/>
          <w:rtl w:val="0"/>
        </w:rPr>
        <w:t xml:space="preserve"> минимум 8 ГБ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Разрешение экрана:</w:t>
      </w:r>
      <w:r w:rsidDel="00000000" w:rsidR="00000000" w:rsidRPr="00000000">
        <w:rPr>
          <w:sz w:val="26"/>
          <w:szCs w:val="26"/>
          <w:rtl w:val="0"/>
        </w:rPr>
        <w:t xml:space="preserve"> от 1920×1080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Необходимое ПО:</w:t>
      </w:r>
      <w:r w:rsidDel="00000000" w:rsidR="00000000" w:rsidRPr="00000000">
        <w:rPr>
          <w:sz w:val="26"/>
          <w:szCs w:val="26"/>
          <w:rtl w:val="0"/>
        </w:rPr>
        <w:t xml:space="preserve"> .NET Framework (если требуется), установленный архив приложения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Дополнительно: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Тестирование проводится на пользовательской машине тестировщика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rxcxw86ba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t8psym9t7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6trkc8b19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xnunqjdnm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x0xjfz4lrn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4dzrurcnd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33x9icvrb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yvm1ejc5f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s3juvni01k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4. Объем тестирования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Будет покрыт следующий функционал: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Установка и удаление приложения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Работа с интерактивной картой (приближение, навигация, фильтрация, отображение объектов)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Сайдбар с дополнительной информацией и инструментами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Шапка приложения и навигационные элементы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Работа с пользовательскими данными/файлами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6ln0jardi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j5q3f7duh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q7itttksp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tniumiogf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69s8y4185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dkvf61m0uo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ghy1w9wxrv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gzwetdvnf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uu39kjbn1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28tlrf6qha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17eroeaqr4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9w47gr7ntj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5. Типы тестирования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Функциональное тестирование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Исследовательское тестирование (UI/UX)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Негативное тестирование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Нефункциональное тестирование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gdulkpg4t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07beapo27n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lz0q3xzrx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paaz7kiafx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qx1wzdl8p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k984tna4l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05xtqv9fx5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bnlctvawe2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c21wrny5zx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jtrq6j2jes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1qaeu3x3r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0xgz3mxmp6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kwqkmf2tem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6inx1praay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6. Критерии начала и окончания тестирования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начала: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Распаковка и установка архивов приложения:</w:t>
      </w:r>
      <w:r w:rsidDel="00000000" w:rsidR="00000000" w:rsidRPr="00000000">
        <w:rPr>
          <w:sz w:val="26"/>
          <w:szCs w:val="26"/>
          <w:rtl w:val="0"/>
        </w:rPr>
        <w:t xml:space="preserve"> Перед началом тестирования необходимо провести распаковку и установку архивов с приложением на тестовую систему. Убедитесь, что приложение устанавливается корректно, все файлы находятся в нужных местах, и установка не вызывает ошибок.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Подготовка тестовой документации:</w:t>
      </w:r>
      <w:r w:rsidDel="00000000" w:rsidR="00000000" w:rsidRPr="00000000">
        <w:rPr>
          <w:sz w:val="26"/>
          <w:szCs w:val="26"/>
          <w:rtl w:val="0"/>
        </w:rPr>
        <w:t xml:space="preserve"> Необходимо подготовить тестовую документацию, включая чек-лист и тест-план. Все тестировщики должны ознакомиться с этими документами перед началом тестирования, чтобы понимать цели, стратегии, и объем работы.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Критерии завершения: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Проведены все виды тестирования, описанные в тест-плане (функциональное, исследовательское, негативное, нефункциональное).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Проведено тестирование с использованием чек-листа.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Исправлены все приоритетные дефекты.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Подтверждена работоспособность ключевого функционала.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wwbkvpyjii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7omy1oeqn3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ywzgqjg4rr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isadws8tss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i9v3swh4go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ta1lpkzrgy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7. Средства и инструменты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tracker:</w:t>
      </w:r>
      <w:r w:rsidDel="00000000" w:rsidR="00000000" w:rsidRPr="00000000">
        <w:rPr>
          <w:sz w:val="26"/>
          <w:szCs w:val="26"/>
          <w:rtl w:val="0"/>
        </w:rPr>
        <w:t xml:space="preserve"> Jira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Сборка приложения:</w:t>
      </w:r>
      <w:r w:rsidDel="00000000" w:rsidR="00000000" w:rsidRPr="00000000">
        <w:rPr>
          <w:sz w:val="26"/>
          <w:szCs w:val="26"/>
          <w:rtl w:val="0"/>
        </w:rPr>
        <w:t xml:space="preserve"> архив</w:t>
        <w:br w:type="textWrapping"/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hvlk3vy9gp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6r73glctkb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7comrn0ukc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3az73zxc7u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79m6swl3b2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evzzndkvda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xv8d17e01t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2jte5bfah0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1pz1zgk30f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ytm2dzfmpl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29gco0hqdf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1d9a48l1y0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hiotnv0y8d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eqfbliw4zx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5tupi96nj2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8. Роли и обязанности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Тестировщики:</w:t>
      </w:r>
      <w:r w:rsidDel="00000000" w:rsidR="00000000" w:rsidRPr="00000000">
        <w:rPr>
          <w:sz w:val="26"/>
          <w:szCs w:val="26"/>
          <w:rtl w:val="0"/>
        </w:rPr>
        <w:t xml:space="preserve"> выполнение тест-кейсов, оформление багов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Разработчики:</w:t>
      </w:r>
      <w:r w:rsidDel="00000000" w:rsidR="00000000" w:rsidRPr="00000000">
        <w:rPr>
          <w:sz w:val="26"/>
          <w:szCs w:val="26"/>
          <w:rtl w:val="0"/>
        </w:rPr>
        <w:t xml:space="preserve"> исправление дефектов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DevOps / Сборщик:</w:t>
      </w:r>
      <w:r w:rsidDel="00000000" w:rsidR="00000000" w:rsidRPr="00000000">
        <w:rPr>
          <w:sz w:val="26"/>
          <w:szCs w:val="26"/>
          <w:rtl w:val="0"/>
        </w:rPr>
        <w:t xml:space="preserve"> подготовка сборок</w:t>
        <w:br w:type="textWrapping"/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wmrlxjhz9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2b7ytss8vw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lteyqa0vup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3ggal1j2jv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03p14hwimd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bl3d1loe07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m5vtdjb2k4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84vhxjvcsw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4uxo1s5xog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900cxchc89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5fgt9hsvm2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6wc2fbd29c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o04cywo9tl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68x34e7onl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9. Риски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Сложности установки приложения в среду тестирования:</w:t>
      </w:r>
      <w:r w:rsidDel="00000000" w:rsidR="00000000" w:rsidRPr="00000000">
        <w:rPr>
          <w:sz w:val="26"/>
          <w:szCs w:val="26"/>
          <w:rtl w:val="0"/>
        </w:rPr>
        <w:t xml:space="preserve"> Возможные проблемы с конфигурацией системы, настройками или отсутствием необходимых зависимостей для корректной работы приложения.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Отсутствие документации:</w:t>
      </w:r>
      <w:r w:rsidDel="00000000" w:rsidR="00000000" w:rsidRPr="00000000">
        <w:rPr>
          <w:sz w:val="26"/>
          <w:szCs w:val="26"/>
          <w:rtl w:val="0"/>
        </w:rPr>
        <w:t xml:space="preserve"> Недостаточная или неполная документация по функционалу приложения может затруднить тестирование и выявление дефектов.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Ограниченное время на тестирование:</w:t>
      </w:r>
      <w:r w:rsidDel="00000000" w:rsidR="00000000" w:rsidRPr="00000000">
        <w:rPr>
          <w:sz w:val="26"/>
          <w:szCs w:val="26"/>
          <w:rtl w:val="0"/>
        </w:rPr>
        <w:t xml:space="preserve"> Недостаток времени для полного охвата всех тестов и сценариев.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