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Rank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Condition (Peak Marker)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-log10(p-value)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Fine Mapping LD Structure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REF/ALT freq.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Prop ALT strains HVR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7.94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0.216/0.784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0.865/0.135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(II:13921653)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0.237/0.763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Carboxin (III:2527992)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0.451/0.549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&gt;500kb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0.134/0.866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(II:626831)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0.886/0.114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(II:13692527)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0.129/0.871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Propoxur (V:5315004)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0.876/0.124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250..500kb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0.335/0.665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(II:3977000)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0.886/0.114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(III:3716201)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0.886/0.114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(V:1486141)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0.802/0.198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(I:1622740)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0.562/0.438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cantSplit/>
          <w:trHeight w:val="360" w:hRule="auto"/>
        </w:trPr>
        body14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(II:3016298)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0.856/0.144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body15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(I:1741155)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0.294/0.706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360" w:hRule="auto"/>
        </w:trPr>
        body16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(II:13675568)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0.839/0.161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cantSplit/>
          <w:trHeight w:val="360" w:hRule="auto"/>
        </w:trPr>
        body17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(X:13252751)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0.768/0.232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body18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(III:1455164)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0.263/0.737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cantSplit/>
          <w:trHeight w:val="360" w:hRule="auto"/>
        </w:trPr>
        body19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(IV:16631628)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0.454/0.546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cantSplit/>
          <w:trHeight w:val="360" w:hRule="auto"/>
        </w:trPr>
        body20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(III:2605810)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0.299/0.701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cantSplit/>
          <w:trHeight w:val="360" w:hRule="auto"/>
        </w:trPr>
        body21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Carbaryl (I:2596756)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0.479/0.521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cantSplit/>
          <w:trHeight w:val="360" w:hRule="auto"/>
        </w:trPr>
        body22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Cadmium (X:5955567)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0.305/0.695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2026-01-13T10:21:12Z</dcterms:modified>
  <cp:category/>
</cp:coreProperties>
</file>