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Toxicant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Broad-sense heritability (H²)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Narrow-sense heritability (h²)</w:t>
            </w:r>
          </w:p>
        </w:tc>
      </w:tr>
      <w:tr>
        <w:trPr>
          <w:cantSplit/>
          <w:trHeight w:val="360" w:hRule="auto"/>
        </w:trPr>
        body 1
        <w:tc>
          <w:tcPr>
            <w:gridSpan w:val="3"/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Flame Retardant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TPhP 6.25 µM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TPhP 50 µM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Mean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 5
        <w:tc>
          <w:tcPr>
            <w:gridSpan w:val="3"/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Fungicide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Mancozeb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Carboxin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Pyraclostrobin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Mean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body11
        <w:tc>
          <w:tcPr>
            <w:gridSpan w:val="3"/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Herbicide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2,4-D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Atrazine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µM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250 µM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Mean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body17
        <w:tc>
          <w:tcPr>
            <w:gridSpan w:val="3"/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</w:tr>
      <w:tr>
        <w:trPr>
          <w:cantSplit/>
          <w:trHeight w:val="360" w:hRule="auto"/>
        </w:trPr>
        body18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Propoxur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Malathion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Carbaryl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Chlorpyrifos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Methomyl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Chlorfenapyr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body25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Mean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body26
        <w:tc>
          <w:tcPr>
            <w:gridSpan w:val="3"/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</w:tr>
      <w:tr>
        <w:trPr>
          <w:cantSplit/>
          <w:trHeight w:val="360" w:hRule="auto"/>
        </w:trPr>
        body27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µM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body29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body30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body32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Copper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Cadmium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body34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250 µM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  <w:tr>
        <w:trPr>
          <w:cantSplit/>
          <w:trHeight w:val="360" w:hRule="auto"/>
        </w:trPr>
        body36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Mean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[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2026-01-13T09:25:32Z</dcterms:modified>
  <cp:category/>
</cp:coreProperties>
</file>