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" w:hanging="4"/>
        <w:jc w:val="right"/>
        <w:rPr>
          <w:rFonts w:ascii="Arial" w:cs="Arial" w:eastAsia="Arial" w:hAnsi="Arial"/>
          <w:sz w:val="36"/>
          <w:szCs w:val="36"/>
        </w:rPr>
      </w:pPr>
      <w:bookmarkStart w:colFirst="0" w:colLast="0" w:name="_heading=h.1v1yuxt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UNIDADE CURRICULAR: MODELAGEM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" w:hanging="4"/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" w:hanging="4"/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WineBar</w:t>
      </w:r>
    </w:p>
    <w:p w:rsidR="00000000" w:rsidDel="00000000" w:rsidP="00000000" w:rsidRDefault="00000000" w:rsidRPr="00000000" w14:paraId="00000015">
      <w:pPr>
        <w:ind w:left="0" w:hanging="2"/>
        <w:jc w:val="right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1" w:right="0" w:hanging="3"/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Wine Squad</w:t>
      </w:r>
    </w:p>
    <w:p w:rsidR="00000000" w:rsidDel="00000000" w:rsidP="00000000" w:rsidRDefault="00000000" w:rsidRPr="00000000" w14:paraId="00000027">
      <w:pPr>
        <w:spacing w:after="0" w:before="0" w:lineRule="auto"/>
        <w:ind w:left="1" w:right="0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Anderson Corrêa</w:t>
      </w:r>
    </w:p>
    <w:p w:rsidR="00000000" w:rsidDel="00000000" w:rsidP="00000000" w:rsidRDefault="00000000" w:rsidRPr="00000000" w14:paraId="00000028">
      <w:pPr>
        <w:spacing w:after="0" w:before="0" w:lineRule="auto"/>
        <w:ind w:left="1" w:right="0" w:hanging="3"/>
        <w:jc w:val="center"/>
        <w:rPr>
          <w:color w:val="0070c0"/>
          <w:sz w:val="32"/>
          <w:szCs w:val="32"/>
        </w:rPr>
      </w:pPr>
      <w:bookmarkStart w:colFirst="0" w:colLast="0" w:name="_heading=h.4f1mdlm" w:id="2"/>
      <w:bookmarkEnd w:id="2"/>
      <w:r w:rsidDel="00000000" w:rsidR="00000000" w:rsidRPr="00000000">
        <w:rPr>
          <w:color w:val="0070c0"/>
          <w:sz w:val="32"/>
          <w:szCs w:val="32"/>
          <w:rtl w:val="0"/>
        </w:rPr>
        <w:t xml:space="preserve">Igor Ramon Kovalski</w:t>
      </w:r>
    </w:p>
    <w:p w:rsidR="00000000" w:rsidDel="00000000" w:rsidP="00000000" w:rsidRDefault="00000000" w:rsidRPr="00000000" w14:paraId="00000029">
      <w:pPr>
        <w:spacing w:after="0" w:before="0" w:lineRule="auto"/>
        <w:ind w:left="1" w:right="0" w:hanging="3"/>
        <w:jc w:val="center"/>
        <w:rPr/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Caio de Souza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1" w:right="0" w:hanging="3"/>
        <w:jc w:val="center"/>
        <w:rPr/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Diovane Odorizzi Smaniotto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left="1" w:right="0" w:hanging="3"/>
        <w:jc w:val="center"/>
        <w:rPr/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Eduardo Roberto Schulle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1" w:right="0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(Wisler)</w:t>
      </w:r>
    </w:p>
    <w:p w:rsidR="00000000" w:rsidDel="00000000" w:rsidP="00000000" w:rsidRDefault="00000000" w:rsidRPr="00000000" w14:paraId="0000002D">
      <w:pPr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3dy6vkm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VISÃO DE PROJETO</w:t>
      </w:r>
    </w:p>
    <w:p w:rsidR="00000000" w:rsidDel="00000000" w:rsidP="00000000" w:rsidRDefault="00000000" w:rsidRPr="00000000" w14:paraId="000000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2u6wntf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Visão Geral de Projeto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1.1.1 - Nosso projeto é sobre uma plataforma de vendas para adegas de vinho.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19c6y18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Descrição dos Stakeholders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Empresários do ramo de vinho.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3tbugp1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Benefícios</w:t>
      </w:r>
    </w:p>
    <w:p w:rsidR="00000000" w:rsidDel="00000000" w:rsidP="00000000" w:rsidRDefault="00000000" w:rsidRPr="00000000" w14:paraId="00000035">
      <w:pPr>
        <w:ind w:left="0" w:hanging="2"/>
        <w:rPr/>
      </w:pPr>
      <w:r w:rsidDel="00000000" w:rsidR="00000000" w:rsidRPr="00000000">
        <w:rPr>
          <w:rtl w:val="0"/>
        </w:rPr>
        <w:t xml:space="preserve">Facilitar a venda, distribuição e análise de produtos, unindo a vontade do cliente final e a vontade da marca.</w:t>
      </w:r>
    </w:p>
    <w:p w:rsidR="00000000" w:rsidDel="00000000" w:rsidP="00000000" w:rsidRDefault="00000000" w:rsidRPr="00000000" w14:paraId="00000036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28h4qwu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Módulos do Produto</w:t>
        <w:br w:type="textWrapping"/>
        <w:br w:type="textWrapping"/>
      </w:r>
    </w:p>
    <w:p w:rsidR="00000000" w:rsidDel="00000000" w:rsidP="00000000" w:rsidRDefault="00000000" w:rsidRPr="00000000" w14:paraId="00000037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Tecnologias Utilizadas </w:t>
        <w:br w:type="textWrapping"/>
        <w:br w:type="textWrapping"/>
      </w:r>
    </w:p>
    <w:p w:rsidR="00000000" w:rsidDel="00000000" w:rsidP="00000000" w:rsidRDefault="00000000" w:rsidRPr="00000000" w14:paraId="00000038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Glossário de Termos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26in1r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nmf14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MODELAGEM DE NEGÓCIO</w:t>
      </w:r>
    </w:p>
    <w:p w:rsidR="00000000" w:rsidDel="00000000" w:rsidP="00000000" w:rsidRDefault="00000000" w:rsidRPr="00000000" w14:paraId="000000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37m2jsg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Regras de Negócio</w:t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2.1.1 - Na primeira compra o cliente ganha 10% de desconto.</w:t>
      </w:r>
    </w:p>
    <w:p w:rsidR="00000000" w:rsidDel="00000000" w:rsidP="00000000" w:rsidRDefault="00000000" w:rsidRPr="00000000" w14:paraId="000000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2.1.2 - Caso o usuário tente comprar sem cadastrar antes um método de pagamento, deverá aparecer um aviso alertando-o para cadastrar.</w:t>
      </w:r>
    </w:p>
    <w:p w:rsidR="00000000" w:rsidDel="00000000" w:rsidP="00000000" w:rsidRDefault="00000000" w:rsidRPr="00000000" w14:paraId="0000004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2.1.3 - Compras acima de 200 reais, a compra tem a taxa de entrega zerada.</w:t>
      </w:r>
    </w:p>
    <w:p w:rsidR="00000000" w:rsidDel="00000000" w:rsidP="00000000" w:rsidRDefault="00000000" w:rsidRPr="00000000" w14:paraId="0000004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2.1.4 - Obrigatoriedade de ter 18 anos para se cadastrar, caso contrário, o usuário receberá um alerta de indisponibilidade.</w:t>
      </w:r>
    </w:p>
    <w:p w:rsidR="00000000" w:rsidDel="00000000" w:rsidP="00000000" w:rsidRDefault="00000000" w:rsidRPr="00000000" w14:paraId="0000004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2.1.5 - Na compra de 5 vinhos, ganha-se um brinde.</w:t>
      </w:r>
    </w:p>
    <w:p w:rsidR="00000000" w:rsidDel="00000000" w:rsidP="00000000" w:rsidRDefault="00000000" w:rsidRPr="00000000" w14:paraId="0000004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1mrcu09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Especificação de Proposta de Solução</w:t>
      </w:r>
    </w:p>
    <w:p w:rsidR="00000000" w:rsidDel="00000000" w:rsidP="00000000" w:rsidRDefault="00000000" w:rsidRPr="00000000" w14:paraId="000000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2.2.1 - Criaremos um projeto desenvolvido com diagramas para solução de logística de compra e venda de vinhos para facilitar a comunicação entre comprador x vendedor x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80" w:line="240" w:lineRule="auto"/>
        <w:ind w:left="0" w:right="12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2zbgiuw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REQUISITOS DE SOFTWARE</w:t>
      </w:r>
    </w:p>
    <w:p w:rsidR="00000000" w:rsidDel="00000000" w:rsidP="00000000" w:rsidRDefault="00000000" w:rsidRPr="00000000" w14:paraId="0000004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1egqt2p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1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3ygebqi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52">
            <w:pPr>
              <w:ind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2dlolyb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55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Log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7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precisa estar logado para realizar 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5A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Igor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120" w:before="280" w:lineRule="auto"/>
        <w:ind w:right="12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3ygebqi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5D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E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2dlolyb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60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Resumo de Compra</w:t>
            </w:r>
          </w:p>
          <w:p w:rsidR="00000000" w:rsidDel="00000000" w:rsidP="00000000" w:rsidRDefault="00000000" w:rsidRPr="00000000" w14:paraId="00000061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63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 aparecer o resumo da compra antes de finalizar o pedido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65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Anderson</w:t>
            </w:r>
          </w:p>
        </w:tc>
      </w:tr>
    </w:tbl>
    <w:p w:rsidR="00000000" w:rsidDel="00000000" w:rsidP="00000000" w:rsidRDefault="00000000" w:rsidRPr="00000000" w14:paraId="00000066">
      <w:pPr>
        <w:spacing w:after="120" w:before="280" w:lineRule="auto"/>
        <w:ind w:right="12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7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3ygebqi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68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9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2dlolyb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6B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Entrega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6D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 definir como a entrega será feita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E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6F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Eduardo</w:t>
            </w:r>
          </w:p>
        </w:tc>
      </w:tr>
    </w:tbl>
    <w:p w:rsidR="00000000" w:rsidDel="00000000" w:rsidP="00000000" w:rsidRDefault="00000000" w:rsidRPr="00000000" w14:paraId="00000070">
      <w:pPr>
        <w:spacing w:after="120" w:before="280" w:lineRule="auto"/>
        <w:ind w:right="12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1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3ygebqi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2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3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2dlolyb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5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Histórico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6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7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 verificar o histórico de compras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8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9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Anderson</w:t>
            </w:r>
          </w:p>
        </w:tc>
      </w:tr>
    </w:tbl>
    <w:p w:rsidR="00000000" w:rsidDel="00000000" w:rsidP="00000000" w:rsidRDefault="00000000" w:rsidRPr="00000000" w14:paraId="0000007A">
      <w:pPr>
        <w:spacing w:after="120" w:before="280" w:lineRule="auto"/>
        <w:ind w:right="12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B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3ygebqi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C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D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2dlolyb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7F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Repetir Compra</w:t>
            </w:r>
          </w:p>
          <w:p w:rsidR="00000000" w:rsidDel="00000000" w:rsidP="00000000" w:rsidRDefault="00000000" w:rsidRPr="00000000" w14:paraId="00000080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1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2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tem a possibilidade de repetir a comprar ao clicar em um pedido já efetuado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3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4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Wiz</w:t>
            </w:r>
          </w:p>
        </w:tc>
      </w:tr>
    </w:tbl>
    <w:p w:rsidR="00000000" w:rsidDel="00000000" w:rsidP="00000000" w:rsidRDefault="00000000" w:rsidRPr="00000000" w14:paraId="00000085">
      <w:pPr>
        <w:spacing w:after="120" w:before="280" w:lineRule="auto"/>
        <w:ind w:right="12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6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3ygebqi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7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8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2dlolyb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A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 de Desejos</w:t>
            </w:r>
          </w:p>
          <w:p w:rsidR="00000000" w:rsidDel="00000000" w:rsidP="00000000" w:rsidRDefault="00000000" w:rsidRPr="00000000" w14:paraId="0000008B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C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D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 possuir lista de desejos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E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F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Caio</w:t>
            </w:r>
          </w:p>
        </w:tc>
      </w:tr>
    </w:tbl>
    <w:p w:rsidR="00000000" w:rsidDel="00000000" w:rsidP="00000000" w:rsidRDefault="00000000" w:rsidRPr="00000000" w14:paraId="00000090">
      <w:pPr>
        <w:spacing w:after="60" w:before="60" w:lineRule="auto"/>
        <w:ind w:left="4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sqyw64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Não Funcionais</w:t>
      </w:r>
    </w:p>
    <w:tbl>
      <w:tblPr>
        <w:tblStyle w:val="Table7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3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4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5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7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Cores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8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9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esquema de cores do sistema deve-se basear nas cores da loja física.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A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B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sqyw64" w:id="16"/>
      <w:bookmarkEnd w:id="16"/>
      <w:r w:rsidDel="00000000" w:rsidR="00000000" w:rsidRPr="00000000">
        <w:rPr>
          <w:rtl w:val="0"/>
        </w:rPr>
      </w:r>
    </w:p>
    <w:tbl>
      <w:tblPr>
        <w:tblStyle w:val="Table8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D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E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F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1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Cores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2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3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esquema de cores do sistema deve-se basear nas cores da loja física.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4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5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Anderson</w:t>
            </w:r>
          </w:p>
        </w:tc>
      </w:tr>
    </w:tbl>
    <w:p w:rsidR="00000000" w:rsidDel="00000000" w:rsidP="00000000" w:rsidRDefault="00000000" w:rsidRPr="00000000" w14:paraId="000000A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3cqmetx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Regras de Negócio</w:t>
      </w:r>
    </w:p>
    <w:tbl>
      <w:tblPr>
        <w:tblStyle w:val="Table9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A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B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RN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C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E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Primeira Compra</w:t>
            </w:r>
          </w:p>
          <w:p w:rsidR="00000000" w:rsidDel="00000000" w:rsidP="00000000" w:rsidRDefault="00000000" w:rsidRPr="00000000" w14:paraId="000000AF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0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1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 primeira compra o cliente ganha 10% de desconto.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3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4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Eduardo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3cqmetx" w:id="17"/>
      <w:bookmarkEnd w:id="17"/>
      <w:r w:rsidDel="00000000" w:rsidR="00000000" w:rsidRPr="00000000">
        <w:rPr>
          <w:rtl w:val="0"/>
        </w:rPr>
      </w:r>
    </w:p>
    <w:tbl>
      <w:tblPr>
        <w:tblStyle w:val="Table10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6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7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8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A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Método pagamento</w:t>
            </w:r>
          </w:p>
          <w:p w:rsidR="00000000" w:rsidDel="00000000" w:rsidP="00000000" w:rsidRDefault="00000000" w:rsidRPr="00000000" w14:paraId="000000BB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C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D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 o usuário tente comprar sem cadastrar antes um método de pagamento, deverá aparecer um aviso alertando-o para cadastrar.</w:t>
            </w:r>
          </w:p>
          <w:p w:rsidR="00000000" w:rsidDel="00000000" w:rsidP="00000000" w:rsidRDefault="00000000" w:rsidRPr="00000000" w14:paraId="000000BE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F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0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Igor</w:t>
            </w:r>
          </w:p>
        </w:tc>
      </w:tr>
    </w:tbl>
    <w:p w:rsidR="00000000" w:rsidDel="00000000" w:rsidP="00000000" w:rsidRDefault="00000000" w:rsidRPr="00000000" w14:paraId="000000C1">
      <w:pPr>
        <w:keepNext w:val="1"/>
        <w:spacing w:after="60" w:before="240" w:line="360" w:lineRule="auto"/>
        <w:ind w:firstLine="0"/>
        <w:rPr>
          <w:rFonts w:ascii="Arial" w:cs="Arial" w:eastAsia="Arial" w:hAnsi="Arial"/>
          <w:b w:val="1"/>
        </w:rPr>
      </w:pPr>
      <w:bookmarkStart w:colFirst="0" w:colLast="0" w:name="_heading=h.3cqmetx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2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3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4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6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Taxa de Entrega</w:t>
            </w:r>
          </w:p>
          <w:p w:rsidR="00000000" w:rsidDel="00000000" w:rsidP="00000000" w:rsidRDefault="00000000" w:rsidRPr="00000000" w14:paraId="000000C7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8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9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Compras acima de 200 reais, a compra tem a taxa de entrega zerada.</w:t>
            </w:r>
          </w:p>
          <w:p w:rsidR="00000000" w:rsidDel="00000000" w:rsidP="00000000" w:rsidRDefault="00000000" w:rsidRPr="00000000" w14:paraId="000000CA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B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C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Eduardo</w:t>
            </w:r>
          </w:p>
        </w:tc>
      </w:tr>
    </w:tbl>
    <w:p w:rsidR="00000000" w:rsidDel="00000000" w:rsidP="00000000" w:rsidRDefault="00000000" w:rsidRPr="00000000" w14:paraId="000000CD">
      <w:pPr>
        <w:spacing w:after="60" w:before="60" w:lineRule="auto"/>
        <w:ind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spacing w:after="60" w:before="240" w:line="360" w:lineRule="auto"/>
        <w:ind w:firstLine="0"/>
        <w:rPr>
          <w:rFonts w:ascii="Arial" w:cs="Arial" w:eastAsia="Arial" w:hAnsi="Arial"/>
          <w:b w:val="1"/>
        </w:rPr>
      </w:pPr>
      <w:bookmarkStart w:colFirst="0" w:colLast="0" w:name="_heading=h.3cqmetx" w:id="17"/>
      <w:bookmarkEnd w:id="17"/>
      <w:r w:rsidDel="00000000" w:rsidR="00000000" w:rsidRPr="00000000">
        <w:rPr>
          <w:rtl w:val="0"/>
        </w:rPr>
      </w:r>
    </w:p>
    <w:tbl>
      <w:tblPr>
        <w:tblStyle w:val="Table12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F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0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1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3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Maior Idade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4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5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Obrigatoriedade de ter 18 anos para se cadastrar, caso contrário, o usuário receberá um alerta de indisponibilidade.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6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7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Igor</w:t>
            </w:r>
          </w:p>
        </w:tc>
      </w:tr>
    </w:tbl>
    <w:p w:rsidR="00000000" w:rsidDel="00000000" w:rsidP="00000000" w:rsidRDefault="00000000" w:rsidRPr="00000000" w14:paraId="000000D8">
      <w:pPr>
        <w:keepNext w:val="1"/>
        <w:spacing w:after="60" w:before="240" w:line="360" w:lineRule="auto"/>
        <w:ind w:firstLine="0"/>
        <w:rPr>
          <w:rFonts w:ascii="Arial" w:cs="Arial" w:eastAsia="Arial" w:hAnsi="Arial"/>
          <w:b w:val="1"/>
        </w:rPr>
      </w:pPr>
      <w:bookmarkStart w:colFirst="0" w:colLast="0" w:name="_heading=h.3cqmetx" w:id="17"/>
      <w:bookmarkEnd w:id="17"/>
      <w:r w:rsidDel="00000000" w:rsidR="00000000" w:rsidRPr="00000000">
        <w:rPr>
          <w:rtl w:val="0"/>
        </w:rPr>
      </w:r>
    </w:p>
    <w:tbl>
      <w:tblPr>
        <w:tblStyle w:val="Table13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9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A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B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D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Maior Idade</w:t>
            </w:r>
          </w:p>
          <w:p w:rsidR="00000000" w:rsidDel="00000000" w:rsidP="00000000" w:rsidRDefault="00000000" w:rsidRPr="00000000" w14:paraId="000000DE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F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E0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 compra de 5 vinhos, ganha-se um brinde.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1">
            <w:pPr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E2">
            <w:pPr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Eduardo</w:t>
            </w:r>
          </w:p>
        </w:tc>
      </w:tr>
    </w:tbl>
    <w:p w:rsidR="00000000" w:rsidDel="00000000" w:rsidP="00000000" w:rsidRDefault="00000000" w:rsidRPr="00000000" w14:paraId="000000E3">
      <w:pPr>
        <w:keepNext w:val="1"/>
        <w:spacing w:after="60" w:before="240" w:line="360" w:lineRule="auto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spacing w:after="60" w:before="240" w:line="360" w:lineRule="auto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80" w:line="240" w:lineRule="auto"/>
        <w:ind w:left="0" w:right="12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rvwp1q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E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4bvk7pj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Caso de Uso Completo</w:t>
      </w:r>
    </w:p>
    <w:p w:rsidR="00000000" w:rsidDel="00000000" w:rsidP="00000000" w:rsidRDefault="00000000" w:rsidRPr="00000000" w14:paraId="000000E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2r0uhxc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Detalhamento de Caso de Uso</w:t>
      </w:r>
    </w:p>
    <w:tbl>
      <w:tblPr>
        <w:tblStyle w:val="Table14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C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ED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001 – Incluir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E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EF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0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F1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3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F4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6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F7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1664s55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Fluxos principal</w:t>
      </w:r>
    </w:p>
    <w:tbl>
      <w:tblPr>
        <w:tblStyle w:val="Table15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q5sasy" w:id="22"/>
            <w:bookmarkEnd w:id="2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25b2l0r" w:id="23"/>
            <w:bookmarkEnd w:id="2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bookmarkStart w:colFirst="0" w:colLast="0" w:name="_heading=h.kgcv8k" w:id="24"/>
            <w:bookmarkEnd w:id="2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qsh70q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Fluxo Alternativo</w:t>
      </w:r>
    </w:p>
    <w:tbl>
      <w:tblPr>
        <w:tblStyle w:val="Table16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4g0dwd" w:id="26"/>
            <w:bookmarkEnd w:id="2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03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jlao46" w:id="27"/>
            <w:bookmarkEnd w:id="2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43ky6rz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DE CLASSES DO PROJETO</w:t>
      </w:r>
    </w:p>
    <w:p w:rsidR="00000000" w:rsidDel="00000000" w:rsidP="00000000" w:rsidRDefault="00000000" w:rsidRPr="00000000" w14:paraId="000001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2iq8gzs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Classes Completo</w:t>
      </w:r>
    </w:p>
    <w:p w:rsidR="00000000" w:rsidDel="00000000" w:rsidP="00000000" w:rsidRDefault="00000000" w:rsidRPr="00000000" w14:paraId="000001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xvir7l" w:id="30"/>
      <w:bookmarkEnd w:id="3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38.0" w:type="dxa"/>
        <w:jc w:val="left"/>
        <w:tblInd w:w="75.0" w:type="dxa"/>
        <w:tblLayout w:type="fixed"/>
        <w:tblLook w:val="0000"/>
      </w:tblPr>
      <w:tblGrid>
        <w:gridCol w:w="2263"/>
        <w:gridCol w:w="7275"/>
        <w:tblGridChange w:id="0">
          <w:tblGrid>
            <w:gridCol w:w="2263"/>
            <w:gridCol w:w="7275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3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114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&lt;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001 – Caso de Uso Relacionado&gt;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5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ALUNO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116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7">
            <w:pPr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118">
            <w:pPr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4h042r0" w:id="31"/>
      <w:bookmarkEnd w:id="3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11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2w5ecyt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Modelagem Conceitual</w:t>
      </w:r>
    </w:p>
    <w:p w:rsidR="00000000" w:rsidDel="00000000" w:rsidP="00000000" w:rsidRDefault="00000000" w:rsidRPr="00000000" w14:paraId="0000011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1baon6m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Modelagem Lógica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3vac5uf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Modelagem Física</w:t>
      </w:r>
    </w:p>
    <w:p w:rsidR="00000000" w:rsidDel="00000000" w:rsidP="00000000" w:rsidRDefault="00000000" w:rsidRPr="00000000" w14:paraId="0000012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/>
        <w:drawing>
          <wp:inline distB="0" distT="0" distL="114300" distR="114300">
            <wp:extent cx="6381750" cy="4427339"/>
            <wp:effectExtent b="0" l="0" r="0" t="0"/>
            <wp:docPr id="6006967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27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2afmg28" w:id="35"/>
      <w:bookmarkEnd w:id="3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Gestão de Projeto</w:t>
      </w:r>
    </w:p>
    <w:p w:rsidR="00000000" w:rsidDel="00000000" w:rsidP="00000000" w:rsidRDefault="00000000" w:rsidRPr="00000000" w14:paraId="000001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pkwqa1" w:id="36"/>
      <w:bookmarkEnd w:id="3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Timeline de Execução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1417" w:top="1417" w:left="1080" w:right="98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752600" cy="361950"/>
          <wp:effectExtent b="0" l="0" r="0" t="0"/>
          <wp:docPr id="6006967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361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</w:pPr>
    <w:rPr>
      <w:rFonts w:ascii="Arial" w:cs="Arial" w:eastAsia="Arial" w:hAnsi="Arial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 w:val="1"/>
      <w:jc w:val="right"/>
    </w:pPr>
    <w:rPr>
      <w:rFonts w:ascii="Arial" w:cs="Arial" w:hAnsi="Arial"/>
      <w:b w:val="1"/>
      <w:bCs w:val="1"/>
      <w:sz w:val="36"/>
    </w:rPr>
  </w:style>
  <w:style w:type="paragraph" w:styleId="Ttulo2">
    <w:name w:val="heading 2"/>
    <w:basedOn w:val="Normal"/>
    <w:next w:val="Normal"/>
    <w:pPr>
      <w:keepNext w:val="1"/>
      <w:jc w:val="right"/>
      <w:outlineLvl w:val="1"/>
    </w:pPr>
    <w:rPr>
      <w:rFonts w:ascii="Arial" w:cs="Arial" w:hAnsi="Arial"/>
      <w:b w:val="1"/>
      <w:bCs w:val="1"/>
      <w:sz w:val="28"/>
    </w:rPr>
  </w:style>
  <w:style w:type="paragraph" w:styleId="Ttulo3">
    <w:name w:val="heading 3"/>
    <w:basedOn w:val="Normal"/>
    <w:next w:val="Normal"/>
    <w:pPr>
      <w:keepNext w:val="1"/>
      <w:spacing w:after="6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pPr>
      <w:keepNext w:val="1"/>
      <w:jc w:val="right"/>
      <w:outlineLvl w:val="3"/>
    </w:pPr>
    <w:rPr>
      <w:rFonts w:ascii="Arial" w:cs="Arial" w:hAnsi="Arial"/>
      <w:b w:val="1"/>
      <w:bCs w:val="1"/>
      <w:sz w:val="32"/>
    </w:rPr>
  </w:style>
  <w:style w:type="paragraph" w:styleId="Ttulo5">
    <w:name w:val="heading 5"/>
    <w:basedOn w:val="Normal"/>
    <w:next w:val="Corpodetexto"/>
    <w:pPr>
      <w:keepNext w:val="1"/>
      <w:spacing w:after="80" w:before="120"/>
      <w:outlineLvl w:val="4"/>
    </w:pPr>
    <w:rPr>
      <w:rFonts w:ascii="Arial" w:hAnsi="Arial"/>
      <w:b w:val="1"/>
      <w:kern w:val="28"/>
      <w:sz w:val="20"/>
      <w:szCs w:val="20"/>
    </w:rPr>
  </w:style>
  <w:style w:type="paragraph" w:styleId="Ttulo6">
    <w:name w:val="heading 6"/>
    <w:basedOn w:val="Normal"/>
    <w:next w:val="Corpodetexto"/>
    <w:pPr>
      <w:keepNext w:val="1"/>
      <w:spacing w:after="80" w:before="80"/>
      <w:outlineLvl w:val="5"/>
    </w:pPr>
    <w:rPr>
      <w:rFonts w:ascii="Arial" w:hAnsi="Arial"/>
      <w:b w:val="1"/>
      <w:i w:val="1"/>
      <w:kern w:val="28"/>
      <w:sz w:val="20"/>
      <w:szCs w:val="20"/>
    </w:rPr>
  </w:style>
  <w:style w:type="paragraph" w:styleId="Ttulo7">
    <w:name w:val="heading 7"/>
    <w:basedOn w:val="Normal"/>
    <w:next w:val="Corpodetexto"/>
    <w:pPr>
      <w:keepNext w:val="1"/>
      <w:spacing w:after="60" w:before="80"/>
      <w:outlineLvl w:val="6"/>
    </w:pPr>
    <w:rPr>
      <w:b w:val="1"/>
      <w:kern w:val="28"/>
      <w:sz w:val="20"/>
      <w:szCs w:val="20"/>
    </w:rPr>
  </w:style>
  <w:style w:type="paragraph" w:styleId="Ttulo8">
    <w:name w:val="heading 8"/>
    <w:basedOn w:val="Normal"/>
    <w:next w:val="Corpodetexto"/>
    <w:pPr>
      <w:keepNext w:val="1"/>
      <w:spacing w:after="60" w:before="80"/>
      <w:outlineLvl w:val="7"/>
    </w:pPr>
    <w:rPr>
      <w:b w:val="1"/>
      <w:i w:val="1"/>
      <w:kern w:val="28"/>
      <w:sz w:val="20"/>
      <w:szCs w:val="20"/>
    </w:rPr>
  </w:style>
  <w:style w:type="paragraph" w:styleId="Ttulo9">
    <w:name w:val="heading 9"/>
    <w:basedOn w:val="Normal"/>
    <w:next w:val="Corpodetexto"/>
    <w:pPr>
      <w:keepNext w:val="1"/>
      <w:spacing w:after="60" w:before="80"/>
      <w:outlineLvl w:val="8"/>
    </w:pPr>
    <w:rPr>
      <w:b w:val="1"/>
      <w:i w:val="1"/>
      <w:kern w:val="28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keepLines w:val="1"/>
    </w:pPr>
    <w:rPr>
      <w:i w:val="1"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abletext" w:customStyle="1">
    <w:name w:val="Tabletext"/>
    <w:basedOn w:val="Normal"/>
    <w:pPr>
      <w:keepLines w:val="1"/>
      <w:widowControl w:val="0"/>
      <w:spacing w:after="120" w:line="240" w:lineRule="atLeast"/>
    </w:pPr>
    <w:rPr>
      <w:sz w:val="20"/>
      <w:szCs w:val="20"/>
      <w:lang w:eastAsia="en-US" w:val="en-US"/>
    </w:rPr>
  </w:style>
  <w:style w:type="paragraph" w:styleId="Recuodecorpodetexto">
    <w:name w:val="Body Text Indent"/>
    <w:basedOn w:val="Normal"/>
    <w:pPr>
      <w:spacing w:line="360" w:lineRule="auto"/>
      <w:ind w:left="600"/>
    </w:pPr>
    <w:rPr>
      <w:rFonts w:ascii="Arial" w:cs="Arial" w:hAnsi="Arial"/>
      <w:sz w:val="20"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styleId="Remissivo2">
    <w:name w:val="index 2"/>
    <w:basedOn w:val="Normal"/>
    <w:next w:val="Normal"/>
    <w:pPr>
      <w:ind w:left="480" w:hanging="240"/>
    </w:pPr>
  </w:style>
  <w:style w:type="paragraph" w:styleId="Remissivo3">
    <w:name w:val="index 3"/>
    <w:basedOn w:val="Normal"/>
    <w:next w:val="Normal"/>
    <w:pPr>
      <w:ind w:left="720" w:hanging="240"/>
    </w:pPr>
  </w:style>
  <w:style w:type="paragraph" w:styleId="Remissivo4">
    <w:name w:val="index 4"/>
    <w:basedOn w:val="Normal"/>
    <w:next w:val="Normal"/>
    <w:pPr>
      <w:ind w:left="960" w:hanging="240"/>
    </w:pPr>
  </w:style>
  <w:style w:type="paragraph" w:styleId="Remissivo5">
    <w:name w:val="index 5"/>
    <w:basedOn w:val="Normal"/>
    <w:next w:val="Normal"/>
    <w:pPr>
      <w:ind w:left="1200" w:hanging="240"/>
    </w:pPr>
  </w:style>
  <w:style w:type="paragraph" w:styleId="Remissivo6">
    <w:name w:val="index 6"/>
    <w:basedOn w:val="Normal"/>
    <w:next w:val="Normal"/>
    <w:pPr>
      <w:ind w:left="1440" w:hanging="240"/>
    </w:pPr>
  </w:style>
  <w:style w:type="paragraph" w:styleId="Remissivo7">
    <w:name w:val="index 7"/>
    <w:basedOn w:val="Normal"/>
    <w:next w:val="Normal"/>
    <w:pPr>
      <w:ind w:left="1680" w:hanging="240"/>
    </w:pPr>
  </w:style>
  <w:style w:type="paragraph" w:styleId="Remissivo8">
    <w:name w:val="index 8"/>
    <w:basedOn w:val="Normal"/>
    <w:next w:val="Normal"/>
    <w:pPr>
      <w:ind w:left="1920" w:hanging="240"/>
    </w:pPr>
  </w:style>
  <w:style w:type="paragraph" w:styleId="Remissivo9">
    <w:name w:val="index 9"/>
    <w:basedOn w:val="Normal"/>
    <w:next w:val="Normal"/>
    <w:pPr>
      <w:ind w:left="2160" w:hanging="240"/>
    </w:pPr>
  </w:style>
  <w:style w:type="paragraph" w:styleId="Ttulodendiceremissivo">
    <w:name w:val="index heading"/>
    <w:basedOn w:val="Normal"/>
    <w:next w:val="Remissivo1"/>
  </w:style>
  <w:style w:type="paragraph" w:styleId="Sumrio1">
    <w:name w:val="toc 1"/>
    <w:basedOn w:val="Normal"/>
    <w:next w:val="Normal"/>
    <w:uiPriority w:val="39"/>
    <w:pPr>
      <w:spacing w:after="120" w:before="120"/>
    </w:pPr>
    <w:rPr>
      <w:b w:val="1"/>
      <w:bCs w:val="1"/>
      <w:caps w:val="1"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 w:val="1"/>
    </w:rPr>
  </w:style>
  <w:style w:type="paragraph" w:styleId="Sumrio3">
    <w:name w:val="toc 3"/>
    <w:basedOn w:val="Normal"/>
    <w:next w:val="Normal"/>
    <w:uiPriority w:val="39"/>
    <w:pPr>
      <w:ind w:left="480"/>
    </w:pPr>
    <w:rPr>
      <w:i w:val="1"/>
      <w:iCs w:val="1"/>
    </w:rPr>
  </w:style>
  <w:style w:type="paragraph" w:styleId="Sumrio4">
    <w:name w:val="toc 4"/>
    <w:basedOn w:val="Normal"/>
    <w:next w:val="Normal"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uiPriority w:val="39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uiPriority w:val="39"/>
    <w:pPr>
      <w:ind w:left="1200"/>
    </w:pPr>
    <w:rPr>
      <w:szCs w:val="21"/>
    </w:rPr>
  </w:style>
  <w:style w:type="paragraph" w:styleId="Sumrio7">
    <w:name w:val="toc 7"/>
    <w:basedOn w:val="Normal"/>
    <w:next w:val="Normal"/>
    <w:uiPriority w:val="39"/>
    <w:pPr>
      <w:ind w:left="1440"/>
    </w:pPr>
    <w:rPr>
      <w:szCs w:val="21"/>
    </w:rPr>
  </w:style>
  <w:style w:type="paragraph" w:styleId="Sumrio8">
    <w:name w:val="toc 8"/>
    <w:basedOn w:val="Normal"/>
    <w:next w:val="Normal"/>
    <w:uiPriority w:val="39"/>
    <w:pPr>
      <w:ind w:left="1680"/>
    </w:pPr>
    <w:rPr>
      <w:szCs w:val="21"/>
    </w:rPr>
  </w:style>
  <w:style w:type="paragraph" w:styleId="Sumrio9">
    <w:name w:val="toc 9"/>
    <w:basedOn w:val="Normal"/>
    <w:next w:val="Normal"/>
    <w:uiPriority w:val="39"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pPr>
      <w:ind w:left="600"/>
    </w:pPr>
  </w:style>
  <w:style w:type="paragraph" w:styleId="Tabela" w:customStyle="1">
    <w:name w:val="Tabela"/>
    <w:basedOn w:val="Corpodetexto"/>
    <w:pPr>
      <w:keepNext w:val="1"/>
      <w:spacing w:after="40" w:before="40"/>
    </w:pPr>
  </w:style>
  <w:style w:type="paragraph" w:styleId="Recuodecorpodetexto3">
    <w:name w:val="Body Text Indent 3"/>
    <w:basedOn w:val="Normal"/>
    <w:pPr>
      <w:ind w:left="600"/>
      <w:jc w:val="both"/>
    </w:pPr>
  </w:style>
  <w:style w:type="paragraph" w:styleId="Commarcadores">
    <w:name w:val="List Bullet"/>
    <w:basedOn w:val="Lista"/>
    <w:pPr>
      <w:ind w:left="0" w:firstLine="0"/>
      <w:jc w:val="both"/>
    </w:pPr>
    <w:rPr>
      <w:bCs w:val="1"/>
      <w:i w:val="1"/>
      <w:snapToGrid w:val="0"/>
      <w:color w:val="ff0000"/>
      <w:sz w:val="20"/>
      <w:szCs w:val="20"/>
    </w:rPr>
  </w:style>
  <w:style w:type="paragraph" w:styleId="Lista">
    <w:name w:val="List"/>
    <w:basedOn w:val="Normal"/>
    <w:pPr>
      <w:ind w:left="283" w:hanging="283"/>
    </w:p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after="100" w:afterAutospacing="1" w:before="100" w:beforeAutospacing="1"/>
    </w:pPr>
    <w:rPr>
      <w:rFonts w:ascii="Arial Unicode MS" w:cs="Arial Unicode MS" w:eastAsia="Arial Unicode MS" w:hAnsi="Arial Unicode MS"/>
    </w:rPr>
  </w:style>
  <w:style w:type="paragraph" w:styleId="TextoNormal" w:customStyle="1">
    <w:name w:val="Texto Normal"/>
    <w:pPr>
      <w:autoSpaceDN w:val="0"/>
      <w:spacing w:after="60" w:before="60" w:line="1" w:lineRule="atLeast"/>
      <w:ind w:left="578" w:leftChars="-1" w:hanging="1" w:hangingChars="1"/>
      <w:jc w:val="both"/>
      <w:textDirection w:val="btLr"/>
      <w:textAlignment w:val="baseline"/>
      <w:outlineLvl w:val="0"/>
    </w:pPr>
    <w:rPr>
      <w:kern w:val="3"/>
      <w:position w:val="-1"/>
      <w:sz w:val="22"/>
      <w:lang w:eastAsia="zh-CN"/>
    </w:rPr>
  </w:style>
  <w:style w:type="numbering" w:styleId="WW8Num4" w:customStyle="1">
    <w:name w:val="WW8Num4"/>
    <w:basedOn w:val="Semlista"/>
  </w:style>
  <w:style w:type="paragraph" w:styleId="Standard" w:customStyle="1">
    <w:name w:val="Standard"/>
    <w:pPr>
      <w:autoSpaceDN w:val="0"/>
      <w:spacing w:line="1" w:lineRule="atLeast"/>
      <w:ind w:left="-1" w:leftChars="-1" w:hanging="1" w:hangingChars="1"/>
      <w:textDirection w:val="btLr"/>
      <w:textAlignment w:val="baseline"/>
      <w:outlineLvl w:val="0"/>
    </w:pPr>
    <w:rPr>
      <w:kern w:val="3"/>
      <w:position w:val="-1"/>
      <w:lang w:eastAsia="zh-CN"/>
    </w:rPr>
  </w:style>
  <w:style w:type="paragraph" w:styleId="Requisito" w:customStyle="1">
    <w:name w:val="Requisito"/>
    <w:basedOn w:val="Ttulo3"/>
    <w:next w:val="Standard"/>
    <w:pPr>
      <w:suppressAutoHyphens w:val="0"/>
      <w:autoSpaceDN w:val="0"/>
      <w:spacing w:after="120"/>
      <w:textAlignment w:val="baseline"/>
    </w:pPr>
    <w:rPr>
      <w:rFonts w:ascii="Calibri" w:cs="Calibri" w:hAnsi="Calibri"/>
      <w:bCs w:val="0"/>
      <w:kern w:val="3"/>
      <w:szCs w:val="24"/>
      <w:lang w:eastAsia="zh-CN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4585E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4585E"/>
    <w:rPr>
      <w:rFonts w:ascii="Tahoma" w:cs="Tahoma" w:hAnsi="Tahoma"/>
      <w:position w:val="-1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EA3F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uqBaMb+4AT3Mu0AAsVxVwvx0A==">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2021-02-22T00:01:00.0000000Z</dcterms:created>
  <dc:creator>Daniel Ferreira</dc:creator>
</cp:coreProperties>
</file>