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jc w:val="center"/>
      </w:pPr>
      <w:r>
        <w:rPr>
          <w:b/>
          <w:i w:val="0"/>
          <w:sz w:val="24"/>
        </w:rPr>
        <w:t>Protocolo de aplicación de los instrumentos de recolección de datos en campo</w:t>
      </w:r>
    </w:p>
    <w:p>
      <w:pPr>
        <w:spacing w:line="480" w:lineRule="auto" w:after="0"/>
        <w:ind w:firstLine="709"/>
      </w:pPr>
      <w:r>
        <w:rPr>
          <w:b w:val="0"/>
          <w:i w:val="0"/>
          <w:sz w:val="24"/>
        </w:rPr>
        <w:t>Este protocolo establece el tamaño de la muestra, el número de órganos por árbol y el procedimiento que se seguirá para aplicar los instrumentos en la preprueba y en la posprueba, de modo que ambas mediciones sean comparables.</w:t>
      </w:r>
    </w:p>
    <w:p>
      <w:pPr>
        <w:spacing w:line="480" w:lineRule="auto" w:after="0"/>
      </w:pPr>
      <w:r>
        <w:rPr>
          <w:b/>
          <w:i w:val="0"/>
          <w:sz w:val="24"/>
        </w:rPr>
        <w:t>Tamaño de la muestra y unidades de observación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268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147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8"/>
              </w:rPr>
              <w:t>Cantidad</w:t>
            </w:r>
          </w:p>
        </w:tc>
        <w:tc>
          <w:tcPr>
            <w:tcW w:type="dxa" w:w="5329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8"/>
              </w:rPr>
              <w:t>Árboles evaluados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532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8"/>
              </w:rPr>
              <w:t>50 del sector A y 50 del sector B, seleccionados por sorteo del padrón (códigos A-01 a A-50 y B-01 a B-50). Los mismos árboles se evalúan en la preprueba y en la posprueba.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8"/>
              </w:rPr>
              <w:t>Órganos por árbol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32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8"/>
              </w:rPr>
              <w:t>5 hojas y 5 frutos: uno por cada orientación de la copa (norte, sur, este, oeste) y uno del interior, a una altura de 1.0 a 2.0 m.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8"/>
              </w:rPr>
              <w:t>Imágenes en la posprueba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8"/>
              </w:rPr>
              <w:t>1,000</w:t>
            </w:r>
          </w:p>
        </w:tc>
        <w:tc>
          <w:tcPr>
            <w:tcW w:type="dxa" w:w="532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8"/>
              </w:rPr>
              <w:t>10 imágenes por árbol (una por órgano), capturadas con la aplicación en el modo de análisis por imagen.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8"/>
              </w:rPr>
              <w:t>Frutos para el registro de descarte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8"/>
              </w:rPr>
              <w:t>60 por árbol</w:t>
            </w:r>
          </w:p>
        </w:tc>
        <w:tc>
          <w:tcPr>
            <w:tcW w:type="dxa" w:w="532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8"/>
              </w:rPr>
              <w:t>6,000 frutos por etapa. Se clasifican al momento de la cosecha o de la selección en campo.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8"/>
              </w:rPr>
              <w:t>Imágenes para la concordancia con el especialista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8"/>
              </w:rPr>
              <w:t>200</w:t>
            </w:r>
          </w:p>
        </w:tc>
        <w:tc>
          <w:tcPr>
            <w:tcW w:type="dxa" w:w="532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8"/>
              </w:rPr>
              <w:t>2 por árbol (1 hoja y 1 fruto, elegidos al azar entre los 10 capturados). Se incluyen además todas las imágenes con alerta de la inspección piloto.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8"/>
              </w:rPr>
              <w:t>Evaluadores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8"/>
              </w:rPr>
              <w:t>1 técnico + 1 especialista agrónomo</w:t>
            </w:r>
          </w:p>
        </w:tc>
        <w:tc>
          <w:tcPr>
            <w:tcW w:type="dxa" w:w="532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8"/>
              </w:rPr>
              <w:t>El mismo técnico realiza la preprueba y la posprueba; el especialista valida los diagnósticos sin conocer el resultado del sistema.</w:t>
            </w:r>
          </w:p>
        </w:tc>
      </w:tr>
    </w:tbl>
    <w:p>
      <w:pPr>
        <w:spacing w:line="480" w:lineRule="auto" w:after="0"/>
      </w:pPr>
    </w:p>
    <w:p>
      <w:pPr>
        <w:spacing w:line="480" w:lineRule="auto" w:after="0"/>
      </w:pPr>
      <w:r>
        <w:rPr>
          <w:b/>
          <w:i w:val="0"/>
          <w:sz w:val="24"/>
        </w:rPr>
        <w:t>Procedimiento</w:t>
      </w:r>
    </w:p>
    <w:p>
      <w:pPr>
        <w:tabs>
          <w:tab w:pos="510" w:val="left"/>
        </w:tabs>
        <w:spacing w:line="480" w:lineRule="auto" w:after="0"/>
        <w:ind w:left="510" w:hanging="283"/>
      </w:pPr>
      <w:r>
        <w:rPr>
          <w:b w:val="0"/>
        </w:rPr>
        <w:t>•</w:t>
        <w:tab/>
      </w:r>
      <w:r>
        <w:rPr>
          <w:b/>
        </w:rPr>
        <w:t>Preprueba (sin sistema):</w:t>
      </w:r>
      <w:r>
        <w:rPr>
          <w:b w:val="0"/>
        </w:rPr>
        <w:t xml:space="preserve"> el técnico inspecciona visualmente los 10 órganos de cada árbol siguiendo el orden norte, sur, este, oeste e interior. Se cronometra desde que llega al árbol hasta que termina de anotar el diagnóstico (Ficha 1).</w:t>
      </w:r>
    </w:p>
    <w:p>
      <w:pPr>
        <w:tabs>
          <w:tab w:pos="510" w:val="left"/>
        </w:tabs>
        <w:spacing w:line="480" w:lineRule="auto" w:after="0"/>
        <w:ind w:left="510" w:hanging="283"/>
      </w:pPr>
      <w:r>
        <w:rPr>
          <w:b w:val="0"/>
        </w:rPr>
        <w:t>•</w:t>
        <w:tab/>
      </w:r>
      <w:r>
        <w:rPr>
          <w:b/>
        </w:rPr>
        <w:t>Tiempo hasta el diagnóstico (preprueba):</w:t>
      </w:r>
      <w:r>
        <w:rPr>
          <w:b w:val="0"/>
        </w:rPr>
        <w:t xml:space="preserve"> cuando el personal del fundo observa un síntoma, se registra la fecha y hora del aviso y la fecha y hora en que el técnico emite el diagnóstico (Ficha 1, columnas de respuesta).</w:t>
      </w:r>
    </w:p>
    <w:p>
      <w:pPr>
        <w:tabs>
          <w:tab w:pos="510" w:val="left"/>
        </w:tabs>
        <w:spacing w:line="480" w:lineRule="auto" w:after="0"/>
        <w:ind w:left="510" w:hanging="283"/>
      </w:pPr>
      <w:r>
        <w:rPr>
          <w:b w:val="0"/>
        </w:rPr>
        <w:t>•</w:t>
        <w:tab/>
      </w:r>
      <w:r>
        <w:rPr>
          <w:b/>
        </w:rPr>
        <w:t>Posprueba (con sistema):</w:t>
      </w:r>
      <w:r>
        <w:rPr>
          <w:b w:val="0"/>
        </w:rPr>
        <w:t xml:space="preserve"> en los mismos árboles y órganos, el técnico o el agricultor captura las 10 imágenes con la aplicación. Se cronometra el mismo intervalo y se anota el código de inspección del historial del sistema (Ficha 2).</w:t>
      </w:r>
    </w:p>
    <w:p>
      <w:pPr>
        <w:tabs>
          <w:tab w:pos="510" w:val="left"/>
        </w:tabs>
        <w:spacing w:line="480" w:lineRule="auto" w:after="0"/>
        <w:ind w:left="510" w:hanging="283"/>
      </w:pPr>
      <w:r>
        <w:rPr>
          <w:b w:val="0"/>
        </w:rPr>
        <w:t>•</w:t>
        <w:tab/>
      </w:r>
      <w:r>
        <w:rPr>
          <w:b/>
        </w:rPr>
        <w:t>Tiempo hasta el diagnóstico (posprueba):</w:t>
      </w:r>
      <w:r>
        <w:rPr>
          <w:b w:val="0"/>
        </w:rPr>
        <w:t xml:space="preserve"> se registra la hora de captura y la hora en que el técnico confirma el diagnóstico a distancia (Ficha 2).</w:t>
      </w:r>
    </w:p>
    <w:p>
      <w:pPr>
        <w:tabs>
          <w:tab w:pos="510" w:val="left"/>
        </w:tabs>
        <w:spacing w:line="480" w:lineRule="auto" w:after="0"/>
        <w:ind w:left="510" w:hanging="283"/>
      </w:pPr>
      <w:r>
        <w:rPr>
          <w:b w:val="0"/>
        </w:rPr>
        <w:t>•</w:t>
        <w:tab/>
      </w:r>
      <w:r>
        <w:rPr>
          <w:b/>
        </w:rPr>
        <w:t>Registro de descarte:</w:t>
      </w:r>
      <w:r>
        <w:rPr>
          <w:b w:val="0"/>
        </w:rPr>
        <w:t xml:space="preserve"> en cada etapa se clasifican 60 frutos por árbol en aptos y descartados, y se anota la causa fitosanitaria del descarte (Ficha 3).</w:t>
      </w:r>
    </w:p>
    <w:p>
      <w:pPr>
        <w:tabs>
          <w:tab w:pos="510" w:val="left"/>
        </w:tabs>
        <w:spacing w:line="480" w:lineRule="auto" w:after="0"/>
        <w:ind w:left="510" w:hanging="283"/>
      </w:pPr>
      <w:r>
        <w:rPr>
          <w:b w:val="0"/>
        </w:rPr>
        <w:t>•</w:t>
        <w:tab/>
      </w:r>
      <w:r>
        <w:rPr>
          <w:b/>
        </w:rPr>
        <w:t>Concordancia:</w:t>
      </w:r>
      <w:r>
        <w:rPr>
          <w:b w:val="0"/>
        </w:rPr>
        <w:t xml:space="preserve"> el especialista revisa las 200 imágenes seleccionadas y registra su diagnóstico antes de ver el del sistema (Ficha 4).</w:t>
      </w:r>
    </w:p>
    <w:p>
      <w:pPr>
        <w:tabs>
          <w:tab w:pos="510" w:val="left"/>
        </w:tabs>
        <w:spacing w:line="480" w:lineRule="auto" w:after="0"/>
        <w:ind w:left="510" w:hanging="283"/>
      </w:pPr>
      <w:r>
        <w:rPr>
          <w:b w:val="0"/>
        </w:rPr>
        <w:t>•</w:t>
        <w:tab/>
      </w:r>
      <w:r>
        <w:rPr>
          <w:b/>
        </w:rPr>
        <w:t>Control de calidad:</w:t>
      </w:r>
      <w:r>
        <w:rPr>
          <w:b w:val="0"/>
        </w:rPr>
        <w:t xml:space="preserve"> se usa el mismo celular, el mismo cronómetro y el mismo orden de recorrido; se repite la captura de las imágenes desenfocadas, sobreexpuestas o en las que el órgano seleccionado en la aplicación no corresponda al fotografiado.</w:t>
      </w:r>
    </w:p>
    <w:p>
      <w:pPr>
        <w:spacing w:line="480" w:lineRule="auto" w:after="0"/>
        <w:ind w:firstLine="709"/>
      </w:pPr>
      <w:r>
        <w:rPr>
          <w:b w:val="0"/>
          <w:i w:val="0"/>
          <w:sz w:val="24"/>
        </w:rPr>
        <w:t>Los datos de las fichas se transcriben a la plantilla de vaciado (archivo Excel), cuyas columnas coinciden con las de cada ficha.</w:t>
      </w:r>
    </w:p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240" w:lineRule="auto" w:after="40"/>
      </w:pPr>
      <w:r>
        <w:rPr>
          <w:b/>
          <w:i w:val="0"/>
          <w:sz w:val="24"/>
        </w:rPr>
        <w:t>Anexo __</w:t>
      </w:r>
    </w:p>
    <w:p>
      <w:pPr>
        <w:spacing w:line="240" w:lineRule="auto" w:after="120"/>
      </w:pPr>
      <w:r>
        <w:rPr>
          <w:b w:val="0"/>
          <w:i/>
          <w:sz w:val="24"/>
        </w:rPr>
        <w:t>Ficha de observación tecnológica N.° 1: Tiempo de inspección manual (preprueba)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Fundo / unidad agrícola: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______________________________  Localidad: Chao, Virú, La Libertad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Sector: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☐ A     ☐ B          Fecha: ____ / ____ / 2026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Etapa: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☐ Preprueba (sin sistema)     ☐ Posprueba (con sistema)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Evaluador: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______________________________  Cargo: ________________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Condición del día: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☐ Soleado   ☐ Nublado   ☐ Garúa      Hora de inicio de jornada: ____:____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Hoja N.°: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____ de ____</w:t>
            </w:r>
          </w:p>
        </w:tc>
      </w:tr>
    </w:tbl>
    <w:p>
      <w:pPr>
        <w:spacing w:line="240" w:lineRule="auto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</w:tblGrid>
      <w:tr>
        <w:trPr>
          <w:trHeight w:val="425"/>
          <w:tblHeader w:val="true"/>
        </w:trPr>
        <w:tc>
          <w:tcPr>
            <w:tcW w:type="dxa" w:w="45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N.°</w:t>
            </w:r>
          </w:p>
        </w:tc>
        <w:tc>
          <w:tcPr>
            <w:tcW w:type="dxa" w:w="1020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Código del árbol</w:t>
            </w:r>
          </w:p>
        </w:tc>
        <w:tc>
          <w:tcPr>
            <w:tcW w:type="dxa" w:w="113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Hora de inicio (hh:mm:ss)</w:t>
            </w:r>
          </w:p>
        </w:tc>
        <w:tc>
          <w:tcPr>
            <w:tcW w:type="dxa" w:w="113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Hora de fin (hh:mm:ss)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Duración (min)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Hojas revisadas (n)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Frutos revisados (n)</w:t>
            </w:r>
          </w:p>
        </w:tc>
        <w:tc>
          <w:tcPr>
            <w:tcW w:type="dxa" w:w="2268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Diagnóstico visual del técnico</w:t>
            </w:r>
          </w:p>
        </w:tc>
        <w:tc>
          <w:tcPr>
            <w:tcW w:type="dxa" w:w="147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Fecha y hora del aviso del síntoma</w:t>
            </w:r>
          </w:p>
        </w:tc>
        <w:tc>
          <w:tcPr>
            <w:tcW w:type="dxa" w:w="147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Fecha y hora del diagnóstico</w:t>
            </w:r>
          </w:p>
        </w:tc>
        <w:tc>
          <w:tcPr>
            <w:tcW w:type="dxa" w:w="113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Tiempo hasta el diagnóstico (h)</w:t>
            </w:r>
          </w:p>
        </w:tc>
        <w:tc>
          <w:tcPr>
            <w:tcW w:type="dxa" w:w="175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Observaciones</w:t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</w:tbl>
    <w:p>
      <w:pPr>
        <w:spacing w:line="240" w:lineRule="auto" w:after="0"/>
      </w:pPr>
      <w:r>
        <w:rPr>
          <w:b w:val="0"/>
          <w:i w:val="0"/>
          <w:sz w:val="18"/>
        </w:rPr>
        <w:t>Diagnóstico visual: S = sano; AH = antracnosis en hoja; PL = plagas (trips/ácaros); DN = deficiencia nutricional; AF = antracnosis en fruto; CE = cercospora; RO = roña; PP = pudrición peduncular; SB = sunblotch. Se pueden anotar varios códigos.</w:t>
      </w:r>
    </w:p>
    <w:p>
      <w:pPr>
        <w:spacing w:line="240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br/>
              <w:t>_______________________________</w:t>
            </w:r>
          </w:p>
        </w:tc>
        <w:tc>
          <w:tcPr>
            <w:tcW w:type="dxa" w:w="7285"/>
          </w:tcPr>
          <w:p>
            <w:pPr>
              <w:jc w:val="center"/>
            </w:pPr>
            <w:r>
              <w:br/>
              <w:t>_______________________________</w:t>
            </w:r>
          </w:p>
        </w:tc>
      </w:tr>
      <w:tr>
        <w:tc>
          <w:tcPr>
            <w:tcW w:type="dxa" w:w="7285"/>
          </w:tcPr>
          <w:p>
            <w:pPr>
              <w:jc w:val="center"/>
            </w:pPr>
            <w:r/>
            <w:r>
              <w:rPr>
                <w:sz w:val="20"/>
              </w:rPr>
              <w:t>Evaluador (técnico)</w:t>
            </w:r>
          </w:p>
        </w:tc>
        <w:tc>
          <w:tcPr>
            <w:tcW w:type="dxa" w:w="7285"/>
          </w:tcPr>
          <w:p>
            <w:pPr>
              <w:jc w:val="center"/>
            </w:pPr>
            <w:r/>
            <w:r>
              <w:rPr>
                <w:sz w:val="20"/>
              </w:rPr>
              <w:t>Responsable de la investigación</w:t>
            </w:r>
          </w:p>
        </w:tc>
      </w:tr>
    </w:tbl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line="240" w:lineRule="auto" w:after="40"/>
      </w:pPr>
      <w:r>
        <w:rPr>
          <w:b/>
          <w:i w:val="0"/>
          <w:sz w:val="24"/>
        </w:rPr>
        <w:t>Anexo __</w:t>
      </w:r>
    </w:p>
    <w:p>
      <w:pPr>
        <w:spacing w:line="240" w:lineRule="auto" w:after="120"/>
      </w:pPr>
      <w:r>
        <w:rPr>
          <w:b w:val="0"/>
          <w:i/>
          <w:sz w:val="24"/>
        </w:rPr>
        <w:t>Ficha de observación tecnológica N.° 2: Inspección con el sistema de visión computacional (posprueba)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Fundo / unidad agrícola: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______________________________  Localidad: Chao, Virú, La Libertad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Sector: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☐ A     ☐ B          Fecha: ____ / ____ / 2026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Evaluador: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______________________________  Cargo: ________________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Condición del día: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☐ Soleado   ☐ Nublado   ☐ Garúa      Hora de inicio de jornada: ____:____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Hoja N.°: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____ de ____</w:t>
            </w:r>
          </w:p>
        </w:tc>
      </w:tr>
    </w:tbl>
    <w:p>
      <w:pPr>
        <w:spacing w:line="240" w:lineRule="auto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</w:tblGrid>
      <w:tr>
        <w:trPr>
          <w:trHeight w:val="425"/>
          <w:tblHeader w:val="true"/>
        </w:trPr>
        <w:tc>
          <w:tcPr>
            <w:tcW w:type="dxa" w:w="45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N.°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Código del árbol</w:t>
            </w:r>
          </w:p>
        </w:tc>
        <w:tc>
          <w:tcPr>
            <w:tcW w:type="dxa" w:w="850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Hora de inicio</w:t>
            </w:r>
          </w:p>
        </w:tc>
        <w:tc>
          <w:tcPr>
            <w:tcW w:type="dxa" w:w="850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Hora de fin</w:t>
            </w:r>
          </w:p>
        </w:tc>
        <w:tc>
          <w:tcPr>
            <w:tcW w:type="dxa" w:w="79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Duración (min)</w:t>
            </w:r>
          </w:p>
        </w:tc>
        <w:tc>
          <w:tcPr>
            <w:tcW w:type="dxa" w:w="79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Imágenes de hojas (n)</w:t>
            </w:r>
          </w:p>
        </w:tc>
        <w:tc>
          <w:tcPr>
            <w:tcW w:type="dxa" w:w="79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Imágenes de frutos (n)</w:t>
            </w:r>
          </w:p>
        </w:tc>
        <w:tc>
          <w:tcPr>
            <w:tcW w:type="dxa" w:w="1361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Código(s) de inspección en el sistema</w:t>
            </w:r>
          </w:p>
        </w:tc>
        <w:tc>
          <w:tcPr>
            <w:tcW w:type="dxa" w:w="1928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Diagnóstico del sistema (clase y confianza)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Veredicto (sano / alerta)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Hora de envío al técnico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Hora de confirmación</w:t>
            </w:r>
          </w:p>
        </w:tc>
        <w:tc>
          <w:tcPr>
            <w:tcW w:type="dxa" w:w="96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Tiempo hasta el diagnóstico (h)</w:t>
            </w:r>
          </w:p>
        </w:tc>
        <w:tc>
          <w:tcPr>
            <w:tcW w:type="dxa" w:w="1361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Observaciones</w:t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</w:tbl>
    <w:p>
      <w:pPr>
        <w:spacing w:line="240" w:lineRule="auto" w:after="0"/>
      </w:pPr>
      <w:r>
        <w:rPr>
          <w:b w:val="0"/>
          <w:i w:val="0"/>
          <w:sz w:val="18"/>
        </w:rPr>
        <w:t>Diagnóstico del sistema: anotar la clase y la confianza de cada detección mostrada por la aplicación (por ejemplo, AF 82.7 %). Registrar como observación si el órgano seleccionado no corresponde a la imagen y repetir la captura.</w:t>
      </w:r>
    </w:p>
    <w:p>
      <w:pPr>
        <w:spacing w:line="240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br/>
              <w:t>_______________________________</w:t>
            </w:r>
          </w:p>
        </w:tc>
        <w:tc>
          <w:tcPr>
            <w:tcW w:type="dxa" w:w="7285"/>
          </w:tcPr>
          <w:p>
            <w:pPr>
              <w:jc w:val="center"/>
            </w:pPr>
            <w:r>
              <w:br/>
              <w:t>_______________________________</w:t>
            </w:r>
          </w:p>
        </w:tc>
      </w:tr>
      <w:tr>
        <w:tc>
          <w:tcPr>
            <w:tcW w:type="dxa" w:w="7285"/>
          </w:tcPr>
          <w:p>
            <w:pPr>
              <w:jc w:val="center"/>
            </w:pPr>
            <w:r/>
            <w:r>
              <w:rPr>
                <w:sz w:val="20"/>
              </w:rPr>
              <w:t>Evaluador (técnico)</w:t>
            </w:r>
          </w:p>
        </w:tc>
        <w:tc>
          <w:tcPr>
            <w:tcW w:type="dxa" w:w="7285"/>
          </w:tcPr>
          <w:p>
            <w:pPr>
              <w:jc w:val="center"/>
            </w:pPr>
            <w:r/>
            <w:r>
              <w:rPr>
                <w:sz w:val="20"/>
              </w:rPr>
              <w:t>Responsable de la investigación</w:t>
            </w:r>
          </w:p>
        </w:tc>
      </w:tr>
    </w:tbl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line="240" w:lineRule="auto" w:after="40"/>
      </w:pPr>
      <w:r>
        <w:rPr>
          <w:b/>
          <w:i w:val="0"/>
          <w:sz w:val="24"/>
        </w:rPr>
        <w:t>Anexo __</w:t>
      </w:r>
    </w:p>
    <w:p>
      <w:pPr>
        <w:spacing w:line="240" w:lineRule="auto" w:after="120"/>
      </w:pPr>
      <w:r>
        <w:rPr>
          <w:b w:val="0"/>
          <w:i/>
          <w:sz w:val="24"/>
        </w:rPr>
        <w:t>Ficha de observación tecnológica N.° 3: Registro de descarte de frutos por árbol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Fundo / unidad agrícola: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______________________________  Localidad: Chao, Virú, La Libertad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Sector: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☐ A     ☐ B          Fecha: ____ / ____ / 2026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Etapa: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☐ Preprueba (sin sistema)     ☐ Posprueba (con sistema)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Evaluador: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______________________________  Cargo: ________________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Momento de la evaluación: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☐ Cosecha   ☐ Selección en campo   ☐ Acopio      Kg cosechados del árbol: ________</w:t>
            </w:r>
          </w:p>
        </w:tc>
      </w:tr>
    </w:tbl>
    <w:p>
      <w:pPr>
        <w:spacing w:line="240" w:lineRule="auto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</w:tblGrid>
      <w:tr>
        <w:trPr>
          <w:trHeight w:val="425"/>
          <w:tblHeader w:val="true"/>
        </w:trPr>
        <w:tc>
          <w:tcPr>
            <w:tcW w:type="dxa" w:w="45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N.°</w:t>
            </w:r>
          </w:p>
        </w:tc>
        <w:tc>
          <w:tcPr>
            <w:tcW w:type="dxa" w:w="96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Código del árbol</w:t>
            </w:r>
          </w:p>
        </w:tc>
        <w:tc>
          <w:tcPr>
            <w:tcW w:type="dxa" w:w="850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Frutos evaluados</w:t>
            </w:r>
          </w:p>
        </w:tc>
        <w:tc>
          <w:tcPr>
            <w:tcW w:type="dxa" w:w="850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Frutos aptos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Antracnosis</w:t>
            </w:r>
          </w:p>
        </w:tc>
        <w:tc>
          <w:tcPr>
            <w:tcW w:type="dxa" w:w="79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Roña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Cercospora</w:t>
            </w:r>
          </w:p>
        </w:tc>
        <w:tc>
          <w:tcPr>
            <w:tcW w:type="dxa" w:w="96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Pudrición peduncular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Sunblotch</w:t>
            </w:r>
          </w:p>
        </w:tc>
        <w:tc>
          <w:tcPr>
            <w:tcW w:type="dxa" w:w="147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Otras causas (plagas, golpes, calibre)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Total descartados</w:t>
            </w:r>
          </w:p>
        </w:tc>
        <w:tc>
          <w:tcPr>
            <w:tcW w:type="dxa" w:w="850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Descarte (%)</w:t>
            </w:r>
          </w:p>
        </w:tc>
        <w:tc>
          <w:tcPr>
            <w:tcW w:type="dxa" w:w="850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Kg cosechados</w:t>
            </w:r>
          </w:p>
        </w:tc>
        <w:tc>
          <w:tcPr>
            <w:tcW w:type="dxa" w:w="175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Observaciones</w:t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</w:tbl>
    <w:p>
      <w:pPr>
        <w:spacing w:line="240" w:lineRule="auto" w:after="0"/>
      </w:pPr>
      <w:r>
        <w:rPr>
          <w:b w:val="0"/>
          <w:i w:val="0"/>
          <w:sz w:val="18"/>
        </w:rPr>
        <w:t>Total descartados = suma de las causas; Descarte (%) = total descartados / frutos evaluados × 100. El descarte fitosanitario excluye la columna «Otras causas». Si un fruto presenta más de una afección, se registra en la causa predominante.</w:t>
      </w:r>
    </w:p>
    <w:p>
      <w:pPr>
        <w:spacing w:line="240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br/>
              <w:t>_______________________________</w:t>
            </w:r>
          </w:p>
        </w:tc>
        <w:tc>
          <w:tcPr>
            <w:tcW w:type="dxa" w:w="7285"/>
          </w:tcPr>
          <w:p>
            <w:pPr>
              <w:jc w:val="center"/>
            </w:pPr>
            <w:r>
              <w:br/>
              <w:t>_______________________________</w:t>
            </w:r>
          </w:p>
        </w:tc>
      </w:tr>
      <w:tr>
        <w:tc>
          <w:tcPr>
            <w:tcW w:type="dxa" w:w="7285"/>
          </w:tcPr>
          <w:p>
            <w:pPr>
              <w:jc w:val="center"/>
            </w:pPr>
            <w:r/>
            <w:r>
              <w:rPr>
                <w:sz w:val="20"/>
              </w:rPr>
              <w:t>Evaluador (técnico)</w:t>
            </w:r>
          </w:p>
        </w:tc>
        <w:tc>
          <w:tcPr>
            <w:tcW w:type="dxa" w:w="7285"/>
          </w:tcPr>
          <w:p>
            <w:pPr>
              <w:jc w:val="center"/>
            </w:pPr>
            <w:r/>
            <w:r>
              <w:rPr>
                <w:sz w:val="20"/>
              </w:rPr>
              <w:t>Responsable de la investigación</w:t>
            </w:r>
          </w:p>
        </w:tc>
      </w:tr>
    </w:tbl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line="240" w:lineRule="auto" w:after="40"/>
      </w:pPr>
      <w:r>
        <w:rPr>
          <w:b/>
          <w:i w:val="0"/>
          <w:sz w:val="24"/>
        </w:rPr>
        <w:t>Anexo __</w:t>
      </w:r>
    </w:p>
    <w:p>
      <w:pPr>
        <w:spacing w:line="240" w:lineRule="auto" w:after="120"/>
      </w:pPr>
      <w:r>
        <w:rPr>
          <w:b w:val="0"/>
          <w:i/>
          <w:sz w:val="24"/>
        </w:rPr>
        <w:t>Ficha de observación tecnológica N.° 4: Concordancia del diagnóstico del sistema con el especialista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Especialista: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______________________________  Profesión / colegiatura: ________________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Fecha de revisión: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____ / ____ / 2026          Hoja N.°: ____ de ____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Modalidad: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☐ Revisión en campo   ☐ Revisión de imágenes del historial del sistema</w:t>
            </w:r>
          </w:p>
        </w:tc>
      </w:tr>
    </w:tbl>
    <w:p>
      <w:pPr>
        <w:spacing w:line="240" w:lineRule="auto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rPr>
          <w:trHeight w:val="425"/>
          <w:tblHeader w:val="true"/>
        </w:trPr>
        <w:tc>
          <w:tcPr>
            <w:tcW w:type="dxa" w:w="45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N.°</w:t>
            </w:r>
          </w:p>
        </w:tc>
        <w:tc>
          <w:tcPr>
            <w:tcW w:type="dxa" w:w="124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Código de inspección</w:t>
            </w:r>
          </w:p>
        </w:tc>
        <w:tc>
          <w:tcPr>
            <w:tcW w:type="dxa" w:w="96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Código del árbol</w:t>
            </w:r>
          </w:p>
        </w:tc>
        <w:tc>
          <w:tcPr>
            <w:tcW w:type="dxa" w:w="79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Órgano (H / F)</w:t>
            </w:r>
          </w:p>
        </w:tc>
        <w:tc>
          <w:tcPr>
            <w:tcW w:type="dxa" w:w="2268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Diagnóstico del especialista (antes de ver el sistema)</w:t>
            </w:r>
          </w:p>
        </w:tc>
        <w:tc>
          <w:tcPr>
            <w:tcW w:type="dxa" w:w="113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Severidad (inicial / avanzada)</w:t>
            </w:r>
          </w:p>
        </w:tc>
        <w:tc>
          <w:tcPr>
            <w:tcW w:type="dxa" w:w="1701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Diagnóstico del sistema</w:t>
            </w:r>
          </w:p>
        </w:tc>
        <w:tc>
          <w:tcPr>
            <w:tcW w:type="dxa" w:w="850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Confianza (%)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¿Coincide? (Sí / No)</w:t>
            </w:r>
          </w:p>
        </w:tc>
        <w:tc>
          <w:tcPr>
            <w:tcW w:type="dxa" w:w="215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Acción recomendada por el especialista</w:t>
            </w:r>
          </w:p>
        </w:tc>
        <w:tc>
          <w:tcPr>
            <w:tcW w:type="dxa" w:w="2098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Observaciones</w:t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1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09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1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09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1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09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24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1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09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1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09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24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1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09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24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1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09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24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1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09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24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1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209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</w:tbl>
    <w:p>
      <w:pPr>
        <w:spacing w:line="240" w:lineRule="auto" w:after="0"/>
      </w:pPr>
      <w:r>
        <w:rPr>
          <w:b w:val="0"/>
          <w:i w:val="0"/>
          <w:sz w:val="18"/>
        </w:rPr>
        <w:t>Coincide = el diagnóstico del sistema y el del especialista corresponden a la misma condición (sano o la misma enfermedad o plaga). Con esta ficha se calculan la exactitud, la sensibilidad, la especificidad y el coeficiente kappa de Cohen entre el sistema y el especialista.</w:t>
      </w:r>
    </w:p>
    <w:p>
      <w:pPr>
        <w:spacing w:line="240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br/>
              <w:t>_______________________________</w:t>
            </w:r>
          </w:p>
        </w:tc>
        <w:tc>
          <w:tcPr>
            <w:tcW w:type="dxa" w:w="7285"/>
          </w:tcPr>
          <w:p>
            <w:pPr>
              <w:jc w:val="center"/>
            </w:pPr>
            <w:r>
              <w:br/>
              <w:t>_______________________________</w:t>
            </w:r>
          </w:p>
        </w:tc>
      </w:tr>
      <w:tr>
        <w:tc>
          <w:tcPr>
            <w:tcW w:type="dxa" w:w="7285"/>
          </w:tcPr>
          <w:p>
            <w:pPr>
              <w:jc w:val="center"/>
            </w:pPr>
            <w:r/>
            <w:r>
              <w:rPr>
                <w:sz w:val="20"/>
              </w:rPr>
              <w:t>Especialista agrónomo</w:t>
            </w:r>
          </w:p>
        </w:tc>
        <w:tc>
          <w:tcPr>
            <w:tcW w:type="dxa" w:w="7285"/>
          </w:tcPr>
          <w:p>
            <w:pPr>
              <w:jc w:val="center"/>
            </w:pPr>
            <w:r/>
            <w:r>
              <w:rPr>
                <w:sz w:val="20"/>
              </w:rPr>
              <w:t>Responsable de la investigación</w:t>
            </w:r>
          </w:p>
        </w:tc>
      </w:tr>
    </w:tbl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line="240" w:lineRule="auto" w:after="40"/>
      </w:pPr>
      <w:r>
        <w:rPr>
          <w:b/>
          <w:i w:val="0"/>
          <w:sz w:val="24"/>
        </w:rPr>
        <w:t>Anexo __</w:t>
      </w:r>
    </w:p>
    <w:p>
      <w:pPr>
        <w:spacing w:line="240" w:lineRule="auto" w:after="120"/>
      </w:pPr>
      <w:r>
        <w:rPr>
          <w:b w:val="0"/>
          <w:i/>
          <w:sz w:val="24"/>
        </w:rPr>
        <w:t>Cuestionario de evaluación del nivel de control y reducción de descarte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312"/>
        </w:trPr>
        <w:tc>
          <w:tcPr>
            <w:tcW w:type="dxa" w:w="340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Nombre (opcional):</w:t>
            </w:r>
          </w:p>
        </w:tc>
        <w:tc>
          <w:tcPr>
            <w:tcW w:type="dxa" w:w="5669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12"/>
        </w:trPr>
        <w:tc>
          <w:tcPr>
            <w:tcW w:type="dxa" w:w="340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Cargo / función en el fundo:</w:t>
            </w:r>
          </w:p>
        </w:tc>
        <w:tc>
          <w:tcPr>
            <w:tcW w:type="dxa" w:w="5669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12"/>
        </w:trPr>
        <w:tc>
          <w:tcPr>
            <w:tcW w:type="dxa" w:w="340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Años de experiencia en palta Hass:</w:t>
            </w:r>
          </w:p>
        </w:tc>
        <w:tc>
          <w:tcPr>
            <w:tcW w:type="dxa" w:w="5669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12"/>
        </w:trPr>
        <w:tc>
          <w:tcPr>
            <w:tcW w:type="dxa" w:w="340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Fecha:</w:t>
            </w:r>
          </w:p>
        </w:tc>
        <w:tc>
          <w:tcPr>
            <w:tcW w:type="dxa" w:w="5669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____ / ____ / 2026</w:t>
            </w:r>
          </w:p>
        </w:tc>
      </w:tr>
    </w:tbl>
    <w:p>
      <w:pPr>
        <w:spacing w:line="240" w:lineRule="auto" w:after="120"/>
      </w:pPr>
    </w:p>
    <w:p>
      <w:pPr>
        <w:spacing w:line="240" w:lineRule="auto" w:after="120"/>
      </w:pPr>
      <w:r>
        <w:rPr>
          <w:b w:val="0"/>
          <w:i w:val="0"/>
          <w:sz w:val="20"/>
        </w:rPr>
        <w:t>Instrucciones: después de usar el sistema durante la posprueba, marque con una X el nivel de acuerdo con cada afirmación. 1 = Totalmente en desacuerdo; 2 = En desacuerdo; 3 = Ni de acuerdo ni en desacuerdo; 4 = De acuerdo; 5 = Totalmente de acuerdo.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val="510"/>
          <w:tblHeader w:val="true"/>
        </w:trPr>
        <w:tc>
          <w:tcPr>
            <w:tcW w:type="dxa" w:w="56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N.°</w:t>
            </w:r>
          </w:p>
        </w:tc>
        <w:tc>
          <w:tcPr>
            <w:tcW w:type="dxa" w:w="5669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Afirmación</w:t>
            </w:r>
          </w:p>
        </w:tc>
        <w:tc>
          <w:tcPr>
            <w:tcW w:type="dxa" w:w="56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56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56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56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56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5</w:t>
            </w:r>
          </w:p>
        </w:tc>
      </w:tr>
      <w:tr>
        <w:trPr>
          <w:trHeight w:val="510"/>
        </w:trPr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20"/>
              </w:rPr>
              <w:t>El sistema permite identificar enfermedades en hojas y frutos antes de que sean evidentes en la inspección habitual.</w:t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20"/>
              </w:rPr>
              <w:t>El diagnóstico del sistema coincide con lo que observo en campo.</w:t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20"/>
              </w:rPr>
              <w:t>El sistema reduce el tiempo que espero para contar con un diagnóstico.</w:t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566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20"/>
              </w:rPr>
              <w:t>Con el sistema puedo inspeccionar más árboles en una jornada.</w:t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566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20"/>
              </w:rPr>
              <w:t>Las alertas del sistema me permiten aplicar medidas de control oportunas.</w:t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566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20"/>
              </w:rPr>
              <w:t>La detección temprana de antracnosis con el sistema reduce los frutos descartados.</w:t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566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20"/>
              </w:rPr>
              <w:t>El uso del sistema mejora la proporción de frutos aptos para exportación.</w:t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566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20"/>
              </w:rPr>
              <w:t>El historial y el reporte PDF facilitan el seguimiento sanitario del huerto.</w:t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566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20"/>
              </w:rPr>
              <w:t>El sistema es fácil de usar en condiciones de campo.</w:t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566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20"/>
              </w:rPr>
              <w:t>Recomendaría el uso del sistema para la inspección fitosanitaria del fundo.</w:t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</w:r>
          </w:p>
        </w:tc>
      </w:tr>
    </w:tbl>
    <w:p>
      <w:pPr>
        <w:spacing w:line="240" w:lineRule="auto" w:after="120"/>
      </w:pPr>
    </w:p>
    <w:p>
      <w:pPr>
        <w:spacing w:line="480" w:lineRule="auto" w:after="0"/>
      </w:pPr>
      <w:r>
        <w:rPr>
          <w:b w:val="0"/>
          <w:i w:val="0"/>
          <w:sz w:val="20"/>
        </w:rPr>
        <w:t>Comentarios u observaciones: __________________________________________________________________________________________________________________________________________________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