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3C7E" w14:textId="74BEE082" w:rsidR="00AE2D64" w:rsidRDefault="00AE2D64" w:rsidP="005E0DE8">
      <w:pPr>
        <w:pStyle w:val="Ttulo1"/>
      </w:pPr>
      <w:r>
        <w:t>Introdução ao Docker e containers</w:t>
      </w:r>
    </w:p>
    <w:p w14:paraId="6FB6B390" w14:textId="76B1FE6B" w:rsidR="009C3589" w:rsidRDefault="005E0DE8" w:rsidP="00AE2D64">
      <w:pPr>
        <w:pStyle w:val="Ttulo2"/>
      </w:pPr>
      <w:r>
        <w:t>Modelo Cliente-Servidor</w:t>
      </w:r>
    </w:p>
    <w:p w14:paraId="3894A4A9" w14:textId="774A9250" w:rsidR="005E0DE8" w:rsidRDefault="005E0DE8">
      <w:r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 w14:paraId="4F37A034" w14:textId="62C56EE8" w:rsidR="005E0DE8" w:rsidRDefault="007B7405" w:rsidP="00AE2D64">
      <w:pPr>
        <w:pStyle w:val="Ttulo2"/>
      </w:pPr>
      <w:r>
        <w:t>Cloud</w:t>
      </w:r>
    </w:p>
    <w:p w14:paraId="7166B443" w14:textId="70F572A6" w:rsidR="007B7405" w:rsidRDefault="007B7405">
      <w:r>
        <w:t xml:space="preserve">A cloud </w:t>
      </w:r>
      <w:proofErr w:type="spellStart"/>
      <w:r>
        <w:t>computing</w:t>
      </w:r>
      <w:proofErr w:type="spellEnd"/>
      <w:r>
        <w:t xml:space="preserve"> é o acesso sob demanda, via internet, a recursos de computação – aplicativos, servidores (físicos e virtuais), armazenamento de dados, ferramentas de desenvolvimento, recursos de rede e muito mais – hospedados em um data center remoto gerenciado por um provedor de serviços em cloud (Cloud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). </w:t>
      </w:r>
      <w:r w:rsidRPr="007B7405">
        <w:rPr>
          <w:b/>
          <w:bCs/>
        </w:rPr>
        <w:t xml:space="preserve">O CSP </w:t>
      </w:r>
      <w:r>
        <w:t xml:space="preserve">disponibiliza esses recursos por uma assinatura mensal ou por um valor </w:t>
      </w:r>
      <w:r w:rsidRPr="007B7405">
        <w:rPr>
          <w:b/>
          <w:bCs/>
        </w:rPr>
        <w:t>cobrado conforme o uso</w:t>
      </w:r>
      <w:r>
        <w:t xml:space="preserve">. </w:t>
      </w:r>
    </w:p>
    <w:p w14:paraId="0BD225AA" w14:textId="32967C15" w:rsidR="007B7405" w:rsidRDefault="007B7405">
      <w:r w:rsidRPr="007B7405">
        <w:drawing>
          <wp:inline distT="0" distB="0" distL="0" distR="0" wp14:anchorId="52230E3D" wp14:editId="25E6277C">
            <wp:extent cx="4324954" cy="3258005"/>
            <wp:effectExtent l="0" t="0" r="0" b="0"/>
            <wp:docPr id="100508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C449" w14:textId="64FF4DD7" w:rsidR="007B7405" w:rsidRDefault="007B7405"/>
    <w:p w14:paraId="6748AD3D" w14:textId="106C2C7E" w:rsidR="007B7405" w:rsidRDefault="007B7405" w:rsidP="00AE2D64">
      <w:pPr>
        <w:pStyle w:val="Ttulo2"/>
      </w:pPr>
      <w:r>
        <w:t>Virtualização</w:t>
      </w:r>
    </w:p>
    <w:p w14:paraId="3AF59779" w14:textId="5BA34C49" w:rsidR="007B7405" w:rsidRDefault="007B7405">
      <w:r>
        <w:t>A virtualização utiliza s</w:t>
      </w:r>
      <w:r w:rsidRPr="007B7405">
        <w:rPr>
          <w:b/>
          <w:bCs/>
        </w:rPr>
        <w:t>oftware para criar uma camada de abstração sobre o hardware do computador</w:t>
      </w:r>
      <w:r>
        <w:t xml:space="preserve">, permitindo que os recursos de hardware de um único computador (processadores, memória, </w:t>
      </w:r>
      <w:r w:rsidR="00AE2D64">
        <w:t>armazenamento etc.</w:t>
      </w:r>
      <w:r>
        <w:t xml:space="preserve">) sejam </w:t>
      </w:r>
      <w:r w:rsidRPr="007B7405">
        <w:rPr>
          <w:b/>
          <w:bCs/>
        </w:rPr>
        <w:t>divididos em vários computadores virtuais</w:t>
      </w:r>
      <w:r>
        <w:t>.</w:t>
      </w:r>
    </w:p>
    <w:p w14:paraId="19EB338B" w14:textId="7BC4BCF8" w:rsidR="007B7405" w:rsidRDefault="007B7405" w:rsidP="007B7405">
      <w:pPr>
        <w:jc w:val="center"/>
      </w:pPr>
      <w:r w:rsidRPr="007B7405">
        <w:lastRenderedPageBreak/>
        <w:drawing>
          <wp:inline distT="0" distB="0" distL="0" distR="0" wp14:anchorId="459278EB" wp14:editId="00C254BE">
            <wp:extent cx="2646716" cy="2811780"/>
            <wp:effectExtent l="0" t="0" r="1270" b="7620"/>
            <wp:docPr id="1601617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7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370" cy="28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BF49" w14:textId="5E040FFE" w:rsidR="007B7405" w:rsidRDefault="007878A6" w:rsidP="00AE2D64">
      <w:pPr>
        <w:pStyle w:val="Ttulo2"/>
      </w:pPr>
      <w:r w:rsidRPr="00AE2D64">
        <w:t>Microsserviços</w:t>
      </w:r>
    </w:p>
    <w:p w14:paraId="459586D7" w14:textId="72BA2A58" w:rsidR="007B7405" w:rsidRDefault="007B7405" w:rsidP="007B7405">
      <w:r>
        <w:t xml:space="preserve">Microsserviços são uma </w:t>
      </w:r>
      <w:r w:rsidRPr="007878A6">
        <w:rPr>
          <w:b/>
          <w:bCs/>
        </w:rPr>
        <w:t>abordagem arquitetônica e organizacional</w:t>
      </w:r>
      <w:r>
        <w:t xml:space="preserve"> do desenvolvimento de software na qual o </w:t>
      </w:r>
      <w:r w:rsidRPr="007878A6">
        <w:rPr>
          <w:b/>
          <w:bCs/>
        </w:rPr>
        <w:t xml:space="preserve">software </w:t>
      </w:r>
      <w:r w:rsidR="007878A6" w:rsidRPr="007878A6">
        <w:rPr>
          <w:b/>
          <w:bCs/>
        </w:rPr>
        <w:t>consiste</w:t>
      </w:r>
      <w:r w:rsidRPr="007878A6">
        <w:rPr>
          <w:b/>
          <w:bCs/>
        </w:rPr>
        <w:t xml:space="preserve"> em pequenos serviços independentes que se comunicam usando APIs bem definidas</w:t>
      </w:r>
      <w:r>
        <w:t xml:space="preserve">. Esses serviços pertencem a pequenas equipes </w:t>
      </w:r>
      <w:r w:rsidR="007878A6">
        <w:t>autossuficientes</w:t>
      </w:r>
      <w:r>
        <w:t>.</w:t>
      </w:r>
    </w:p>
    <w:p w14:paraId="256E4506" w14:textId="6CD5C02D" w:rsidR="007B7405" w:rsidRDefault="007B7405" w:rsidP="007B7405">
      <w:r w:rsidRPr="007878A6">
        <w:rPr>
          <w:b/>
          <w:bCs/>
        </w:rPr>
        <w:t>API:</w:t>
      </w:r>
      <w:r>
        <w:t xml:space="preserve"> software que faz a conversa entre </w:t>
      </w:r>
      <w:r w:rsidR="007878A6">
        <w:t>microsserviços</w:t>
      </w:r>
    </w:p>
    <w:p w14:paraId="77626780" w14:textId="2E9C797F" w:rsidR="007B7405" w:rsidRDefault="007B7405" w:rsidP="007B7405">
      <w:r>
        <w:t xml:space="preserve">As arquiteturas de </w:t>
      </w:r>
      <w:r w:rsidR="007878A6">
        <w:t xml:space="preserve">microsserviços </w:t>
      </w:r>
      <w:r w:rsidR="007878A6" w:rsidRPr="007878A6">
        <w:rPr>
          <w:b/>
          <w:bCs/>
        </w:rPr>
        <w:t>facilitam a escalabilidade e agilizam o desenvolvimento de aplicativos,</w:t>
      </w:r>
      <w:r w:rsidR="007878A6">
        <w:t xml:space="preserve"> habilitando a inovação e acelerando o tempo de introdução de novos recursos no mercado.</w:t>
      </w:r>
    </w:p>
    <w:p w14:paraId="326B368F" w14:textId="2D498D8C" w:rsidR="007878A6" w:rsidRDefault="00AE2D64" w:rsidP="007B7405">
      <w:r>
        <w:t>Hoje, gigantes do mercado como Netflix e Spotify, divulgam a receite do sucesso ao transformar suas aplicações monolíticas em mais de 500 microsserviços.</w:t>
      </w:r>
    </w:p>
    <w:p w14:paraId="089A7689" w14:textId="48D5CA98" w:rsidR="00AE2D64" w:rsidRDefault="00AE2D64" w:rsidP="007B7405">
      <w:r>
        <w:t>Quando quebramos uma aplicação monolítica em várias pequenas partes, conseguimos escalá-las de forma separada. Supondo que um serviço de autenticação seja chamado várias vezes durante a sessão de um usuário, com certeza o stress sobre ele é maior.</w:t>
      </w:r>
    </w:p>
    <w:p w14:paraId="7DCA1DC6" w14:textId="474D70AB" w:rsidR="00AE2D64" w:rsidRDefault="00AE2D64" w:rsidP="00AE2D64">
      <w:pPr>
        <w:pStyle w:val="Ttulo2"/>
      </w:pPr>
      <w:r>
        <w:t>O que é um container</w:t>
      </w:r>
    </w:p>
    <w:p w14:paraId="68701393" w14:textId="488F0B74" w:rsidR="00AE2D64" w:rsidRDefault="00AE2D64" w:rsidP="007B7405">
      <w:r>
        <w:t>Container potencializa os recursos de hardware.</w:t>
      </w:r>
    </w:p>
    <w:p w14:paraId="3BA6321D" w14:textId="487A6224" w:rsidR="00AE2D64" w:rsidRDefault="00AE2D64" w:rsidP="007B7405">
      <w:r>
        <w:t xml:space="preserve">Os contêineres são uma </w:t>
      </w:r>
      <w:r w:rsidRPr="00AE2D64">
        <w:rPr>
          <w:b/>
          <w:bCs/>
        </w:rPr>
        <w:t>tecnologia usada para reunir um aplicativo e todos os seus arquivos necessários em um ambiente de tempo de execução</w:t>
      </w:r>
      <w:r>
        <w:t>. Como uma unidade, o contêiner pode ser facilmente movido e executado em qualquer sistema operacional, em qualquer contexto.</w:t>
      </w:r>
    </w:p>
    <w:p w14:paraId="574FE582" w14:textId="4B20D4C6" w:rsidR="00AE2D64" w:rsidRDefault="00AE2D64" w:rsidP="007B7405">
      <w:r>
        <w:t>Otimizado para cada microsserviço</w:t>
      </w:r>
    </w:p>
    <w:p w14:paraId="36C97FB0" w14:textId="77676793" w:rsidR="00AE2D64" w:rsidRDefault="00AE2D64" w:rsidP="00AE2D64">
      <w:pPr>
        <w:pStyle w:val="Ttulo2"/>
      </w:pPr>
      <w:r>
        <w:t>O que é o Docker</w:t>
      </w:r>
      <w:r>
        <w:rPr>
          <w:rFonts w:ascii="Footlight MT Light" w:hAnsi="Footlight MT Light"/>
        </w:rPr>
        <w:t>?</w:t>
      </w:r>
    </w:p>
    <w:p w14:paraId="185F2A70" w14:textId="4D727742" w:rsidR="00AE2D64" w:rsidRDefault="00AE2D64" w:rsidP="007B7405">
      <w:r>
        <w:t xml:space="preserve">Com o Docker, é possível lidar com os containers como se fossem </w:t>
      </w:r>
      <w:r w:rsidRPr="00AE2D64">
        <w:rPr>
          <w:b/>
          <w:bCs/>
        </w:rPr>
        <w:t>máquinas virtuais modulares e extremamente leves (comparados a máquinas virtuais)</w:t>
      </w:r>
      <w:r>
        <w:t xml:space="preserve">. Além disso, os </w:t>
      </w:r>
      <w:r>
        <w:lastRenderedPageBreak/>
        <w:t>containers oferecem maior flexibilidade para você criar, implantar, copiar e migrar um container de um ambiente para outro. Isso otimiza as aplicações em nuvem (privada e pública).</w:t>
      </w:r>
    </w:p>
    <w:p w14:paraId="5587F553" w14:textId="3264ED7D" w:rsidR="00AE2D64" w:rsidRDefault="00AE2D64" w:rsidP="00AE2D64">
      <w:pPr>
        <w:jc w:val="center"/>
      </w:pPr>
      <w:r w:rsidRPr="00AE2D64">
        <w:drawing>
          <wp:inline distT="0" distB="0" distL="0" distR="0" wp14:anchorId="64F7955F" wp14:editId="560678BB">
            <wp:extent cx="3418100" cy="2628900"/>
            <wp:effectExtent l="0" t="0" r="0" b="0"/>
            <wp:docPr id="184444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5590" cy="26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82B0" w14:textId="6D910E06" w:rsidR="00AE2D64" w:rsidRDefault="00AE2D64" w:rsidP="00AE2D64">
      <w:pPr>
        <w:jc w:val="left"/>
      </w:pPr>
      <w:r>
        <w:t>SO (</w:t>
      </w:r>
      <w:proofErr w:type="spellStart"/>
      <w:r>
        <w:t>Guest</w:t>
      </w:r>
      <w:proofErr w:type="spellEnd"/>
      <w:r>
        <w:t>) será Linux, para melhor desempenho.</w:t>
      </w:r>
    </w:p>
    <w:p w14:paraId="0AD48369" w14:textId="68954247" w:rsidR="00AE2D64" w:rsidRDefault="00AE2D64" w:rsidP="00AE2D64">
      <w:pPr>
        <w:jc w:val="left"/>
      </w:pPr>
      <w:r>
        <w:t xml:space="preserve">Permite uma aplicação multilinguagem. </w:t>
      </w:r>
    </w:p>
    <w:p w14:paraId="7CB8ECED" w14:textId="6923CA75" w:rsidR="00AE2D64" w:rsidRDefault="00AE2D64" w:rsidP="00AE2D64">
      <w:pPr>
        <w:pStyle w:val="Ttulo2"/>
      </w:pPr>
      <w:r>
        <w:t>Qual é a diferença entre virtualização e container</w:t>
      </w:r>
      <w:r>
        <w:rPr>
          <w:rFonts w:ascii="Footlight MT Light" w:hAnsi="Footlight MT Light"/>
        </w:rPr>
        <w:t>?</w:t>
      </w:r>
    </w:p>
    <w:p w14:paraId="29E21380" w14:textId="2973C4A8" w:rsidR="00AE2D64" w:rsidRDefault="00AE2D64" w:rsidP="00AE2D64">
      <w:pPr>
        <w:jc w:val="left"/>
      </w:pPr>
      <w:r>
        <w:t xml:space="preserve">As duas tecnologias </w:t>
      </w:r>
      <w:r w:rsidRPr="00AE2D64">
        <w:rPr>
          <w:b/>
          <w:bCs/>
        </w:rPr>
        <w:t>são distintas, porém complementares</w:t>
      </w:r>
      <w:r>
        <w:t>. Veja uma maneira fácil de distinguir ambas:</w:t>
      </w:r>
    </w:p>
    <w:p w14:paraId="6F3ECB35" w14:textId="286BC9DF" w:rsidR="00AE2D64" w:rsidRDefault="00AE2D64" w:rsidP="00E95762">
      <w:pPr>
        <w:pStyle w:val="PargrafodaLista"/>
        <w:numPr>
          <w:ilvl w:val="0"/>
          <w:numId w:val="1"/>
        </w:numPr>
      </w:pPr>
      <w:r>
        <w:t xml:space="preserve">Com a </w:t>
      </w:r>
      <w:r w:rsidRPr="00AE2D64">
        <w:rPr>
          <w:b/>
          <w:bCs/>
        </w:rPr>
        <w:t>virtualização</w:t>
      </w:r>
      <w:r>
        <w:t xml:space="preserve">, é possível </w:t>
      </w:r>
      <w:r w:rsidRPr="00AE2D64">
        <w:rPr>
          <w:b/>
          <w:bCs/>
        </w:rPr>
        <w:t xml:space="preserve">executar </w:t>
      </w:r>
      <w:proofErr w:type="spellStart"/>
      <w:r w:rsidRPr="00AE2D64">
        <w:rPr>
          <w:b/>
          <w:bCs/>
        </w:rPr>
        <w:t>SOs</w:t>
      </w:r>
      <w:proofErr w:type="spellEnd"/>
      <w:r w:rsidRPr="00AE2D64">
        <w:rPr>
          <w:b/>
          <w:bCs/>
        </w:rPr>
        <w:t xml:space="preserve"> (Windows ou Linux) simultaneamente em um único sistema de hardware.</w:t>
      </w:r>
    </w:p>
    <w:p w14:paraId="200BA284" w14:textId="420C61D9" w:rsidR="00AE2D64" w:rsidRDefault="00AE2D64" w:rsidP="00E95762">
      <w:pPr>
        <w:pStyle w:val="PargrafodaLista"/>
        <w:numPr>
          <w:ilvl w:val="0"/>
          <w:numId w:val="1"/>
        </w:numPr>
      </w:pPr>
      <w:r>
        <w:t xml:space="preserve">Os </w:t>
      </w:r>
      <w:r w:rsidRPr="00E95762">
        <w:rPr>
          <w:b/>
          <w:bCs/>
        </w:rPr>
        <w:t>containers compartilham o mesmo kernel do SO e isolam os processos da aplicação do restante do sistema</w:t>
      </w:r>
      <w:r>
        <w:t>. Os containers Linux são extremamente portáteis, mas devem ser compatíveis com os sistemas subjacente.</w:t>
      </w:r>
    </w:p>
    <w:p w14:paraId="249C74A4" w14:textId="77777777" w:rsidR="00E95762" w:rsidRDefault="00E95762" w:rsidP="00E95762"/>
    <w:sectPr w:rsidR="00E95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548"/>
    <w:multiLevelType w:val="hybridMultilevel"/>
    <w:tmpl w:val="CE80A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36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D1"/>
    <w:rsid w:val="00123AD1"/>
    <w:rsid w:val="00254817"/>
    <w:rsid w:val="003718B6"/>
    <w:rsid w:val="003900F7"/>
    <w:rsid w:val="004535A8"/>
    <w:rsid w:val="005E0DE8"/>
    <w:rsid w:val="00667C85"/>
    <w:rsid w:val="007878A6"/>
    <w:rsid w:val="007B7405"/>
    <w:rsid w:val="009732AB"/>
    <w:rsid w:val="009C3589"/>
    <w:rsid w:val="00A53779"/>
    <w:rsid w:val="00A94941"/>
    <w:rsid w:val="00AE2D64"/>
    <w:rsid w:val="00B80DFE"/>
    <w:rsid w:val="00BC546C"/>
    <w:rsid w:val="00C24FE2"/>
    <w:rsid w:val="00CB3D25"/>
    <w:rsid w:val="00DE6912"/>
    <w:rsid w:val="00E9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1D6A"/>
  <w15:chartTrackingRefBased/>
  <w15:docId w15:val="{E8196616-EEE3-4511-A62D-38D20297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3A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3A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3A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3A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3A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3A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3A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3A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3A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3A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3A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3AD1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A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3A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3AD1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3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503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3</cp:revision>
  <dcterms:created xsi:type="dcterms:W3CDTF">2026-01-19T14:47:00Z</dcterms:created>
  <dcterms:modified xsi:type="dcterms:W3CDTF">2026-01-19T15:01:00Z</dcterms:modified>
</cp:coreProperties>
</file>