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auto"/>
          <w:sz w:val="36"/>
          <w:szCs w:val="36"/>
          <w:lang w:val="en-US" w:eastAsia="zh-CN"/>
        </w:rPr>
      </w:pPr>
      <w:bookmarkStart w:id="0" w:name="_Toc15613"/>
      <w:r>
        <w:rPr>
          <w:rFonts w:hint="eastAsia" w:ascii="微软雅黑" w:hAnsi="微软雅黑" w:eastAsia="微软雅黑" w:cs="微软雅黑"/>
          <w:b/>
          <w:bCs/>
          <w:color w:val="auto"/>
          <w:sz w:val="36"/>
          <w:szCs w:val="36"/>
          <w:lang w:val="en-US" w:eastAsia="zh-CN"/>
        </w:rPr>
        <w:t>Project 34：IR</w:t>
      </w:r>
      <w:bookmarkStart w:id="8" w:name="_GoBack"/>
      <w:bookmarkEnd w:id="8"/>
      <w:r>
        <w:rPr>
          <w:rFonts w:hint="eastAsia" w:ascii="微软雅黑" w:hAnsi="微软雅黑" w:eastAsia="微软雅黑" w:cs="微软雅黑"/>
          <w:b/>
          <w:bCs/>
          <w:color w:val="auto"/>
          <w:sz w:val="36"/>
          <w:szCs w:val="36"/>
          <w:lang w:val="en-US" w:eastAsia="zh-CN"/>
        </w:rPr>
        <w:t xml:space="preserve"> Control Sound and LED</w:t>
      </w:r>
    </w:p>
    <w:p>
      <w:pPr>
        <w:pStyle w:val="2"/>
        <w:rPr>
          <w:rFonts w:hint="eastAsia"/>
          <w:lang w:val="en-US" w:eastAsia="zh-CN"/>
        </w:rPr>
      </w:pPr>
    </w:p>
    <w:bookmarkEnd w:id="0"/>
    <w:p>
      <w:pPr>
        <w:numPr>
          <w:ilvl w:val="0"/>
          <w:numId w:val="1"/>
        </w:numPr>
        <w:spacing w:before="156" w:beforeLines="50" w:after="156" w:afterLines="50"/>
        <w:jc w:val="left"/>
        <w:outlineLvl w:val="2"/>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项目介绍：</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红外遥控是一种低成本、易于使用的无线通信技术。IR光与可见光非常相似，除了它的波长稍长一点。这意味着红外线是人眼无法检测到的，这对于无线通信来说是完美的。例如，当你按下电视遥控器上的一个按钮时，一个红外LED会以每秒38000次的频率反复开关，将信息(如音量或频道控制)传送到电视上的红外感光器。</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我们将首先解释常见的红外通信协议是如何工作的。然后我们将从一个遥控器和一个红外接收组件开始这个项目。</w:t>
      </w: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lang w:val="en-US" w:eastAsia="zh-CN"/>
        </w:rPr>
      </w:pPr>
      <w:bookmarkStart w:id="1" w:name="_Toc16580"/>
      <w:r>
        <w:rPr>
          <w:rFonts w:hint="eastAsia" w:ascii="微软雅黑" w:hAnsi="微软雅黑" w:eastAsia="微软雅黑" w:cs="微软雅黑"/>
          <w:b/>
          <w:bCs/>
          <w:color w:val="auto"/>
          <w:sz w:val="28"/>
          <w:szCs w:val="28"/>
          <w:lang w:val="en-US" w:eastAsia="zh-CN"/>
        </w:rPr>
        <w:t>项目</w:t>
      </w:r>
      <w:r>
        <w:rPr>
          <w:rFonts w:hint="eastAsia" w:ascii="微软雅黑" w:hAnsi="微软雅黑" w:eastAsia="微软雅黑" w:cs="微软雅黑"/>
          <w:b/>
          <w:bCs/>
          <w:color w:val="auto"/>
          <w:sz w:val="24"/>
          <w:szCs w:val="24"/>
          <w:lang w:val="en-US" w:eastAsia="zh-CN"/>
        </w:rPr>
        <w:t>元件</w:t>
      </w:r>
      <w:r>
        <w:rPr>
          <w:rFonts w:hint="eastAsia" w:ascii="微软雅黑" w:hAnsi="微软雅黑" w:eastAsia="微软雅黑" w:cs="微软雅黑"/>
          <w:b/>
          <w:bCs/>
          <w:color w:val="auto"/>
          <w:sz w:val="28"/>
          <w:szCs w:val="28"/>
          <w:lang w:val="en-US" w:eastAsia="zh-CN"/>
        </w:rPr>
        <w:t>：</w:t>
      </w:r>
    </w:p>
    <w:tbl>
      <w:tblPr>
        <w:tblStyle w:val="8"/>
        <w:tblW w:w="10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3"/>
        <w:gridCol w:w="2036"/>
        <w:gridCol w:w="1521"/>
        <w:gridCol w:w="1800"/>
        <w:gridCol w:w="1307"/>
        <w:gridCol w:w="1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433"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83995" cy="591185"/>
                  <wp:effectExtent l="0" t="0" r="1905" b="18415"/>
                  <wp:docPr id="34"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a6d7f241a04d4e932cb06b758197c4"/>
                          <pic:cNvPicPr>
                            <a:picLocks noChangeAspect="1"/>
                          </pic:cNvPicPr>
                        </pic:nvPicPr>
                        <pic:blipFill>
                          <a:blip r:embed="rId6"/>
                          <a:srcRect l="17112" t="26315" r="18067" b="27348"/>
                          <a:stretch>
                            <a:fillRect/>
                          </a:stretch>
                        </pic:blipFill>
                        <pic:spPr>
                          <a:xfrm>
                            <a:off x="0" y="0"/>
                            <a:ext cx="1483995" cy="591185"/>
                          </a:xfrm>
                          <a:prstGeom prst="rect">
                            <a:avLst/>
                          </a:prstGeom>
                        </pic:spPr>
                      </pic:pic>
                    </a:graphicData>
                  </a:graphic>
                </wp:inline>
              </w:drawing>
            </w:r>
          </w:p>
        </w:tc>
        <w:tc>
          <w:tcPr>
            <w:tcW w:w="3557"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454150" cy="1119505"/>
                  <wp:effectExtent l="0" t="0" r="12700" b="4445"/>
                  <wp:docPr id="3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_DSC2552"/>
                          <pic:cNvPicPr>
                            <a:picLocks noChangeAspect="1"/>
                          </pic:cNvPicPr>
                        </pic:nvPicPr>
                        <pic:blipFill>
                          <a:blip r:embed="rId7"/>
                          <a:srcRect l="3914" t="2794" r="5360" b="6936"/>
                          <a:stretch>
                            <a:fillRect/>
                          </a:stretch>
                        </pic:blipFill>
                        <pic:spPr>
                          <a:xfrm>
                            <a:off x="0" y="0"/>
                            <a:ext cx="1454150" cy="1119505"/>
                          </a:xfrm>
                          <a:prstGeom prst="rect">
                            <a:avLst/>
                          </a:prstGeom>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rPr>
              <w:drawing>
                <wp:inline distT="0" distB="0" distL="114300" distR="114300">
                  <wp:extent cx="1050290" cy="442595"/>
                  <wp:effectExtent l="0" t="0" r="16510" b="14605"/>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8"/>
                          <a:srcRect l="13953" t="-9824"/>
                          <a:stretch>
                            <a:fillRect/>
                          </a:stretch>
                        </pic:blipFill>
                        <pic:spPr>
                          <a:xfrm rot="10800000">
                            <a:off x="0" y="0"/>
                            <a:ext cx="1050290" cy="442595"/>
                          </a:xfrm>
                          <a:prstGeom prst="rect">
                            <a:avLst/>
                          </a:prstGeom>
                          <a:noFill/>
                          <a:ln>
                            <a:noFill/>
                          </a:ln>
                        </pic:spPr>
                      </pic:pic>
                    </a:graphicData>
                  </a:graphic>
                </wp:inline>
              </w:drawing>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210820" cy="1169035"/>
                  <wp:effectExtent l="0" t="0" r="17780" b="12065"/>
                  <wp:docPr id="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层 2 拷贝 2"/>
                          <pic:cNvPicPr>
                            <a:picLocks noChangeAspect="1"/>
                          </pic:cNvPicPr>
                        </pic:nvPicPr>
                        <pic:blipFill>
                          <a:blip r:embed="rId9"/>
                          <a:stretch>
                            <a:fillRect/>
                          </a:stretch>
                        </pic:blipFill>
                        <pic:spPr>
                          <a:xfrm flipH="1">
                            <a:off x="0" y="0"/>
                            <a:ext cx="210820" cy="1169035"/>
                          </a:xfrm>
                          <a:prstGeom prst="rect">
                            <a:avLst/>
                          </a:prstGeom>
                          <a:noFill/>
                          <a:ln>
                            <a:noFill/>
                          </a:ln>
                        </pic:spPr>
                      </pic:pic>
                    </a:graphicData>
                  </a:graphic>
                </wp:inline>
              </w:drawing>
            </w:r>
          </w:p>
        </w:tc>
        <w:tc>
          <w:tcPr>
            <w:tcW w:w="1414" w:type="dxa"/>
            <w:vAlign w:val="top"/>
          </w:tcPr>
          <w:p>
            <w:pPr>
              <w:bidi w:val="0"/>
              <w:jc w:val="center"/>
              <w:rPr>
                <w:rFonts w:hint="eastAsia" w:ascii="Times New Roman" w:hAnsi="Times New Roman" w:eastAsia="宋体"/>
                <w:b w:val="0"/>
                <w:bCs w:val="0"/>
                <w:kern w:val="0"/>
                <w:szCs w:val="21"/>
                <w:lang w:eastAsia="zh-CN"/>
              </w:rPr>
            </w:pPr>
            <w:r>
              <w:rPr>
                <w:rFonts w:hint="eastAsia" w:ascii="微软雅黑" w:hAnsi="微软雅黑" w:eastAsia="微软雅黑" w:cs="微软雅黑"/>
                <w:sz w:val="21"/>
                <w:szCs w:val="21"/>
              </w:rPr>
              <w:drawing>
                <wp:inline distT="0" distB="0" distL="114300" distR="114300">
                  <wp:extent cx="1121410" cy="450215"/>
                  <wp:effectExtent l="0" t="0" r="698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rot="16200000">
                            <a:off x="0" y="0"/>
                            <a:ext cx="1121410" cy="4502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557" w:type="dxa"/>
            <w:gridSpan w:val="2"/>
            <w:vAlign w:val="top"/>
          </w:tcPr>
          <w:p>
            <w:pPr>
              <w:bidi w:val="0"/>
              <w:ind w:firstLine="105" w:firstLineChars="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Pico扩展板*1</w:t>
            </w:r>
          </w:p>
        </w:tc>
        <w:tc>
          <w:tcPr>
            <w:tcW w:w="1800" w:type="dxa"/>
            <w:vAlign w:val="center"/>
          </w:tcPr>
          <w:p>
            <w:pPr>
              <w:widowControl w:val="0"/>
              <w:numPr>
                <w:ilvl w:val="0"/>
                <w:numId w:val="0"/>
              </w:numPr>
              <w:ind w:left="0" w:leftChars="0" w:firstLine="0" w:firstLineChars="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000000"/>
                <w:kern w:val="0"/>
                <w:sz w:val="20"/>
                <w:szCs w:val="20"/>
                <w:lang w:val="en-US" w:eastAsia="zh-CN"/>
              </w:rPr>
              <w:t>红外接收器</w:t>
            </w:r>
            <w:r>
              <w:rPr>
                <w:rFonts w:hint="eastAsia" w:ascii="微软雅黑" w:hAnsi="微软雅黑" w:eastAsia="微软雅黑" w:cs="微软雅黑"/>
                <w:b w:val="0"/>
                <w:bCs w:val="0"/>
                <w:sz w:val="21"/>
                <w:szCs w:val="21"/>
                <w:lang w:val="en-US" w:eastAsia="zh-CN"/>
              </w:rPr>
              <w:t xml:space="preserve"> *1</w:t>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c>
          <w:tcPr>
            <w:tcW w:w="1414"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220Ω电阻*3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drawing>
                <wp:inline distT="0" distB="0" distL="114300" distR="114300">
                  <wp:extent cx="638175" cy="1332865"/>
                  <wp:effectExtent l="0" t="0" r="63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1"/>
                          <a:stretch>
                            <a:fillRect/>
                          </a:stretch>
                        </pic:blipFill>
                        <pic:spPr>
                          <a:xfrm rot="5400000" flipH="1" flipV="1">
                            <a:off x="0" y="0"/>
                            <a:ext cx="638175" cy="1332865"/>
                          </a:xfrm>
                          <a:prstGeom prst="rect">
                            <a:avLst/>
                          </a:prstGeom>
                          <a:noFill/>
                          <a:ln>
                            <a:noFill/>
                          </a:ln>
                        </pic:spPr>
                      </pic:pic>
                    </a:graphicData>
                  </a:graphic>
                </wp:inline>
              </w:drawing>
            </w:r>
          </w:p>
        </w:tc>
        <w:tc>
          <w:tcPr>
            <w:tcW w:w="2036"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14350" cy="1196975"/>
                  <wp:effectExtent l="0" t="0" r="317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rcRect t="1252" r="2027" b="2069"/>
                          <a:stretch>
                            <a:fillRect/>
                          </a:stretch>
                        </pic:blipFill>
                        <pic:spPr>
                          <a:xfrm rot="5400000">
                            <a:off x="0" y="0"/>
                            <a:ext cx="514350" cy="1196975"/>
                          </a:xfrm>
                          <a:prstGeom prst="rect">
                            <a:avLst/>
                          </a:prstGeom>
                          <a:noFill/>
                          <a:ln>
                            <a:noFill/>
                          </a:ln>
                        </pic:spPr>
                      </pic:pic>
                    </a:graphicData>
                  </a:graphic>
                </wp:inline>
              </w:drawing>
            </w:r>
          </w:p>
        </w:tc>
        <w:tc>
          <w:tcPr>
            <w:tcW w:w="1521"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b w:val="0"/>
                <w:bCs w:val="0"/>
                <w:color w:val="auto"/>
                <w:kern w:val="0"/>
                <w:sz w:val="28"/>
                <w:szCs w:val="28"/>
              </w:rPr>
              <w:drawing>
                <wp:inline distT="0" distB="0" distL="114300" distR="114300">
                  <wp:extent cx="605155" cy="726440"/>
                  <wp:effectExtent l="0" t="0" r="4445" b="16510"/>
                  <wp:docPr id="6" name="图片 102" descr="H4QG0GNSDN2S4]TSS)6UP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2" descr="H4QG0GNSDN2S4]TSS)6UP4J"/>
                          <pic:cNvPicPr>
                            <a:picLocks noChangeAspect="1"/>
                          </pic:cNvPicPr>
                        </pic:nvPicPr>
                        <pic:blipFill>
                          <a:blip r:embed="rId13"/>
                          <a:stretch>
                            <a:fillRect/>
                          </a:stretch>
                        </pic:blipFill>
                        <pic:spPr>
                          <a:xfrm>
                            <a:off x="0" y="0"/>
                            <a:ext cx="605155" cy="726440"/>
                          </a:xfrm>
                          <a:prstGeom prst="rect">
                            <a:avLst/>
                          </a:prstGeom>
                          <a:noFill/>
                          <a:ln>
                            <a:noFill/>
                          </a:ln>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eastAsia="宋体"/>
                <w:lang w:eastAsia="zh-CN"/>
              </w:rPr>
              <w:drawing>
                <wp:inline distT="0" distB="0" distL="114300" distR="114300">
                  <wp:extent cx="212090" cy="951230"/>
                  <wp:effectExtent l="0" t="0" r="16510" b="1270"/>
                  <wp:docPr id="27" name="图片 3"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10k欧"/>
                          <pic:cNvPicPr>
                            <a:picLocks noChangeAspect="1"/>
                          </pic:cNvPicPr>
                        </pic:nvPicPr>
                        <pic:blipFill>
                          <a:blip r:embed="rId14"/>
                          <a:srcRect l="45744" t="29128" r="48096" b="29494"/>
                          <a:stretch>
                            <a:fillRect/>
                          </a:stretch>
                        </pic:blipFill>
                        <pic:spPr>
                          <a:xfrm>
                            <a:off x="0" y="0"/>
                            <a:ext cx="212090" cy="951230"/>
                          </a:xfrm>
                          <a:prstGeom prst="rect">
                            <a:avLst/>
                          </a:prstGeom>
                          <a:noFill/>
                          <a:ln>
                            <a:noFill/>
                          </a:ln>
                        </pic:spPr>
                      </pic:pic>
                    </a:graphicData>
                  </a:graphic>
                </wp:inline>
              </w:drawing>
            </w:r>
          </w:p>
        </w:tc>
        <w:tc>
          <w:tcPr>
            <w:tcW w:w="1307" w:type="dxa"/>
            <w:vAlign w:val="top"/>
          </w:tcPr>
          <w:p>
            <w:pPr>
              <w:bidi w:val="0"/>
              <w:jc w:val="center"/>
            </w:pPr>
            <w:r>
              <w:rPr>
                <w:rFonts w:hint="eastAsia" w:ascii="微软雅黑" w:hAnsi="微软雅黑" w:eastAsia="微软雅黑" w:cs="微软雅黑"/>
                <w:sz w:val="21"/>
                <w:szCs w:val="21"/>
              </w:rPr>
              <w:drawing>
                <wp:inline distT="0" distB="0" distL="114300" distR="114300">
                  <wp:extent cx="829310" cy="824230"/>
                  <wp:effectExtent l="0" t="0" r="889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rcRect l="13613"/>
                          <a:stretch>
                            <a:fillRect/>
                          </a:stretch>
                        </pic:blipFill>
                        <pic:spPr>
                          <a:xfrm>
                            <a:off x="0" y="0"/>
                            <a:ext cx="829310" cy="824230"/>
                          </a:xfrm>
                          <a:prstGeom prst="rect">
                            <a:avLst/>
                          </a:prstGeom>
                          <a:noFill/>
                          <a:ln>
                            <a:noFill/>
                          </a:ln>
                        </pic:spPr>
                      </pic:pic>
                    </a:graphicData>
                  </a:graphic>
                </wp:inline>
              </w:drawing>
            </w:r>
          </w:p>
        </w:tc>
        <w:tc>
          <w:tcPr>
            <w:tcW w:w="1414" w:type="dxa"/>
            <w:vAlign w:val="top"/>
          </w:tcPr>
          <w:p>
            <w:pPr>
              <w:bidi w:val="0"/>
              <w:jc w:val="center"/>
            </w:pPr>
            <w:r>
              <w:drawing>
                <wp:inline distT="0" distB="0" distL="114300" distR="114300">
                  <wp:extent cx="905510" cy="484505"/>
                  <wp:effectExtent l="0" t="0" r="8890" b="1079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6"/>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红外遥控器*1</w:t>
            </w:r>
          </w:p>
        </w:tc>
        <w:tc>
          <w:tcPr>
            <w:tcW w:w="2036"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面包板*1</w:t>
            </w:r>
          </w:p>
        </w:tc>
        <w:tc>
          <w:tcPr>
            <w:tcW w:w="152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无源蜂鸣器*1</w:t>
            </w:r>
          </w:p>
        </w:tc>
        <w:tc>
          <w:tcPr>
            <w:tcW w:w="18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10KΩ电阻*1</w:t>
            </w:r>
          </w:p>
        </w:tc>
        <w:tc>
          <w:tcPr>
            <w:tcW w:w="1307"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跳线若干</w:t>
            </w:r>
          </w:p>
        </w:tc>
        <w:tc>
          <w:tcPr>
            <w:tcW w:w="141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线*1</w:t>
            </w:r>
          </w:p>
        </w:tc>
      </w:tr>
    </w:tbl>
    <w:p>
      <w:pPr>
        <w:pStyle w:val="2"/>
        <w:rPr>
          <w:rFonts w:hint="eastAsia"/>
          <w:lang w:val="en-US" w:eastAsia="zh-CN"/>
        </w:rPr>
      </w:pPr>
    </w:p>
    <w:p>
      <w:pPr>
        <w:pStyle w:val="2"/>
        <w:rPr>
          <w:rFonts w:hint="default"/>
          <w:lang w:val="en-US" w:eastAsia="zh-CN"/>
        </w:rPr>
      </w:pPr>
    </w:p>
    <w:bookmarkEnd w:id="1"/>
    <w:p>
      <w:pPr>
        <w:numPr>
          <w:ilvl w:val="0"/>
          <w:numId w:val="1"/>
        </w:numPr>
        <w:bidi w:val="0"/>
        <w:ind w:left="0" w:leftChars="0" w:firstLine="0" w:firstLineChars="0"/>
        <w:outlineLvl w:val="2"/>
        <w:rPr>
          <w:rFonts w:hint="eastAsia" w:ascii="微软雅黑" w:hAnsi="微软雅黑" w:eastAsia="微软雅黑" w:cs="微软雅黑"/>
          <w:b/>
          <w:bCs w:val="0"/>
          <w:color w:val="auto"/>
          <w:sz w:val="24"/>
          <w:szCs w:val="24"/>
          <w:lang w:val="en-US" w:eastAsia="zh-CN"/>
        </w:rPr>
      </w:pPr>
      <w:r>
        <w:rPr>
          <w:rFonts w:hint="eastAsia" w:ascii="微软雅黑" w:hAnsi="微软雅黑" w:eastAsia="微软雅黑" w:cs="微软雅黑"/>
          <w:b/>
          <w:bCs w:val="0"/>
          <w:color w:val="auto"/>
          <w:sz w:val="24"/>
          <w:szCs w:val="24"/>
          <w:lang w:val="en-US" w:eastAsia="zh-CN"/>
        </w:rPr>
        <w:t>元件知识：</w:t>
      </w:r>
    </w:p>
    <w:p>
      <w:pPr>
        <w:bidi w:val="0"/>
        <w:rPr>
          <w:rFonts w:hint="eastAsia"/>
          <w:lang w:val="en-US" w:eastAsia="zh-CN"/>
        </w:rPr>
      </w:pPr>
      <w:r>
        <w:rPr>
          <w:rFonts w:hint="eastAsia" w:ascii="微软雅黑" w:hAnsi="微软雅黑" w:eastAsia="微软雅黑" w:cs="微软雅黑"/>
          <w:b/>
          <w:bCs/>
          <w:color w:val="000000"/>
          <w:kern w:val="0"/>
          <w:sz w:val="21"/>
          <w:szCs w:val="21"/>
          <w:lang w:val="en-US" w:eastAsia="zh-CN" w:bidi="ar-SA"/>
        </w:rPr>
        <w:t>红外(IR)遥控器：</w:t>
      </w:r>
      <w:r>
        <w:rPr>
          <w:rFonts w:hint="eastAsia" w:ascii="微软雅黑" w:hAnsi="微软雅黑" w:eastAsia="微软雅黑" w:cs="微软雅黑"/>
          <w:color w:val="000000"/>
          <w:kern w:val="0"/>
          <w:sz w:val="21"/>
          <w:szCs w:val="21"/>
          <w:lang w:val="en-US" w:eastAsia="zh-CN" w:bidi="ar-SA"/>
        </w:rPr>
        <w:t>是一种具有一定数量按钮的设备。</w:t>
      </w:r>
      <w:r>
        <w:rPr>
          <w:rFonts w:hint="default" w:ascii="微软雅黑" w:hAnsi="微软雅黑" w:eastAsia="微软雅黑" w:cs="微软雅黑"/>
          <w:color w:val="000000"/>
          <w:kern w:val="0"/>
          <w:sz w:val="21"/>
          <w:szCs w:val="21"/>
          <w:lang w:val="en-US" w:eastAsia="zh-CN" w:bidi="ar-SA"/>
        </w:rPr>
        <w:t>按下不同的按钮会使位于遥控器前端的红外发射管以不同的编码发送红外信号。</w:t>
      </w:r>
      <w:bookmarkStart w:id="2" w:name="OLE_LINK24"/>
      <w:r>
        <w:rPr>
          <w:rFonts w:hint="default" w:ascii="微软雅黑" w:hAnsi="微软雅黑" w:eastAsia="微软雅黑" w:cs="微软雅黑"/>
          <w:color w:val="000000"/>
          <w:kern w:val="0"/>
          <w:sz w:val="21"/>
          <w:szCs w:val="21"/>
          <w:lang w:val="en-US" w:eastAsia="zh-CN" w:bidi="ar-SA"/>
        </w:rPr>
        <w:t>红外遥控技术</w:t>
      </w:r>
      <w:bookmarkEnd w:id="2"/>
      <w:r>
        <w:rPr>
          <w:rFonts w:hint="default" w:ascii="微软雅黑" w:hAnsi="微软雅黑" w:eastAsia="微软雅黑" w:cs="微软雅黑"/>
          <w:color w:val="000000"/>
          <w:kern w:val="0"/>
          <w:sz w:val="21"/>
          <w:szCs w:val="21"/>
          <w:lang w:val="en-US" w:eastAsia="zh-CN" w:bidi="ar-SA"/>
        </w:rPr>
        <w:t>应用广泛，如电视、空调等。因此，</w:t>
      </w:r>
      <w:r>
        <w:rPr>
          <w:rFonts w:hint="eastAsia" w:ascii="微软雅黑" w:hAnsi="微软雅黑" w:eastAsia="微软雅黑" w:cs="微软雅黑"/>
          <w:color w:val="000000"/>
          <w:kern w:val="0"/>
          <w:sz w:val="21"/>
          <w:szCs w:val="21"/>
          <w:lang w:val="en-US" w:eastAsia="zh-CN" w:bidi="ar-SA"/>
        </w:rPr>
        <w:t>在当今科技发达社会，</w:t>
      </w:r>
      <w:r>
        <w:rPr>
          <w:rFonts w:hint="default" w:ascii="微软雅黑" w:hAnsi="微软雅黑" w:eastAsia="微软雅黑" w:cs="微软雅黑"/>
          <w:color w:val="000000"/>
          <w:kern w:val="0"/>
          <w:sz w:val="21"/>
          <w:szCs w:val="21"/>
          <w:lang w:val="en-US" w:eastAsia="zh-CN" w:bidi="ar-SA"/>
        </w:rPr>
        <w:t>红外遥控技术使你切换电视节目和调</w:t>
      </w:r>
      <w:r>
        <w:rPr>
          <w:rFonts w:hint="eastAsia" w:ascii="微软雅黑" w:hAnsi="微软雅黑" w:eastAsia="微软雅黑" w:cs="微软雅黑"/>
          <w:color w:val="000000"/>
          <w:kern w:val="0"/>
          <w:sz w:val="21"/>
          <w:szCs w:val="21"/>
          <w:lang w:val="en-US" w:eastAsia="zh-CN" w:bidi="ar-SA"/>
        </w:rPr>
        <w:t>节</w:t>
      </w:r>
      <w:r>
        <w:rPr>
          <w:rFonts w:hint="default" w:ascii="微软雅黑" w:hAnsi="微软雅黑" w:eastAsia="微软雅黑" w:cs="微软雅黑"/>
          <w:color w:val="000000"/>
          <w:kern w:val="0"/>
          <w:sz w:val="21"/>
          <w:szCs w:val="21"/>
          <w:lang w:val="en-US" w:eastAsia="zh-CN" w:bidi="ar-SA"/>
        </w:rPr>
        <w:t>空调</w:t>
      </w:r>
      <w:r>
        <w:rPr>
          <w:rFonts w:hint="eastAsia" w:ascii="微软雅黑" w:hAnsi="微软雅黑" w:eastAsia="微软雅黑" w:cs="微软雅黑"/>
          <w:color w:val="000000"/>
          <w:kern w:val="0"/>
          <w:sz w:val="21"/>
          <w:szCs w:val="21"/>
          <w:lang w:val="en-US" w:eastAsia="zh-CN" w:bidi="ar-SA"/>
        </w:rPr>
        <w:t>温度都很方便</w:t>
      </w:r>
      <w:r>
        <w:rPr>
          <w:rFonts w:hint="default" w:ascii="微软雅黑" w:hAnsi="微软雅黑" w:eastAsia="微软雅黑" w:cs="微软雅黑"/>
          <w:color w:val="000000"/>
          <w:kern w:val="0"/>
          <w:sz w:val="21"/>
          <w:szCs w:val="21"/>
          <w:lang w:val="en-US" w:eastAsia="zh-CN" w:bidi="ar-SA"/>
        </w:rPr>
        <w:t>。</w:t>
      </w:r>
    </w:p>
    <w:p>
      <w:pPr>
        <w:bidi w:val="0"/>
        <w:rPr>
          <w:rFonts w:hint="eastAsia" w:ascii="微软雅黑" w:hAnsi="微软雅黑" w:eastAsia="微软雅黑" w:cs="微软雅黑"/>
          <w:color w:val="000000"/>
          <w:kern w:val="0"/>
          <w:sz w:val="21"/>
          <w:szCs w:val="21"/>
          <w:lang w:val="en-US" w:eastAsia="zh-CN" w:bidi="ar-SA"/>
        </w:rPr>
      </w:pPr>
      <w:r>
        <w:rPr>
          <w:rFonts w:hint="default" w:ascii="微软雅黑" w:hAnsi="微软雅黑" w:eastAsia="微软雅黑" w:cs="微软雅黑"/>
          <w:color w:val="000000"/>
          <w:kern w:val="0"/>
          <w:sz w:val="21"/>
          <w:szCs w:val="21"/>
          <w:lang w:val="en-US" w:eastAsia="zh-CN" w:bidi="ar-SA"/>
        </w:rPr>
        <w:t>我们使用的遥控器如下所示</w:t>
      </w:r>
      <w:r>
        <w:rPr>
          <w:rFonts w:hint="eastAsia" w:ascii="微软雅黑" w:hAnsi="微软雅黑" w:eastAsia="微软雅黑" w:cs="微软雅黑"/>
          <w:color w:val="000000"/>
          <w:kern w:val="0"/>
          <w:sz w:val="21"/>
          <w:szCs w:val="21"/>
          <w:lang w:val="en-US" w:eastAsia="zh-CN" w:bidi="ar-SA"/>
        </w:rPr>
        <w:t>：</w:t>
      </w:r>
    </w:p>
    <w:p>
      <w:pPr>
        <w:pStyle w:val="2"/>
        <w:rPr>
          <w:rFonts w:hint="eastAsia"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color w:val="000000"/>
          <w:kern w:val="0"/>
          <w:sz w:val="21"/>
          <w:szCs w:val="21"/>
          <w:lang w:val="en-US" w:eastAsia="zh-CN" w:bidi="ar-SA"/>
        </w:rPr>
        <w:t>该红外遥控器采用NEC编码，信号周期为110ms。</w:t>
      </w:r>
    </w:p>
    <w:p>
      <w:pPr>
        <w:pStyle w:val="2"/>
        <w:rPr>
          <w:rFonts w:hint="eastAsia"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color w:val="000000"/>
          <w:kern w:val="0"/>
          <w:sz w:val="21"/>
          <w:szCs w:val="21"/>
          <w:lang w:val="en-US" w:eastAsia="zh-CN" w:bidi="ar-SA"/>
        </w:rPr>
        <w:drawing>
          <wp:inline distT="0" distB="0" distL="114300" distR="114300">
            <wp:extent cx="1470025" cy="4028440"/>
            <wp:effectExtent l="0" t="0" r="15875" b="10160"/>
            <wp:docPr id="9" name="图片 9" descr="遥控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遥控器-3"/>
                    <pic:cNvPicPr>
                      <a:picLocks noChangeAspect="1"/>
                    </pic:cNvPicPr>
                  </pic:nvPicPr>
                  <pic:blipFill>
                    <a:blip r:embed="rId17"/>
                    <a:srcRect l="33881" t="2505" r="33511" b="8131"/>
                    <a:stretch>
                      <a:fillRect/>
                    </a:stretch>
                  </pic:blipFill>
                  <pic:spPr>
                    <a:xfrm>
                      <a:off x="0" y="0"/>
                      <a:ext cx="1470025" cy="4028440"/>
                    </a:xfrm>
                    <a:prstGeom prst="rect">
                      <a:avLst/>
                    </a:prstGeom>
                  </pic:spPr>
                </pic:pic>
              </a:graphicData>
            </a:graphic>
          </wp:inline>
        </w:drawing>
      </w:r>
    </w:p>
    <w:p>
      <w:pPr>
        <w:numPr>
          <w:ilvl w:val="0"/>
          <w:numId w:val="0"/>
        </w:numPr>
        <w:spacing w:before="156" w:beforeLines="50" w:after="156" w:afterLines="50"/>
        <w:ind w:leftChars="0"/>
        <w:jc w:val="left"/>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color w:val="000000"/>
          <w:kern w:val="0"/>
          <w:sz w:val="21"/>
          <w:szCs w:val="21"/>
          <w:lang w:val="en-US" w:eastAsia="zh-CN" w:bidi="ar-SA"/>
        </w:rPr>
        <w:t>红外(IR)接收器：</w:t>
      </w:r>
      <w:r>
        <w:rPr>
          <w:rFonts w:hint="eastAsia" w:ascii="微软雅黑" w:hAnsi="微软雅黑" w:eastAsia="微软雅黑" w:cs="微软雅黑"/>
          <w:color w:val="000000"/>
          <w:kern w:val="0"/>
          <w:sz w:val="21"/>
          <w:szCs w:val="21"/>
          <w:lang w:val="en-US" w:eastAsia="zh-CN" w:bidi="ar-SA"/>
        </w:rPr>
        <w:t>它是一种元件，可以接收红外光，所以可以用它来检测红外遥控器发出的</w:t>
      </w:r>
      <w:r>
        <w:rPr>
          <w:rFonts w:hint="default" w:ascii="微软雅黑" w:hAnsi="微软雅黑" w:eastAsia="微软雅黑" w:cs="微软雅黑"/>
          <w:sz w:val="21"/>
          <w:szCs w:val="21"/>
          <w:lang w:val="en-US" w:eastAsia="zh-CN"/>
        </w:rPr>
        <w:t>红外光</w:t>
      </w:r>
      <w:r>
        <w:rPr>
          <w:rFonts w:hint="eastAsia" w:ascii="微软雅黑" w:hAnsi="微软雅黑" w:eastAsia="微软雅黑" w:cs="微软雅黑"/>
          <w:color w:val="000000"/>
          <w:kern w:val="0"/>
          <w:sz w:val="21"/>
          <w:szCs w:val="21"/>
          <w:lang w:val="en-US" w:eastAsia="zh-CN" w:bidi="ar-SA"/>
        </w:rPr>
        <w:t>信号。</w:t>
      </w:r>
      <w:r>
        <w:rPr>
          <w:rFonts w:hint="default" w:ascii="微软雅黑" w:hAnsi="微软雅黑" w:eastAsia="微软雅黑" w:cs="微软雅黑"/>
          <w:sz w:val="21"/>
          <w:szCs w:val="21"/>
          <w:lang w:val="en-US" w:eastAsia="zh-CN"/>
        </w:rPr>
        <w:t>红外接收器解调</w:t>
      </w:r>
      <w:r>
        <w:rPr>
          <w:rFonts w:hint="eastAsia" w:ascii="微软雅黑" w:hAnsi="微软雅黑" w:eastAsia="微软雅黑" w:cs="微软雅黑"/>
          <w:sz w:val="21"/>
          <w:szCs w:val="21"/>
          <w:lang w:val="en-US" w:eastAsia="zh-CN"/>
        </w:rPr>
        <w:t>接收到的</w:t>
      </w:r>
      <w:r>
        <w:rPr>
          <w:rFonts w:hint="default" w:ascii="微软雅黑" w:hAnsi="微软雅黑" w:eastAsia="微软雅黑" w:cs="微软雅黑"/>
          <w:sz w:val="21"/>
          <w:szCs w:val="21"/>
          <w:lang w:val="en-US" w:eastAsia="zh-CN"/>
        </w:rPr>
        <w:t>红外光信号，并将其转换回二进制，然后将信息传递给微控制器</w:t>
      </w:r>
      <w:r>
        <w:rPr>
          <w:rFonts w:hint="eastAsia" w:ascii="微软雅黑" w:hAnsi="微软雅黑" w:eastAsia="微软雅黑" w:cs="微软雅黑"/>
          <w:sz w:val="21"/>
          <w:szCs w:val="21"/>
          <w:lang w:val="en-US" w:eastAsia="zh-CN"/>
        </w:rPr>
        <w:t>。</w:t>
      </w:r>
    </w:p>
    <w:p>
      <w:pPr>
        <w:pStyle w:val="2"/>
        <w:rPr>
          <w:rFonts w:hint="eastAsia" w:ascii="微软雅黑" w:hAnsi="微软雅黑" w:eastAsia="微软雅黑" w:cs="微软雅黑"/>
          <w:b/>
          <w:bCs w:val="0"/>
          <w:color w:val="auto"/>
          <w:sz w:val="21"/>
          <w:szCs w:val="21"/>
          <w:lang w:val="en-US" w:eastAsia="zh-CN"/>
        </w:rPr>
      </w:pPr>
      <w:r>
        <w:rPr>
          <w:rFonts w:hint="eastAsia" w:ascii="微软雅黑" w:hAnsi="微软雅黑" w:eastAsia="微软雅黑" w:cs="微软雅黑"/>
          <w:b/>
          <w:bCs w:val="0"/>
          <w:color w:val="auto"/>
          <w:sz w:val="21"/>
          <w:szCs w:val="21"/>
          <w:lang w:val="en-US" w:eastAsia="zh-CN"/>
        </w:rPr>
        <w:t>红外信号调制过程图：</w:t>
      </w:r>
    </w:p>
    <w:p>
      <w:pPr>
        <w:pStyle w:val="2"/>
        <w:rPr>
          <w:rFonts w:hint="eastAsia" w:ascii="Meiryo" w:hAnsi="Meiryo" w:eastAsia="Meiryo" w:cs="Meiryo"/>
          <w:color w:val="auto"/>
          <w:sz w:val="28"/>
          <w:szCs w:val="28"/>
          <w:lang w:eastAsia="zh-CN"/>
        </w:rPr>
      </w:pPr>
      <w:r>
        <w:rPr>
          <w:rFonts w:hint="eastAsia" w:ascii="Meiryo" w:hAnsi="Meiryo" w:eastAsia="Meiryo" w:cs="Meiryo"/>
          <w:color w:val="auto"/>
          <w:sz w:val="28"/>
          <w:szCs w:val="28"/>
          <w:lang w:eastAsia="zh-CN"/>
        </w:rPr>
        <w:drawing>
          <wp:inline distT="0" distB="0" distL="114300" distR="114300">
            <wp:extent cx="6288405" cy="1695450"/>
            <wp:effectExtent l="0" t="0" r="17145" b="0"/>
            <wp:docPr id="545" name="图片 413" descr="Arduino-IR-Remote-Receiver-Tutorial-IR-Signal-Modulation-1024x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413" descr="Arduino-IR-Remote-Receiver-Tutorial-IR-Signal-Modulation-1024x276"/>
                    <pic:cNvPicPr>
                      <a:picLocks noChangeAspect="1"/>
                    </pic:cNvPicPr>
                  </pic:nvPicPr>
                  <pic:blipFill>
                    <a:blip r:embed="rId18"/>
                    <a:stretch>
                      <a:fillRect/>
                    </a:stretch>
                  </pic:blipFill>
                  <pic:spPr>
                    <a:xfrm>
                      <a:off x="0" y="0"/>
                      <a:ext cx="6288405" cy="1695450"/>
                    </a:xfrm>
                    <a:prstGeom prst="rect">
                      <a:avLst/>
                    </a:prstGeom>
                    <a:noFill/>
                    <a:ln>
                      <a:noFill/>
                    </a:ln>
                  </pic:spPr>
                </pic:pic>
              </a:graphicData>
            </a:graphic>
          </wp:inline>
        </w:drawing>
      </w:r>
    </w:p>
    <w:p>
      <w:p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NEC Infrared communication protocol：</w:t>
      </w:r>
    </w:p>
    <w:p>
      <w:pPr>
        <w:bidi w:val="0"/>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NEC Protocol</w:t>
      </w:r>
    </w:p>
    <w:p>
      <w:pPr>
        <w:bidi w:val="0"/>
        <w:rPr>
          <w:rFonts w:hint="eastAsia"/>
          <w:sz w:val="21"/>
          <w:szCs w:val="21"/>
        </w:rPr>
      </w:pPr>
      <w:r>
        <w:rPr>
          <w:rFonts w:hint="eastAsia"/>
          <w:sz w:val="21"/>
          <w:szCs w:val="21"/>
        </w:rPr>
        <w:t xml:space="preserve">To my knowledge the protocol I describe here was developed by NEC (Now Renesas). I've seen very similar protocol descriptions on the internet, and there the protocol is called Japanese Format. </w:t>
      </w:r>
      <w:r>
        <w:rPr>
          <w:rFonts w:hint="eastAsia"/>
          <w:sz w:val="21"/>
          <w:szCs w:val="21"/>
        </w:rPr>
        <w:br w:type="textWrapping"/>
      </w:r>
      <w:r>
        <w:rPr>
          <w:rFonts w:hint="eastAsia"/>
          <w:sz w:val="21"/>
          <w:szCs w:val="21"/>
        </w:rPr>
        <w:t xml:space="preserve">I do admit that I don't know exactly who developed it. What I do know is that it was used in my late VCR produced by Sanyo and was marketed under the name of Fisher. NEC manufactured the remote control IC. </w:t>
      </w:r>
      <w:r>
        <w:rPr>
          <w:rFonts w:hint="eastAsia"/>
          <w:sz w:val="21"/>
          <w:szCs w:val="21"/>
        </w:rPr>
        <w:br w:type="textWrapping"/>
      </w:r>
      <w:r>
        <w:rPr>
          <w:rFonts w:hint="eastAsia"/>
          <w:sz w:val="21"/>
          <w:szCs w:val="21"/>
        </w:rPr>
        <w:t xml:space="preserve">This description was taken from my VCR's service manual. Those were the days, when service manuals were filled with useful information! </w:t>
      </w:r>
    </w:p>
    <w:p>
      <w:pPr>
        <w:bidi w:val="0"/>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Features</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8 bit address and 8 bit command length.</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Extended mode available, doubling the address size.</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Address and command are transmitted twice for reliability.</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Pulse distance modulation.</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Carrier frequency of 38kHz.</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Bit time of 1.125ms or 2.25ms.</w:t>
      </w:r>
    </w:p>
    <w:p>
      <w:pPr>
        <w:bidi w:val="0"/>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Modulation</w:t>
      </w:r>
    </w:p>
    <w:p>
      <w:pPr>
        <w:pStyle w:val="6"/>
        <w:keepNext w:val="0"/>
        <w:keepLines w:val="0"/>
        <w:widowControl/>
        <w:suppressLineNumbers w:val="0"/>
      </w:pPr>
      <w:r>
        <w:drawing>
          <wp:inline distT="0" distB="0" distL="114300" distR="114300">
            <wp:extent cx="4048125" cy="1190625"/>
            <wp:effectExtent l="0" t="0" r="9525" b="9525"/>
            <wp:docPr id="10" name="图片 10" descr="NEC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C Modulation"/>
                    <pic:cNvPicPr>
                      <a:picLocks noChangeAspect="1"/>
                    </pic:cNvPicPr>
                  </pic:nvPicPr>
                  <pic:blipFill>
                    <a:blip r:embed="rId19"/>
                    <a:stretch>
                      <a:fillRect/>
                    </a:stretch>
                  </pic:blipFill>
                  <pic:spPr>
                    <a:xfrm>
                      <a:off x="0" y="0"/>
                      <a:ext cx="4048125" cy="1190625"/>
                    </a:xfrm>
                    <a:prstGeom prst="rect">
                      <a:avLst/>
                    </a:prstGeom>
                    <a:noFill/>
                    <a:ln w="9525">
                      <a:noFill/>
                    </a:ln>
                  </pic:spPr>
                </pic:pic>
              </a:graphicData>
            </a:graphic>
          </wp:inline>
        </w:drawing>
      </w:r>
    </w:p>
    <w:p>
      <w:pPr>
        <w:bidi w:val="0"/>
        <w:rPr>
          <w:sz w:val="21"/>
          <w:szCs w:val="21"/>
        </w:rPr>
      </w:pPr>
      <w:r>
        <w:rPr>
          <w:sz w:val="21"/>
          <w:szCs w:val="21"/>
        </w:rPr>
        <w:t>The NEC protocol uses pulse distance encoding of the bits. Each pulse is a 560µs long 38kHz carrier burst (about 21 cycles). A logical "1" takes 2.25ms to transmit, while a logical "0" is only half of that, being 1.125ms. The recommended carrier duty-cycle is 1/4 or 1/3</w:t>
      </w:r>
    </w:p>
    <w:p>
      <w:pPr>
        <w:bidi w:val="0"/>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Protocol</w:t>
      </w:r>
    </w:p>
    <w:p>
      <w:pPr>
        <w:pStyle w:val="6"/>
        <w:keepNext w:val="0"/>
        <w:keepLines w:val="0"/>
        <w:widowControl/>
        <w:suppressLineNumbers w:val="0"/>
      </w:pPr>
      <w:r>
        <w:drawing>
          <wp:inline distT="0" distB="0" distL="114300" distR="114300">
            <wp:extent cx="5238750" cy="904875"/>
            <wp:effectExtent l="0" t="0" r="0" b="9525"/>
            <wp:docPr id="11" name="图片 11" descr="NEC Puls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EC Pulse Train"/>
                    <pic:cNvPicPr>
                      <a:picLocks noChangeAspect="1"/>
                    </pic:cNvPicPr>
                  </pic:nvPicPr>
                  <pic:blipFill>
                    <a:blip r:embed="rId20"/>
                    <a:srcRect b="13636"/>
                    <a:stretch>
                      <a:fillRect/>
                    </a:stretch>
                  </pic:blipFill>
                  <pic:spPr>
                    <a:xfrm>
                      <a:off x="0" y="0"/>
                      <a:ext cx="5238750" cy="904875"/>
                    </a:xfrm>
                    <a:prstGeom prst="rect">
                      <a:avLst/>
                    </a:prstGeom>
                    <a:noFill/>
                    <a:ln w="9525">
                      <a:noFill/>
                    </a:ln>
                  </pic:spPr>
                </pic:pic>
              </a:graphicData>
            </a:graphic>
          </wp:inline>
        </w:drawing>
      </w:r>
    </w:p>
    <w:p>
      <w:pPr>
        <w:bidi w:val="0"/>
        <w:rPr>
          <w:sz w:val="21"/>
          <w:szCs w:val="21"/>
        </w:rPr>
      </w:pPr>
      <w:r>
        <w:rPr>
          <w:sz w:val="21"/>
          <w:szCs w:val="21"/>
        </w:rPr>
        <w:t xml:space="preserve">The picture above shows a typical pulse train of the NEC protocol. With this protocol the LSB is transmitted first. In this case Address $59 and Command $16 is transmitted. A message is started by a 9ms AGC burst, which was used to set the gain of the earlier IR receivers. This AGC burst is then followed by a 4.5ms space, which is then followed by the Address and Command. Address and Command are transmitted twice. The second time all bits are inverted and can be used for verification of the received message. The total transmission time is constant because every bit is repeated with its inverted length. If you're not interested in this reliability you can ignore the inverted values, or you can expand the Address and Command to 16 bits each! </w:t>
      </w:r>
      <w:r>
        <w:rPr>
          <w:sz w:val="21"/>
          <w:szCs w:val="21"/>
        </w:rPr>
        <w:br w:type="textWrapping"/>
      </w:r>
      <w:r>
        <w:rPr>
          <w:sz w:val="21"/>
          <w:szCs w:val="21"/>
        </w:rPr>
        <w:t xml:space="preserve">Keep in mind that one extra 560µs burst has to follow at the end of the message in order to be able to determine the value of the last bit. </w:t>
      </w:r>
    </w:p>
    <w:p>
      <w:pPr>
        <w:pStyle w:val="6"/>
        <w:keepNext w:val="0"/>
        <w:keepLines w:val="0"/>
        <w:widowControl/>
        <w:suppressLineNumbers w:val="0"/>
      </w:pPr>
      <w:r>
        <w:drawing>
          <wp:inline distT="0" distB="0" distL="114300" distR="114300">
            <wp:extent cx="1000125" cy="869315"/>
            <wp:effectExtent l="0" t="0" r="9525" b="6985"/>
            <wp:docPr id="12" name="图片 12" descr="NEC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EC Repeat"/>
                    <pic:cNvPicPr>
                      <a:picLocks noChangeAspect="1"/>
                    </pic:cNvPicPr>
                  </pic:nvPicPr>
                  <pic:blipFill>
                    <a:blip r:embed="rId21"/>
                    <a:srcRect t="9091" b="7939"/>
                    <a:stretch>
                      <a:fillRect/>
                    </a:stretch>
                  </pic:blipFill>
                  <pic:spPr>
                    <a:xfrm>
                      <a:off x="0" y="0"/>
                      <a:ext cx="1000125" cy="869315"/>
                    </a:xfrm>
                    <a:prstGeom prst="rect">
                      <a:avLst/>
                    </a:prstGeom>
                    <a:noFill/>
                    <a:ln w="9525">
                      <a:noFill/>
                    </a:ln>
                  </pic:spPr>
                </pic:pic>
              </a:graphicData>
            </a:graphic>
          </wp:inline>
        </w:drawing>
      </w:r>
    </w:p>
    <w:p>
      <w:pPr>
        <w:bidi w:val="0"/>
        <w:rPr>
          <w:sz w:val="21"/>
          <w:szCs w:val="21"/>
        </w:rPr>
      </w:pPr>
      <w:r>
        <w:rPr>
          <w:sz w:val="21"/>
          <w:szCs w:val="21"/>
        </w:rPr>
        <w:t xml:space="preserve">A command is transmitted only once, even when the key on the remote control remains pressed. Every 110ms a repeat code is transmitted for as long as the key remains down. This repeat code is simply a 9ms AGC pulse followed by a 2.25ms space and a 560µs burst. </w:t>
      </w:r>
    </w:p>
    <w:p>
      <w:pPr>
        <w:pStyle w:val="6"/>
        <w:keepNext w:val="0"/>
        <w:keepLines w:val="0"/>
        <w:widowControl/>
        <w:suppressLineNumbers w:val="0"/>
      </w:pPr>
      <w:r>
        <w:drawing>
          <wp:inline distT="0" distB="0" distL="114300" distR="114300">
            <wp:extent cx="4953000" cy="869950"/>
            <wp:effectExtent l="0" t="0" r="0" b="6350"/>
            <wp:docPr id="26" name="图片 26" descr="NEC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EC Sequence"/>
                    <pic:cNvPicPr>
                      <a:picLocks noChangeAspect="1"/>
                    </pic:cNvPicPr>
                  </pic:nvPicPr>
                  <pic:blipFill>
                    <a:blip r:embed="rId22"/>
                    <a:srcRect t="6788" b="10182"/>
                    <a:stretch>
                      <a:fillRect/>
                    </a:stretch>
                  </pic:blipFill>
                  <pic:spPr>
                    <a:xfrm>
                      <a:off x="0" y="0"/>
                      <a:ext cx="4953000" cy="869950"/>
                    </a:xfrm>
                    <a:prstGeom prst="rect">
                      <a:avLst/>
                    </a:prstGeom>
                    <a:noFill/>
                    <a:ln w="9525">
                      <a:noFill/>
                    </a:ln>
                  </pic:spPr>
                </pic:pic>
              </a:graphicData>
            </a:graphic>
          </wp:inline>
        </w:drawing>
      </w:r>
    </w:p>
    <w:p>
      <w:pPr>
        <w:bidi w:val="0"/>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Extended NEC protocol</w:t>
      </w:r>
    </w:p>
    <w:p>
      <w:pPr>
        <w:bidi w:val="0"/>
        <w:rPr>
          <w:sz w:val="21"/>
          <w:szCs w:val="21"/>
        </w:rPr>
      </w:pPr>
      <w:r>
        <w:rPr>
          <w:sz w:val="21"/>
          <w:szCs w:val="21"/>
        </w:rPr>
        <w:t xml:space="preserve">The NEC protocol is so widely used that soon all possible addresses were used up. By sacrificing the address redundancy the address range was extended from 256 possible values to approximately 65000 different values. This way the address range was extended from 8 bits to 16 bits without changing any other property of the protocol. </w:t>
      </w:r>
      <w:r>
        <w:rPr>
          <w:sz w:val="21"/>
          <w:szCs w:val="21"/>
        </w:rPr>
        <w:br w:type="textWrapping"/>
      </w:r>
      <w:r>
        <w:rPr>
          <w:sz w:val="21"/>
          <w:szCs w:val="21"/>
        </w:rPr>
        <w:t xml:space="preserve">By extending the address range this way the total message time is no longer constant. It now depends on the total number of 1's and 0's in the message. If you want to keep the total message time constant you'll have to make sure the number 1's in the address field is 8 (it automatically means that the number of 0's is also 8). This will reduce the maximum number of different addresses to just about 13000. </w:t>
      </w:r>
    </w:p>
    <w:p>
      <w:pPr>
        <w:bidi w:val="0"/>
        <w:rPr>
          <w:sz w:val="21"/>
          <w:szCs w:val="21"/>
        </w:rPr>
      </w:pPr>
      <w:r>
        <w:rPr>
          <w:sz w:val="21"/>
          <w:szCs w:val="21"/>
        </w:rPr>
        <w:t xml:space="preserve">The command redundancy is still preserved. Therefore each address can still handle 256 different commands. </w:t>
      </w:r>
    </w:p>
    <w:p>
      <w:pPr>
        <w:pStyle w:val="6"/>
        <w:keepNext w:val="0"/>
        <w:keepLines w:val="0"/>
        <w:widowControl/>
        <w:suppressLineNumbers w:val="0"/>
      </w:pPr>
      <w:r>
        <w:drawing>
          <wp:inline distT="0" distB="0" distL="114300" distR="114300">
            <wp:extent cx="5238750" cy="952500"/>
            <wp:effectExtent l="0" t="0" r="0" b="0"/>
            <wp:docPr id="13" name="图片 13" descr="Extended NEC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xtended NEC protocol"/>
                    <pic:cNvPicPr>
                      <a:picLocks noChangeAspect="1"/>
                    </pic:cNvPicPr>
                  </pic:nvPicPr>
                  <pic:blipFill>
                    <a:blip r:embed="rId23"/>
                    <a:srcRect t="4545" b="4545"/>
                    <a:stretch>
                      <a:fillRect/>
                    </a:stretch>
                  </pic:blipFill>
                  <pic:spPr>
                    <a:xfrm>
                      <a:off x="0" y="0"/>
                      <a:ext cx="5238750" cy="952500"/>
                    </a:xfrm>
                    <a:prstGeom prst="rect">
                      <a:avLst/>
                    </a:prstGeom>
                    <a:noFill/>
                    <a:ln w="9525">
                      <a:noFill/>
                    </a:ln>
                  </pic:spPr>
                </pic:pic>
              </a:graphicData>
            </a:graphic>
          </wp:inline>
        </w:drawing>
      </w:r>
    </w:p>
    <w:p>
      <w:pPr>
        <w:bidi w:val="0"/>
        <w:rPr>
          <w:sz w:val="21"/>
          <w:szCs w:val="21"/>
        </w:rPr>
      </w:pPr>
      <w:r>
        <w:rPr>
          <w:sz w:val="21"/>
          <w:szCs w:val="21"/>
        </w:rPr>
        <w:t xml:space="preserve">Keep in mind that 256 address values of the extended protocol are invalid because they are in fact normal NEC protocol addresses. Whenever the low byte is the exact inverse of the high byte it is not a valid extended address. </w:t>
      </w:r>
    </w:p>
    <w:p>
      <w:pPr>
        <w:numPr>
          <w:ilvl w:val="0"/>
          <w:numId w:val="1"/>
        </w:numPr>
        <w:bidi w:val="0"/>
        <w:ind w:left="0" w:leftChars="0" w:firstLine="0" w:firstLineChars="0"/>
        <w:outlineLvl w:val="2"/>
        <w:rPr>
          <w:rFonts w:hint="eastAsia" w:ascii="微软雅黑" w:hAnsi="微软雅黑" w:eastAsia="微软雅黑" w:cs="微软雅黑"/>
          <w:b/>
          <w:bCs w:val="0"/>
          <w:color w:val="auto"/>
          <w:sz w:val="24"/>
          <w:szCs w:val="24"/>
          <w:lang w:val="en-US" w:eastAsia="zh-CN"/>
        </w:rPr>
      </w:pPr>
      <w:r>
        <w:rPr>
          <w:rFonts w:hint="eastAsia" w:ascii="微软雅黑" w:hAnsi="微软雅黑" w:eastAsia="微软雅黑" w:cs="微软雅黑"/>
          <w:b/>
          <w:bCs w:val="0"/>
          <w:color w:val="auto"/>
          <w:sz w:val="24"/>
          <w:szCs w:val="24"/>
          <w:lang w:val="en-US" w:eastAsia="zh-CN"/>
        </w:rPr>
        <w:t>解码红外信号：</w:t>
      </w:r>
    </w:p>
    <w:p>
      <w:pPr>
        <w:bidi w:val="0"/>
        <w:rPr>
          <w:rFonts w:hint="eastAsia" w:ascii="微软雅黑" w:hAnsi="微软雅黑" w:eastAsia="微软雅黑" w:cs="微软雅黑"/>
          <w:sz w:val="21"/>
          <w:szCs w:val="21"/>
          <w:lang w:val="en-US" w:eastAsia="zh-CN"/>
        </w:rPr>
      </w:pPr>
      <w:bookmarkStart w:id="3" w:name="OLE_LINK2"/>
      <w:r>
        <w:rPr>
          <w:rFonts w:hint="eastAsia" w:ascii="微软雅黑" w:hAnsi="微软雅黑" w:eastAsia="微软雅黑" w:cs="微软雅黑"/>
          <w:sz w:val="21"/>
          <w:szCs w:val="21"/>
          <w:lang w:val="en-US" w:eastAsia="zh-CN"/>
        </w:rPr>
        <w:t>我们按照下面接线图将红外接收元件连接到</w:t>
      </w: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w:t>
      </w:r>
    </w:p>
    <w:p>
      <w:pPr>
        <w:bidi w:val="0"/>
        <w:rPr>
          <w:rFonts w:hint="eastAsia" w:ascii="微软雅黑" w:hAnsi="微软雅黑" w:eastAsia="微软雅黑" w:cs="微软雅黑"/>
          <w:sz w:val="21"/>
          <w:szCs w:val="21"/>
          <w:lang w:val="en-US" w:eastAsia="zh-CN"/>
        </w:rPr>
      </w:pPr>
      <w:r>
        <w:drawing>
          <wp:inline distT="0" distB="0" distL="114300" distR="114300">
            <wp:extent cx="5381625" cy="7091045"/>
            <wp:effectExtent l="0" t="0" r="952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381625" cy="7091045"/>
                    </a:xfrm>
                    <a:prstGeom prst="rect">
                      <a:avLst/>
                    </a:prstGeom>
                    <a:noFill/>
                    <a:ln>
                      <a:noFill/>
                    </a:ln>
                  </pic:spPr>
                </pic:pic>
              </a:graphicData>
            </a:graphic>
          </wp:inline>
        </w:drawing>
      </w:r>
    </w:p>
    <w:bookmarkEnd w:id="3"/>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5934075" cy="612457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5"/>
                    <a:stretch>
                      <a:fillRect/>
                    </a:stretch>
                  </pic:blipFill>
                  <pic:spPr>
                    <a:xfrm>
                      <a:off x="0" y="0"/>
                      <a:ext cx="5934075" cy="612457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bookmarkStart w:id="4" w:name="OLE_LINK1"/>
      <w:bookmarkStart w:id="5" w:name="_Toc13150"/>
      <w:r>
        <w:rPr>
          <w:rFonts w:hint="eastAsia" w:ascii="微软雅黑" w:hAnsi="微软雅黑" w:eastAsia="微软雅黑" w:cs="微软雅黑"/>
          <w:color w:val="auto"/>
          <w:kern w:val="2"/>
          <w:sz w:val="21"/>
          <w:szCs w:val="21"/>
          <w:lang w:val="en-US" w:eastAsia="zh-CN" w:bidi="ar-SA"/>
        </w:rPr>
        <w:t>本项目中使用的代码保存在文件夹KS3020 Keyestudio Raspberry Pi Pico Learning Kit Ultimate Edition\2. Windows  System\1. Python_Tutorial\2. Python Projects\Project 34：IR Control Sound and LED。你可以把代码移到任何地方。</w:t>
      </w:r>
      <w:r>
        <w:rPr>
          <w:rFonts w:hint="default" w:ascii="微软雅黑" w:hAnsi="微软雅黑" w:eastAsia="微软雅黑" w:cs="微软雅黑"/>
          <w:color w:val="auto"/>
          <w:kern w:val="2"/>
          <w:sz w:val="21"/>
          <w:szCs w:val="21"/>
          <w:lang w:val="en-US" w:eastAsia="zh-CN" w:bidi="ar-SA"/>
        </w:rPr>
        <w:t>例如，我们将代码保存在Disk(D)中</w:t>
      </w:r>
      <w:r>
        <w:rPr>
          <w:rFonts w:hint="eastAsia" w:ascii="微软雅黑" w:hAnsi="微软雅黑" w:eastAsia="微软雅黑" w:cs="微软雅黑"/>
          <w:color w:val="auto"/>
          <w:kern w:val="2"/>
          <w:sz w:val="21"/>
          <w:szCs w:val="21"/>
          <w:lang w:val="en-US" w:eastAsia="zh-CN" w:bidi="ar-SA"/>
        </w:rPr>
        <w:t>，</w:t>
      </w:r>
      <w:r>
        <w:rPr>
          <w:rFonts w:hint="default" w:ascii="微软雅黑" w:hAnsi="微软雅黑" w:eastAsia="微软雅黑" w:cs="微软雅黑"/>
          <w:color w:val="7030A0"/>
          <w:kern w:val="2"/>
          <w:sz w:val="21"/>
          <w:szCs w:val="21"/>
          <w:highlight w:val="green"/>
          <w:lang w:val="en-US" w:eastAsia="zh-CN" w:bidi="ar-SA"/>
        </w:rPr>
        <w:t>路径为D:</w:t>
      </w:r>
      <w:r>
        <w:rPr>
          <w:rFonts w:hint="eastAsia" w:ascii="微软雅黑" w:hAnsi="微软雅黑" w:eastAsia="微软雅黑" w:cs="微软雅黑"/>
          <w:color w:val="7030A0"/>
          <w:kern w:val="2"/>
          <w:sz w:val="21"/>
          <w:szCs w:val="21"/>
          <w:highlight w:val="green"/>
          <w:lang w:val="en-US" w:eastAsia="zh-CN" w:bidi="ar-SA"/>
        </w:rPr>
        <w:t>\2. Python Projects</w:t>
      </w:r>
      <w:r>
        <w:rPr>
          <w:rFonts w:hint="default" w:ascii="微软雅黑" w:hAnsi="微软雅黑" w:eastAsia="微软雅黑" w:cs="微软雅黑"/>
          <w:color w:val="auto"/>
          <w:kern w:val="2"/>
          <w:sz w:val="21"/>
          <w:szCs w:val="21"/>
          <w:lang w:val="en-US" w:eastAsia="zh-CN" w:bidi="ar-SA"/>
        </w:rPr>
        <w:t>。</w:t>
      </w:r>
    </w:p>
    <w:p>
      <w:pPr>
        <w:bidi w:val="0"/>
        <w:rPr>
          <w:rFonts w:hint="eastAsia"/>
          <w:lang w:val="en-US" w:eastAsia="zh-CN"/>
        </w:rPr>
      </w:pP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打开“T</w:t>
      </w:r>
      <w:r>
        <w:rPr>
          <w:rFonts w:hint="default" w:ascii="微软雅黑" w:hAnsi="微软雅黑" w:eastAsia="微软雅黑" w:cs="微软雅黑"/>
          <w:color w:val="auto"/>
          <w:kern w:val="2"/>
          <w:sz w:val="21"/>
          <w:szCs w:val="21"/>
          <w:lang w:val="en-US" w:eastAsia="zh-CN" w:bidi="ar-SA"/>
        </w:rPr>
        <w:t>h</w:t>
      </w:r>
      <w:r>
        <w:rPr>
          <w:rFonts w:hint="eastAsia" w:ascii="微软雅黑" w:hAnsi="微软雅黑" w:eastAsia="微软雅黑" w:cs="微软雅黑"/>
          <w:color w:val="auto"/>
          <w:kern w:val="2"/>
          <w:sz w:val="21"/>
          <w:szCs w:val="21"/>
          <w:lang w:val="en-US" w:eastAsia="zh-CN" w:bidi="ar-SA"/>
        </w:rPr>
        <w:t>onny”软件，点击“This computer”→“D:”→“2. Python Projects”→“Project 34：IR Control Sound and LED”。</w:t>
      </w:r>
      <w:r>
        <w:rPr>
          <w:rFonts w:hint="eastAsia" w:ascii="微软雅黑" w:hAnsi="微软雅黑" w:eastAsia="微软雅黑" w:cs="微软雅黑"/>
          <w:color w:val="FF0000"/>
          <w:kern w:val="2"/>
          <w:sz w:val="21"/>
          <w:szCs w:val="21"/>
          <w:lang w:val="en-US" w:eastAsia="zh-CN" w:bidi="ar-SA"/>
        </w:rPr>
        <w:t>选择“irrecvdata.py”，右键单击选择 “Upload to /”,等待“irrecvdata.py”被上传到Raspberry Pi Pico</w:t>
      </w:r>
      <w:r>
        <w:rPr>
          <w:rFonts w:hint="eastAsia" w:ascii="微软雅黑" w:hAnsi="微软雅黑" w:eastAsia="微软雅黑" w:cs="微软雅黑"/>
          <w:color w:val="auto"/>
          <w:kern w:val="2"/>
          <w:sz w:val="21"/>
          <w:szCs w:val="21"/>
          <w:lang w:val="en-US" w:eastAsia="zh-CN" w:bidi="ar-SA"/>
        </w:rPr>
        <w:t>，然后鼠标左键双击“Project_34.1_Decoded_IR_Signal.py”。</w:t>
      </w:r>
    </w:p>
    <w:bookmarkEnd w:id="4"/>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26"/>
                    <a:stretch>
                      <a:fillRect/>
                    </a:stretch>
                  </pic:blipFill>
                  <pic:spPr>
                    <a:xfrm>
                      <a:off x="0" y="0"/>
                      <a:ext cx="6322060" cy="349123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14" name="图片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pic:cNvPicPr>
                      <a:picLocks noChangeAspect="1"/>
                    </pic:cNvPicPr>
                  </pic:nvPicPr>
                  <pic:blipFill>
                    <a:blip r:embed="rId27"/>
                    <a:stretch>
                      <a:fillRect/>
                    </a:stretch>
                  </pic:blipFill>
                  <pic:spPr>
                    <a:xfrm>
                      <a:off x="0" y="0"/>
                      <a:ext cx="6322060" cy="3491230"/>
                    </a:xfrm>
                    <a:prstGeom prst="rect">
                      <a:avLst/>
                    </a:prstGeom>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Import the infrared decoder.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irrecvdata</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irGetCMD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Associate the infrared decoder with GP16.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recvPin = irGetCMD(16)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#When infrared key value is obtained, print it out in"Shell".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irValue = recvPin.ir_read() </w:t>
            </w:r>
            <w:r>
              <w:rPr>
                <w:rFonts w:hint="eastAsia" w:ascii="Consolas" w:hAnsi="Consolas" w:eastAsia="Consolas"/>
                <w:color w:val="008000"/>
                <w:sz w:val="19"/>
                <w:szCs w:val="24"/>
              </w:rPr>
              <w:t>#Call ir_read() to read the value of the pressed key and assign it to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tc>
      </w:tr>
    </w:tbl>
    <w:p>
      <w:pPr>
        <w:numPr>
          <w:ilvl w:val="0"/>
          <w:numId w:val="0"/>
        </w:numPr>
        <w:bidi w:val="0"/>
        <w:ind w:leftChars="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确保Raspberry Pi Pico已经连接到电脑上，单</w:t>
      </w:r>
      <w:r>
        <w:rPr>
          <w:rFonts w:hint="default" w:ascii="微软雅黑" w:hAnsi="微软雅黑" w:eastAsia="微软雅黑" w:cs="微软雅黑"/>
          <w:color w:val="auto"/>
          <w:kern w:val="2"/>
          <w:sz w:val="21"/>
          <w:szCs w:val="21"/>
          <w:lang w:val="en-US" w:eastAsia="zh-CN" w:bidi="ar-SA"/>
        </w:rPr>
        <w:t>击</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8"/>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1"/>
          <w:szCs w:val="21"/>
          <w:lang w:val="en-US" w:eastAsia="zh-CN" w:bidi="ar-SA"/>
        </w:rPr>
        <w:t>“Stop/Restart backend”</w:t>
      </w:r>
      <w:r>
        <w:rPr>
          <w:rFonts w:hint="eastAsia" w:ascii="微软雅黑" w:hAnsi="微软雅黑" w:eastAsia="微软雅黑" w:cs="微软雅黑"/>
          <w:color w:val="auto"/>
          <w:kern w:val="2"/>
          <w:sz w:val="21"/>
          <w:szCs w:val="21"/>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6322060" cy="3476625"/>
            <wp:effectExtent l="0" t="0" r="254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6322060" cy="3476625"/>
                    </a:xfrm>
                    <a:prstGeom prst="rect">
                      <a:avLst/>
                    </a:prstGeom>
                    <a:noFill/>
                    <a:ln>
                      <a:noFill/>
                    </a:ln>
                  </pic:spPr>
                </pic:pic>
              </a:graphicData>
            </a:graphic>
          </wp:inline>
        </w:drawing>
      </w:r>
    </w:p>
    <w:p>
      <w:pPr>
        <w:pStyle w:val="2"/>
      </w:pPr>
      <w:r>
        <w:rPr>
          <w:rFonts w:hint="eastAsia" w:ascii="微软雅黑" w:hAnsi="微软雅黑" w:eastAsia="微软雅黑" w:cs="微软雅黑"/>
          <w:color w:val="auto"/>
          <w:kern w:val="2"/>
          <w:sz w:val="21"/>
          <w:szCs w:val="21"/>
          <w:lang w:val="en-US" w:eastAsia="zh-CN" w:bidi="ar-SA"/>
        </w:rPr>
        <w:t>单击</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0"/>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1"/>
          <w:szCs w:val="21"/>
          <w:lang w:val="en-US" w:eastAsia="zh-CN" w:bidi="ar-SA"/>
        </w:rPr>
        <w:t>“Run current script”，代码开始</w:t>
      </w:r>
      <w:r>
        <w:rPr>
          <w:rFonts w:hint="eastAsia" w:ascii="微软雅黑" w:hAnsi="微软雅黑" w:eastAsia="微软雅黑" w:cs="微软雅黑"/>
          <w:sz w:val="21"/>
          <w:szCs w:val="21"/>
          <w:lang w:val="en-US" w:eastAsia="zh-CN"/>
        </w:rPr>
        <w:t>执行，你会看到的现象是：将红外遥控器发射器对准红外接收头，按下红外控制器上的按键，Thonny IDE下的</w:t>
      </w:r>
      <w:r>
        <w:rPr>
          <w:rFonts w:hint="default"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t>Shell</w:t>
      </w:r>
      <w:r>
        <w:rPr>
          <w:rFonts w:hint="default"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t>窗口将打印当前接收到的按键编码值。</w:t>
      </w:r>
      <w:r>
        <w:rPr>
          <w:rFonts w:hint="default" w:ascii="微软雅黑" w:hAnsi="微软雅黑" w:eastAsia="微软雅黑" w:cs="微软雅黑"/>
          <w:sz w:val="21"/>
          <w:szCs w:val="21"/>
          <w:lang w:val="en-US" w:eastAsia="zh-CN"/>
        </w:rPr>
        <w:t>按</w:t>
      </w:r>
      <w:r>
        <w:rPr>
          <w:rFonts w:hint="default" w:ascii="微软雅黑" w:hAnsi="微软雅黑" w:eastAsia="微软雅黑" w:cs="微软雅黑"/>
          <w:color w:val="auto"/>
          <w:kern w:val="2"/>
          <w:sz w:val="21"/>
          <w:szCs w:val="21"/>
          <w:lang w:val="en-US" w:eastAsia="zh-CN" w:bidi="ar-SA"/>
        </w:rPr>
        <w:t>“Ctrl+C”或</w:t>
      </w:r>
      <w:r>
        <w:rPr>
          <w:rFonts w:hint="eastAsia" w:ascii="微软雅黑" w:hAnsi="微软雅黑" w:eastAsia="微软雅黑" w:cs="微软雅黑"/>
          <w:color w:val="auto"/>
          <w:kern w:val="2"/>
          <w:sz w:val="21"/>
          <w:szCs w:val="21"/>
          <w:lang w:val="en-US" w:eastAsia="zh-CN" w:bidi="ar-SA"/>
        </w:rPr>
        <w:t>单击</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1"/>
          <w:szCs w:val="21"/>
          <w:lang w:val="en-US" w:eastAsia="zh-CN" w:bidi="ar-SA"/>
        </w:rPr>
        <w:t>“Stop/Restart backend”退出程序。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6322060" cy="3476625"/>
            <wp:effectExtent l="0" t="0" r="2540" b="952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6322060" cy="34766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5610225" cy="3486150"/>
            <wp:effectExtent l="0" t="0" r="9525"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2"/>
                    <a:stretch>
                      <a:fillRect/>
                    </a:stretch>
                  </pic:blipFill>
                  <pic:spPr>
                    <a:xfrm>
                      <a:off x="0" y="0"/>
                      <a:ext cx="5610225" cy="3486150"/>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写下红外遥控器与每个按键相关联的按键编码值，因为你稍后将需要这些信息。</w:t>
      </w:r>
    </w:p>
    <w:p>
      <w:pPr>
        <w:pStyle w:val="2"/>
        <w:rPr>
          <w:rFonts w:hint="eastAsia"/>
          <w:lang w:val="en-US" w:eastAsia="zh-CN"/>
        </w:rPr>
      </w:pPr>
      <w:r>
        <w:rPr>
          <w:rFonts w:hint="eastAsia" w:ascii="微软雅黑" w:hAnsi="微软雅黑" w:eastAsia="微软雅黑" w:cs="微软雅黑"/>
          <w:b w:val="0"/>
          <w:bCs/>
          <w:sz w:val="21"/>
          <w:szCs w:val="21"/>
        </w:rPr>
        <w:drawing>
          <wp:inline distT="0" distB="0" distL="114300" distR="114300">
            <wp:extent cx="5026025" cy="3234690"/>
            <wp:effectExtent l="0" t="0" r="3175" b="3810"/>
            <wp:docPr id="3"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形1"/>
                    <pic:cNvPicPr>
                      <a:picLocks noChangeAspect="1"/>
                    </pic:cNvPicPr>
                  </pic:nvPicPr>
                  <pic:blipFill>
                    <a:blip r:embed="rId33"/>
                    <a:stretch>
                      <a:fillRect/>
                    </a:stretch>
                  </pic:blipFill>
                  <pic:spPr>
                    <a:xfrm>
                      <a:off x="0" y="0"/>
                      <a:ext cx="5026025" cy="3234690"/>
                    </a:xfrm>
                    <a:prstGeom prst="rect">
                      <a:avLst/>
                    </a:prstGeom>
                    <a:noFill/>
                    <a:ln>
                      <a:noFill/>
                    </a:ln>
                  </pic:spPr>
                </pic:pic>
              </a:graphicData>
            </a:graphic>
          </wp:inline>
        </w:drawing>
      </w:r>
    </w:p>
    <w:p>
      <w:pPr>
        <w:autoSpaceDE w:val="0"/>
        <w:autoSpaceDN w:val="0"/>
        <w:adjustRightInd w:val="0"/>
        <w:jc w:val="left"/>
        <w:outlineLvl w:val="2"/>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 xml:space="preserve">5. </w:t>
      </w:r>
      <w:bookmarkEnd w:id="5"/>
      <w:r>
        <w:rPr>
          <w:rFonts w:hint="eastAsia" w:ascii="微软雅黑" w:hAnsi="微软雅黑" w:eastAsia="微软雅黑" w:cs="微软雅黑"/>
          <w:b/>
          <w:bCs/>
          <w:color w:val="auto"/>
          <w:sz w:val="24"/>
          <w:szCs w:val="24"/>
          <w:lang w:val="en-US" w:eastAsia="zh-CN"/>
        </w:rPr>
        <w:t>红外遥控的电路图和接线图：</w:t>
      </w:r>
    </w:p>
    <w:p>
      <w:pPr>
        <w:pStyle w:val="12"/>
        <w:spacing w:before="0" w:beforeAutospacing="0" w:after="0" w:afterAutospacing="0"/>
      </w:pPr>
    </w:p>
    <w:p>
      <w:pPr>
        <w:pStyle w:val="12"/>
        <w:spacing w:before="0" w:beforeAutospacing="0" w:after="0" w:afterAutospacing="0"/>
        <w:rPr>
          <w:rFonts w:hint="eastAsia"/>
        </w:rPr>
      </w:pPr>
      <w:r>
        <w:drawing>
          <wp:inline distT="0" distB="0" distL="114300" distR="114300">
            <wp:extent cx="6470650" cy="6616700"/>
            <wp:effectExtent l="0" t="0" r="635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4"/>
                    <a:stretch>
                      <a:fillRect/>
                    </a:stretch>
                  </pic:blipFill>
                  <pic:spPr>
                    <a:xfrm>
                      <a:off x="0" y="0"/>
                      <a:ext cx="6470650" cy="6616700"/>
                    </a:xfrm>
                    <a:prstGeom prst="rect">
                      <a:avLst/>
                    </a:prstGeom>
                    <a:noFill/>
                    <a:ln>
                      <a:noFill/>
                    </a:ln>
                  </pic:spPr>
                </pic:pic>
              </a:graphicData>
            </a:graphic>
          </wp:inline>
        </w:drawing>
      </w:r>
    </w:p>
    <w:p>
      <w:pPr>
        <w:pStyle w:val="12"/>
        <w:spacing w:before="0" w:beforeAutospacing="0" w:after="0" w:afterAutospacing="0"/>
        <w:rPr>
          <w:rFonts w:hint="eastAsia" w:ascii="Meiryo" w:hAnsi="Meiryo" w:eastAsia="Meiryo" w:cs="Meiryo"/>
          <w:color w:val="auto"/>
          <w:sz w:val="28"/>
          <w:szCs w:val="28"/>
          <w:lang w:eastAsia="zh-CN"/>
        </w:rPr>
      </w:pPr>
      <w:r>
        <w:drawing>
          <wp:inline distT="0" distB="0" distL="114300" distR="114300">
            <wp:extent cx="6325870" cy="6236335"/>
            <wp:effectExtent l="0" t="0" r="1778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5"/>
                    <a:stretch>
                      <a:fillRect/>
                    </a:stretch>
                  </pic:blipFill>
                  <pic:spPr>
                    <a:xfrm>
                      <a:off x="0" y="0"/>
                      <a:ext cx="6325870" cy="6236335"/>
                    </a:xfrm>
                    <a:prstGeom prst="rect">
                      <a:avLst/>
                    </a:prstGeom>
                    <a:noFill/>
                    <a:ln>
                      <a:noFill/>
                    </a:ln>
                  </pic:spPr>
                </pic:pic>
              </a:graphicData>
            </a:graphic>
          </wp:inline>
        </w:drawing>
      </w:r>
    </w:p>
    <w:p>
      <w:pPr>
        <w:spacing w:before="156" w:beforeLines="50" w:after="156" w:afterLines="50"/>
        <w:jc w:val="left"/>
        <w:outlineLvl w:val="2"/>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6.项目代码：</w:t>
      </w:r>
    </w:p>
    <w:p>
      <w:pPr>
        <w:pStyle w:val="2"/>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本项目中使用的代码保存在文件夹KS3020 Keyestudio Raspberry Pi Pico Learning Kit Ultimate Edition\2. Windows  System\1. Python_Tutorial\2. Python Projects\Project 34：IR Control Sound and LED。你可以把代码移到任何地方。</w:t>
      </w:r>
      <w:r>
        <w:rPr>
          <w:rFonts w:hint="default" w:ascii="微软雅黑" w:hAnsi="微软雅黑" w:eastAsia="微软雅黑" w:cs="微软雅黑"/>
          <w:color w:val="auto"/>
          <w:kern w:val="2"/>
          <w:sz w:val="21"/>
          <w:szCs w:val="21"/>
          <w:lang w:val="en-US" w:eastAsia="zh-CN" w:bidi="ar-SA"/>
        </w:rPr>
        <w:t>例如，我们将代码保存在Disk(D)中</w:t>
      </w:r>
      <w:r>
        <w:rPr>
          <w:rFonts w:hint="eastAsia" w:ascii="微软雅黑" w:hAnsi="微软雅黑" w:eastAsia="微软雅黑" w:cs="微软雅黑"/>
          <w:color w:val="auto"/>
          <w:kern w:val="2"/>
          <w:sz w:val="21"/>
          <w:szCs w:val="21"/>
          <w:lang w:val="en-US" w:eastAsia="zh-CN" w:bidi="ar-SA"/>
        </w:rPr>
        <w:t>，</w:t>
      </w:r>
      <w:r>
        <w:rPr>
          <w:rFonts w:hint="default" w:ascii="微软雅黑" w:hAnsi="微软雅黑" w:eastAsia="微软雅黑" w:cs="微软雅黑"/>
          <w:color w:val="7030A0"/>
          <w:kern w:val="2"/>
          <w:sz w:val="21"/>
          <w:szCs w:val="21"/>
          <w:highlight w:val="green"/>
          <w:lang w:val="en-US" w:eastAsia="zh-CN" w:bidi="ar-SA"/>
        </w:rPr>
        <w:t>路径为D:</w:t>
      </w:r>
      <w:r>
        <w:rPr>
          <w:rFonts w:hint="eastAsia" w:ascii="微软雅黑" w:hAnsi="微软雅黑" w:eastAsia="微软雅黑" w:cs="微软雅黑"/>
          <w:color w:val="7030A0"/>
          <w:kern w:val="2"/>
          <w:sz w:val="21"/>
          <w:szCs w:val="21"/>
          <w:highlight w:val="green"/>
          <w:lang w:val="en-US" w:eastAsia="zh-CN" w:bidi="ar-SA"/>
        </w:rPr>
        <w:t>\2. Python Projects</w:t>
      </w:r>
      <w:r>
        <w:rPr>
          <w:rFonts w:hint="default" w:ascii="微软雅黑" w:hAnsi="微软雅黑" w:eastAsia="微软雅黑" w:cs="微软雅黑"/>
          <w:color w:val="auto"/>
          <w:kern w:val="2"/>
          <w:sz w:val="21"/>
          <w:szCs w:val="21"/>
          <w:lang w:val="en-US" w:eastAsia="zh-CN" w:bidi="ar-SA"/>
        </w:rPr>
        <w:t>。</w:t>
      </w: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打开“T</w:t>
      </w:r>
      <w:r>
        <w:rPr>
          <w:rFonts w:hint="default" w:ascii="微软雅黑" w:hAnsi="微软雅黑" w:eastAsia="微软雅黑" w:cs="微软雅黑"/>
          <w:color w:val="auto"/>
          <w:kern w:val="2"/>
          <w:sz w:val="21"/>
          <w:szCs w:val="21"/>
          <w:lang w:val="en-US" w:eastAsia="zh-CN" w:bidi="ar-SA"/>
        </w:rPr>
        <w:t>h</w:t>
      </w:r>
      <w:r>
        <w:rPr>
          <w:rFonts w:hint="eastAsia" w:ascii="微软雅黑" w:hAnsi="微软雅黑" w:eastAsia="微软雅黑" w:cs="微软雅黑"/>
          <w:color w:val="auto"/>
          <w:kern w:val="2"/>
          <w:sz w:val="21"/>
          <w:szCs w:val="21"/>
          <w:lang w:val="en-US" w:eastAsia="zh-CN" w:bidi="ar-SA"/>
        </w:rPr>
        <w:t>onny”软件，点击“This computer”→“D:”→“2. Python Projects”→“Project 34：IR Control Sound and LED”。</w:t>
      </w:r>
      <w:r>
        <w:rPr>
          <w:rFonts w:hint="eastAsia" w:ascii="微软雅黑" w:hAnsi="微软雅黑" w:eastAsia="微软雅黑" w:cs="微软雅黑"/>
          <w:color w:val="FF0000"/>
          <w:kern w:val="2"/>
          <w:sz w:val="21"/>
          <w:szCs w:val="21"/>
          <w:lang w:val="en-US" w:eastAsia="zh-CN" w:bidi="ar-SA"/>
        </w:rPr>
        <w:t>选择“irrecvdata.py”，右键单击选择 “Upload to /”,等待“irrecvdata.py”被上传到Raspberry Pi Pico</w:t>
      </w:r>
      <w:r>
        <w:rPr>
          <w:rFonts w:hint="eastAsia" w:ascii="微软雅黑" w:hAnsi="微软雅黑" w:eastAsia="微软雅黑" w:cs="微软雅黑"/>
          <w:color w:val="auto"/>
          <w:kern w:val="2"/>
          <w:sz w:val="21"/>
          <w:szCs w:val="21"/>
          <w:lang w:val="en-US" w:eastAsia="zh-CN" w:bidi="ar-SA"/>
        </w:rPr>
        <w:t>，然后鼠标左键双击“Project_34.2_IR_Control_Sound_And_LED.py”。</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26"/>
                    <a:stretch>
                      <a:fillRect/>
                    </a:stretch>
                  </pic:blipFill>
                  <pic:spPr>
                    <a:xfrm>
                      <a:off x="0" y="0"/>
                      <a:ext cx="6322060" cy="3491230"/>
                    </a:xfrm>
                    <a:prstGeom prst="rect">
                      <a:avLst/>
                    </a:prstGeom>
                  </pic:spPr>
                </pic:pic>
              </a:graphicData>
            </a:graphic>
          </wp:inline>
        </w:drawing>
      </w:r>
    </w:p>
    <w:p>
      <w:pPr>
        <w:spacing w:before="156" w:beforeLines="50" w:after="156" w:afterLines="50"/>
        <w:jc w:val="left"/>
        <w:outlineLvl w:val="9"/>
        <w:rPr>
          <w:rFonts w:hint="eastAsia" w:ascii="Meiryo" w:hAnsi="Meiryo" w:eastAsia="Meiryo" w:cs="Meiryo"/>
          <w:b/>
          <w:bCs/>
          <w:color w:val="auto"/>
          <w:sz w:val="28"/>
          <w:szCs w:val="28"/>
          <w:lang w:val="en-US" w:eastAsia="zh-CN"/>
        </w:rPr>
      </w:pPr>
      <w:r>
        <w:rPr>
          <w:rFonts w:hint="eastAsia" w:ascii="Meiryo" w:hAnsi="Meiryo" w:eastAsia="Meiryo" w:cs="Meiryo"/>
          <w:b/>
          <w:bCs/>
          <w:color w:val="auto"/>
          <w:sz w:val="28"/>
          <w:szCs w:val="28"/>
          <w:lang w:val="en-US" w:eastAsia="zh-CN"/>
        </w:rPr>
        <w:drawing>
          <wp:inline distT="0" distB="0" distL="114300" distR="114300">
            <wp:extent cx="6320155" cy="3467100"/>
            <wp:effectExtent l="0" t="0" r="4445" b="0"/>
            <wp:docPr id="28"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pic:cNvPicPr>
                      <a:picLocks noChangeAspect="1"/>
                    </pic:cNvPicPr>
                  </pic:nvPicPr>
                  <pic:blipFill>
                    <a:blip r:embed="rId36"/>
                    <a:stretch>
                      <a:fillRect/>
                    </a:stretch>
                  </pic:blipFill>
                  <pic:spPr>
                    <a:xfrm>
                      <a:off x="0" y="0"/>
                      <a:ext cx="6320155" cy="3467100"/>
                    </a:xfrm>
                    <a:prstGeom prst="rect">
                      <a:avLst/>
                    </a:prstGeom>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irrecvdata</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irGetCMD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RGB light interface and frequency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 = PWM(Pin(19))</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 = PWM(Pin(18))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 = PWM(Pin(17))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rgb_b.freq(1000)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buzzer pin to PWM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buzzer=PWM(Pin(15,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buzzer.freq(262)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buzzer.duty_u16(0)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Play the frequency of midrange tones 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freq = [262, 294, 330, 350, 393, 441, 495]</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#Configure infrared receiving pin and library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recvPin = irGetCMD(16)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Set the buzzer to emit different tones.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index=[0-7], where 0 is closed, and 1-7 respectively represent middle C, middle D, middle E, middle F, middle G, middle A, middle B.</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time represents the function delay time (a positive integer), in milliseconds.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auto_off indicates whether the buzzer will be turned off automatically after the delay 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tone(</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time</w:t>
            </w:r>
            <w:r>
              <w:rPr>
                <w:rFonts w:hint="eastAsia" w:ascii="Consolas" w:hAnsi="Consolas" w:eastAsia="Consolas"/>
                <w:color w:val="000000"/>
                <w:sz w:val="19"/>
                <w:szCs w:val="24"/>
              </w:rPr>
              <w:t xml:space="preserve">=0, </w:t>
            </w:r>
            <w:r>
              <w:rPr>
                <w:rFonts w:hint="eastAsia" w:ascii="Consolas" w:hAnsi="Consolas" w:eastAsia="Consolas"/>
                <w:color w:val="808080"/>
                <w:sz w:val="19"/>
                <w:szCs w:val="24"/>
              </w:rPr>
              <w:t>auto_off</w:t>
            </w:r>
            <w:r>
              <w:rPr>
                <w:rFonts w:hint="eastAsia" w:ascii="Consolas" w:hAnsi="Consolas" w:eastAsia="Consolas"/>
                <w:color w:val="000000"/>
                <w:sz w:val="19"/>
                <w:szCs w:val="24"/>
              </w:rPr>
              <w:t>=</w:t>
            </w:r>
            <w:r>
              <w:rPr>
                <w:rFonts w:hint="eastAsia" w:ascii="Consolas" w:hAnsi="Consolas" w:eastAsia="Consolas"/>
                <w:color w:val="0000FF"/>
                <w:sz w:val="19"/>
                <w:szCs w:val="24"/>
              </w:rPr>
              <w:t>False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r>
              <w:rPr>
                <w:rFonts w:hint="eastAsia" w:ascii="Consolas" w:hAnsi="Consolas" w:eastAsia="Consolas"/>
                <w:color w:val="000000"/>
                <w:sz w:val="19"/>
                <w:szCs w:val="24"/>
              </w:rPr>
              <w:t>.sleep_ms(</w:t>
            </w:r>
            <w:r>
              <w:rPr>
                <w:rFonts w:hint="eastAsia" w:ascii="Consolas" w:hAnsi="Consolas" w:eastAsia="Consolas"/>
                <w:color w:val="808080"/>
                <w:sz w:val="19"/>
                <w:szCs w:val="24"/>
              </w:rPr>
              <w:t>time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&gt;= 1 </w:t>
            </w:r>
            <w:r>
              <w:rPr>
                <w:rFonts w:hint="eastAsia" w:ascii="Consolas" w:hAnsi="Consolas" w:eastAsia="Consolas"/>
                <w:color w:val="0000FF"/>
                <w:sz w:val="19"/>
                <w:szCs w:val="24"/>
              </w:rPr>
              <w:t>and</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&lt;= 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tone_freq = freq[</w:t>
            </w:r>
            <w:r>
              <w:rPr>
                <w:rFonts w:hint="eastAsia" w:ascii="Consolas" w:hAnsi="Consolas" w:eastAsia="Consolas"/>
                <w:color w:val="2B91AF"/>
                <w:sz w:val="19"/>
                <w:szCs w:val="24"/>
              </w:rPr>
              <w:t>int</w:t>
            </w:r>
            <w:r>
              <w:rPr>
                <w:rFonts w:hint="eastAsia" w:ascii="Consolas" w:hAnsi="Consolas" w:eastAsia="Consolas"/>
                <w:color w:val="000000"/>
                <w:sz w:val="19"/>
                <w:szCs w:val="24"/>
              </w:rPr>
              <w:t>(</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buzzer.freq(tone_freq)</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buzzer.duty_u16(32768)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r>
              <w:rPr>
                <w:rFonts w:hint="eastAsia" w:ascii="Consolas" w:hAnsi="Consolas" w:eastAsia="Consolas"/>
                <w:color w:val="000000"/>
                <w:sz w:val="19"/>
                <w:szCs w:val="24"/>
              </w:rPr>
              <w:t>.sleep_ms(</w:t>
            </w:r>
            <w:r>
              <w:rPr>
                <w:rFonts w:hint="eastAsia" w:ascii="Consolas" w:hAnsi="Consolas" w:eastAsia="Consolas"/>
                <w:color w:val="808080"/>
                <w:sz w:val="19"/>
                <w:szCs w:val="24"/>
              </w:rPr>
              <w:t>time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auto_off</w:t>
            </w:r>
            <w:r>
              <w:rPr>
                <w:rFonts w:hint="eastAsia" w:ascii="Consolas" w:hAnsi="Consolas" w:eastAsia="Consolas"/>
                <w:color w:val="000000"/>
                <w:sz w:val="19"/>
                <w:szCs w:val="24"/>
              </w:rPr>
              <w:t xml:space="preserve"> ==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 print("----freq:", index, tone_freq)</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"Tones must be 0-7"</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delay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tone(1, 100,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irValue = recvPin.ir_read() </w:t>
            </w:r>
            <w:r>
              <w:rPr>
                <w:rFonts w:hint="eastAsia" w:ascii="Consolas" w:hAnsi="Consolas" w:eastAsia="Consolas"/>
                <w:color w:val="008000"/>
                <w:sz w:val="19"/>
                <w:szCs w:val="24"/>
              </w:rPr>
              <w:t># Read remote control data</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Determine whether there is a button that meets the needs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'0xff6897'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tone(1,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'0xff9867'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tone(2,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'0xffb04f'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tone(3,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'0xff30cf'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#4</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tone(4,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'0xff18e7'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tone(5,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'0xff7a85'</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tone(6,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'0xff10ef'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tone(7, delay)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tone(0)</w:t>
            </w:r>
          </w:p>
        </w:tc>
      </w:tr>
    </w:tbl>
    <w:p>
      <w:pPr>
        <w:numPr>
          <w:ilvl w:val="0"/>
          <w:numId w:val="3"/>
        </w:numPr>
        <w:spacing w:before="156" w:beforeLines="50" w:after="156" w:afterLines="50"/>
        <w:jc w:val="left"/>
        <w:outlineLvl w:val="2"/>
        <w:rPr>
          <w:rFonts w:hint="eastAsia" w:ascii="Meiryo" w:hAnsi="Meiryo" w:eastAsia="Meiryo" w:cs="Meiryo"/>
          <w:b/>
          <w:bCs/>
          <w:color w:val="auto"/>
          <w:sz w:val="28"/>
          <w:szCs w:val="28"/>
          <w:lang w:val="en-US" w:eastAsia="zh-CN"/>
        </w:rPr>
      </w:pPr>
      <w:r>
        <w:rPr>
          <w:rFonts w:hint="eastAsia" w:ascii="Meiryo" w:hAnsi="Meiryo" w:eastAsia="Meiryo" w:cs="Meiryo"/>
          <w:b/>
          <w:bCs/>
          <w:color w:val="auto"/>
          <w:sz w:val="28"/>
          <w:szCs w:val="28"/>
          <w:lang w:val="en-US" w:eastAsia="zh-CN"/>
        </w:rPr>
        <w:t>项目现象：</w:t>
      </w:r>
    </w:p>
    <w:p>
      <w:pPr>
        <w:numPr>
          <w:ilvl w:val="0"/>
          <w:numId w:val="0"/>
        </w:numPr>
        <w:bidi w:val="0"/>
        <w:ind w:leftChars="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确保Raspberry Pi Pico已经连接到电脑上，单</w:t>
      </w:r>
      <w:r>
        <w:rPr>
          <w:rFonts w:hint="default" w:ascii="微软雅黑" w:hAnsi="微软雅黑" w:eastAsia="微软雅黑" w:cs="微软雅黑"/>
          <w:color w:val="auto"/>
          <w:kern w:val="2"/>
          <w:sz w:val="21"/>
          <w:szCs w:val="21"/>
          <w:lang w:val="en-US" w:eastAsia="zh-CN" w:bidi="ar-SA"/>
        </w:rPr>
        <w:t>击</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28"/>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1"/>
          <w:szCs w:val="21"/>
          <w:lang w:val="en-US" w:eastAsia="zh-CN" w:bidi="ar-SA"/>
        </w:rPr>
        <w:t>“Stop/Restart backend”</w:t>
      </w:r>
      <w:r>
        <w:rPr>
          <w:rFonts w:hint="eastAsia" w:ascii="微软雅黑" w:hAnsi="微软雅黑" w:eastAsia="微软雅黑" w:cs="微软雅黑"/>
          <w:color w:val="auto"/>
          <w:kern w:val="2"/>
          <w:sz w:val="21"/>
          <w:szCs w:val="21"/>
          <w:lang w:val="en-US" w:eastAsia="zh-CN" w:bidi="ar-SA"/>
        </w:rPr>
        <w:t>。</w:t>
      </w:r>
    </w:p>
    <w:p>
      <w:pPr>
        <w:rPr>
          <w:rFonts w:hint="eastAsia" w:ascii="微软雅黑" w:hAnsi="微软雅黑" w:eastAsia="微软雅黑" w:cs="微软雅黑"/>
          <w:kern w:val="2"/>
          <w:sz w:val="21"/>
          <w:szCs w:val="21"/>
          <w:lang w:val="en-US" w:eastAsia="zh-CN" w:bidi="ar-SA"/>
        </w:rPr>
      </w:pPr>
      <w:r>
        <w:drawing>
          <wp:inline distT="0" distB="0" distL="114300" distR="114300">
            <wp:extent cx="6322060" cy="3476625"/>
            <wp:effectExtent l="0" t="0" r="254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7"/>
                    <a:stretch>
                      <a:fillRect/>
                    </a:stretch>
                  </pic:blipFill>
                  <pic:spPr>
                    <a:xfrm>
                      <a:off x="0" y="0"/>
                      <a:ext cx="6322060" cy="3476625"/>
                    </a:xfrm>
                    <a:prstGeom prst="rect">
                      <a:avLst/>
                    </a:prstGeom>
                    <a:noFill/>
                    <a:ln>
                      <a:noFill/>
                    </a:ln>
                  </pic:spPr>
                </pic:pic>
              </a:graphicData>
            </a:graphic>
          </wp:inline>
        </w:drawing>
      </w:r>
    </w:p>
    <w:p>
      <w:pPr>
        <w:pStyle w:val="2"/>
      </w:pPr>
      <w:bookmarkStart w:id="6" w:name="OLE_LINK6"/>
      <w:r>
        <w:rPr>
          <w:rFonts w:hint="eastAsia" w:ascii="微软雅黑" w:hAnsi="微软雅黑" w:eastAsia="微软雅黑" w:cs="微软雅黑"/>
          <w:color w:val="auto"/>
          <w:kern w:val="2"/>
          <w:sz w:val="21"/>
          <w:szCs w:val="21"/>
          <w:lang w:val="en-US" w:eastAsia="zh-CN" w:bidi="ar-SA"/>
        </w:rPr>
        <w:t>单击</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30"/>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1"/>
          <w:szCs w:val="21"/>
          <w:lang w:val="en-US" w:eastAsia="zh-CN" w:bidi="ar-SA"/>
        </w:rPr>
        <w:t>“Run current script”，代码开始执行，</w:t>
      </w:r>
      <w:r>
        <w:rPr>
          <w:rFonts w:hint="eastAsia" w:ascii="微软雅黑" w:hAnsi="微软雅黑" w:eastAsia="微软雅黑" w:cs="微软雅黑"/>
          <w:sz w:val="21"/>
          <w:szCs w:val="21"/>
          <w:lang w:val="en-US" w:eastAsia="zh-CN"/>
        </w:rPr>
        <w:t>你会看到的现象是：按红外遥控器的1~7键，可以听到do、re、mi、fa、sol、la、si</w:t>
      </w:r>
      <w:r>
        <w:rPr>
          <w:rFonts w:hint="default"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lang w:val="en-US" w:eastAsia="zh-CN"/>
        </w:rPr>
        <w:t>等蜂鸣器的声音，同时RGB分别亮红</w:t>
      </w:r>
      <w:bookmarkStart w:id="7" w:name="OLE_LINK3"/>
      <w:r>
        <w:rPr>
          <w:rFonts w:hint="eastAsia" w:ascii="微软雅黑" w:hAnsi="微软雅黑" w:eastAsia="微软雅黑" w:cs="微软雅黑"/>
          <w:sz w:val="21"/>
          <w:szCs w:val="21"/>
          <w:lang w:val="en-US" w:eastAsia="zh-CN"/>
        </w:rPr>
        <w:t>灯</w:t>
      </w:r>
      <w:bookmarkEnd w:id="7"/>
      <w:r>
        <w:rPr>
          <w:rFonts w:hint="eastAsia" w:ascii="微软雅黑" w:hAnsi="微软雅黑" w:eastAsia="微软雅黑" w:cs="微软雅黑"/>
          <w:sz w:val="21"/>
          <w:szCs w:val="21"/>
          <w:lang w:val="en-US" w:eastAsia="zh-CN"/>
        </w:rPr>
        <w:t>，绿灯，蓝灯，黄灯，洋红灯，蓝绿灯，白灯。按其他另一</w:t>
      </w:r>
      <w:r>
        <w:rPr>
          <w:rFonts w:hint="default" w:ascii="微软雅黑" w:hAnsi="微软雅黑" w:eastAsia="微软雅黑" w:cs="微软雅黑"/>
          <w:sz w:val="21"/>
          <w:szCs w:val="21"/>
          <w:lang w:val="en-US" w:eastAsia="zh-CN"/>
        </w:rPr>
        <w:t>按</w:t>
      </w:r>
      <w:r>
        <w:rPr>
          <w:rFonts w:hint="eastAsia" w:ascii="微软雅黑" w:hAnsi="微软雅黑" w:eastAsia="微软雅黑" w:cs="微软雅黑"/>
          <w:sz w:val="21"/>
          <w:szCs w:val="21"/>
          <w:lang w:val="en-US" w:eastAsia="zh-CN"/>
        </w:rPr>
        <w:t>键（除1-7键以外）</w:t>
      </w:r>
      <w:r>
        <w:rPr>
          <w:rFonts w:hint="default" w:ascii="微软雅黑" w:hAnsi="微软雅黑" w:eastAsia="微软雅黑" w:cs="微软雅黑"/>
          <w:sz w:val="21"/>
          <w:szCs w:val="21"/>
          <w:lang w:val="en-US" w:eastAsia="zh-CN"/>
        </w:rPr>
        <w:t>，蜂鸣器就停止播放</w:t>
      </w:r>
      <w:r>
        <w:rPr>
          <w:rFonts w:hint="eastAsia" w:ascii="微软雅黑" w:hAnsi="微软雅黑" w:eastAsia="微软雅黑" w:cs="微软雅黑"/>
          <w:sz w:val="21"/>
          <w:szCs w:val="21"/>
          <w:lang w:val="en-US" w:eastAsia="zh-CN"/>
        </w:rPr>
        <w:t>，RGB熄灭。</w:t>
      </w:r>
      <w:r>
        <w:rPr>
          <w:rFonts w:hint="default" w:ascii="微软雅黑" w:hAnsi="微软雅黑" w:eastAsia="微软雅黑" w:cs="微软雅黑"/>
          <w:color w:val="auto"/>
          <w:kern w:val="2"/>
          <w:sz w:val="21"/>
          <w:szCs w:val="21"/>
          <w:lang w:val="en-US" w:eastAsia="zh-CN" w:bidi="ar-SA"/>
        </w:rPr>
        <w:t>按“Ctrl+C”或</w:t>
      </w:r>
      <w:r>
        <w:rPr>
          <w:rFonts w:hint="eastAsia" w:ascii="微软雅黑" w:hAnsi="微软雅黑" w:eastAsia="微软雅黑" w:cs="微软雅黑"/>
          <w:color w:val="auto"/>
          <w:kern w:val="2"/>
          <w:sz w:val="21"/>
          <w:szCs w:val="21"/>
          <w:lang w:val="en-US" w:eastAsia="zh-CN" w:bidi="ar-SA"/>
        </w:rPr>
        <w:t>单击</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8"/>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1"/>
          <w:szCs w:val="21"/>
          <w:lang w:val="en-US" w:eastAsia="zh-CN" w:bidi="ar-SA"/>
        </w:rPr>
        <w:t>“Stop/Restart backend”退出程序。</w:t>
      </w:r>
    </w:p>
    <w:bookmarkEnd w:id="6"/>
    <w:p>
      <w:r>
        <w:drawing>
          <wp:inline distT="0" distB="0" distL="114300" distR="114300">
            <wp:extent cx="6327775" cy="3489325"/>
            <wp:effectExtent l="0" t="0" r="15875" b="1587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8"/>
                    <a:stretch>
                      <a:fillRect/>
                    </a:stretch>
                  </pic:blipFill>
                  <pic:spPr>
                    <a:xfrm>
                      <a:off x="0" y="0"/>
                      <a:ext cx="6327775" cy="3489325"/>
                    </a:xfrm>
                    <a:prstGeom prst="rect">
                      <a:avLst/>
                    </a:prstGeom>
                    <a:noFill/>
                    <a:ln>
                      <a:noFill/>
                    </a:ln>
                  </pic:spPr>
                </pic:pic>
              </a:graphicData>
            </a:graphic>
          </wp:inline>
        </w:drawing>
      </w:r>
    </w:p>
    <w:p>
      <w:pPr>
        <w:rPr>
          <w:rFonts w:hint="eastAsia" w:ascii="微软雅黑" w:hAnsi="微软雅黑" w:eastAsia="微软雅黑" w:cs="微软雅黑"/>
          <w:color w:val="FF0000"/>
          <w:kern w:val="0"/>
          <w:sz w:val="21"/>
          <w:szCs w:val="21"/>
          <w:lang w:val="en-US" w:eastAsia="zh-CN" w:bidi="ar-SA"/>
        </w:rPr>
      </w:pPr>
      <w:r>
        <w:rPr>
          <w:rFonts w:hint="eastAsia" w:ascii="微软雅黑" w:hAnsi="微软雅黑" w:eastAsia="微软雅黑" w:cs="微软雅黑"/>
          <w:b/>
          <w:bCs/>
          <w:color w:val="FF0000"/>
          <w:kern w:val="0"/>
          <w:sz w:val="21"/>
          <w:szCs w:val="21"/>
          <w:lang w:val="en-US" w:eastAsia="zh-CN" w:bidi="ar-SA"/>
        </w:rPr>
        <w:t>特别注意</w:t>
      </w:r>
      <w:r>
        <w:rPr>
          <w:rFonts w:hint="eastAsia" w:ascii="微软雅黑" w:hAnsi="微软雅黑" w:eastAsia="微软雅黑" w:cs="微软雅黑"/>
          <w:color w:val="FF0000"/>
          <w:kern w:val="0"/>
          <w:sz w:val="21"/>
          <w:szCs w:val="21"/>
          <w:lang w:val="en-US" w:eastAsia="zh-CN" w:bidi="ar-SA"/>
        </w:rPr>
        <w:t>：当代码在运行时有时候会出现以下类似提示语，只要鼠标先单击</w:t>
      </w:r>
      <w:r>
        <w:rPr>
          <w:rFonts w:hint="eastAsia" w:ascii="微软雅黑" w:hAnsi="微软雅黑" w:eastAsia="微软雅黑" w:cs="微软雅黑"/>
          <w:color w:val="FF0000"/>
          <w:kern w:val="0"/>
          <w:sz w:val="21"/>
          <w:szCs w:val="21"/>
          <w:lang w:val="en-US" w:eastAsia="zh-CN" w:bidi="ar-SA"/>
        </w:rPr>
        <w:drawing>
          <wp:inline distT="0" distB="0" distL="114300" distR="114300">
            <wp:extent cx="190500" cy="19050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8"/>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FF0000"/>
          <w:kern w:val="0"/>
          <w:sz w:val="21"/>
          <w:szCs w:val="21"/>
          <w:lang w:val="en-US" w:eastAsia="zh-CN" w:bidi="ar-SA"/>
        </w:rPr>
        <w:t>“Stop/Restart backend”</w:t>
      </w:r>
      <w:r>
        <w:rPr>
          <w:rFonts w:hint="eastAsia" w:ascii="微软雅黑" w:hAnsi="微软雅黑" w:eastAsia="微软雅黑" w:cs="微软雅黑"/>
          <w:color w:val="FF0000"/>
          <w:kern w:val="0"/>
          <w:sz w:val="21"/>
          <w:szCs w:val="21"/>
          <w:lang w:val="en-US" w:eastAsia="zh-CN" w:bidi="ar-SA"/>
        </w:rPr>
        <w:t>，然后再单击</w:t>
      </w:r>
      <w:r>
        <w:rPr>
          <w:rFonts w:hint="eastAsia" w:ascii="微软雅黑" w:hAnsi="微软雅黑" w:eastAsia="微软雅黑" w:cs="微软雅黑"/>
          <w:color w:val="FF0000"/>
          <w:kern w:val="0"/>
          <w:sz w:val="21"/>
          <w:szCs w:val="21"/>
          <w:lang w:val="en-US" w:eastAsia="zh-CN" w:bidi="ar-SA"/>
        </w:rPr>
        <w:drawing>
          <wp:inline distT="0" distB="0" distL="114300" distR="114300">
            <wp:extent cx="152400" cy="152400"/>
            <wp:effectExtent l="0" t="0" r="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0"/>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FF0000"/>
          <w:kern w:val="0"/>
          <w:sz w:val="21"/>
          <w:szCs w:val="21"/>
          <w:lang w:val="en-US" w:eastAsia="zh-CN" w:bidi="ar-SA"/>
        </w:rPr>
        <w:t>“Run current script”就可以使代码重新运行。</w:t>
      </w:r>
    </w:p>
    <w:p>
      <w:r>
        <w:drawing>
          <wp:inline distT="0" distB="0" distL="114300" distR="114300">
            <wp:extent cx="4019550" cy="1343025"/>
            <wp:effectExtent l="0" t="0" r="0" b="952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39"/>
                    <a:stretch>
                      <a:fillRect/>
                    </a:stretch>
                  </pic:blipFill>
                  <pic:spPr>
                    <a:xfrm>
                      <a:off x="0" y="0"/>
                      <a:ext cx="4019550" cy="1343025"/>
                    </a:xfrm>
                    <a:prstGeom prst="rect">
                      <a:avLst/>
                    </a:prstGeom>
                    <a:noFill/>
                    <a:ln>
                      <a:noFill/>
                    </a:ln>
                  </pic:spPr>
                </pic:pic>
              </a:graphicData>
            </a:graphic>
          </wp:inline>
        </w:drawing>
      </w:r>
    </w:p>
    <w:p/>
    <w:p>
      <w:pPr>
        <w:rPr>
          <w:rStyle w:val="10"/>
          <w:rFonts w:ascii="Arial" w:hAnsi="Arial" w:eastAsia="宋体" w:cs="Arial"/>
          <w:color w:val="FF0000"/>
          <w:sz w:val="24"/>
          <w:szCs w:val="24"/>
        </w:rPr>
      </w:pPr>
      <w:r>
        <w:rPr>
          <w:rFonts w:hint="eastAsia" w:ascii="微软雅黑" w:hAnsi="微软雅黑" w:eastAsia="微软雅黑" w:cs="微软雅黑"/>
          <w:color w:val="FF0000"/>
          <w:kern w:val="0"/>
          <w:sz w:val="21"/>
          <w:szCs w:val="21"/>
          <w:lang w:val="en-US" w:eastAsia="zh-CN" w:bidi="ar-SA"/>
        </w:rPr>
        <w:t>(注意:在使用前，我们需要将红外遥控器底部的塑料片去掉</w:t>
      </w:r>
      <w:r>
        <w:rPr>
          <w:rStyle w:val="10"/>
          <w:rFonts w:ascii="Arial" w:hAnsi="Arial" w:eastAsia="宋体" w:cs="Arial"/>
          <w:color w:val="FF0000"/>
          <w:sz w:val="24"/>
          <w:szCs w:val="24"/>
        </w:rPr>
        <w:t>)</w:t>
      </w:r>
    </w:p>
    <w:p>
      <w:pPr>
        <w:rPr>
          <w:rStyle w:val="10"/>
          <w:rFonts w:hint="default" w:ascii="Arial" w:hAnsi="Arial" w:eastAsia="宋体" w:cs="Arial"/>
          <w:color w:val="FF0000"/>
          <w:sz w:val="24"/>
          <w:szCs w:val="24"/>
          <w:lang w:val="en-US" w:eastAsia="zh-CN"/>
        </w:rPr>
      </w:pPr>
      <w:r>
        <w:rPr>
          <w:rFonts w:hint="eastAsia" w:ascii="微软雅黑" w:hAnsi="微软雅黑" w:eastAsia="微软雅黑" w:cs="微软雅黑"/>
          <w:color w:val="000000"/>
          <w:kern w:val="0"/>
          <w:sz w:val="21"/>
          <w:szCs w:val="21"/>
          <w:lang w:val="en-US" w:eastAsia="zh-CN" w:bidi="ar-SA"/>
        </w:rPr>
        <w:drawing>
          <wp:inline distT="0" distB="0" distL="114300" distR="114300">
            <wp:extent cx="1470025" cy="4028440"/>
            <wp:effectExtent l="0" t="0" r="15875" b="10160"/>
            <wp:docPr id="15" name="图片 15" descr="遥控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遥控器-3"/>
                    <pic:cNvPicPr>
                      <a:picLocks noChangeAspect="1"/>
                    </pic:cNvPicPr>
                  </pic:nvPicPr>
                  <pic:blipFill>
                    <a:blip r:embed="rId17"/>
                    <a:srcRect l="33881" t="2505" r="33511" b="8131"/>
                    <a:stretch>
                      <a:fillRect/>
                    </a:stretch>
                  </pic:blipFill>
                  <pic:spPr>
                    <a:xfrm>
                      <a:off x="0" y="0"/>
                      <a:ext cx="1470025" cy="4028440"/>
                    </a:xfrm>
                    <a:prstGeom prst="rect">
                      <a:avLst/>
                    </a:prstGeom>
                  </pic:spPr>
                </pic:pic>
              </a:graphicData>
            </a:graphic>
          </wp:inline>
        </w:drawing>
      </w: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qXm5zwAAAAUBAAAP&#10;AAAAAAAAAAEAIAAAACIAAABkcnMvZG93bnJldi54bWxQSwECFAAUAAAACACHTuJARDeHcegBAADJ&#10;AwAADgAAAAAAAAABACAAAAAeAQAAZHJzL2Uyb0RvYy54bWxQSwUGAAAAAAYABgBZAQAAeAUAAAAA&#10;">
              <v:fill on="f" focussize="0,0"/>
              <v:stroke on="f"/>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5"/>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116"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yokiyk0CAACB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5"/>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C2885F"/>
    <w:multiLevelType w:val="singleLevel"/>
    <w:tmpl w:val="23C2885F"/>
    <w:lvl w:ilvl="0" w:tentative="0">
      <w:start w:val="1"/>
      <w:numFmt w:val="decimal"/>
      <w:suff w:val="space"/>
      <w:lvlText w:val="%1."/>
      <w:lvlJc w:val="left"/>
    </w:lvl>
  </w:abstractNum>
  <w:abstractNum w:abstractNumId="1">
    <w:nsid w:val="26F85E03"/>
    <w:multiLevelType w:val="singleLevel"/>
    <w:tmpl w:val="26F85E03"/>
    <w:lvl w:ilvl="0" w:tentative="0">
      <w:start w:val="7"/>
      <w:numFmt w:val="decimal"/>
      <w:suff w:val="space"/>
      <w:lvlText w:val="%1."/>
      <w:lvlJc w:val="left"/>
    </w:lvl>
  </w:abstractNum>
  <w:abstractNum w:abstractNumId="2">
    <w:nsid w:val="30A96D25"/>
    <w:multiLevelType w:val="multilevel"/>
    <w:tmpl w:val="30A96D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1528AB"/>
    <w:rsid w:val="0793477D"/>
    <w:rsid w:val="0A266152"/>
    <w:rsid w:val="0C7145E5"/>
    <w:rsid w:val="10F04E88"/>
    <w:rsid w:val="14DE0C83"/>
    <w:rsid w:val="1BC64D20"/>
    <w:rsid w:val="1C5D232C"/>
    <w:rsid w:val="23ED412E"/>
    <w:rsid w:val="26FD47FE"/>
    <w:rsid w:val="2B2523BD"/>
    <w:rsid w:val="2E2B2587"/>
    <w:rsid w:val="328E5154"/>
    <w:rsid w:val="34603860"/>
    <w:rsid w:val="347A0B28"/>
    <w:rsid w:val="34CB6611"/>
    <w:rsid w:val="3DB1476C"/>
    <w:rsid w:val="3E67182B"/>
    <w:rsid w:val="3FA25DB2"/>
    <w:rsid w:val="4048411A"/>
    <w:rsid w:val="415857A6"/>
    <w:rsid w:val="41EC3FA9"/>
    <w:rsid w:val="439D1E28"/>
    <w:rsid w:val="43A0552F"/>
    <w:rsid w:val="44797135"/>
    <w:rsid w:val="4A3E02CF"/>
    <w:rsid w:val="4D1A7E81"/>
    <w:rsid w:val="52E567CE"/>
    <w:rsid w:val="54CA70EA"/>
    <w:rsid w:val="56854EF1"/>
    <w:rsid w:val="58E1111D"/>
    <w:rsid w:val="5B844F89"/>
    <w:rsid w:val="5C98526D"/>
    <w:rsid w:val="5EBB7C4B"/>
    <w:rsid w:val="616B76A1"/>
    <w:rsid w:val="683361CD"/>
    <w:rsid w:val="6FAA328B"/>
    <w:rsid w:val="6FE970A5"/>
    <w:rsid w:val="703327DD"/>
    <w:rsid w:val="73DD177E"/>
    <w:rsid w:val="7CCE6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qFormat/>
    <w:uiPriority w:val="0"/>
    <w:rPr>
      <w:color w:val="0000FF"/>
      <w:u w:val="single"/>
    </w:rPr>
  </w:style>
  <w:style w:type="paragraph" w:customStyle="1" w:styleId="12">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Office_11.1.0.11405_F1E327BC-269C-435d-A152-05C5408002CA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2021-01-15T04:18:00Z</dcterms:created>
  <dc:creator>Administrator</dc:creator>
  <cp:lastModifiedBy>Administrator</cp:lastModifiedBy>
  <dcterms:modified xsi:type="dcterms:W3CDTF">2022-03-02T10:03:29Z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2052-11.1.0.11405</vt:lpwstr>
  </property>
  <property fmtid="{D5CDD505-2E9C-101B-9397-08002B2CF9AE}" pid="3" name="ICV">
    <vt:lpwstr>E677D36470264433A653DA6C7B6EEA50</vt:lpwstr>
  </property>
</Properties>
</file>