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Project 24：Night Lamp</w:t>
      </w:r>
    </w:p>
    <w:p>
      <w:pPr>
        <w:pStyle w:val="2"/>
        <w:rPr>
          <w:rFonts w:hint="eastAsia"/>
          <w:lang w:val="en-US" w:eastAsia="zh-CN"/>
        </w:rPr>
      </w:pPr>
      <w:bookmarkStart w:id="4" w:name="_GoBack"/>
      <w:bookmarkEnd w:id="4"/>
    </w:p>
    <w:p>
      <w:pPr>
        <w:numPr>
          <w:ilvl w:val="0"/>
          <w:numId w:val="1"/>
        </w:numPr>
        <w:spacing w:before="156" w:beforeLines="50" w:after="156" w:afterLines="50"/>
        <w:jc w:val="left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Introduction</w:t>
      </w:r>
    </w:p>
    <w:p>
      <w:p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Sensors or components are ubiquitous in our daily life. For example, some public street lights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turn on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automatically at night and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turn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off automatically during the day.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Why? In fact, this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make use of a photosensitive element that senses the intensity of external ambient light.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W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hen the outdoor brightness decreases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at night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, the street lights will automatically turn on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n the daytime, the street lights will automatically turn off. The principle of this is very simple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n this lesson we will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use 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Raspberry Pi Pico to control LEDs to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implement the function of this street light.</w:t>
      </w:r>
    </w:p>
    <w:p>
      <w:p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spacing w:before="156" w:beforeLines="50" w:after="156" w:afterLines="5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Components Required</w:t>
      </w:r>
    </w:p>
    <w:tbl>
      <w:tblPr>
        <w:tblStyle w:val="7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834"/>
        <w:gridCol w:w="1733"/>
        <w:gridCol w:w="1567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2348" w:type="dxa"/>
            <w:vAlign w:val="top"/>
          </w:tcPr>
          <w:p>
            <w:pPr>
              <w:bidi w:val="0"/>
              <w:jc w:val="center"/>
              <w:rPr>
                <w:rFonts w:hint="eastAsia"/>
              </w:rPr>
            </w:pPr>
            <w:bookmarkStart w:id="0" w:name="OLE_LINK6" w:colFirst="3" w:colLast="3"/>
          </w:p>
          <w:p>
            <w:pPr>
              <w:pStyle w:val="2"/>
              <w:rPr>
                <w:rFonts w:hint="eastAsia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421130" cy="565785"/>
                  <wp:effectExtent l="0" t="0" r="7620" b="5715"/>
                  <wp:docPr id="2" name="图片 34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4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113" t="26315" r="18066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56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6540" cy="1174750"/>
                  <wp:effectExtent l="0" t="0" r="16510" b="6350"/>
                  <wp:docPr id="4" name="图片 35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5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914" t="2794" r="5360" b="6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540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74625" cy="1157605"/>
                  <wp:effectExtent l="0" t="0" r="15875" b="4445"/>
                  <wp:docPr id="5" name="图片 19" descr="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9" descr="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7421" r="8730" b="2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kern w:val="0"/>
                <w:szCs w:val="21"/>
                <w:lang w:eastAsia="zh-CN"/>
              </w:rPr>
              <w:drawing>
                <wp:inline distT="0" distB="0" distL="114300" distR="114300">
                  <wp:extent cx="269875" cy="1151255"/>
                  <wp:effectExtent l="0" t="0" r="15875" b="10795"/>
                  <wp:docPr id="9" name="图片 2" descr="红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红 (4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 w:val="0"/>
                <w:bCs w:val="0"/>
                <w:kern w:val="0"/>
                <w:szCs w:val="21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05105" cy="919480"/>
                  <wp:effectExtent l="0" t="0" r="13970" b="4445"/>
                  <wp:docPr id="10" name="图片 9" descr="10k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10k欧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45744" t="29128" r="48096" b="29494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20510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34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2834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 Expansion Board*1</w:t>
            </w:r>
          </w:p>
        </w:tc>
        <w:tc>
          <w:tcPr>
            <w:tcW w:w="1733" w:type="dxa"/>
            <w:vAlign w:val="top"/>
          </w:tcPr>
          <w:p>
            <w:pPr>
              <w:bidi w:val="0"/>
              <w:ind w:firstLine="210" w:firstLineChars="10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Photoresistor*1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ind w:firstLine="210" w:firstLineChars="10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Red LED*1</w:t>
            </w:r>
          </w:p>
        </w:tc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10KΩResistor*1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2348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539750" cy="1322070"/>
                  <wp:effectExtent l="0" t="0" r="11430" b="12700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253" r="2026" b="206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39750" cy="132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36220" cy="1039495"/>
                  <wp:effectExtent l="0" t="0" r="8255" b="11430"/>
                  <wp:docPr id="15" name="图片 4" descr="220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 descr="220欧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45349" t="30949" r="48941" b="31444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236220" cy="103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706120" cy="713105"/>
                  <wp:effectExtent l="0" t="0" r="17780" b="10795"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3612" t="6261" r="6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905510" cy="484505"/>
                  <wp:effectExtent l="0" t="0" r="8890" b="10795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  <w:vAlign w:val="top"/>
          </w:tcPr>
          <w:p>
            <w:pPr>
              <w:bidi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348" w:type="dxa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Breadboard*1</w:t>
            </w:r>
          </w:p>
        </w:tc>
        <w:tc>
          <w:tcPr>
            <w:tcW w:w="2834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220ΩResistor*1</w:t>
            </w:r>
          </w:p>
        </w:tc>
        <w:tc>
          <w:tcPr>
            <w:tcW w:w="173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Jumper Wires</w:t>
            </w:r>
          </w:p>
        </w:tc>
        <w:tc>
          <w:tcPr>
            <w:tcW w:w="156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USB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Cable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*1</w:t>
            </w:r>
          </w:p>
        </w:tc>
        <w:tc>
          <w:tcPr>
            <w:tcW w:w="1683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Component Knowledge</w:t>
      </w:r>
    </w:p>
    <w:p>
      <w:pPr>
        <w:pStyle w:val="9"/>
        <w:spacing w:before="0" w:beforeAutospacing="0" w:after="0" w:afterAutospacing="0"/>
        <w:jc w:val="both"/>
        <w:rPr>
          <w:rFonts w:ascii="Meiryo" w:hAnsi="Meiryo" w:eastAsia="Meiryo" w:cs="Meiryo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438785" cy="2908935"/>
            <wp:effectExtent l="0" t="0" r="5715" b="18415"/>
            <wp:docPr id="19" name="图片 20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37"/>
                    <pic:cNvPicPr>
                      <a:picLocks noChangeAspect="1"/>
                    </pic:cNvPicPr>
                  </pic:nvPicPr>
                  <pic:blipFill>
                    <a:blip r:embed="rId7"/>
                    <a:srcRect l="47421" r="8730" b="2910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43878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It is a photosensitive resistor,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its principle is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that the photoresistor surface receives brightness (light) to reduce the resistance.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he resistance value will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change with the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detected intensity of the ambient light . With this property,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we can use photoresistors to detect light intensity.  Photoresistors and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other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electronic symbols are as follows: 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895475" cy="1676400"/>
            <wp:effectExtent l="0" t="0" r="952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 following circuit is used to detect changes in resistance values of photoresistors: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352040" cy="2861945"/>
            <wp:effectExtent l="0" t="0" r="10160" b="1460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 the circuit above, when the resistance of the photoresistor changes due to the change of light intensity, the voltage between the photoresistor and resistance R2 will also change. 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 Thus, the intensity of light can be obtained by measuring this voltage.</w:t>
      </w:r>
    </w:p>
    <w:p>
      <w:pPr>
        <w:pStyle w:val="2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jc w:val="both"/>
        <w:outlineLvl w:val="2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  <w:t>Read the Analog Value</w:t>
      </w: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We first use a simple code to read the value of the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8"/>
          <w:szCs w:val="28"/>
        </w:rPr>
        <w:t>hotoresistor,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print it in the serial monito</w:t>
      </w:r>
      <w:bookmarkStart w:id="1" w:name="OLE_LINK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r. </w:t>
      </w:r>
      <w:bookmarkEnd w:id="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 wiring, please refer to the following wiring diagram.</w:t>
      </w:r>
    </w:p>
    <w:p>
      <w:pPr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24350" cy="43815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" w:name="_Toc123"/>
    </w:p>
    <w:p/>
    <w:p>
      <w:r>
        <w:drawing>
          <wp:inline distT="0" distB="0" distL="114300" distR="114300">
            <wp:extent cx="5981700" cy="4905375"/>
            <wp:effectExtent l="0" t="0" r="0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Test Code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 xml:space="preserve">Go to the folder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KS3020 Keyestudio Raspberry Pi Pico Learning Kit Ultimate Edition\2. Windows  System\2. C_Tutorial\2. Projects\Project 24：Night Lamp\Project_24.1_Read_Photosensitive_Analog_Value.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bookmarkStart w:id="3" w:name="OLE_LINK8"/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/*  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Filename    : Read Photosensitive Analog Value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Description : Basic usage of ADC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Auther      : http//www.keyestudio.com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#define PIN_ANALOG_IN  26  //the pin of the photosensitive sensor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setup()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Serial.begin(115200);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//In loop() function, analogRead is called to get the ADC value of ADC0 and assign it to adcVal. 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//Calculate the measured voltage value through the formula, and print these data through the serial port monitor.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loop()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int adcVal = analogRead(PIN_ANALOG_IN);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double voltage = adcVal / 1023.0 * 3.3;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Serial.println("ADC Value: " + String(adcVal) + " --- Voltage Value: " + String(voltage) + "V");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delay(500);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</w:t>
            </w:r>
          </w:p>
        </w:tc>
      </w:tr>
      <w:bookmarkEnd w:id="3"/>
    </w:tbl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Before uploading Test Code to Raspberry Pi Pico, please check the configuration of Arduino IDE. </w:t>
      </w: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Click "Tools"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confirm that the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board type and ports.</w:t>
      </w:r>
    </w:p>
    <w:p>
      <w:pPr>
        <w:spacing w:before="156" w:beforeLines="50" w:after="156" w:afterLines="5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6188710" cy="5685790"/>
            <wp:effectExtent l="0" t="0" r="2540" b="10160"/>
            <wp:docPr id="3" name="图片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Click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57175" cy="247650"/>
            <wp:effectExtent l="0" t="0" r="9525" b="0"/>
            <wp:docPr id="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to upload the test code to the Raspberry Pi Pico board</w:t>
      </w:r>
    </w:p>
    <w:p>
      <w:pPr>
        <w:spacing w:before="156" w:beforeLines="50" w:after="156" w:afterLines="50"/>
        <w:jc w:val="left"/>
      </w:pPr>
      <w:r>
        <w:drawing>
          <wp:inline distT="0" distB="0" distL="114300" distR="114300">
            <wp:extent cx="6185535" cy="5691505"/>
            <wp:effectExtent l="0" t="0" r="5715" b="44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drawing>
          <wp:inline distT="0" distB="0" distL="114300" distR="114300">
            <wp:extent cx="6188710" cy="5676900"/>
            <wp:effectExtent l="0" t="0" r="254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Upload the code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the P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ico board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wire up and power up, </w:t>
      </w:r>
      <w:r>
        <w:rPr>
          <w:rFonts w:hint="eastAsia" w:ascii="微软雅黑" w:hAnsi="微软雅黑" w:eastAsia="微软雅黑" w:cs="微软雅黑"/>
          <w:sz w:val="28"/>
          <w:szCs w:val="28"/>
        </w:rPr>
        <w:t>open the serial monitor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and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set the baud rate to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115200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 Then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you can read the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analog </w:t>
      </w:r>
      <w:r>
        <w:rPr>
          <w:rFonts w:hint="eastAsia" w:ascii="微软雅黑" w:hAnsi="微软雅黑" w:eastAsia="微软雅黑" w:cs="微软雅黑"/>
          <w:sz w:val="28"/>
          <w:szCs w:val="28"/>
        </w:rPr>
        <w:t>value of photo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resistor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.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When the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light intensity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around the sensor gets dim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, the analog value displayed on the serial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monitor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will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gradually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reduce. O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n the contrary, the analog value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will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gradually increas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sz w:val="28"/>
          <w:szCs w:val="28"/>
        </w:rPr>
        <w:t>.</w:t>
      </w: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2"/>
        <w:rPr>
          <w:rFonts w:hint="eastAsia"/>
          <w:lang w:eastAsia="zh-CN"/>
        </w:rPr>
      </w:pPr>
      <w:r>
        <w:drawing>
          <wp:inline distT="0" distB="0" distL="114300" distR="114300">
            <wp:extent cx="6184265" cy="34004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2"/>
        <w:rPr>
          <w:rFonts w:hint="default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Circuit Diagram and Wiring Diagram</w:t>
      </w:r>
    </w:p>
    <w:p>
      <w:pPr>
        <w:spacing w:before="156" w:beforeLines="50" w:after="156" w:afterLines="50"/>
        <w:jc w:val="left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Next, </w:t>
      </w:r>
      <w:r>
        <w:rPr>
          <w:rFonts w:hint="eastAsia" w:ascii="微软雅黑" w:hAnsi="微软雅黑" w:eastAsia="微软雅黑" w:cs="微软雅黑"/>
          <w:sz w:val="28"/>
          <w:szCs w:val="28"/>
        </w:rPr>
        <w:t>we make 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light-control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lamp.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The Raspberry Pi Pico takes the analog value of the sensor and then adjusts the brightness of the LED.</w:t>
      </w:r>
    </w:p>
    <w:p>
      <w:pPr>
        <w:autoSpaceDE w:val="0"/>
        <w:autoSpaceDN w:val="0"/>
        <w:adjustRightInd w:val="0"/>
        <w:jc w:val="left"/>
        <w:rPr>
          <w:rFonts w:ascii="Meiryo" w:hAnsi="Meiryo" w:eastAsia="Meiryo" w:cs="Meiryo"/>
          <w:szCs w:val="28"/>
        </w:rPr>
      </w:pPr>
      <w:r>
        <w:drawing>
          <wp:inline distT="0" distB="0" distL="114300" distR="114300">
            <wp:extent cx="4219575" cy="43910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Meiryo" w:hAnsi="Meiryo" w:eastAsia="Meiryo" w:cs="Meiryo"/>
          <w:szCs w:val="28"/>
        </w:rPr>
      </w:pPr>
      <w:r>
        <w:drawing>
          <wp:inline distT="0" distB="0" distL="114300" distR="114300">
            <wp:extent cx="5905500" cy="52387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You can open the code we provide: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Go to the folder 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t>K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>S3020 Keyestudio Raspberry Pi Pico Learning Kit Ultimate Edition\2. Windows  System\2. C_Tutorial\2. Projects\Project 24：Night Lamp\Project_24.2_Night_Lamp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/*  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Filename    : Night Lamp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Description : Controlling the brightness of LED by photosensitive sensor.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Auther      : http//www.keyestudio.com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#define PIN_ADC0    26  // the pin of the photosensitive sensor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#define PIN_LED     16  // the pin of the LED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setup()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pinMode(PIN_LED, OUTPUT);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pinMode(PIN_ADC0, INPUT);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loop()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int adcVal = analogRead(PIN_ADC0); //read the ADC value of photosensitive sensor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analogWrite(PIN_LED, map(adcVal, 0, 1023, 0, 255));//map ADC to the duty cycle of PWM to control LED brightness.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delay(10);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</w:t>
            </w:r>
          </w:p>
        </w:tc>
      </w:tr>
    </w:tbl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Before uploading Test Code to Raspberry Pi Pico, please check the configuration of Arduino IDE. </w:t>
      </w:r>
    </w:p>
    <w:p>
      <w:pPr>
        <w:pStyle w:val="2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Click "Tools"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confirm that the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board type and ports.</w:t>
      </w: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b w:val="0"/>
          <w:bCs w:val="0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6184900" cy="5683885"/>
            <wp:effectExtent l="0" t="0" r="6350" b="12065"/>
            <wp:docPr id="21" name="图片 2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Untitl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Click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57175" cy="247650"/>
            <wp:effectExtent l="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to upload the test code to the Raspberry Pi Pico board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drawing>
          <wp:inline distT="0" distB="0" distL="114300" distR="114300">
            <wp:extent cx="6185535" cy="5691505"/>
            <wp:effectExtent l="0" t="0" r="5715" b="444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6188710" cy="5676900"/>
            <wp:effectExtent l="0" t="0" r="254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R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esults: </w:t>
      </w:r>
    </w:p>
    <w:p>
      <w:pPr>
        <w:pStyle w:val="2"/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After the project code is uploaded successfully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and power up.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when the light intensity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gets weak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the LED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will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becomes brighter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;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otherwise, the LED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will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become darker.</w:t>
      </w:r>
    </w:p>
    <w:p>
      <w:pPr>
        <w:pStyle w:val="2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18"/>
        <w:szCs w:val="18"/>
        <w:lang w:val="en-US" w:eastAsia="zh-CN"/>
      </w:rPr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315595</wp:posOffset>
          </wp:positionH>
          <wp:positionV relativeFrom="paragraph">
            <wp:posOffset>-216535</wp:posOffset>
          </wp:positionV>
          <wp:extent cx="461645" cy="377190"/>
          <wp:effectExtent l="0" t="0" r="0" b="3810"/>
          <wp:wrapSquare wrapText="bothSides"/>
          <wp:docPr id="1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r>
      <w:rPr>
        <w:rFonts w:hint="eastAsia"/>
        <w:sz w:val="18"/>
        <w:szCs w:val="18"/>
        <w:lang w:val="en-US" w:eastAsia="zh-CN"/>
      </w:rPr>
      <w:t>www.keyestudio.com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8D097"/>
    <w:multiLevelType w:val="singleLevel"/>
    <w:tmpl w:val="8538D0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68ABAC"/>
    <w:multiLevelType w:val="singleLevel"/>
    <w:tmpl w:val="2768ABA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3113"/>
    <w:rsid w:val="002745B6"/>
    <w:rsid w:val="0047694E"/>
    <w:rsid w:val="00646A4A"/>
    <w:rsid w:val="00D03255"/>
    <w:rsid w:val="04112F0B"/>
    <w:rsid w:val="045B0E89"/>
    <w:rsid w:val="081061B9"/>
    <w:rsid w:val="0ADA24B5"/>
    <w:rsid w:val="0BC57E0B"/>
    <w:rsid w:val="0C573EF4"/>
    <w:rsid w:val="13DE1C73"/>
    <w:rsid w:val="18C64E33"/>
    <w:rsid w:val="1ABA3DB0"/>
    <w:rsid w:val="293A382A"/>
    <w:rsid w:val="2B770235"/>
    <w:rsid w:val="2E670340"/>
    <w:rsid w:val="316D074E"/>
    <w:rsid w:val="362263C2"/>
    <w:rsid w:val="38466B8C"/>
    <w:rsid w:val="3BF9345B"/>
    <w:rsid w:val="3FFF058B"/>
    <w:rsid w:val="44D36621"/>
    <w:rsid w:val="48B97BB5"/>
    <w:rsid w:val="55B362E8"/>
    <w:rsid w:val="56CA6F5C"/>
    <w:rsid w:val="57403D70"/>
    <w:rsid w:val="5D5A6B79"/>
    <w:rsid w:val="6832134B"/>
    <w:rsid w:val="686C3630"/>
    <w:rsid w:val="6A192BA6"/>
    <w:rsid w:val="6CBD2DD9"/>
    <w:rsid w:val="6E2F47F0"/>
    <w:rsid w:val="72003DE4"/>
    <w:rsid w:val="752363E6"/>
    <w:rsid w:val="76301552"/>
    <w:rsid w:val="777F58A8"/>
    <w:rsid w:val="7AB1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eastAsia="黑体"/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ordinary-output target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1113</Words>
  <Characters>2699</Characters>
  <Lines>24</Lines>
  <Paragraphs>6</Paragraphs>
  <TotalTime>1</TotalTime>
  <ScaleCrop>false</ScaleCrop>
  <LinksUpToDate>false</LinksUpToDate>
  <CharactersWithSpaces>2963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2021-01-15T04:14:00Z</dcterms:created>
  <dc:creator>Administrator</dc:creator>
  <cp:lastModifiedBy>Administrator</cp:lastModifiedBy>
  <dcterms:modified xsi:type="dcterms:W3CDTF">2022-04-20T08:07:22Z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142008538C604C53A109E7D8BF894CB6</vt:lpwstr>
  </property>
</Properties>
</file>