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PI 3.1415926535898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Função callback de redesenho da janela de visualização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Desenha(void)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 Limpa a janela de visualização com a cor branca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glClearColor(0,0,0,0);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 angle, raio_x, raio_y;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GLfloat circle_points = 100;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glBegin(GL_LINE_LOOP);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(i = 0; i &lt; circle_points;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angle = 2*PI*i/circle_points;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glVertex2f(cos(angle)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*5, sin(angle)*5);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glEnd();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