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2096" w14:textId="0D7C754F" w:rsidR="00690031" w:rsidRPr="00A31ED3" w:rsidRDefault="00B52F70" w:rsidP="00A31ED3">
      <w:pPr>
        <w:jc w:val="center"/>
        <w:rPr>
          <w:b/>
        </w:rPr>
      </w:pPr>
      <w:r>
        <w:rPr>
          <w:b/>
        </w:rPr>
        <w:t>ESCUELA TECNOLÓGICA INSTITUTO TÉCNICO CENTRAL</w:t>
      </w:r>
    </w:p>
    <w:p w14:paraId="59C4D635" w14:textId="157D7189" w:rsidR="00A31ED3" w:rsidRPr="00A31ED3" w:rsidRDefault="00B52F70" w:rsidP="00A31ED3">
      <w:pPr>
        <w:jc w:val="center"/>
        <w:rPr>
          <w:b/>
        </w:rPr>
      </w:pPr>
      <w:r>
        <w:rPr>
          <w:b/>
        </w:rPr>
        <w:t>ELECTIVA I – HUMANIDADES I</w:t>
      </w:r>
    </w:p>
    <w:p w14:paraId="6F5AA68A" w14:textId="77777777" w:rsidR="00A31ED3" w:rsidRPr="00A31ED3" w:rsidRDefault="00A31ED3" w:rsidP="00A31ED3">
      <w:pPr>
        <w:jc w:val="center"/>
        <w:rPr>
          <w:b/>
        </w:rPr>
      </w:pPr>
    </w:p>
    <w:p w14:paraId="03B3DC92" w14:textId="77777777" w:rsidR="00A31ED3" w:rsidRPr="00A76756" w:rsidRDefault="00A31ED3" w:rsidP="00A31ED3">
      <w:pPr>
        <w:pStyle w:val="Sinespaciado"/>
        <w:rPr>
          <w:b/>
          <w:lang w:val="es-CO"/>
        </w:rPr>
      </w:pPr>
      <w:r w:rsidRPr="00A76756">
        <w:rPr>
          <w:b/>
          <w:lang w:val="es-CO"/>
        </w:rPr>
        <w:t xml:space="preserve">TALLER: APRENDER EL CUIDADO DEL OTRO </w:t>
      </w:r>
    </w:p>
    <w:p w14:paraId="262177D3" w14:textId="77777777" w:rsidR="00A31ED3" w:rsidRPr="00A76756" w:rsidRDefault="00A31ED3" w:rsidP="00A31ED3">
      <w:pPr>
        <w:pStyle w:val="Sinespaciado"/>
        <w:rPr>
          <w:rFonts w:cs="Times"/>
          <w:lang w:val="es-CO"/>
        </w:rPr>
      </w:pPr>
    </w:p>
    <w:p w14:paraId="6CFEA8A0" w14:textId="77777777" w:rsidR="00A31ED3" w:rsidRPr="00A76756" w:rsidRDefault="00A31ED3" w:rsidP="00A31ED3">
      <w:pPr>
        <w:pStyle w:val="Sinespaciado"/>
        <w:rPr>
          <w:lang w:val="es-CO"/>
        </w:rPr>
      </w:pPr>
      <w:r w:rsidRPr="00A76756">
        <w:rPr>
          <w:lang w:val="es-CO"/>
        </w:rPr>
        <w:t xml:space="preserve">Aprender el cuidado del otro: una urgencia en la formación moral de un país en el cual nos estamos matando, es el título de un artículo de reflexión, presentado por José Luis Mesa Rueda en la Lectio </w:t>
      </w:r>
      <w:proofErr w:type="spellStart"/>
      <w:r w:rsidRPr="00A76756">
        <w:rPr>
          <w:lang w:val="es-CO"/>
        </w:rPr>
        <w:t>inauguralis</w:t>
      </w:r>
      <w:proofErr w:type="spellEnd"/>
      <w:r w:rsidRPr="00A76756">
        <w:rPr>
          <w:lang w:val="es-CO"/>
        </w:rPr>
        <w:t xml:space="preserve"> de la Maestría en Docencia de la Universidad de La Salle.</w:t>
      </w:r>
    </w:p>
    <w:p w14:paraId="0097ED34" w14:textId="77777777" w:rsidR="00A31ED3" w:rsidRPr="00A76756" w:rsidRDefault="00A31ED3" w:rsidP="00A31ED3">
      <w:pPr>
        <w:pStyle w:val="Sinespaciado"/>
        <w:rPr>
          <w:rFonts w:cs="Times"/>
          <w:lang w:val="es-CO"/>
        </w:rPr>
      </w:pPr>
    </w:p>
    <w:p w14:paraId="5F7386BB" w14:textId="77777777" w:rsidR="00A31ED3" w:rsidRPr="00A76756" w:rsidRDefault="00A31ED3" w:rsidP="00A31ED3">
      <w:pPr>
        <w:pStyle w:val="Sinespaciado"/>
        <w:rPr>
          <w:rFonts w:cs="Times"/>
          <w:lang w:val="es-CO"/>
        </w:rPr>
      </w:pPr>
      <w:r w:rsidRPr="00A76756">
        <w:rPr>
          <w:lang w:val="es-CO"/>
        </w:rPr>
        <w:t xml:space="preserve">Dentro del propósito de nuestra asignatura, nos viene muy bien reflexionar sobre este tema, ya que nos permite hacer hincapié en la necesidad de incorporar al otro y sentirnos uno con él, considerando que esto debe convertirse en un aprendizaje para todo hombre si lo que se pretende es una ética del cuidado. </w:t>
      </w:r>
    </w:p>
    <w:p w14:paraId="6E049F88" w14:textId="77777777" w:rsidR="00A31ED3" w:rsidRPr="00A76756" w:rsidRDefault="00A31ED3" w:rsidP="00A31ED3">
      <w:pPr>
        <w:pStyle w:val="Sinespaciado"/>
        <w:rPr>
          <w:lang w:val="es-CO"/>
        </w:rPr>
      </w:pPr>
    </w:p>
    <w:p w14:paraId="4269036A" w14:textId="77777777" w:rsidR="00A31ED3" w:rsidRPr="00A76756" w:rsidRDefault="00A31ED3" w:rsidP="00A31ED3">
      <w:pPr>
        <w:pStyle w:val="Sinespaciado"/>
        <w:rPr>
          <w:lang w:val="es-CO"/>
        </w:rPr>
      </w:pPr>
      <w:r w:rsidRPr="00A76756">
        <w:rPr>
          <w:lang w:val="es-CO"/>
        </w:rPr>
        <w:t xml:space="preserve">Después de realizar la lectura (adjunta), desarrolle el siguiente cuestionario, teniendo en cuenta que cada pregunta sea respondida en forma sintética, argumentativa, clara, coherente y objetiva. No olvide utilizar correctamente las normas ortográficas y el uso de conectores , el cual garantiza coherencia y cohesión de las ideas. </w:t>
      </w:r>
    </w:p>
    <w:p w14:paraId="51B4DFA2" w14:textId="77777777" w:rsidR="00A31ED3" w:rsidRPr="00A76756" w:rsidRDefault="00A31ED3" w:rsidP="00A31ED3">
      <w:pPr>
        <w:pStyle w:val="Sinespaciado"/>
        <w:rPr>
          <w:rFonts w:cs="Times"/>
          <w:lang w:val="es-CO"/>
        </w:rPr>
      </w:pPr>
    </w:p>
    <w:p w14:paraId="22F439CC" w14:textId="77777777" w:rsidR="00A31ED3" w:rsidRPr="00A76756" w:rsidRDefault="00A31ED3" w:rsidP="00A31ED3">
      <w:pPr>
        <w:pStyle w:val="Sinespaciado"/>
        <w:rPr>
          <w:lang w:val="es-CO"/>
        </w:rPr>
      </w:pPr>
      <w:r w:rsidRPr="00A76756">
        <w:rPr>
          <w:lang w:val="es-CO"/>
        </w:rPr>
        <w:t xml:space="preserve">1. Responder: </w:t>
      </w:r>
    </w:p>
    <w:p w14:paraId="0E5A08D3" w14:textId="0194E1B2" w:rsidR="00A31ED3" w:rsidRDefault="00A31ED3" w:rsidP="00A31ED3">
      <w:pPr>
        <w:pStyle w:val="Sinespaciado"/>
        <w:rPr>
          <w:lang w:val="es-CO"/>
        </w:rPr>
      </w:pPr>
      <w:r w:rsidRPr="00A76756">
        <w:rPr>
          <w:lang w:val="es-CO"/>
        </w:rPr>
        <w:t>¿Por qué el autor afirma que estamos en un país en el que nos estamos matando?, ¿qué hechos lo demuestran?, ¿qué realidades cercanas a su contexto puede enunciar para corroborar tal afirmación?</w:t>
      </w:r>
      <w:r w:rsidR="00A76756">
        <w:rPr>
          <w:lang w:val="es-CO"/>
        </w:rPr>
        <w:t xml:space="preserve"> </w:t>
      </w:r>
      <w:r w:rsidRPr="00A76756">
        <w:rPr>
          <w:lang w:val="es-CO"/>
        </w:rPr>
        <w:t xml:space="preserve">Responda a estas preguntas realizando un escrito de 400 palabras. </w:t>
      </w:r>
    </w:p>
    <w:p w14:paraId="2F114598" w14:textId="77777777" w:rsidR="00A31ED3" w:rsidRPr="00A76756" w:rsidRDefault="00A31ED3" w:rsidP="00745A48">
      <w:pPr>
        <w:pStyle w:val="Sinespaciado"/>
        <w:rPr>
          <w:lang w:val="es-CO"/>
        </w:rPr>
      </w:pPr>
    </w:p>
    <w:p w14:paraId="44A7A1E0" w14:textId="77777777" w:rsidR="00A31ED3" w:rsidRPr="00A76756" w:rsidRDefault="00A31ED3" w:rsidP="00A31ED3">
      <w:pPr>
        <w:pStyle w:val="Sinespaciado"/>
        <w:rPr>
          <w:lang w:val="es-CO"/>
        </w:rPr>
      </w:pPr>
      <w:r w:rsidRPr="00A76756">
        <w:rPr>
          <w:lang w:val="es-CO"/>
        </w:rPr>
        <w:t xml:space="preserve">2. Se invita a hacernos responsables del otro, explique esta expresión, mediante un mapa conceptual, desde las posturas que frente al cuidado del otro proponen </w:t>
      </w:r>
      <w:proofErr w:type="spellStart"/>
      <w:r w:rsidRPr="00A76756">
        <w:rPr>
          <w:lang w:val="es-CO"/>
        </w:rPr>
        <w:t>Lévinas</w:t>
      </w:r>
      <w:proofErr w:type="spellEnd"/>
      <w:r w:rsidRPr="00A76756">
        <w:rPr>
          <w:lang w:val="es-CO"/>
        </w:rPr>
        <w:t xml:space="preserve">, </w:t>
      </w:r>
      <w:proofErr w:type="spellStart"/>
      <w:r w:rsidRPr="00A76756">
        <w:rPr>
          <w:lang w:val="es-CO"/>
        </w:rPr>
        <w:t>Panikkar</w:t>
      </w:r>
      <w:proofErr w:type="spellEnd"/>
      <w:r w:rsidRPr="00A76756">
        <w:rPr>
          <w:lang w:val="es-CO"/>
        </w:rPr>
        <w:t>, Echavarría y Cortina.  </w:t>
      </w:r>
    </w:p>
    <w:p w14:paraId="6DF9D70E" w14:textId="77777777" w:rsidR="00A31ED3" w:rsidRPr="00A76756" w:rsidRDefault="00A31ED3" w:rsidP="00A31ED3">
      <w:pPr>
        <w:pStyle w:val="Sinespaciado"/>
        <w:rPr>
          <w:lang w:val="es-CO"/>
        </w:rPr>
      </w:pPr>
    </w:p>
    <w:p w14:paraId="24BC1545" w14:textId="1B982845" w:rsidR="00A31ED3" w:rsidRPr="00A76756" w:rsidRDefault="00A31ED3" w:rsidP="00A31ED3">
      <w:pPr>
        <w:pStyle w:val="Sinespaciado"/>
        <w:rPr>
          <w:lang w:val="es-CO"/>
        </w:rPr>
      </w:pPr>
      <w:r w:rsidRPr="00A76756">
        <w:rPr>
          <w:lang w:val="es-CO"/>
        </w:rPr>
        <w:t xml:space="preserve">3. </w:t>
      </w:r>
      <w:proofErr w:type="spellStart"/>
      <w:r w:rsidRPr="00A76756">
        <w:rPr>
          <w:lang w:val="es-CO"/>
        </w:rPr>
        <w:t>Noddings</w:t>
      </w:r>
      <w:proofErr w:type="spellEnd"/>
      <w:r w:rsidRPr="00A76756">
        <w:rPr>
          <w:lang w:val="es-CO"/>
        </w:rPr>
        <w:t xml:space="preserve"> en su ética del cuidado, propone tres claves para que ocurra el cuidado de otro. En la siguiente tabla, haga un recuento de cada una de ellas, exprese su significado y de un ejemplo de la cotidianidad en el que pueda aplicarse cada momento. </w:t>
      </w:r>
    </w:p>
    <w:p w14:paraId="5E88C22B" w14:textId="77777777" w:rsidR="00A31ED3" w:rsidRPr="00A76756" w:rsidRDefault="00A31ED3" w:rsidP="00A31ED3">
      <w:pPr>
        <w:pStyle w:val="Sinespaciado"/>
        <w:rPr>
          <w:lang w:val="es-CO"/>
        </w:rPr>
      </w:pPr>
    </w:p>
    <w:tbl>
      <w:tblPr>
        <w:tblStyle w:val="Tablaconcuadrcula"/>
        <w:tblW w:w="0" w:type="auto"/>
        <w:tblInd w:w="392" w:type="dxa"/>
        <w:tblLook w:val="04A0" w:firstRow="1" w:lastRow="0" w:firstColumn="1" w:lastColumn="0" w:noHBand="0" w:noVBand="1"/>
      </w:tblPr>
      <w:tblGrid>
        <w:gridCol w:w="1527"/>
        <w:gridCol w:w="4077"/>
        <w:gridCol w:w="2860"/>
      </w:tblGrid>
      <w:tr w:rsidR="00A31ED3" w14:paraId="5B8B599D" w14:textId="77777777" w:rsidTr="00A31ED3">
        <w:tc>
          <w:tcPr>
            <w:tcW w:w="1276" w:type="dxa"/>
          </w:tcPr>
          <w:p w14:paraId="3F8DDE1D" w14:textId="77777777" w:rsidR="00A31ED3" w:rsidRDefault="00A31ED3" w:rsidP="00A31ED3">
            <w:pPr>
              <w:pStyle w:val="Sinespaciado"/>
              <w:rPr>
                <w:lang w:val="en-US"/>
              </w:rPr>
            </w:pPr>
            <w:proofErr w:type="spellStart"/>
            <w:r>
              <w:rPr>
                <w:lang w:val="en-US"/>
              </w:rPr>
              <w:t>Momento</w:t>
            </w:r>
            <w:proofErr w:type="spellEnd"/>
          </w:p>
        </w:tc>
        <w:tc>
          <w:tcPr>
            <w:tcW w:w="4236" w:type="dxa"/>
          </w:tcPr>
          <w:p w14:paraId="408EC6FE" w14:textId="77777777" w:rsidR="00A31ED3" w:rsidRDefault="00A31ED3" w:rsidP="00A31ED3">
            <w:pPr>
              <w:pStyle w:val="Sinespaciado"/>
              <w:rPr>
                <w:lang w:val="en-US"/>
              </w:rPr>
            </w:pPr>
            <w:proofErr w:type="spellStart"/>
            <w:r>
              <w:rPr>
                <w:lang w:val="en-US"/>
              </w:rPr>
              <w:t>Significado</w:t>
            </w:r>
            <w:proofErr w:type="spellEnd"/>
          </w:p>
        </w:tc>
        <w:tc>
          <w:tcPr>
            <w:tcW w:w="2952" w:type="dxa"/>
          </w:tcPr>
          <w:p w14:paraId="4074CA8D" w14:textId="77777777" w:rsidR="00A31ED3" w:rsidRDefault="00A31ED3" w:rsidP="00A31ED3">
            <w:pPr>
              <w:pStyle w:val="Sinespaciado"/>
              <w:rPr>
                <w:lang w:val="en-US"/>
              </w:rPr>
            </w:pPr>
            <w:proofErr w:type="spellStart"/>
            <w:r>
              <w:rPr>
                <w:lang w:val="en-US"/>
              </w:rPr>
              <w:t>Ejemplo</w:t>
            </w:r>
            <w:proofErr w:type="spellEnd"/>
            <w:r>
              <w:rPr>
                <w:lang w:val="en-US"/>
              </w:rPr>
              <w:t xml:space="preserve"> de </w:t>
            </w:r>
            <w:proofErr w:type="spellStart"/>
            <w:r>
              <w:rPr>
                <w:lang w:val="en-US"/>
              </w:rPr>
              <w:t>Aplicación</w:t>
            </w:r>
            <w:proofErr w:type="spellEnd"/>
          </w:p>
        </w:tc>
      </w:tr>
      <w:tr w:rsidR="00A31ED3" w14:paraId="68A605C9" w14:textId="77777777" w:rsidTr="00A31ED3">
        <w:tc>
          <w:tcPr>
            <w:tcW w:w="1276" w:type="dxa"/>
          </w:tcPr>
          <w:p w14:paraId="0BF9C670" w14:textId="77777777" w:rsidR="00A31ED3" w:rsidRDefault="00A31ED3" w:rsidP="00A31ED3">
            <w:pPr>
              <w:pStyle w:val="Sinespaciado"/>
              <w:rPr>
                <w:lang w:val="en-US"/>
              </w:rPr>
            </w:pPr>
            <w:proofErr w:type="spellStart"/>
            <w:r>
              <w:rPr>
                <w:lang w:val="en-US"/>
              </w:rPr>
              <w:t>Acogida</w:t>
            </w:r>
            <w:proofErr w:type="spellEnd"/>
            <w:r>
              <w:rPr>
                <w:lang w:val="en-US"/>
              </w:rPr>
              <w:t>.</w:t>
            </w:r>
          </w:p>
        </w:tc>
        <w:tc>
          <w:tcPr>
            <w:tcW w:w="4236" w:type="dxa"/>
          </w:tcPr>
          <w:p w14:paraId="083E6778" w14:textId="77777777" w:rsidR="00A31ED3" w:rsidRDefault="00A31ED3" w:rsidP="00A31ED3">
            <w:pPr>
              <w:pStyle w:val="Sinespaciado"/>
              <w:rPr>
                <w:lang w:val="en-US"/>
              </w:rPr>
            </w:pPr>
          </w:p>
        </w:tc>
        <w:tc>
          <w:tcPr>
            <w:tcW w:w="2952" w:type="dxa"/>
          </w:tcPr>
          <w:p w14:paraId="5D142395" w14:textId="77777777" w:rsidR="00A31ED3" w:rsidRDefault="00A31ED3" w:rsidP="00A31ED3">
            <w:pPr>
              <w:pStyle w:val="Sinespaciado"/>
              <w:rPr>
                <w:lang w:val="en-US"/>
              </w:rPr>
            </w:pPr>
          </w:p>
        </w:tc>
      </w:tr>
      <w:tr w:rsidR="00A31ED3" w14:paraId="011480CA" w14:textId="77777777" w:rsidTr="00A31ED3">
        <w:tc>
          <w:tcPr>
            <w:tcW w:w="1276" w:type="dxa"/>
          </w:tcPr>
          <w:p w14:paraId="4438D71F" w14:textId="77777777" w:rsidR="00A31ED3" w:rsidRDefault="00A31ED3" w:rsidP="00A31ED3">
            <w:pPr>
              <w:pStyle w:val="Sinespaciado"/>
              <w:rPr>
                <w:lang w:val="en-US"/>
              </w:rPr>
            </w:pPr>
            <w:proofErr w:type="spellStart"/>
            <w:r>
              <w:rPr>
                <w:lang w:val="en-US"/>
              </w:rPr>
              <w:t>Diálogo</w:t>
            </w:r>
            <w:proofErr w:type="spellEnd"/>
            <w:r>
              <w:rPr>
                <w:lang w:val="en-US"/>
              </w:rPr>
              <w:t>.</w:t>
            </w:r>
          </w:p>
        </w:tc>
        <w:tc>
          <w:tcPr>
            <w:tcW w:w="4236" w:type="dxa"/>
          </w:tcPr>
          <w:p w14:paraId="53A197B4" w14:textId="77777777" w:rsidR="00A31ED3" w:rsidRDefault="00A31ED3" w:rsidP="00A31ED3">
            <w:pPr>
              <w:pStyle w:val="Sinespaciado"/>
              <w:rPr>
                <w:lang w:val="en-US"/>
              </w:rPr>
            </w:pPr>
          </w:p>
        </w:tc>
        <w:tc>
          <w:tcPr>
            <w:tcW w:w="2952" w:type="dxa"/>
          </w:tcPr>
          <w:p w14:paraId="7945AD41" w14:textId="77777777" w:rsidR="00A31ED3" w:rsidRDefault="00A31ED3" w:rsidP="00A31ED3">
            <w:pPr>
              <w:pStyle w:val="Sinespaciado"/>
              <w:rPr>
                <w:lang w:val="en-US"/>
              </w:rPr>
            </w:pPr>
          </w:p>
        </w:tc>
      </w:tr>
      <w:tr w:rsidR="00A31ED3" w14:paraId="0DBFBC3C" w14:textId="77777777" w:rsidTr="00A31ED3">
        <w:tc>
          <w:tcPr>
            <w:tcW w:w="1276" w:type="dxa"/>
          </w:tcPr>
          <w:p w14:paraId="0A9D87B3" w14:textId="77777777" w:rsidR="00A31ED3" w:rsidRDefault="00E4098D" w:rsidP="00A31ED3">
            <w:pPr>
              <w:pStyle w:val="Sinespaciado"/>
              <w:rPr>
                <w:lang w:val="en-US"/>
              </w:rPr>
            </w:pPr>
            <w:proofErr w:type="spellStart"/>
            <w:r>
              <w:rPr>
                <w:lang w:val="en-US"/>
              </w:rPr>
              <w:t>Prá</w:t>
            </w:r>
            <w:r w:rsidR="00A31ED3">
              <w:rPr>
                <w:lang w:val="en-US"/>
              </w:rPr>
              <w:t>ctica</w:t>
            </w:r>
            <w:proofErr w:type="spellEnd"/>
            <w:r w:rsidR="00A31ED3">
              <w:rPr>
                <w:lang w:val="en-US"/>
              </w:rPr>
              <w:t xml:space="preserve"> y </w:t>
            </w:r>
            <w:proofErr w:type="spellStart"/>
            <w:r w:rsidR="00A31ED3">
              <w:rPr>
                <w:lang w:val="en-US"/>
              </w:rPr>
              <w:t>Continuidad</w:t>
            </w:r>
            <w:proofErr w:type="spellEnd"/>
            <w:r w:rsidR="00A31ED3">
              <w:rPr>
                <w:lang w:val="en-US"/>
              </w:rPr>
              <w:t>.</w:t>
            </w:r>
          </w:p>
        </w:tc>
        <w:tc>
          <w:tcPr>
            <w:tcW w:w="4236" w:type="dxa"/>
          </w:tcPr>
          <w:p w14:paraId="586B87FD" w14:textId="77777777" w:rsidR="00A31ED3" w:rsidRDefault="00A31ED3" w:rsidP="00A31ED3">
            <w:pPr>
              <w:pStyle w:val="Sinespaciado"/>
              <w:rPr>
                <w:lang w:val="en-US"/>
              </w:rPr>
            </w:pPr>
          </w:p>
        </w:tc>
        <w:tc>
          <w:tcPr>
            <w:tcW w:w="2952" w:type="dxa"/>
          </w:tcPr>
          <w:p w14:paraId="304CCF76" w14:textId="77777777" w:rsidR="00A31ED3" w:rsidRDefault="00A31ED3" w:rsidP="00A31ED3">
            <w:pPr>
              <w:pStyle w:val="Sinespaciado"/>
              <w:rPr>
                <w:lang w:val="en-US"/>
              </w:rPr>
            </w:pPr>
          </w:p>
        </w:tc>
      </w:tr>
    </w:tbl>
    <w:p w14:paraId="0FA4FF86" w14:textId="77777777" w:rsidR="00E4098D" w:rsidRDefault="00E4098D" w:rsidP="00A31ED3">
      <w:pPr>
        <w:pStyle w:val="Sinespaciado"/>
        <w:rPr>
          <w:lang w:val="en-US"/>
        </w:rPr>
      </w:pPr>
    </w:p>
    <w:p w14:paraId="47EB7439" w14:textId="7C064479" w:rsidR="00745A48" w:rsidRDefault="00E4098D" w:rsidP="00A31ED3">
      <w:pPr>
        <w:pStyle w:val="Sinespaciado"/>
        <w:rPr>
          <w:lang w:val="es-CO"/>
        </w:rPr>
      </w:pPr>
      <w:r w:rsidRPr="00A76756">
        <w:rPr>
          <w:lang w:val="es-CO"/>
        </w:rPr>
        <w:t xml:space="preserve">4. </w:t>
      </w:r>
      <w:r w:rsidR="00A31ED3" w:rsidRPr="00A76756">
        <w:rPr>
          <w:lang w:val="es-CO"/>
        </w:rPr>
        <w:t>Elabore tres conclusiones en las que enuncie los aportes que este ejercicio le genera para su vida personal y profesional. (Buenos argumentos y una excelente reflexión en cada una de las conclusiones)  </w:t>
      </w:r>
    </w:p>
    <w:p w14:paraId="0EAC1DF7" w14:textId="0FE98F1A" w:rsidR="00A31ED3" w:rsidRDefault="00745A48" w:rsidP="00745A48">
      <w:pPr>
        <w:jc w:val="center"/>
        <w:rPr>
          <w:lang w:val="es-CO"/>
        </w:rPr>
      </w:pPr>
      <w:r>
        <w:rPr>
          <w:lang w:val="es-CO"/>
        </w:rPr>
        <w:br w:type="page"/>
      </w:r>
      <w:r>
        <w:rPr>
          <w:lang w:val="es-CO"/>
        </w:rPr>
        <w:lastRenderedPageBreak/>
        <w:t>SOLUCION TALLER</w:t>
      </w:r>
    </w:p>
    <w:p w14:paraId="0542DF56" w14:textId="77777777" w:rsidR="00745A48" w:rsidRDefault="00745A48" w:rsidP="00745A48">
      <w:pPr>
        <w:jc w:val="center"/>
        <w:rPr>
          <w:lang w:val="es-CO"/>
        </w:rPr>
      </w:pPr>
    </w:p>
    <w:p w14:paraId="63DFF600" w14:textId="4A8ADC6B" w:rsidR="00745A48" w:rsidRDefault="00745A48" w:rsidP="00745A48">
      <w:pPr>
        <w:jc w:val="center"/>
        <w:rPr>
          <w:lang w:val="es-CO"/>
        </w:rPr>
      </w:pPr>
      <w:r>
        <w:rPr>
          <w:lang w:val="es-CO"/>
        </w:rPr>
        <w:t>ESTUDIANTES: ANDERSON RENE GOMEZ AZA, KEVIN ESTEBAN BELLO CESPEDES</w:t>
      </w:r>
    </w:p>
    <w:p w14:paraId="6C79FB3D" w14:textId="264467DC" w:rsidR="00745A48" w:rsidRDefault="00745A48" w:rsidP="00745A48">
      <w:pPr>
        <w:jc w:val="center"/>
        <w:rPr>
          <w:lang w:val="es-CO"/>
        </w:rPr>
      </w:pPr>
      <w:r>
        <w:rPr>
          <w:lang w:val="es-CO"/>
        </w:rPr>
        <w:t>GRUPO: S7B</w:t>
      </w:r>
    </w:p>
    <w:p w14:paraId="64B79B57" w14:textId="173B72A0" w:rsidR="00745A48" w:rsidRDefault="00745A48" w:rsidP="00745A48">
      <w:pPr>
        <w:jc w:val="center"/>
        <w:rPr>
          <w:lang w:val="es-CO"/>
        </w:rPr>
      </w:pPr>
    </w:p>
    <w:p w14:paraId="5F158371" w14:textId="433BC24E" w:rsidR="00745A48" w:rsidRPr="00915483" w:rsidRDefault="00745A48" w:rsidP="00915483">
      <w:pPr>
        <w:pStyle w:val="Sinespaciado"/>
        <w:numPr>
          <w:ilvl w:val="0"/>
          <w:numId w:val="5"/>
        </w:numPr>
        <w:rPr>
          <w:lang w:val="es-CO"/>
        </w:rPr>
      </w:pPr>
      <w:r>
        <w:rPr>
          <w:lang w:val="es-CO"/>
        </w:rPr>
        <w:t xml:space="preserve">Solución: </w:t>
      </w:r>
      <w:r w:rsidRPr="00A76756">
        <w:rPr>
          <w:lang w:val="es-CO"/>
        </w:rPr>
        <w:t>El autor del artículo "Aprender el cuidado del otro: una urgencia en la formación moral de un país en el cual nos estamos matando", José Luis Meza Rueda, utiliza la frase "nos estamos matando" para resaltar una realidad preocupante en nuestra sociedad. Con esta expresión, no se refiere a la violencia física en sí, sino a una profunda crisis de valores y ética que afecta a todos nosotros.</w:t>
      </w:r>
    </w:p>
    <w:p w14:paraId="2998C4FD" w14:textId="6699F26A" w:rsidR="00745A48" w:rsidRPr="00A76756" w:rsidRDefault="00745A48" w:rsidP="00915483">
      <w:pPr>
        <w:pStyle w:val="Sinespaciado"/>
        <w:ind w:left="720"/>
        <w:rPr>
          <w:lang w:val="es-CO"/>
        </w:rPr>
      </w:pPr>
      <w:r w:rsidRPr="00A76756">
        <w:rPr>
          <w:lang w:val="es-CO"/>
        </w:rPr>
        <w:t xml:space="preserve">Cuando dice que "nos estamos matando", se refiere a la creciente falta de empatía, compasión y respeto hacia los demás en nuestra sociedad. Esta falta de consideración se manifiesta de diversas maneras en nuestra vida cotidiana. Por ejemplo, vemos violencia en las calles, casos de </w:t>
      </w:r>
      <w:proofErr w:type="spellStart"/>
      <w:r w:rsidRPr="00A76756">
        <w:rPr>
          <w:lang w:val="es-CO"/>
        </w:rPr>
        <w:t>bullying</w:t>
      </w:r>
      <w:proofErr w:type="spellEnd"/>
      <w:r w:rsidRPr="00A76756">
        <w:rPr>
          <w:lang w:val="es-CO"/>
        </w:rPr>
        <w:t xml:space="preserve"> y ciberacoso, discriminación en múltiples formas, violencia doméstica, corrupción, y una creciente desigualdad social.</w:t>
      </w:r>
    </w:p>
    <w:p w14:paraId="3301749F" w14:textId="3AF5C2AC" w:rsidR="00745A48" w:rsidRPr="00A76756" w:rsidRDefault="00745A48" w:rsidP="00915483">
      <w:pPr>
        <w:pStyle w:val="Sinespaciado"/>
        <w:ind w:left="720"/>
        <w:rPr>
          <w:lang w:val="es-CO"/>
        </w:rPr>
      </w:pPr>
      <w:r w:rsidRPr="00A76756">
        <w:rPr>
          <w:lang w:val="es-CO"/>
        </w:rPr>
        <w:t>La violencia callejera es un problema común en muchas sociedades, con tasas alarmantes de homicidios, agresiones y robos. Esto muestra la falta de respeto por la vida y la integridad de los demás. Además, el acoso escolar y el acoso cibernético son temas preocupantes que afectan a jóvenes y adolescentes. Estos actos de violencia emocional demuestran la crueldad y la falta de empatía que algunos individuos muestran hacia sus pares.</w:t>
      </w:r>
    </w:p>
    <w:p w14:paraId="12DBBEE8" w14:textId="013A051F" w:rsidR="00745A48" w:rsidRPr="00A76756" w:rsidRDefault="00745A48" w:rsidP="00915483">
      <w:pPr>
        <w:pStyle w:val="Sinespaciado"/>
        <w:ind w:left="720"/>
        <w:rPr>
          <w:lang w:val="es-CO"/>
        </w:rPr>
      </w:pPr>
      <w:r w:rsidRPr="00A76756">
        <w:rPr>
          <w:lang w:val="es-CO"/>
        </w:rPr>
        <w:t>La discriminación racial, étnica, de género y de orientación sexual persiste en muchas sociedades. Esta discriminación se basa en estereotipos y prejuicios, lo que demuestra la falta de respeto hacia la diversidad y la igualdad de derechos. La violencia doméstica es otro ejemplo de cómo la falta de cuidado y respeto hacia los seres queridos se manifiesta de manera destructiva.</w:t>
      </w:r>
    </w:p>
    <w:p w14:paraId="53FCE058" w14:textId="29E3386D" w:rsidR="00745A48" w:rsidRPr="00A76756" w:rsidRDefault="00745A48" w:rsidP="00915483">
      <w:pPr>
        <w:pStyle w:val="Sinespaciado"/>
        <w:ind w:left="720"/>
        <w:rPr>
          <w:lang w:val="es-CO"/>
        </w:rPr>
      </w:pPr>
      <w:r w:rsidRPr="00A76756">
        <w:rPr>
          <w:lang w:val="es-CO"/>
        </w:rPr>
        <w:t>Además, la corrupción en los ámbitos gubernamentales y empresariales socava la confianza en las instituciones y perpetúa la injusticia. Esto demuestra la falta de valores éticos en la toma de decisiones. La brecha entre ricos y pobres sigue creciendo en muchas sociedades, lo que refleja una falta de solidaridad y preocupación por el bienestar de los menos afortunados.</w:t>
      </w:r>
    </w:p>
    <w:p w14:paraId="15EB4477" w14:textId="0CF86FFD" w:rsidR="00745A48" w:rsidRPr="00A76756" w:rsidRDefault="00745A48" w:rsidP="00915483">
      <w:pPr>
        <w:pStyle w:val="Sinespaciado"/>
        <w:ind w:left="720"/>
        <w:rPr>
          <w:lang w:val="es-CO"/>
        </w:rPr>
      </w:pPr>
      <w:r w:rsidRPr="00A76756">
        <w:rPr>
          <w:lang w:val="es-CO"/>
        </w:rPr>
        <w:t>El autor, basándose en estas realidades cercanas a nuestro contexto, argumenta que la sociedad está "matándose" en el sentido de que la falta de respeto por la vida, la dignidad y los derechos de los demás está teniendo un impacto profundamente perjudicial en la convivencia. Argumenta que esta crisis moral es una amenaza para la cohesión social y la paz en nuestro país.</w:t>
      </w:r>
    </w:p>
    <w:p w14:paraId="7DAE519C" w14:textId="282FDCA9" w:rsidR="00333663" w:rsidRDefault="00745A48" w:rsidP="00745A48">
      <w:pPr>
        <w:pStyle w:val="Sinespaciado"/>
        <w:ind w:left="720"/>
        <w:rPr>
          <w:lang w:val="es-CO"/>
        </w:rPr>
      </w:pPr>
      <w:r w:rsidRPr="00A76756">
        <w:rPr>
          <w:lang w:val="es-CO"/>
        </w:rPr>
        <w:t>Para abordar esta problemática, el autor defiende la urgencia de incluir la formación moral en la educación. Él argumenta que enseñar valores como la empatía, el respeto, la compasión y la solidaridad desde una edad temprana es fundamental para revertir esta tendencia autodestructiva y construir una sociedad más justa y equitativa.</w:t>
      </w:r>
      <w:r>
        <w:rPr>
          <w:lang w:val="es-CO"/>
        </w:rPr>
        <w:br/>
      </w:r>
    </w:p>
    <w:p w14:paraId="4F310CCB" w14:textId="77777777" w:rsidR="00333663" w:rsidRDefault="00333663">
      <w:pPr>
        <w:rPr>
          <w:lang w:val="es-CO"/>
        </w:rPr>
      </w:pPr>
      <w:r>
        <w:rPr>
          <w:lang w:val="es-CO"/>
        </w:rPr>
        <w:br w:type="page"/>
      </w:r>
    </w:p>
    <w:p w14:paraId="73546A84" w14:textId="09B18041" w:rsidR="00333663" w:rsidRPr="00333663" w:rsidRDefault="00333663" w:rsidP="00333663">
      <w:pPr>
        <w:pStyle w:val="Prrafodelista"/>
        <w:numPr>
          <w:ilvl w:val="0"/>
          <w:numId w:val="5"/>
        </w:numPr>
        <w:rPr>
          <w:lang w:val="es-CO"/>
        </w:rPr>
      </w:pPr>
      <w:r>
        <w:rPr>
          <w:lang w:val="es-CO"/>
        </w:rPr>
        <w:lastRenderedPageBreak/>
        <w:br/>
      </w:r>
    </w:p>
    <w:p w14:paraId="1E4F1871" w14:textId="7A4CE75A" w:rsidR="00745A48" w:rsidRPr="00333663" w:rsidRDefault="00333663" w:rsidP="00333663">
      <w:pPr>
        <w:ind w:left="-1134"/>
        <w:rPr>
          <w:lang w:val="es-CO"/>
        </w:rPr>
      </w:pPr>
      <w:r w:rsidRPr="00333663">
        <w:rPr>
          <w:lang w:val="es-CO"/>
        </w:rPr>
        <w:drawing>
          <wp:inline distT="0" distB="0" distL="0" distR="0" wp14:anchorId="615EF6B2" wp14:editId="113012A9">
            <wp:extent cx="6781800" cy="3873632"/>
            <wp:effectExtent l="0" t="0" r="0" b="0"/>
            <wp:docPr id="124562375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23758" name="Imagen 1" descr="Interfaz de usuario gráfica, Texto, Aplicación, Correo electrónico&#10;&#10;Descripción generada automáticamente"/>
                    <pic:cNvPicPr/>
                  </pic:nvPicPr>
                  <pic:blipFill>
                    <a:blip r:embed="rId5"/>
                    <a:stretch>
                      <a:fillRect/>
                    </a:stretch>
                  </pic:blipFill>
                  <pic:spPr>
                    <a:xfrm>
                      <a:off x="0" y="0"/>
                      <a:ext cx="6802393" cy="3885394"/>
                    </a:xfrm>
                    <a:prstGeom prst="rect">
                      <a:avLst/>
                    </a:prstGeom>
                  </pic:spPr>
                </pic:pic>
              </a:graphicData>
            </a:graphic>
          </wp:inline>
        </w:drawing>
      </w:r>
      <w:r w:rsidRPr="00333663">
        <w:rPr>
          <w:lang w:val="es-CO"/>
        </w:rPr>
        <w:br/>
      </w:r>
    </w:p>
    <w:p w14:paraId="45BB382A" w14:textId="77777777" w:rsidR="00453889" w:rsidRPr="00745A48" w:rsidRDefault="00453889" w:rsidP="00745A48">
      <w:pPr>
        <w:pStyle w:val="Prrafodelista"/>
        <w:numPr>
          <w:ilvl w:val="0"/>
          <w:numId w:val="5"/>
        </w:numPr>
        <w:rPr>
          <w:lang w:val="es-CO"/>
        </w:rPr>
      </w:pPr>
      <w:r>
        <w:rPr>
          <w:lang w:val="es-CO"/>
        </w:rPr>
        <w:br/>
      </w:r>
    </w:p>
    <w:tbl>
      <w:tblPr>
        <w:tblStyle w:val="Tablaconcuadrcula"/>
        <w:tblW w:w="11057" w:type="dxa"/>
        <w:tblInd w:w="-1168" w:type="dxa"/>
        <w:tblLook w:val="04A0" w:firstRow="1" w:lastRow="0" w:firstColumn="1" w:lastColumn="0" w:noHBand="0" w:noVBand="1"/>
      </w:tblPr>
      <w:tblGrid>
        <w:gridCol w:w="1560"/>
        <w:gridCol w:w="4252"/>
        <w:gridCol w:w="5245"/>
      </w:tblGrid>
      <w:tr w:rsidR="00453889" w14:paraId="0989A827" w14:textId="77777777" w:rsidTr="00453889">
        <w:tc>
          <w:tcPr>
            <w:tcW w:w="1560" w:type="dxa"/>
          </w:tcPr>
          <w:p w14:paraId="3A668424" w14:textId="77777777" w:rsidR="00453889" w:rsidRDefault="00453889" w:rsidP="00694766">
            <w:pPr>
              <w:pStyle w:val="Sinespaciado"/>
              <w:rPr>
                <w:lang w:val="en-US"/>
              </w:rPr>
            </w:pPr>
            <w:proofErr w:type="spellStart"/>
            <w:r>
              <w:rPr>
                <w:lang w:val="en-US"/>
              </w:rPr>
              <w:t>Momento</w:t>
            </w:r>
            <w:proofErr w:type="spellEnd"/>
          </w:p>
        </w:tc>
        <w:tc>
          <w:tcPr>
            <w:tcW w:w="4252" w:type="dxa"/>
          </w:tcPr>
          <w:p w14:paraId="09E82D9A" w14:textId="77777777" w:rsidR="00453889" w:rsidRDefault="00453889" w:rsidP="00694766">
            <w:pPr>
              <w:pStyle w:val="Sinespaciado"/>
              <w:rPr>
                <w:lang w:val="en-US"/>
              </w:rPr>
            </w:pPr>
            <w:proofErr w:type="spellStart"/>
            <w:r>
              <w:rPr>
                <w:lang w:val="en-US"/>
              </w:rPr>
              <w:t>Significado</w:t>
            </w:r>
            <w:proofErr w:type="spellEnd"/>
          </w:p>
        </w:tc>
        <w:tc>
          <w:tcPr>
            <w:tcW w:w="5245" w:type="dxa"/>
          </w:tcPr>
          <w:p w14:paraId="2B2A1C3A" w14:textId="77777777" w:rsidR="00453889" w:rsidRDefault="00453889" w:rsidP="00694766">
            <w:pPr>
              <w:pStyle w:val="Sinespaciado"/>
              <w:rPr>
                <w:lang w:val="en-US"/>
              </w:rPr>
            </w:pPr>
            <w:proofErr w:type="spellStart"/>
            <w:r>
              <w:rPr>
                <w:lang w:val="en-US"/>
              </w:rPr>
              <w:t>Ejemplo</w:t>
            </w:r>
            <w:proofErr w:type="spellEnd"/>
            <w:r>
              <w:rPr>
                <w:lang w:val="en-US"/>
              </w:rPr>
              <w:t xml:space="preserve"> de </w:t>
            </w:r>
            <w:proofErr w:type="spellStart"/>
            <w:r>
              <w:rPr>
                <w:lang w:val="en-US"/>
              </w:rPr>
              <w:t>Aplicación</w:t>
            </w:r>
            <w:proofErr w:type="spellEnd"/>
          </w:p>
        </w:tc>
      </w:tr>
      <w:tr w:rsidR="00453889" w14:paraId="6234B1BA" w14:textId="77777777" w:rsidTr="00453889">
        <w:tc>
          <w:tcPr>
            <w:tcW w:w="1560" w:type="dxa"/>
          </w:tcPr>
          <w:p w14:paraId="010493CC" w14:textId="77777777" w:rsidR="00453889" w:rsidRDefault="00453889" w:rsidP="00694766">
            <w:pPr>
              <w:pStyle w:val="Sinespaciado"/>
              <w:rPr>
                <w:lang w:val="en-US"/>
              </w:rPr>
            </w:pPr>
            <w:proofErr w:type="spellStart"/>
            <w:r>
              <w:rPr>
                <w:lang w:val="en-US"/>
              </w:rPr>
              <w:t>Acogida</w:t>
            </w:r>
            <w:proofErr w:type="spellEnd"/>
            <w:r>
              <w:rPr>
                <w:lang w:val="en-US"/>
              </w:rPr>
              <w:t>.</w:t>
            </w:r>
          </w:p>
        </w:tc>
        <w:tc>
          <w:tcPr>
            <w:tcW w:w="4252" w:type="dxa"/>
          </w:tcPr>
          <w:p w14:paraId="27A6B25B" w14:textId="06F73438" w:rsidR="00453889" w:rsidRPr="00453889" w:rsidRDefault="00453889" w:rsidP="00694766">
            <w:pPr>
              <w:pStyle w:val="Sinespaciado"/>
              <w:rPr>
                <w:lang w:val="es-CO"/>
              </w:rPr>
            </w:pPr>
            <w:r w:rsidRPr="00453889">
              <w:rPr>
                <w:lang w:val="es-CO"/>
              </w:rPr>
              <w:t>La acogida se trata de estar dispuesto a escuchar y recibir a alguien con calidez y apertura. Implica mostrar interés genuino por lo que la persona tiene que decir, sentirse bienvenido y valorado.</w:t>
            </w:r>
          </w:p>
        </w:tc>
        <w:tc>
          <w:tcPr>
            <w:tcW w:w="5245" w:type="dxa"/>
          </w:tcPr>
          <w:p w14:paraId="41151E35" w14:textId="05EC42CA" w:rsidR="00453889" w:rsidRPr="00453889" w:rsidRDefault="00453889" w:rsidP="00694766">
            <w:pPr>
              <w:pStyle w:val="Sinespaciado"/>
              <w:rPr>
                <w:lang w:val="es-CO"/>
              </w:rPr>
            </w:pPr>
            <w:r w:rsidRPr="00453889">
              <w:rPr>
                <w:lang w:val="es-CO"/>
              </w:rPr>
              <w:t xml:space="preserve">En </w:t>
            </w:r>
            <w:r>
              <w:rPr>
                <w:lang w:val="es-CO"/>
              </w:rPr>
              <w:t>la</w:t>
            </w:r>
            <w:r w:rsidRPr="00453889">
              <w:rPr>
                <w:lang w:val="es-CO"/>
              </w:rPr>
              <w:t xml:space="preserve"> vida cotidiana, la acogida se puede manifestar cuando un amigo viene a mí con un problema personal. En lugar de apresurarme o juzgar, le doy la bienvenida, le hago sentir que su presencia es importante y escucho atentamente sus preocupaciones sin interrumpir.</w:t>
            </w:r>
          </w:p>
        </w:tc>
      </w:tr>
      <w:tr w:rsidR="00453889" w14:paraId="664A89D3" w14:textId="77777777" w:rsidTr="00453889">
        <w:tc>
          <w:tcPr>
            <w:tcW w:w="1560" w:type="dxa"/>
          </w:tcPr>
          <w:p w14:paraId="1A932642" w14:textId="77777777" w:rsidR="00453889" w:rsidRDefault="00453889" w:rsidP="00694766">
            <w:pPr>
              <w:pStyle w:val="Sinespaciado"/>
              <w:rPr>
                <w:lang w:val="en-US"/>
              </w:rPr>
            </w:pPr>
            <w:proofErr w:type="spellStart"/>
            <w:r>
              <w:rPr>
                <w:lang w:val="en-US"/>
              </w:rPr>
              <w:t>Diálogo</w:t>
            </w:r>
            <w:proofErr w:type="spellEnd"/>
            <w:r>
              <w:rPr>
                <w:lang w:val="en-US"/>
              </w:rPr>
              <w:t>.</w:t>
            </w:r>
          </w:p>
        </w:tc>
        <w:tc>
          <w:tcPr>
            <w:tcW w:w="4252" w:type="dxa"/>
          </w:tcPr>
          <w:p w14:paraId="1A2F64DB" w14:textId="103517DD" w:rsidR="00453889" w:rsidRPr="00453889" w:rsidRDefault="00453889" w:rsidP="00694766">
            <w:pPr>
              <w:pStyle w:val="Sinespaciado"/>
              <w:rPr>
                <w:lang w:val="es-CO"/>
              </w:rPr>
            </w:pPr>
            <w:r w:rsidRPr="00453889">
              <w:rPr>
                <w:lang w:val="es-CO"/>
              </w:rPr>
              <w:t>El diálogo implica una comunicación abierta y respetuosa con los demás. Es un proceso de intercambio de ideas y pensamientos en el que presto atención a lo que el otro dice, comparto mis propias perspectivas y buscamos entendernos mutuamente.</w:t>
            </w:r>
          </w:p>
        </w:tc>
        <w:tc>
          <w:tcPr>
            <w:tcW w:w="5245" w:type="dxa"/>
          </w:tcPr>
          <w:p w14:paraId="273CE5D9" w14:textId="26F1E606" w:rsidR="00453889" w:rsidRPr="00453889" w:rsidRDefault="00453889" w:rsidP="00694766">
            <w:pPr>
              <w:pStyle w:val="Sinespaciado"/>
              <w:rPr>
                <w:lang w:val="es-CO"/>
              </w:rPr>
            </w:pPr>
            <w:r w:rsidRPr="00453889">
              <w:rPr>
                <w:lang w:val="es-CO"/>
              </w:rPr>
              <w:t xml:space="preserve">En </w:t>
            </w:r>
            <w:r>
              <w:rPr>
                <w:lang w:val="es-CO"/>
              </w:rPr>
              <w:t>la</w:t>
            </w:r>
            <w:r w:rsidRPr="00453889">
              <w:rPr>
                <w:lang w:val="es-CO"/>
              </w:rPr>
              <w:t xml:space="preserve"> rutina diaria, el diálogo puede ser tan simple como hablar con un colega en el trabajo. Cuando debatimos un proyecto o una idea, practico el diálogo al escuchar sus opiniones, hacer preguntas para comprender mejor su punto de vista y expresar mis pensamientos de manera respetuosa. Esto fomenta una comunicación efectiva y un ambiente de trabajo armonioso.</w:t>
            </w:r>
          </w:p>
        </w:tc>
      </w:tr>
      <w:tr w:rsidR="00453889" w14:paraId="09802F57" w14:textId="77777777" w:rsidTr="00453889">
        <w:tc>
          <w:tcPr>
            <w:tcW w:w="1560" w:type="dxa"/>
          </w:tcPr>
          <w:p w14:paraId="5496553E" w14:textId="77777777" w:rsidR="00453889" w:rsidRDefault="00453889" w:rsidP="00694766">
            <w:pPr>
              <w:pStyle w:val="Sinespaciado"/>
              <w:rPr>
                <w:lang w:val="en-US"/>
              </w:rPr>
            </w:pPr>
            <w:proofErr w:type="spellStart"/>
            <w:r>
              <w:rPr>
                <w:lang w:val="en-US"/>
              </w:rPr>
              <w:t>Práctica</w:t>
            </w:r>
            <w:proofErr w:type="spellEnd"/>
            <w:r>
              <w:rPr>
                <w:lang w:val="en-US"/>
              </w:rPr>
              <w:t xml:space="preserve"> y </w:t>
            </w:r>
            <w:proofErr w:type="spellStart"/>
            <w:r>
              <w:rPr>
                <w:lang w:val="en-US"/>
              </w:rPr>
              <w:t>Continuidad</w:t>
            </w:r>
            <w:proofErr w:type="spellEnd"/>
            <w:r>
              <w:rPr>
                <w:lang w:val="en-US"/>
              </w:rPr>
              <w:t>.</w:t>
            </w:r>
          </w:p>
        </w:tc>
        <w:tc>
          <w:tcPr>
            <w:tcW w:w="4252" w:type="dxa"/>
          </w:tcPr>
          <w:p w14:paraId="26511373" w14:textId="0D98D5CF" w:rsidR="00453889" w:rsidRPr="00453889" w:rsidRDefault="00453889" w:rsidP="00694766">
            <w:pPr>
              <w:pStyle w:val="Sinespaciado"/>
              <w:rPr>
                <w:lang w:val="es-CO"/>
              </w:rPr>
            </w:pPr>
            <w:r w:rsidRPr="00453889">
              <w:rPr>
                <w:lang w:val="es-CO"/>
              </w:rPr>
              <w:t xml:space="preserve">La práctica y la continuidad en el cuidado implican un compromiso </w:t>
            </w:r>
            <w:r w:rsidRPr="00453889">
              <w:rPr>
                <w:lang w:val="es-CO"/>
              </w:rPr>
              <w:lastRenderedPageBreak/>
              <w:t>constante a lo largo del tiempo. No se trata de una atención esporádica, sino de mantener un interés y una preocupación sostenida por el bienestar y las necesidades de los demás.</w:t>
            </w:r>
          </w:p>
        </w:tc>
        <w:tc>
          <w:tcPr>
            <w:tcW w:w="5245" w:type="dxa"/>
          </w:tcPr>
          <w:p w14:paraId="0F63FA26" w14:textId="3E28B14E" w:rsidR="00453889" w:rsidRPr="00453889" w:rsidRDefault="00453889" w:rsidP="00694766">
            <w:pPr>
              <w:pStyle w:val="Sinespaciado"/>
              <w:rPr>
                <w:lang w:val="es-CO"/>
              </w:rPr>
            </w:pPr>
            <w:r w:rsidRPr="00453889">
              <w:rPr>
                <w:lang w:val="es-CO"/>
              </w:rPr>
              <w:lastRenderedPageBreak/>
              <w:t xml:space="preserve">En </w:t>
            </w:r>
            <w:r>
              <w:rPr>
                <w:lang w:val="es-CO"/>
              </w:rPr>
              <w:t>la</w:t>
            </w:r>
            <w:r w:rsidRPr="00453889">
              <w:rPr>
                <w:lang w:val="es-CO"/>
              </w:rPr>
              <w:t xml:space="preserve"> vida, la práctica y la continuidad se reflejan en el cuidado de un ser querido, como un </w:t>
            </w:r>
            <w:r w:rsidRPr="00453889">
              <w:rPr>
                <w:lang w:val="es-CO"/>
              </w:rPr>
              <w:lastRenderedPageBreak/>
              <w:t>miembro de la familia. Si un familiar enfrenta una enfermedad crónica, no solo lo visito en el hospital una vez, sino que continúo ofreciendo apoyo a lo largo de su tratamiento y durante su recuperación. Esto muestra un compromiso duradero en el cuidado de su salud y bienestar.</w:t>
            </w:r>
          </w:p>
        </w:tc>
      </w:tr>
    </w:tbl>
    <w:p w14:paraId="6E5A68AF" w14:textId="3A74D885" w:rsidR="00333663" w:rsidRDefault="00333663" w:rsidP="00453889">
      <w:pPr>
        <w:rPr>
          <w:lang w:val="es-CO"/>
        </w:rPr>
      </w:pPr>
    </w:p>
    <w:p w14:paraId="43BF2B16" w14:textId="17E4C908" w:rsidR="00B63553" w:rsidRDefault="00B63553" w:rsidP="00B63553">
      <w:pPr>
        <w:pStyle w:val="Prrafodelista"/>
        <w:numPr>
          <w:ilvl w:val="0"/>
          <w:numId w:val="5"/>
        </w:numPr>
        <w:rPr>
          <w:lang w:val="es-CO"/>
        </w:rPr>
      </w:pPr>
    </w:p>
    <w:p w14:paraId="6AD419EB" w14:textId="62326E52" w:rsidR="00B63553" w:rsidRPr="00B63553" w:rsidRDefault="00B63553" w:rsidP="00B63553">
      <w:pPr>
        <w:pStyle w:val="Prrafodelista"/>
        <w:numPr>
          <w:ilvl w:val="1"/>
          <w:numId w:val="5"/>
        </w:numPr>
        <w:rPr>
          <w:lang w:val="es-CO"/>
        </w:rPr>
      </w:pPr>
      <w:r w:rsidRPr="00B63553">
        <w:rPr>
          <w:lang w:val="es-CO"/>
        </w:rPr>
        <w:t>Ampliación del Conocimiento y Perspectiva:</w:t>
      </w:r>
    </w:p>
    <w:p w14:paraId="3F2153EE" w14:textId="1412206E" w:rsidR="00B63553" w:rsidRPr="00B63553" w:rsidRDefault="00B63553" w:rsidP="00B63553">
      <w:pPr>
        <w:pStyle w:val="Prrafodelista"/>
        <w:numPr>
          <w:ilvl w:val="2"/>
          <w:numId w:val="5"/>
        </w:numPr>
        <w:rPr>
          <w:lang w:val="es-CO"/>
        </w:rPr>
      </w:pPr>
      <w:r w:rsidRPr="00B63553">
        <w:rPr>
          <w:lang w:val="es-CO"/>
        </w:rPr>
        <w:t xml:space="preserve">En nuestro grupo, este ejercicio nos ha permitido explorar una amplia gama de temas y enfoques, desde las perspectivas filosóficas de </w:t>
      </w:r>
      <w:proofErr w:type="spellStart"/>
      <w:r w:rsidRPr="00B63553">
        <w:rPr>
          <w:lang w:val="es-CO"/>
        </w:rPr>
        <w:t>Lévinas</w:t>
      </w:r>
      <w:proofErr w:type="spellEnd"/>
      <w:r w:rsidRPr="00B63553">
        <w:rPr>
          <w:lang w:val="es-CO"/>
        </w:rPr>
        <w:t xml:space="preserve"> y </w:t>
      </w:r>
      <w:proofErr w:type="spellStart"/>
      <w:r w:rsidRPr="00B63553">
        <w:rPr>
          <w:lang w:val="es-CO"/>
        </w:rPr>
        <w:t>Noddings</w:t>
      </w:r>
      <w:proofErr w:type="spellEnd"/>
      <w:r w:rsidRPr="00B63553">
        <w:rPr>
          <w:lang w:val="es-CO"/>
        </w:rPr>
        <w:t xml:space="preserve"> hasta las consideraciones éticas de </w:t>
      </w:r>
      <w:proofErr w:type="spellStart"/>
      <w:r w:rsidRPr="00B63553">
        <w:rPr>
          <w:lang w:val="es-CO"/>
        </w:rPr>
        <w:t>Panikkar</w:t>
      </w:r>
      <w:proofErr w:type="spellEnd"/>
      <w:r w:rsidRPr="00B63553">
        <w:rPr>
          <w:lang w:val="es-CO"/>
        </w:rPr>
        <w:t>, Echavarría y Cortina. A nivel personal, hemos ampliado nuestra comprensión de la ética, el cuidado del otro y la importancia del diálogo intercultural. Esta expansión del conocimiento no solo enriquece nuestras vidas, sino que también nos ayuda a relacionarnos de manera más significativa con los demás al comprender mejor las diversas perspectivas y necesidades.</w:t>
      </w:r>
      <w:r>
        <w:rPr>
          <w:lang w:val="es-CO"/>
        </w:rPr>
        <w:br/>
      </w:r>
    </w:p>
    <w:p w14:paraId="463D6C1A" w14:textId="26EDFE5C" w:rsidR="00B63553" w:rsidRPr="00B63553" w:rsidRDefault="00B63553" w:rsidP="00B63553">
      <w:pPr>
        <w:pStyle w:val="Prrafodelista"/>
        <w:numPr>
          <w:ilvl w:val="1"/>
          <w:numId w:val="5"/>
        </w:numPr>
        <w:rPr>
          <w:lang w:val="es-CO"/>
        </w:rPr>
      </w:pPr>
      <w:r w:rsidRPr="00B63553">
        <w:rPr>
          <w:lang w:val="es-CO"/>
        </w:rPr>
        <w:t>Habilidad para la Comunicación y la Empatía:</w:t>
      </w:r>
    </w:p>
    <w:p w14:paraId="0251509B" w14:textId="6E6D1B96" w:rsidR="00B63553" w:rsidRPr="00B63553" w:rsidRDefault="00B63553" w:rsidP="00B63553">
      <w:pPr>
        <w:pStyle w:val="Prrafodelista"/>
        <w:numPr>
          <w:ilvl w:val="2"/>
          <w:numId w:val="5"/>
        </w:numPr>
        <w:rPr>
          <w:lang w:val="es-CO"/>
        </w:rPr>
      </w:pPr>
      <w:r w:rsidRPr="00B63553">
        <w:rPr>
          <w:lang w:val="es-CO"/>
        </w:rPr>
        <w:t>A través de las consultas en este chat, hemos practicado la comunicación efectiva y la empatía al responder preguntas y brindar información de manera comprensible y relevante. Estas habilidades son fundamentales tanto en nuestras vidas personales como profesionales. En nuestra vida personal, la comunicación efectiva fortalece las relaciones interpersonales, mientras que en nuestras vidas profesionales, la empatía y la comunicación son esenciales para comprender las necesidades de los clientes y colaboradores.</w:t>
      </w:r>
      <w:r>
        <w:rPr>
          <w:lang w:val="es-CO"/>
        </w:rPr>
        <w:br/>
      </w:r>
    </w:p>
    <w:p w14:paraId="55D51F20" w14:textId="1281AE8D" w:rsidR="00B63553" w:rsidRPr="00B63553" w:rsidRDefault="00B63553" w:rsidP="00B63553">
      <w:pPr>
        <w:pStyle w:val="Prrafodelista"/>
        <w:numPr>
          <w:ilvl w:val="1"/>
          <w:numId w:val="5"/>
        </w:numPr>
        <w:rPr>
          <w:lang w:val="es-CO"/>
        </w:rPr>
      </w:pPr>
      <w:r w:rsidRPr="00B63553">
        <w:rPr>
          <w:lang w:val="es-CO"/>
        </w:rPr>
        <w:t>Aplicación de la Filosofía en la Vida Cotidiana:</w:t>
      </w:r>
    </w:p>
    <w:p w14:paraId="22EA06D6" w14:textId="6C17EC46" w:rsidR="00453889" w:rsidRPr="00453889" w:rsidRDefault="00B63553" w:rsidP="00B63553">
      <w:pPr>
        <w:pStyle w:val="Prrafodelista"/>
        <w:numPr>
          <w:ilvl w:val="2"/>
          <w:numId w:val="5"/>
        </w:numPr>
        <w:rPr>
          <w:lang w:val="es-CO"/>
        </w:rPr>
      </w:pPr>
      <w:r w:rsidRPr="00B63553">
        <w:rPr>
          <w:lang w:val="es-CO"/>
        </w:rPr>
        <w:t>Las conversaciones sobre ética, cuidado del otro y filosofía han resaltado la importancia de aplicar conceptos filosóficos en la vida cotidiana. Esta habilidad es valiosa tanto en un contexto personal como profesional. En nuestra vida cotidiana, podemos tomar decisiones éticas más informadas y desarrollar relaciones más significativas al considerar las perspectivas de los demás. En nuestras vidas profesionales, la aplicación de la filosofía puede ayudarnos a tomar decisiones más éticas y a comprender mejor las necesidades y preocupaciones de los clientes y colegas. En conjunto, estos aportes nos permiten crecer como individuos y como parte de una comunidad más consciente y ética.</w:t>
      </w:r>
    </w:p>
    <w:sectPr w:rsidR="00453889" w:rsidRPr="00453889" w:rsidSect="003F7B9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8649AD"/>
    <w:multiLevelType w:val="hybridMultilevel"/>
    <w:tmpl w:val="C654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275"/>
    <w:multiLevelType w:val="hybridMultilevel"/>
    <w:tmpl w:val="2670FDCA"/>
    <w:lvl w:ilvl="0" w:tplc="CD0A72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C9C22AB"/>
    <w:multiLevelType w:val="hybridMultilevel"/>
    <w:tmpl w:val="1D802C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C839BD"/>
    <w:multiLevelType w:val="hybridMultilevel"/>
    <w:tmpl w:val="D446242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38876855">
    <w:abstractNumId w:val="0"/>
  </w:num>
  <w:num w:numId="2" w16cid:durableId="1629970875">
    <w:abstractNumId w:val="1"/>
  </w:num>
  <w:num w:numId="3" w16cid:durableId="1586525742">
    <w:abstractNumId w:val="3"/>
  </w:num>
  <w:num w:numId="4" w16cid:durableId="645471416">
    <w:abstractNumId w:val="2"/>
  </w:num>
  <w:num w:numId="5" w16cid:durableId="1471367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ED3"/>
    <w:rsid w:val="00333663"/>
    <w:rsid w:val="003F7B9A"/>
    <w:rsid w:val="00453889"/>
    <w:rsid w:val="00690031"/>
    <w:rsid w:val="00745A48"/>
    <w:rsid w:val="00834ABE"/>
    <w:rsid w:val="00915483"/>
    <w:rsid w:val="00A31ED3"/>
    <w:rsid w:val="00A76756"/>
    <w:rsid w:val="00B34C7F"/>
    <w:rsid w:val="00B52F70"/>
    <w:rsid w:val="00B63553"/>
    <w:rsid w:val="00E4098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8440C"/>
  <w14:defaultImageDpi w14:val="300"/>
  <w15:docId w15:val="{8FC489AC-449A-4815-AB7C-1A09E06F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88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31ED3"/>
  </w:style>
  <w:style w:type="table" w:styleId="Tablaconcuadrcula">
    <w:name w:val="Table Grid"/>
    <w:basedOn w:val="Tablanormal"/>
    <w:uiPriority w:val="59"/>
    <w:rsid w:val="00A31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5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51393">
      <w:bodyDiv w:val="1"/>
      <w:marLeft w:val="0"/>
      <w:marRight w:val="0"/>
      <w:marTop w:val="0"/>
      <w:marBottom w:val="0"/>
      <w:divBdr>
        <w:top w:val="none" w:sz="0" w:space="0" w:color="auto"/>
        <w:left w:val="none" w:sz="0" w:space="0" w:color="auto"/>
        <w:bottom w:val="none" w:sz="0" w:space="0" w:color="auto"/>
        <w:right w:val="none" w:sz="0" w:space="0" w:color="auto"/>
      </w:divBdr>
    </w:div>
    <w:div w:id="13743877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1316</Words>
  <Characters>7244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dc:creator>
  <cp:keywords/>
  <dc:description/>
  <cp:lastModifiedBy>Anderson Rene Gomez Aza</cp:lastModifiedBy>
  <cp:revision>11</cp:revision>
  <cp:lastPrinted>2018-09-03T23:08:00Z</cp:lastPrinted>
  <dcterms:created xsi:type="dcterms:W3CDTF">2018-09-03T23:08:00Z</dcterms:created>
  <dcterms:modified xsi:type="dcterms:W3CDTF">2023-10-16T20:15:00Z</dcterms:modified>
</cp:coreProperties>
</file>