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HTML笔记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HTML 标题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HTML 标题（Heading）是通过&lt;h1&gt; - &lt;h6&gt; 标签来定义的.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代码：</w:t>
      </w:r>
    </w:p>
    <w:p>
      <w:pP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h1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这是一个标题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h1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h2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这是一个标题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h2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h3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这是一个标题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h3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HTML 段落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HTML 段落是通过标签 &lt;p&gt; 来定义的.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代码：</w:t>
      </w:r>
    </w:p>
    <w:p>
      <w:pP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</w:pPr>
      <w:r>
        <w:rPr>
          <w:rFonts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这是一个段落。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这是另外一个段落。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HTML 图像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HTML 图像是通过标签 &lt;img&gt; 来定义的.</w:t>
      </w:r>
    </w:p>
    <w:p>
      <w:pP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</w:pPr>
      <w:r>
        <w:rPr>
          <w:rFonts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img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4"/>
          <w:szCs w:val="24"/>
          <w:bdr w:val="none" w:color="auto" w:sz="0" w:space="0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24"/>
          <w:szCs w:val="24"/>
          <w:bdr w:val="none" w:color="auto" w:sz="0" w:space="0"/>
        </w:rPr>
        <w:t>/images/logo.png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4"/>
          <w:szCs w:val="24"/>
          <w:bdr w:val="none" w:color="auto" w:sz="0" w:space="0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24"/>
          <w:szCs w:val="24"/>
          <w:bdr w:val="none" w:color="auto" w:sz="0" w:space="0"/>
        </w:rPr>
        <w:t>258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4"/>
          <w:szCs w:val="24"/>
          <w:bdr w:val="none" w:color="auto" w:sz="0" w:space="0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24"/>
          <w:szCs w:val="24"/>
          <w:bdr w:val="none" w:color="auto" w:sz="0" w:space="0"/>
        </w:rPr>
        <w:t>39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lang w:val="en-US" w:eastAsia="zh-CN"/>
        </w:rPr>
        <w:t>注：与源文件路径要一致；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图像的名称和尺寸是以属性的形式提供的。</w:t>
      </w:r>
    </w:p>
    <w:p>
      <w:pPr>
        <w:rPr>
          <w:rFonts w:hint="eastAsia" w:ascii="Consolas" w:hAnsi="Consolas" w:eastAsia="宋体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HTML 链接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HTML 链接是通过标签 &lt;a&gt; 来定义的.</w:t>
      </w:r>
    </w:p>
    <w:p>
      <w:pP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</w:pPr>
      <w:r>
        <w:rPr>
          <w:rFonts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24"/>
          <w:szCs w:val="24"/>
          <w:bdr w:val="none" w:color="auto" w:sz="0" w:space="0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24"/>
          <w:szCs w:val="24"/>
          <w:bdr w:val="none" w:color="auto" w:sz="0" w:space="0"/>
        </w:rPr>
        <w:t>http://www.runoob.com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这是一个链接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&gt;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提示: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在 href 属性中指定链接的地址。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HTML 元素</w:t>
      </w:r>
    </w:p>
    <w:tbl>
      <w:tblPr>
        <w:tblW w:w="91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8"/>
        <w:gridCol w:w="2078"/>
        <w:gridCol w:w="49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8" w:type="dxa"/>
            <w:tcBorders>
              <w:top w:val="single" w:color="555555" w:sz="2" w:space="0"/>
              <w:left w:val="single" w:color="555555" w:sz="2" w:space="0"/>
              <w:bottom w:val="single" w:color="555555" w:sz="2" w:space="0"/>
              <w:right w:val="single" w:color="555555" w:sz="2" w:space="0"/>
            </w:tcBorders>
            <w:shd w:val="clear" w:color="auto" w:fill="555555"/>
            <w:tcMar>
              <w:top w:w="23" w:type="dxa"/>
              <w:left w:w="23" w:type="dxa"/>
              <w:bottom w:w="23" w:type="dxa"/>
              <w:right w:w="2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开始标签 *</w:t>
            </w:r>
          </w:p>
        </w:tc>
        <w:tc>
          <w:tcPr>
            <w:tcW w:w="2078" w:type="dxa"/>
            <w:tcBorders>
              <w:top w:val="single" w:color="555555" w:sz="2" w:space="0"/>
              <w:left w:val="single" w:color="555555" w:sz="2" w:space="0"/>
              <w:bottom w:val="single" w:color="555555" w:sz="2" w:space="0"/>
              <w:right w:val="single" w:color="555555" w:sz="2" w:space="0"/>
            </w:tcBorders>
            <w:shd w:val="clear" w:color="auto" w:fill="555555"/>
            <w:tcMar>
              <w:top w:w="23" w:type="dxa"/>
              <w:left w:w="23" w:type="dxa"/>
              <w:bottom w:w="23" w:type="dxa"/>
              <w:right w:w="2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元素内容</w:t>
            </w:r>
          </w:p>
        </w:tc>
        <w:tc>
          <w:tcPr>
            <w:tcW w:w="4962" w:type="dxa"/>
            <w:tcBorders>
              <w:top w:val="single" w:color="555555" w:sz="2" w:space="0"/>
              <w:left w:val="single" w:color="555555" w:sz="2" w:space="0"/>
              <w:bottom w:val="single" w:color="555555" w:sz="2" w:space="0"/>
              <w:right w:val="single" w:color="555555" w:sz="2" w:space="0"/>
            </w:tcBorders>
            <w:shd w:val="clear" w:color="auto" w:fill="555555"/>
            <w:tcMar>
              <w:top w:w="23" w:type="dxa"/>
              <w:left w:w="23" w:type="dxa"/>
              <w:bottom w:w="23" w:type="dxa"/>
              <w:right w:w="2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结束标签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6" w:hRule="atLeast"/>
        </w:trPr>
        <w:tc>
          <w:tcPr>
            <w:tcW w:w="2078" w:type="dxa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&lt;p&gt;</w:t>
            </w:r>
          </w:p>
        </w:tc>
        <w:tc>
          <w:tcPr>
            <w:tcW w:w="2078" w:type="dxa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这是一个段落</w:t>
            </w:r>
          </w:p>
        </w:tc>
        <w:tc>
          <w:tcPr>
            <w:tcW w:w="4962" w:type="dxa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&lt;/p&gt;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0" w:hRule="atLeast"/>
        </w:trPr>
        <w:tc>
          <w:tcPr>
            <w:tcW w:w="2078" w:type="dxa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 href="default.htm"&gt;</w:t>
            </w:r>
          </w:p>
        </w:tc>
        <w:tc>
          <w:tcPr>
            <w:tcW w:w="2078" w:type="dxa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这是一个链接</w:t>
            </w:r>
          </w:p>
        </w:tc>
        <w:tc>
          <w:tcPr>
            <w:tcW w:w="4962" w:type="dxa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atLeast"/>
        </w:trPr>
        <w:tc>
          <w:tcPr>
            <w:tcW w:w="2078" w:type="dxa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&lt;br&gt;</w:t>
            </w:r>
          </w:p>
        </w:tc>
        <w:tc>
          <w:tcPr>
            <w:tcW w:w="2078" w:type="dxa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换行</w:t>
            </w:r>
          </w:p>
        </w:tc>
        <w:tc>
          <w:tcPr>
            <w:tcW w:w="4962" w:type="dxa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/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HTML 元素语法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HTML 元素以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开始标签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起始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&lt;a&gt;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②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HTML 元素以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结束标签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终止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&lt;/a&gt;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24"/>
          <w:szCs w:val="24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③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元素的内容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是开始标签与结束标签之间的内容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24"/>
          <w:szCs w:val="24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④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某些 HTML 元素具有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空内容（empty content）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24"/>
          <w:szCs w:val="24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⑤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空元素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在开始标签中进行关闭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（以开始标签的结束而结束）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⑥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大多数 HTML 元素可拥有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嵌套的 HTML 元素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HTML 文档实例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&lt;!DOCTYPE html&gt;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&lt;html&gt;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&lt;body&gt;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&lt;p&gt;这是第一个段落。&lt;/p&gt;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&lt;/body&gt;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&lt;/html&gt;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以上实例包含了三个 HTML 元素。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HTML 实例解析</w:t>
      </w:r>
    </w:p>
    <w:p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lang w:eastAsia="zh-CN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808000"/>
          <w:spacing w:val="0"/>
          <w:sz w:val="24"/>
          <w:szCs w:val="24"/>
          <w:bdr w:val="none" w:color="auto" w:sz="0" w:space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7690E"/>
    <w:rsid w:val="09214E2C"/>
    <w:rsid w:val="0A590625"/>
    <w:rsid w:val="0BFF6B48"/>
    <w:rsid w:val="0C000060"/>
    <w:rsid w:val="0D82706C"/>
    <w:rsid w:val="0FF40ADC"/>
    <w:rsid w:val="162D1645"/>
    <w:rsid w:val="17075681"/>
    <w:rsid w:val="18953C36"/>
    <w:rsid w:val="1D007B3D"/>
    <w:rsid w:val="2A006C1E"/>
    <w:rsid w:val="2CC763AC"/>
    <w:rsid w:val="2E17504A"/>
    <w:rsid w:val="31043E9C"/>
    <w:rsid w:val="320072E3"/>
    <w:rsid w:val="32656DD6"/>
    <w:rsid w:val="326A624B"/>
    <w:rsid w:val="33FB394F"/>
    <w:rsid w:val="39002E79"/>
    <w:rsid w:val="3A2E0A92"/>
    <w:rsid w:val="3D825A96"/>
    <w:rsid w:val="3EB2680E"/>
    <w:rsid w:val="44CD17F5"/>
    <w:rsid w:val="48676149"/>
    <w:rsid w:val="4B683BEF"/>
    <w:rsid w:val="53215DAB"/>
    <w:rsid w:val="550930C5"/>
    <w:rsid w:val="59666F1E"/>
    <w:rsid w:val="637F69FB"/>
    <w:rsid w:val="65F80980"/>
    <w:rsid w:val="694E4975"/>
    <w:rsid w:val="781871DC"/>
    <w:rsid w:val="7A821915"/>
    <w:rsid w:val="7E95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clela</dc:creator>
  <cp:lastModifiedBy>暗影</cp:lastModifiedBy>
  <dcterms:modified xsi:type="dcterms:W3CDTF">2019-03-08T15:01:00Z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