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</w:rPr>
      </w:pPr>
      <w:r>
        <w:rPr>
          <w:rFonts w:hint="eastAsia"/>
        </w:rPr>
        <w:t>https://mp.weixin.qq.com/s/VCeR2TccicJ2OxREFl894w</w:t>
      </w:r>
    </w:p>
    <w:p>
      <w:pPr>
        <w:pStyle w:val="2"/>
        <w:bidi w:val="0"/>
      </w:pPr>
      <w:r>
        <w:rPr>
          <w:rFonts w:hint="eastAsia"/>
        </w:rPr>
        <w:t>互联网架构为什么要做服务化？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Microsoft YaHei UI" w:hAnsi="Microsoft YaHei UI" w:eastAsia="Microsoft YaHei UI" w:cs="Microsoft YaHei UI"/>
          <w:i w:val="0"/>
          <w:caps w:val="0"/>
          <w:color w:val="333333"/>
          <w:spacing w:val="5"/>
          <w:sz w:val="16"/>
          <w:szCs w:val="16"/>
        </w:rPr>
      </w:pPr>
      <w:r>
        <w:rPr>
          <w:rStyle w:val="8"/>
          <w:rFonts w:hint="eastAsia" w:ascii="宋体" w:hAnsi="宋体" w:eastAsia="宋体" w:cs="宋体"/>
          <w:b/>
          <w:i w:val="0"/>
          <w:caps w:val="0"/>
          <w:color w:val="333333"/>
          <w:spacing w:val="5"/>
          <w:sz w:val="20"/>
          <w:szCs w:val="20"/>
          <w:bdr w:val="none" w:color="auto" w:sz="0" w:space="0"/>
          <w:shd w:val="clear" w:fill="FFFFFF"/>
        </w:rPr>
        <w:t>一、互联网高可用架构，为什么要服务化？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Style w:val="8"/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【服务化之前高可用架构】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在服务化之前，互联网的高可用架构大致是这样一个架构：</w:t>
      </w:r>
    </w:p>
    <w:p>
      <w:r>
        <w:drawing>
          <wp:inline distT="0" distB="0" distL="114300" distR="114300">
            <wp:extent cx="2476500" cy="1473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（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）用户端是浏览器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browser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，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APP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客户端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（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）后端入口是高可用的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nginx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集群，用于做反向代理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（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）中间核心是高可用的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web-server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集群，</w:t>
      </w:r>
      <w:r>
        <w:rPr>
          <w:rFonts w:hint="eastAsia" w:ascii="宋体" w:hAnsi="宋体" w:eastAsia="宋体" w:cs="宋体"/>
          <w:i w:val="0"/>
          <w:caps w:val="0"/>
          <w:color w:val="FF0000"/>
          <w:spacing w:val="5"/>
          <w:sz w:val="17"/>
          <w:szCs w:val="17"/>
          <w:bdr w:val="none" w:color="auto" w:sz="0" w:space="0"/>
          <w:shd w:val="clear" w:fill="FFFFFF"/>
        </w:rPr>
        <w:t>研发工程师主要编码工作就是在这一层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（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4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）后端存储是高可用的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db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集群，数据存储在这一层</w:t>
      </w:r>
    </w:p>
    <w:p>
      <w:r>
        <w:drawing>
          <wp:inline distT="0" distB="0" distL="114300" distR="114300">
            <wp:extent cx="590550" cy="7366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更典型的，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web-server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层是通过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DAO/ORM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等技术来访问数据库的。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可以看到，最初都是没有服务层的，此时架构会碰到一些什么痛点呢？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【架构痛点一：代码到处拷贝】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举一个最常见的业务的例子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-&gt;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用户数据的访问，绝大部分公司都有一个数据库存储用户数据，各个业务都有访问用户数据的需求：</w:t>
      </w:r>
    </w:p>
    <w:p>
      <w:r>
        <w:drawing>
          <wp:inline distT="0" distB="0" distL="114300" distR="114300">
            <wp:extent cx="1879600" cy="977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在有用户服务之前，</w:t>
      </w:r>
      <w:r>
        <w:rPr>
          <w:rFonts w:hint="eastAsia" w:ascii="宋体" w:hAnsi="宋体" w:eastAsia="宋体" w:cs="宋体"/>
          <w:i w:val="0"/>
          <w:caps w:val="0"/>
          <w:color w:val="FF4C00"/>
          <w:spacing w:val="5"/>
          <w:sz w:val="17"/>
          <w:szCs w:val="17"/>
          <w:bdr w:val="none" w:color="auto" w:sz="0" w:space="0"/>
          <w:shd w:val="clear" w:fill="FFFFFF"/>
        </w:rPr>
        <w:t>各个业务线都是自己通过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FF4C00"/>
          <w:spacing w:val="5"/>
          <w:sz w:val="17"/>
          <w:szCs w:val="17"/>
          <w:bdr w:val="none" w:color="auto" w:sz="0" w:space="0"/>
          <w:shd w:val="clear" w:fill="FFFFFF"/>
        </w:rPr>
        <w:t>DAO</w:t>
      </w:r>
      <w:r>
        <w:rPr>
          <w:rFonts w:hint="eastAsia" w:ascii="宋体" w:hAnsi="宋体" w:eastAsia="宋体" w:cs="宋体"/>
          <w:i w:val="0"/>
          <w:caps w:val="0"/>
          <w:color w:val="FF4C00"/>
          <w:spacing w:val="5"/>
          <w:sz w:val="17"/>
          <w:szCs w:val="17"/>
          <w:bdr w:val="none" w:color="auto" w:sz="0" w:space="0"/>
          <w:shd w:val="clear" w:fill="FFFFFF"/>
        </w:rPr>
        <w:t>写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FF4C00"/>
          <w:spacing w:val="5"/>
          <w:sz w:val="17"/>
          <w:szCs w:val="17"/>
          <w:bdr w:val="none" w:color="auto" w:sz="0" w:space="0"/>
          <w:shd w:val="clear" w:fill="FFFFFF"/>
        </w:rPr>
        <w:t>SQL</w:t>
      </w:r>
      <w:r>
        <w:rPr>
          <w:rFonts w:hint="eastAsia" w:ascii="宋体" w:hAnsi="宋体" w:eastAsia="宋体" w:cs="宋体"/>
          <w:i w:val="0"/>
          <w:caps w:val="0"/>
          <w:color w:val="FF4C00"/>
          <w:spacing w:val="5"/>
          <w:sz w:val="17"/>
          <w:szCs w:val="17"/>
          <w:bdr w:val="none" w:color="auto" w:sz="0" w:space="0"/>
          <w:shd w:val="clear" w:fill="FFFFFF"/>
        </w:rPr>
        <w:t>访问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FF4C00"/>
          <w:spacing w:val="5"/>
          <w:sz w:val="17"/>
          <w:szCs w:val="17"/>
          <w:bdr w:val="none" w:color="auto" w:sz="0" w:space="0"/>
          <w:shd w:val="clear" w:fill="FFFFFF"/>
        </w:rPr>
        <w:t>user</w:t>
      </w:r>
      <w:r>
        <w:rPr>
          <w:rFonts w:hint="eastAsia" w:ascii="宋体" w:hAnsi="宋体" w:eastAsia="宋体" w:cs="宋体"/>
          <w:i w:val="0"/>
          <w:caps w:val="0"/>
          <w:color w:val="FF4C00"/>
          <w:spacing w:val="5"/>
          <w:sz w:val="17"/>
          <w:szCs w:val="17"/>
          <w:bdr w:val="none" w:color="auto" w:sz="0" w:space="0"/>
          <w:shd w:val="clear" w:fill="FFFFFF"/>
        </w:rPr>
        <w:t>库来存取用户数据，这无形中就导致了代码的拷贝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 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【架构痛点二：复杂性扩散】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随着并发量的越来越高，用户数据的访问数据库成了瓶颈，需要加入缓存来降低数据库的读压力，于是架构中引入了缓存，由于没有统一的服务层，</w:t>
      </w:r>
      <w:r>
        <w:rPr>
          <w:rFonts w:hint="eastAsia" w:ascii="宋体" w:hAnsi="宋体" w:eastAsia="宋体" w:cs="宋体"/>
          <w:i w:val="0"/>
          <w:caps w:val="0"/>
          <w:color w:val="FF4C00"/>
          <w:spacing w:val="5"/>
          <w:sz w:val="17"/>
          <w:szCs w:val="17"/>
          <w:bdr w:val="none" w:color="auto" w:sz="0" w:space="0"/>
          <w:shd w:val="clear" w:fill="FFFFFF"/>
        </w:rPr>
        <w:t>各个业务线都需要关注缓存的引入导致的复杂性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：</w:t>
      </w:r>
    </w:p>
    <w:p>
      <w:r>
        <w:drawing>
          <wp:inline distT="0" distB="0" distL="114300" distR="114300">
            <wp:extent cx="1835150" cy="96520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对于用户数据的写请求，所有业务线都要升级代码：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（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）先淘汰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cache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（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）再写数据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对于用户数据的读请求，所有业务线也都要升级代码：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（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）先读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cache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，命中则返回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（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）没命中则读数据库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（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）再把数据放入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cache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这个复杂性是典型的“业务无关”的复杂性，业务方需要被迫升级。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随着数据量的越来越大，数据库需要进行水平拆分，于是架构中又引入了分库分表，由于没有统一的服务层，</w:t>
      </w:r>
      <w:r>
        <w:rPr>
          <w:rFonts w:hint="eastAsia" w:ascii="宋体" w:hAnsi="宋体" w:eastAsia="宋体" w:cs="宋体"/>
          <w:i w:val="0"/>
          <w:caps w:val="0"/>
          <w:color w:val="FF4C00"/>
          <w:spacing w:val="5"/>
          <w:sz w:val="17"/>
          <w:szCs w:val="17"/>
          <w:bdr w:val="none" w:color="auto" w:sz="0" w:space="0"/>
          <w:shd w:val="clear" w:fill="FFFFFF"/>
        </w:rPr>
        <w:t>各个业务线都需要关注分库分表的引入导致的复杂性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：</w:t>
      </w:r>
    </w:p>
    <w:p>
      <w:r>
        <w:drawing>
          <wp:inline distT="0" distB="0" distL="114300" distR="114300">
            <wp:extent cx="1866900" cy="1219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这个复杂性也是典型的“业务无关”的复杂性，业务方需要被迫升级。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包括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bug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的修改，</w:t>
      </w:r>
      <w:r>
        <w:rPr>
          <w:rFonts w:hint="eastAsia" w:ascii="宋体" w:hAnsi="宋体" w:eastAsia="宋体" w:cs="宋体"/>
          <w:i w:val="0"/>
          <w:caps w:val="0"/>
          <w:color w:val="FF4C00"/>
          <w:spacing w:val="5"/>
          <w:sz w:val="17"/>
          <w:szCs w:val="17"/>
          <w:bdr w:val="none" w:color="auto" w:sz="0" w:space="0"/>
          <w:shd w:val="clear" w:fill="FFFFFF"/>
        </w:rPr>
        <w:t>发现一个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FF4C00"/>
          <w:spacing w:val="5"/>
          <w:sz w:val="17"/>
          <w:szCs w:val="17"/>
          <w:bdr w:val="none" w:color="auto" w:sz="0" w:space="0"/>
          <w:shd w:val="clear" w:fill="FFFFFF"/>
        </w:rPr>
        <w:t>bug</w:t>
      </w:r>
      <w:r>
        <w:rPr>
          <w:rFonts w:hint="eastAsia" w:ascii="宋体" w:hAnsi="宋体" w:eastAsia="宋体" w:cs="宋体"/>
          <w:i w:val="0"/>
          <w:caps w:val="0"/>
          <w:color w:val="FF4C00"/>
          <w:spacing w:val="5"/>
          <w:sz w:val="17"/>
          <w:szCs w:val="17"/>
          <w:bdr w:val="none" w:color="auto" w:sz="0" w:space="0"/>
          <w:shd w:val="clear" w:fill="FFFFFF"/>
        </w:rPr>
        <w:t>，多个地方都需要修改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 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【架构痛点三：库的复用与耦合】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服务化并不是唯一的解决上述两痛点的方法，抽象出统一的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“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库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”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是最先容易想到的解决：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（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）代码拷贝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（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）复杂性扩散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的方法。抽象出一个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user.so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，负责整个用户数据的存取，从而避免代码的拷贝。至于复杂性，也只有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user.so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这一个地方需要关注了。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解决了旧的问题，会引入新的问题，</w:t>
      </w:r>
      <w:r>
        <w:rPr>
          <w:rFonts w:hint="eastAsia" w:ascii="宋体" w:hAnsi="宋体" w:eastAsia="宋体" w:cs="宋体"/>
          <w:i w:val="0"/>
          <w:caps w:val="0"/>
          <w:color w:val="FF4C00"/>
          <w:spacing w:val="5"/>
          <w:sz w:val="17"/>
          <w:szCs w:val="17"/>
          <w:bdr w:val="none" w:color="auto" w:sz="0" w:space="0"/>
          <w:shd w:val="clear" w:fill="FFFFFF"/>
        </w:rPr>
        <w:t>库的版本维护与业务线之间代码的耦合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业务线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A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将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user.so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由版本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升级至版本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，如果不兼容业务线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B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的代码，会导致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B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业务出现问题；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业务线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A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如果通知了业务线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B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升级，则是的业务线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B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会无故做一些“自身业务无关”的升级，非常郁闷。当然，如果各个业务线都是拷贝了一份代码则不存在这个问题。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 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【架构痛点四：SQL质量得不到保障，业务相互影响】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业务线通过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DAO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访问数据库：</w:t>
      </w:r>
    </w:p>
    <w:p>
      <w:r>
        <w:drawing>
          <wp:inline distT="0" distB="0" distL="114300" distR="114300">
            <wp:extent cx="1866900" cy="95885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本质上</w:t>
      </w: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SQL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语句还是各个业务线拼装的，资深的工程师写出高质量的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SQL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没啥问题，经验没有这么丰富的工程师可能会写出一些低效的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SQL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，</w:t>
      </w:r>
      <w:r>
        <w:rPr>
          <w:rFonts w:hint="eastAsia" w:ascii="宋体" w:hAnsi="宋体" w:eastAsia="宋体" w:cs="宋体"/>
          <w:i w:val="0"/>
          <w:caps w:val="0"/>
          <w:color w:val="FF4C00"/>
          <w:spacing w:val="5"/>
          <w:sz w:val="17"/>
          <w:szCs w:val="17"/>
          <w:bdr w:val="none" w:color="auto" w:sz="0" w:space="0"/>
          <w:shd w:val="clear" w:fill="FFFFFF"/>
        </w:rPr>
        <w:t>假如业务线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FF4C00"/>
          <w:spacing w:val="5"/>
          <w:sz w:val="17"/>
          <w:szCs w:val="17"/>
          <w:bdr w:val="none" w:color="auto" w:sz="0" w:space="0"/>
          <w:shd w:val="clear" w:fill="FFFFFF"/>
        </w:rPr>
        <w:t>A</w:t>
      </w:r>
      <w:r>
        <w:rPr>
          <w:rFonts w:hint="eastAsia" w:ascii="宋体" w:hAnsi="宋体" w:eastAsia="宋体" w:cs="宋体"/>
          <w:i w:val="0"/>
          <w:caps w:val="0"/>
          <w:color w:val="FF4C00"/>
          <w:spacing w:val="5"/>
          <w:sz w:val="17"/>
          <w:szCs w:val="17"/>
          <w:bdr w:val="none" w:color="auto" w:sz="0" w:space="0"/>
          <w:shd w:val="clear" w:fill="FFFFFF"/>
        </w:rPr>
        <w:t>写了一个全表扫描的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FF4C00"/>
          <w:spacing w:val="5"/>
          <w:sz w:val="17"/>
          <w:szCs w:val="17"/>
          <w:bdr w:val="none" w:color="auto" w:sz="0" w:space="0"/>
          <w:shd w:val="clear" w:fill="FFFFFF"/>
        </w:rPr>
        <w:t>SQL</w:t>
      </w:r>
      <w:r>
        <w:rPr>
          <w:rFonts w:hint="eastAsia" w:ascii="宋体" w:hAnsi="宋体" w:eastAsia="宋体" w:cs="宋体"/>
          <w:i w:val="0"/>
          <w:caps w:val="0"/>
          <w:color w:val="FF4C00"/>
          <w:spacing w:val="5"/>
          <w:sz w:val="17"/>
          <w:szCs w:val="17"/>
          <w:bdr w:val="none" w:color="auto" w:sz="0" w:space="0"/>
          <w:shd w:val="clear" w:fill="FFFFFF"/>
        </w:rPr>
        <w:t>，导致数据库的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FF4C00"/>
          <w:spacing w:val="5"/>
          <w:sz w:val="17"/>
          <w:szCs w:val="17"/>
          <w:bdr w:val="none" w:color="auto" w:sz="0" w:space="0"/>
          <w:shd w:val="clear" w:fill="FFFFFF"/>
        </w:rPr>
        <w:t>CPU100%</w:t>
      </w:r>
      <w:r>
        <w:rPr>
          <w:rFonts w:hint="eastAsia" w:ascii="宋体" w:hAnsi="宋体" w:eastAsia="宋体" w:cs="宋体"/>
          <w:i w:val="0"/>
          <w:caps w:val="0"/>
          <w:color w:val="FF4C00"/>
          <w:spacing w:val="5"/>
          <w:sz w:val="17"/>
          <w:szCs w:val="17"/>
          <w:bdr w:val="none" w:color="auto" w:sz="0" w:space="0"/>
          <w:shd w:val="clear" w:fill="FFFFFF"/>
        </w:rPr>
        <w:t>，影响的不只是一个业务线，而是所有的业务线都会受影响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。</w:t>
      </w:r>
    </w:p>
    <w:p>
      <w:pPr>
        <w:pStyle w:val="4"/>
        <w:bidi w:val="0"/>
      </w:pPr>
      <w:r>
        <w:rPr>
          <w:rFonts w:hint="eastAsia"/>
        </w:rPr>
        <w:t>【架构痛点五：疯狂的DB耦合】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业务线不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  <w:lang w:val="en-US" w:eastAsia="zh-CN"/>
        </w:rPr>
        <w:t>仅需要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访问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user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数据，还会结合自己的业务访问自己的数据：</w:t>
      </w:r>
    </w:p>
    <w:p>
      <w:r>
        <w:drawing>
          <wp:inline distT="0" distB="0" distL="114300" distR="114300">
            <wp:extent cx="1917700" cy="11049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典型的，通过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join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数据表来实现各自业务线的一些业务逻辑。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这样的话，业务线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A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的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table-user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与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table-A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耦合在了一起，业务线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B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的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table-user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与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table-B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耦合在了一起，业务线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C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的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table-user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与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table-C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耦合在了一起，结果就是：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FF4C00"/>
          <w:spacing w:val="5"/>
          <w:sz w:val="17"/>
          <w:szCs w:val="17"/>
          <w:bdr w:val="none" w:color="auto" w:sz="0" w:space="0"/>
          <w:shd w:val="clear" w:fill="FFFFFF"/>
        </w:rPr>
        <w:t>table-user</w:t>
      </w:r>
      <w:r>
        <w:rPr>
          <w:rFonts w:hint="eastAsia" w:ascii="宋体" w:hAnsi="宋体" w:eastAsia="宋体" w:cs="宋体"/>
          <w:i w:val="0"/>
          <w:caps w:val="0"/>
          <w:color w:val="FF4C00"/>
          <w:spacing w:val="5"/>
          <w:sz w:val="17"/>
          <w:szCs w:val="17"/>
          <w:bdr w:val="none" w:color="auto" w:sz="0" w:space="0"/>
          <w:shd w:val="clear" w:fill="FFFFFF"/>
        </w:rPr>
        <w:t>，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FF4C00"/>
          <w:spacing w:val="5"/>
          <w:sz w:val="17"/>
          <w:szCs w:val="17"/>
          <w:bdr w:val="none" w:color="auto" w:sz="0" w:space="0"/>
          <w:shd w:val="clear" w:fill="FFFFFF"/>
        </w:rPr>
        <w:t>table-A</w:t>
      </w:r>
      <w:r>
        <w:rPr>
          <w:rFonts w:hint="eastAsia" w:ascii="宋体" w:hAnsi="宋体" w:eastAsia="宋体" w:cs="宋体"/>
          <w:i w:val="0"/>
          <w:caps w:val="0"/>
          <w:color w:val="FF4C00"/>
          <w:spacing w:val="5"/>
          <w:sz w:val="17"/>
          <w:szCs w:val="17"/>
          <w:bdr w:val="none" w:color="auto" w:sz="0" w:space="0"/>
          <w:shd w:val="clear" w:fill="FFFFFF"/>
        </w:rPr>
        <w:t>，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FF4C00"/>
          <w:spacing w:val="5"/>
          <w:sz w:val="17"/>
          <w:szCs w:val="17"/>
          <w:bdr w:val="none" w:color="auto" w:sz="0" w:space="0"/>
          <w:shd w:val="clear" w:fill="FFFFFF"/>
        </w:rPr>
        <w:t>table-B</w:t>
      </w:r>
      <w:r>
        <w:rPr>
          <w:rFonts w:hint="eastAsia" w:ascii="宋体" w:hAnsi="宋体" w:eastAsia="宋体" w:cs="宋体"/>
          <w:i w:val="0"/>
          <w:caps w:val="0"/>
          <w:color w:val="FF4C00"/>
          <w:spacing w:val="5"/>
          <w:sz w:val="17"/>
          <w:szCs w:val="17"/>
          <w:bdr w:val="none" w:color="auto" w:sz="0" w:space="0"/>
          <w:shd w:val="clear" w:fill="FFFFFF"/>
        </w:rPr>
        <w:t>，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FF4C00"/>
          <w:spacing w:val="5"/>
          <w:sz w:val="17"/>
          <w:szCs w:val="17"/>
          <w:bdr w:val="none" w:color="auto" w:sz="0" w:space="0"/>
          <w:shd w:val="clear" w:fill="FFFFFF"/>
        </w:rPr>
        <w:t>table-C</w:t>
      </w:r>
      <w:r>
        <w:rPr>
          <w:rFonts w:hint="eastAsia" w:ascii="宋体" w:hAnsi="宋体" w:eastAsia="宋体" w:cs="宋体"/>
          <w:i w:val="0"/>
          <w:caps w:val="0"/>
          <w:color w:val="FF4C00"/>
          <w:spacing w:val="5"/>
          <w:sz w:val="17"/>
          <w:szCs w:val="17"/>
          <w:bdr w:val="none" w:color="auto" w:sz="0" w:space="0"/>
          <w:shd w:val="clear" w:fill="FFFFFF"/>
        </w:rPr>
        <w:t>都耦合在了一起。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FF4C00"/>
          <w:spacing w:val="5"/>
          <w:sz w:val="17"/>
          <w:szCs w:val="17"/>
          <w:bdr w:val="none" w:color="auto" w:sz="0" w:space="0"/>
          <w:shd w:val="clear" w:fill="FFFFFF"/>
        </w:rPr>
        <w:t>随着数据量的越来越大，业务线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FF4C00"/>
          <w:spacing w:val="5"/>
          <w:sz w:val="17"/>
          <w:szCs w:val="17"/>
          <w:bdr w:val="none" w:color="auto" w:sz="0" w:space="0"/>
          <w:shd w:val="clear" w:fill="FFFFFF"/>
        </w:rPr>
        <w:t>ABC</w:t>
      </w:r>
      <w:r>
        <w:rPr>
          <w:rFonts w:hint="eastAsia" w:ascii="宋体" w:hAnsi="宋体" w:eastAsia="宋体" w:cs="宋体"/>
          <w:i w:val="0"/>
          <w:caps w:val="0"/>
          <w:color w:val="FF4C00"/>
          <w:spacing w:val="5"/>
          <w:sz w:val="17"/>
          <w:szCs w:val="17"/>
          <w:bdr w:val="none" w:color="auto" w:sz="0" w:space="0"/>
          <w:shd w:val="clear" w:fill="FFFFFF"/>
        </w:rPr>
        <w:t>的数据库是无法垂直拆分开的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，必须使用一个大库（疯了，一个大库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300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多个业务表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 =_=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）。</w:t>
      </w:r>
    </w:p>
    <w:p>
      <w:pPr>
        <w:pStyle w:val="3"/>
        <w:bidi w:val="0"/>
      </w:pPr>
      <w:r>
        <w:rPr>
          <w:rFonts w:hint="eastAsia"/>
        </w:rPr>
        <w:t>二、服务化解决什么问题？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为了解决上面的诸多问题，互联网高可用分层架构演进的过程中，引入了“服务层”。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</w:pPr>
      <w:r>
        <w:drawing>
          <wp:inline distT="0" distB="0" distL="114300" distR="114300">
            <wp:extent cx="2590800" cy="21971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以上文中的用户业务为例，引入了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user-service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，对业务线响应所用用户数据的存取。引入服务层有什么好处，解决什么问题呢？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【好处一：调用方爽】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有服务层之前：业务方访问用户数据，需要通过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DAO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拼装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SQL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访问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有服务层之后：</w:t>
      </w:r>
      <w:r>
        <w:rPr>
          <w:rFonts w:hint="eastAsia" w:ascii="宋体" w:hAnsi="宋体" w:eastAsia="宋体" w:cs="宋体"/>
          <w:i w:val="0"/>
          <w:caps w:val="0"/>
          <w:color w:val="FF4C00"/>
          <w:spacing w:val="5"/>
          <w:sz w:val="17"/>
          <w:szCs w:val="17"/>
          <w:bdr w:val="none" w:color="auto" w:sz="0" w:space="0"/>
          <w:shd w:val="clear" w:fill="FFFFFF"/>
        </w:rPr>
        <w:t>业务方通过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FF4C00"/>
          <w:spacing w:val="5"/>
          <w:sz w:val="17"/>
          <w:szCs w:val="17"/>
          <w:bdr w:val="none" w:color="auto" w:sz="0" w:space="0"/>
          <w:shd w:val="clear" w:fill="FFFFFF"/>
        </w:rPr>
        <w:t>RPC</w:t>
      </w:r>
      <w:r>
        <w:rPr>
          <w:rFonts w:hint="eastAsia" w:ascii="宋体" w:hAnsi="宋体" w:eastAsia="宋体" w:cs="宋体"/>
          <w:i w:val="0"/>
          <w:caps w:val="0"/>
          <w:color w:val="FF4C00"/>
          <w:spacing w:val="5"/>
          <w:sz w:val="17"/>
          <w:szCs w:val="17"/>
          <w:bdr w:val="none" w:color="auto" w:sz="0" w:space="0"/>
          <w:shd w:val="clear" w:fill="FFFFFF"/>
        </w:rPr>
        <w:t>访问用户数据，就像调用一个本地函数一样，非常之爽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User = UserService::GetUserById(uid);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传入一个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uid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，得到一个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User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实体，就像调用本地函数一样，不需要关心序列化，网络传输，后端执行，网络传输，范序列化等复杂性。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 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【好处二：复用性，防止代码拷贝】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这个不展开叙述，所有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user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数据的存取，都通过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user-service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来进行，代码只此一份，不存在拷贝。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宋体" w:hAnsi="宋体" w:eastAsia="宋体" w:cs="宋体"/>
          <w:i w:val="0"/>
          <w:caps w:val="0"/>
          <w:color w:val="FF4C00"/>
          <w:spacing w:val="5"/>
          <w:sz w:val="17"/>
          <w:szCs w:val="17"/>
          <w:bdr w:val="none" w:color="auto" w:sz="0" w:space="0"/>
          <w:shd w:val="clear" w:fill="FFFFFF"/>
        </w:rPr>
        <w:t>升级一处升级，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FF4C00"/>
          <w:spacing w:val="5"/>
          <w:sz w:val="17"/>
          <w:szCs w:val="17"/>
          <w:bdr w:val="none" w:color="auto" w:sz="0" w:space="0"/>
          <w:shd w:val="clear" w:fill="FFFFFF"/>
        </w:rPr>
        <w:t>bug</w:t>
      </w:r>
      <w:r>
        <w:rPr>
          <w:rFonts w:hint="eastAsia" w:ascii="宋体" w:hAnsi="宋体" w:eastAsia="宋体" w:cs="宋体"/>
          <w:i w:val="0"/>
          <w:caps w:val="0"/>
          <w:color w:val="FF4C00"/>
          <w:spacing w:val="5"/>
          <w:sz w:val="17"/>
          <w:szCs w:val="17"/>
          <w:bdr w:val="none" w:color="auto" w:sz="0" w:space="0"/>
          <w:shd w:val="clear" w:fill="FFFFFF"/>
        </w:rPr>
        <w:t>修改一处修改。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【好处三：专注性，屏蔽底层复杂度】</w:t>
      </w:r>
    </w:p>
    <w:p>
      <w:r>
        <w:drawing>
          <wp:inline distT="0" distB="0" distL="114300" distR="114300">
            <wp:extent cx="1866900" cy="12192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shd w:val="clear" w:fill="FFFFFF"/>
        </w:rPr>
        <w:t>在没有服务层之前，所有业务线都需要关注缓存、分库分表这些细节。</w:t>
      </w:r>
    </w:p>
    <w:p>
      <w:r>
        <w:drawing>
          <wp:inline distT="0" distB="0" distL="114300" distR="114300">
            <wp:extent cx="1879600" cy="16002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shd w:val="clear" w:fill="FFFFFF"/>
        </w:rPr>
        <w:t>在</w:t>
      </w:r>
      <w:r>
        <w:rPr>
          <w:rFonts w:hint="eastAsia" w:ascii="宋体" w:hAnsi="宋体" w:eastAsia="宋体" w:cs="宋体"/>
          <w:i w:val="0"/>
          <w:caps w:val="0"/>
          <w:color w:val="FF4C00"/>
          <w:spacing w:val="5"/>
          <w:sz w:val="17"/>
          <w:szCs w:val="17"/>
          <w:bdr w:val="none" w:color="auto" w:sz="0" w:space="0"/>
          <w:shd w:val="clear" w:fill="FFFFFF"/>
        </w:rPr>
        <w:t>有了服务层之后，只有服务层需要专注关注底层的复杂性了，向上游屏蔽了细节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shd w:val="clear" w:fill="FFFFFF"/>
        </w:rPr>
        <w:t>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【好处四：</w:t>
      </w:r>
      <w:r>
        <w:t>SQL</w:t>
      </w:r>
      <w:r>
        <w:rPr>
          <w:rFonts w:hint="eastAsia"/>
        </w:rPr>
        <w:t>质量得到保障】</w:t>
      </w:r>
    </w:p>
    <w:p>
      <w:r>
        <w:drawing>
          <wp:inline distT="0" distB="0" distL="114300" distR="114300">
            <wp:extent cx="1866900" cy="958850"/>
            <wp:effectExtent l="0" t="0" r="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原来是业务向上游直接拼接</w:t>
      </w: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SQL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访问数据库。</w:t>
      </w:r>
    </w:p>
    <w:p>
      <w:r>
        <w:drawing>
          <wp:inline distT="0" distB="0" distL="114300" distR="114300">
            <wp:extent cx="1898650" cy="1365250"/>
            <wp:effectExtent l="0" t="0" r="635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有了服务层之后，</w:t>
      </w:r>
      <w:r>
        <w:rPr>
          <w:rFonts w:hint="eastAsia" w:ascii="宋体" w:hAnsi="宋体" w:eastAsia="宋体" w:cs="宋体"/>
          <w:i w:val="0"/>
          <w:caps w:val="0"/>
          <w:color w:val="FF4C00"/>
          <w:spacing w:val="5"/>
          <w:sz w:val="17"/>
          <w:szCs w:val="17"/>
          <w:bdr w:val="none" w:color="auto" w:sz="0" w:space="0"/>
          <w:shd w:val="clear" w:fill="FFFFFF"/>
        </w:rPr>
        <w:t>所有的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FF4C00"/>
          <w:spacing w:val="5"/>
          <w:sz w:val="17"/>
          <w:szCs w:val="17"/>
          <w:bdr w:val="none" w:color="auto" w:sz="0" w:space="0"/>
          <w:shd w:val="clear" w:fill="FFFFFF"/>
        </w:rPr>
        <w:t>SQL</w:t>
      </w:r>
      <w:r>
        <w:rPr>
          <w:rFonts w:hint="eastAsia" w:ascii="宋体" w:hAnsi="宋体" w:eastAsia="宋体" w:cs="宋体"/>
          <w:i w:val="0"/>
          <w:caps w:val="0"/>
          <w:color w:val="FF4C00"/>
          <w:spacing w:val="5"/>
          <w:sz w:val="17"/>
          <w:szCs w:val="17"/>
          <w:bdr w:val="none" w:color="auto" w:sz="0" w:space="0"/>
          <w:shd w:val="clear" w:fill="FFFFFF"/>
        </w:rPr>
        <w:t>都是服务层提供的，业务线不能再为所欲为了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。底层服务对于稳定性的要求更好的话，可以由更资深的工程师维护，而不是像原来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SQL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难以收口，难以控制。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 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【好处五：数据库解耦】</w:t>
      </w:r>
    </w:p>
    <w:p>
      <w:r>
        <w:drawing>
          <wp:inline distT="0" distB="0" distL="114300" distR="114300">
            <wp:extent cx="1917700" cy="11049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原来各个业务的数据库都混在一个大库里，相互</w:t>
      </w: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join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，难以拆分。</w:t>
      </w:r>
    </w:p>
    <w:p>
      <w:r>
        <w:drawing>
          <wp:inline distT="0" distB="0" distL="114300" distR="114300">
            <wp:extent cx="1898650" cy="1365250"/>
            <wp:effectExtent l="0" t="0" r="635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服务化之后，</w:t>
      </w:r>
      <w:r>
        <w:rPr>
          <w:rFonts w:hint="eastAsia" w:ascii="宋体" w:hAnsi="宋体" w:eastAsia="宋体" w:cs="宋体"/>
          <w:i w:val="0"/>
          <w:caps w:val="0"/>
          <w:color w:val="FF4C00"/>
          <w:spacing w:val="5"/>
          <w:sz w:val="17"/>
          <w:szCs w:val="17"/>
          <w:bdr w:val="none" w:color="auto" w:sz="0" w:space="0"/>
          <w:shd w:val="clear" w:fill="FFFFFF"/>
        </w:rPr>
        <w:t>底层的数据库被隔离开了，可以很方便的拆分出来，进行扩容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 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【好处六：提供有限接口，无限性能】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在服务化之前，各业务线上游想怎么操纵数据库都行，遇到了性能瓶颈，各业务线容易扯皮，相互推诿。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服务化之后，</w:t>
      </w:r>
      <w:r>
        <w:rPr>
          <w:rFonts w:hint="eastAsia" w:ascii="宋体" w:hAnsi="宋体" w:eastAsia="宋体" w:cs="宋体"/>
          <w:i w:val="0"/>
          <w:caps w:val="0"/>
          <w:color w:val="FF4C00"/>
          <w:spacing w:val="5"/>
          <w:sz w:val="17"/>
          <w:szCs w:val="17"/>
          <w:bdr w:val="none" w:color="auto" w:sz="0" w:space="0"/>
          <w:shd w:val="clear" w:fill="FFFFFF"/>
        </w:rPr>
        <w:t>服务只提供有限的通用接口，理论上服务集群能够提供无限性能，性能出现瓶颈，服务层一处集中优化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958AA"/>
    <w:rsid w:val="043569D1"/>
    <w:rsid w:val="04626B2A"/>
    <w:rsid w:val="049547EF"/>
    <w:rsid w:val="055345E7"/>
    <w:rsid w:val="05A67886"/>
    <w:rsid w:val="06613329"/>
    <w:rsid w:val="06DA3278"/>
    <w:rsid w:val="06E92B75"/>
    <w:rsid w:val="08D47D04"/>
    <w:rsid w:val="09545F57"/>
    <w:rsid w:val="0A05637F"/>
    <w:rsid w:val="0B7433A7"/>
    <w:rsid w:val="0C1057D0"/>
    <w:rsid w:val="0D1A530E"/>
    <w:rsid w:val="0E9D29AE"/>
    <w:rsid w:val="0ECF37A4"/>
    <w:rsid w:val="0EFC199E"/>
    <w:rsid w:val="0F385F56"/>
    <w:rsid w:val="10BF6A6A"/>
    <w:rsid w:val="11AC2C0C"/>
    <w:rsid w:val="12004E25"/>
    <w:rsid w:val="137F4BF2"/>
    <w:rsid w:val="14A147BA"/>
    <w:rsid w:val="15254110"/>
    <w:rsid w:val="15963B83"/>
    <w:rsid w:val="16C818F7"/>
    <w:rsid w:val="18FC6C8A"/>
    <w:rsid w:val="191411CC"/>
    <w:rsid w:val="19A77D40"/>
    <w:rsid w:val="19C650AA"/>
    <w:rsid w:val="19D70B66"/>
    <w:rsid w:val="1AED3438"/>
    <w:rsid w:val="1E241D24"/>
    <w:rsid w:val="1E496A44"/>
    <w:rsid w:val="1EFC16D4"/>
    <w:rsid w:val="206442F8"/>
    <w:rsid w:val="21327F5E"/>
    <w:rsid w:val="2179421F"/>
    <w:rsid w:val="23C77E05"/>
    <w:rsid w:val="25736A02"/>
    <w:rsid w:val="269E5DE1"/>
    <w:rsid w:val="26D37306"/>
    <w:rsid w:val="27710DDD"/>
    <w:rsid w:val="29C71A20"/>
    <w:rsid w:val="29EA326E"/>
    <w:rsid w:val="2A0335A9"/>
    <w:rsid w:val="2A4A1BB8"/>
    <w:rsid w:val="2B887697"/>
    <w:rsid w:val="2C371179"/>
    <w:rsid w:val="2CAB1A1C"/>
    <w:rsid w:val="2E09439E"/>
    <w:rsid w:val="2E1E14F9"/>
    <w:rsid w:val="2F13789A"/>
    <w:rsid w:val="2F8E2693"/>
    <w:rsid w:val="316C5B09"/>
    <w:rsid w:val="33017BCD"/>
    <w:rsid w:val="346F05B5"/>
    <w:rsid w:val="3538249F"/>
    <w:rsid w:val="356D475E"/>
    <w:rsid w:val="36C23D96"/>
    <w:rsid w:val="372E4C13"/>
    <w:rsid w:val="373005C6"/>
    <w:rsid w:val="3B346DEA"/>
    <w:rsid w:val="3FD7625A"/>
    <w:rsid w:val="402D1E35"/>
    <w:rsid w:val="429910E7"/>
    <w:rsid w:val="42D6648B"/>
    <w:rsid w:val="42D82B1D"/>
    <w:rsid w:val="43457E51"/>
    <w:rsid w:val="435035F5"/>
    <w:rsid w:val="48061520"/>
    <w:rsid w:val="481F6999"/>
    <w:rsid w:val="493100D8"/>
    <w:rsid w:val="4C461110"/>
    <w:rsid w:val="4D91395A"/>
    <w:rsid w:val="4E274564"/>
    <w:rsid w:val="4EDB3C30"/>
    <w:rsid w:val="4FFC64BD"/>
    <w:rsid w:val="53063CC9"/>
    <w:rsid w:val="53931D02"/>
    <w:rsid w:val="53AC46E1"/>
    <w:rsid w:val="54B52C4A"/>
    <w:rsid w:val="54D51845"/>
    <w:rsid w:val="54E472CD"/>
    <w:rsid w:val="564E4377"/>
    <w:rsid w:val="56E1625D"/>
    <w:rsid w:val="590075BF"/>
    <w:rsid w:val="5937436A"/>
    <w:rsid w:val="59BF55E5"/>
    <w:rsid w:val="59C412F1"/>
    <w:rsid w:val="5A6E2D54"/>
    <w:rsid w:val="5B36759B"/>
    <w:rsid w:val="5B65735D"/>
    <w:rsid w:val="5B7479E0"/>
    <w:rsid w:val="5E7C561A"/>
    <w:rsid w:val="60436ED7"/>
    <w:rsid w:val="610A5DCF"/>
    <w:rsid w:val="610D5F61"/>
    <w:rsid w:val="61E96294"/>
    <w:rsid w:val="64C11A39"/>
    <w:rsid w:val="66086FDE"/>
    <w:rsid w:val="66186911"/>
    <w:rsid w:val="67AB2DE4"/>
    <w:rsid w:val="67BB2EAF"/>
    <w:rsid w:val="68282288"/>
    <w:rsid w:val="686661CD"/>
    <w:rsid w:val="68DB0302"/>
    <w:rsid w:val="69A00BE8"/>
    <w:rsid w:val="69BF5037"/>
    <w:rsid w:val="69D143D1"/>
    <w:rsid w:val="6AC4337E"/>
    <w:rsid w:val="6BB27140"/>
    <w:rsid w:val="6CD32FCC"/>
    <w:rsid w:val="6D246CBE"/>
    <w:rsid w:val="6DB67B31"/>
    <w:rsid w:val="700B487F"/>
    <w:rsid w:val="70A80B7A"/>
    <w:rsid w:val="716D33EA"/>
    <w:rsid w:val="7387133C"/>
    <w:rsid w:val="743745B4"/>
    <w:rsid w:val="75997939"/>
    <w:rsid w:val="75F55253"/>
    <w:rsid w:val="77C362C0"/>
    <w:rsid w:val="78B6338C"/>
    <w:rsid w:val="796B5E09"/>
    <w:rsid w:val="7CC01307"/>
    <w:rsid w:val="7CC6754C"/>
    <w:rsid w:val="7D764712"/>
    <w:rsid w:val="7E8E51CE"/>
    <w:rsid w:val="7F34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107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2020-04-10T08:10:03Z</dcterms:created>
  <dc:creator>minstone</dc:creator>
  <cp:lastModifiedBy>minstone</cp:lastModifiedBy>
  <dcterms:modified xsi:type="dcterms:W3CDTF">2020-04-10T10:02:13Z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