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573E" w14:textId="77777777" w:rsidR="0016325B" w:rsidRPr="0016325B" w:rsidRDefault="0016325B" w:rsidP="0016325B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16325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75% 新项目都可以“无脑”选择单体架构</w:t>
      </w:r>
    </w:p>
    <w:p w14:paraId="623990FB" w14:textId="296E5911" w:rsidR="00DF483A" w:rsidRDefault="00B64D4E">
      <w:hyperlink r:id="rId4" w:history="1">
        <w:r w:rsidR="0016325B" w:rsidRPr="00A33162">
          <w:rPr>
            <w:rStyle w:val="a3"/>
          </w:rPr>
          <w:t>https://mp.weixin.qq.com/s/yG3JuDUNDhlrixHg-Qyj9A</w:t>
        </w:r>
      </w:hyperlink>
    </w:p>
    <w:p w14:paraId="58810B7C" w14:textId="77777777" w:rsidR="00663F38" w:rsidRDefault="00663F38" w:rsidP="00663F38">
      <w:pPr>
        <w:pStyle w:val="2"/>
        <w:shd w:val="clear" w:color="auto" w:fill="FFFFFF"/>
        <w:spacing w:before="0" w:after="0" w:line="660" w:lineRule="atLeast"/>
        <w:rPr>
          <w:rFonts w:ascii="Verdana" w:hAnsi="Verdana"/>
          <w:color w:val="353535"/>
          <w:spacing w:val="8"/>
          <w:sz w:val="42"/>
          <w:szCs w:val="42"/>
        </w:rPr>
      </w:pPr>
      <w:r>
        <w:rPr>
          <w:rFonts w:ascii="Verdana" w:hAnsi="Verdana"/>
          <w:color w:val="353535"/>
          <w:spacing w:val="8"/>
          <w:sz w:val="24"/>
          <w:szCs w:val="24"/>
        </w:rPr>
        <w:t>易于理解</w:t>
      </w:r>
    </w:p>
    <w:p w14:paraId="69A28928" w14:textId="77777777" w:rsidR="00663F38" w:rsidRDefault="00663F38" w:rsidP="00663F38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  <w:r>
        <w:rPr>
          <w:rFonts w:ascii="Verdana" w:hAnsi="Verdana"/>
          <w:color w:val="303030"/>
          <w:spacing w:val="8"/>
          <w:sz w:val="23"/>
          <w:szCs w:val="23"/>
        </w:rPr>
        <w:t>很多朋友都觉得</w:t>
      </w:r>
      <w:proofErr w:type="gramStart"/>
      <w:r>
        <w:rPr>
          <w:rFonts w:ascii="Verdana" w:hAnsi="Verdana"/>
          <w:color w:val="303030"/>
          <w:spacing w:val="8"/>
          <w:sz w:val="23"/>
          <w:szCs w:val="23"/>
        </w:rPr>
        <w:t>微服务</w:t>
      </w:r>
      <w:proofErr w:type="gramEnd"/>
      <w:r>
        <w:rPr>
          <w:rFonts w:ascii="Verdana" w:hAnsi="Verdana"/>
          <w:color w:val="303030"/>
          <w:spacing w:val="8"/>
          <w:sz w:val="23"/>
          <w:szCs w:val="23"/>
        </w:rPr>
        <w:t>架构的理解难度更低</w:t>
      </w:r>
      <w:r>
        <w:rPr>
          <w:rFonts w:ascii="Verdana" w:hAnsi="Verdana"/>
          <w:color w:val="303030"/>
          <w:spacing w:val="8"/>
          <w:sz w:val="23"/>
          <w:szCs w:val="23"/>
        </w:rPr>
        <w:t>……</w:t>
      </w:r>
      <w:r>
        <w:rPr>
          <w:rFonts w:ascii="Verdana" w:hAnsi="Verdana"/>
          <w:color w:val="303030"/>
          <w:spacing w:val="8"/>
          <w:sz w:val="23"/>
          <w:szCs w:val="23"/>
        </w:rPr>
        <w:t>但事实真是这样吗？</w:t>
      </w:r>
    </w:p>
    <w:p w14:paraId="1B74C011" w14:textId="77777777" w:rsidR="00663F38" w:rsidRDefault="00663F38" w:rsidP="00663F38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</w:p>
    <w:p w14:paraId="68F8FB4E" w14:textId="77777777" w:rsidR="00663F38" w:rsidRDefault="00663F38" w:rsidP="00663F38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  <w:r>
        <w:rPr>
          <w:rFonts w:ascii="Verdana" w:hAnsi="Verdana"/>
          <w:color w:val="303030"/>
          <w:spacing w:val="8"/>
          <w:sz w:val="23"/>
          <w:szCs w:val="23"/>
        </w:rPr>
        <w:t>当然了，我们只需要具体管</w:t>
      </w:r>
      <w:proofErr w:type="gramStart"/>
      <w:r>
        <w:rPr>
          <w:rFonts w:ascii="Verdana" w:hAnsi="Verdana"/>
          <w:color w:val="303030"/>
          <w:spacing w:val="8"/>
          <w:sz w:val="23"/>
          <w:szCs w:val="23"/>
        </w:rPr>
        <w:t>控各个</w:t>
      </w:r>
      <w:proofErr w:type="gramEnd"/>
      <w:r>
        <w:rPr>
          <w:rFonts w:ascii="Verdana" w:hAnsi="Verdana"/>
          <w:color w:val="303030"/>
          <w:spacing w:val="8"/>
          <w:sz w:val="23"/>
          <w:szCs w:val="23"/>
        </w:rPr>
        <w:t>肩负明确职责的</w:t>
      </w:r>
      <w:proofErr w:type="gramStart"/>
      <w:r>
        <w:rPr>
          <w:rFonts w:ascii="Verdana" w:hAnsi="Verdana"/>
          <w:color w:val="303030"/>
          <w:spacing w:val="8"/>
          <w:sz w:val="23"/>
          <w:szCs w:val="23"/>
        </w:rPr>
        <w:t>微服务</w:t>
      </w:r>
      <w:proofErr w:type="gramEnd"/>
      <w:r>
        <w:rPr>
          <w:rFonts w:ascii="Verdana" w:hAnsi="Verdana"/>
          <w:color w:val="303030"/>
          <w:spacing w:val="8"/>
          <w:sz w:val="23"/>
          <w:szCs w:val="23"/>
        </w:rPr>
        <w:t>项目，所以每种元素在干嘛、需要干嘛、系统整体状况如何不就更清晰了吗？毕竟我们面对的是一个个服务，而非彼此交织的架构整体。</w:t>
      </w:r>
    </w:p>
    <w:p w14:paraId="32CDC2D8" w14:textId="77777777" w:rsidR="00663F38" w:rsidRDefault="00663F38" w:rsidP="00663F38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</w:p>
    <w:p w14:paraId="1AB89457" w14:textId="77777777" w:rsidR="00663F38" w:rsidRDefault="00663F38" w:rsidP="00663F38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  <w:r>
        <w:rPr>
          <w:rFonts w:ascii="Verdana" w:hAnsi="Verdana"/>
          <w:color w:val="303030"/>
          <w:spacing w:val="8"/>
          <w:sz w:val="23"/>
          <w:szCs w:val="23"/>
        </w:rPr>
        <w:t>但我要给大家泼点冷水：这完全就是骗人的。没错，确实有一些</w:t>
      </w:r>
      <w:proofErr w:type="gramStart"/>
      <w:r>
        <w:rPr>
          <w:rFonts w:ascii="Verdana" w:hAnsi="Verdana"/>
          <w:color w:val="303030"/>
          <w:spacing w:val="8"/>
          <w:sz w:val="23"/>
          <w:szCs w:val="23"/>
        </w:rPr>
        <w:t>微服务</w:t>
      </w:r>
      <w:proofErr w:type="gramEnd"/>
      <w:r>
        <w:rPr>
          <w:rFonts w:ascii="Verdana" w:hAnsi="Verdana"/>
          <w:color w:val="303030"/>
          <w:spacing w:val="8"/>
          <w:sz w:val="23"/>
          <w:szCs w:val="23"/>
        </w:rPr>
        <w:t>架构做出了优秀的边界定义，任何半路介入的参与者都能快速理解某项</w:t>
      </w:r>
      <w:proofErr w:type="gramStart"/>
      <w:r>
        <w:rPr>
          <w:rFonts w:ascii="Verdana" w:hAnsi="Verdana"/>
          <w:color w:val="303030"/>
          <w:spacing w:val="8"/>
          <w:sz w:val="23"/>
          <w:szCs w:val="23"/>
        </w:rPr>
        <w:t>微服务</w:t>
      </w:r>
      <w:proofErr w:type="gramEnd"/>
      <w:r>
        <w:rPr>
          <w:rFonts w:ascii="Verdana" w:hAnsi="Verdana"/>
          <w:color w:val="303030"/>
          <w:spacing w:val="8"/>
          <w:sz w:val="23"/>
          <w:szCs w:val="23"/>
        </w:rPr>
        <w:t>的实际作用。但也有很多项目做得不好，导致某项服务要么做得太多、要么做得太少；甚至部分单一功能也被过度拆分成了多项服务，因此系统的混乱度大幅提升，任何单一服务的故障都可能将整体应用拖入崩溃的深渊。</w:t>
      </w:r>
    </w:p>
    <w:p w14:paraId="7FC08696" w14:textId="77777777" w:rsidR="00B64D4E" w:rsidRDefault="00B64D4E" w:rsidP="00B64D4E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  <w:r>
        <w:rPr>
          <w:rFonts w:ascii="Verdana" w:hAnsi="Verdana"/>
          <w:color w:val="303030"/>
          <w:spacing w:val="8"/>
        </w:rPr>
        <w:t>大家可能会说，</w:t>
      </w:r>
      <w:r>
        <w:rPr>
          <w:rFonts w:ascii="Verdana" w:hAnsi="Verdana"/>
          <w:color w:val="303030"/>
          <w:spacing w:val="8"/>
        </w:rPr>
        <w:t>“</w:t>
      </w:r>
      <w:r>
        <w:rPr>
          <w:rFonts w:ascii="Verdana" w:hAnsi="Verdana"/>
          <w:color w:val="303030"/>
          <w:spacing w:val="8"/>
        </w:rPr>
        <w:t>对，这种情况是有，但那是你的问题、不是微服务的问题</w:t>
      </w:r>
      <w:r>
        <w:rPr>
          <w:rFonts w:ascii="Verdana" w:hAnsi="Verdana"/>
          <w:color w:val="303030"/>
          <w:spacing w:val="8"/>
        </w:rPr>
        <w:t>”</w:t>
      </w:r>
      <w:r>
        <w:rPr>
          <w:rFonts w:ascii="Verdana" w:hAnsi="Verdana"/>
          <w:color w:val="303030"/>
          <w:spacing w:val="8"/>
        </w:rPr>
        <w:t>，或者</w:t>
      </w:r>
      <w:r>
        <w:rPr>
          <w:rFonts w:ascii="Verdana" w:hAnsi="Verdana"/>
          <w:color w:val="303030"/>
          <w:spacing w:val="8"/>
        </w:rPr>
        <w:t>“</w:t>
      </w:r>
      <w:r>
        <w:rPr>
          <w:rFonts w:ascii="Verdana" w:hAnsi="Verdana"/>
          <w:color w:val="303030"/>
          <w:spacing w:val="8"/>
        </w:rPr>
        <w:t>你笨啊，笨还能怪架构？</w:t>
      </w:r>
      <w:r>
        <w:rPr>
          <w:rFonts w:ascii="Verdana" w:hAnsi="Verdana"/>
          <w:color w:val="303030"/>
          <w:spacing w:val="8"/>
        </w:rPr>
        <w:t>”</w:t>
      </w:r>
      <w:r>
        <w:rPr>
          <w:rFonts w:ascii="Verdana" w:hAnsi="Verdana"/>
          <w:color w:val="303030"/>
          <w:spacing w:val="8"/>
        </w:rPr>
        <w:t>有道理，但问题是项目绝对不可能百分之百受控，真的不可能。团队、组织、项目，各个层面都有出错的可能，所以边界定义不清的几率会远远高于边界定义良好的几率。</w:t>
      </w:r>
    </w:p>
    <w:p w14:paraId="17F82134" w14:textId="77777777" w:rsidR="00B64D4E" w:rsidRDefault="00B64D4E" w:rsidP="00B64D4E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</w:p>
    <w:p w14:paraId="251E9358" w14:textId="77777777" w:rsidR="00B64D4E" w:rsidRDefault="00B64D4E" w:rsidP="00B64D4E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  <w:r>
        <w:rPr>
          <w:rFonts w:ascii="Verdana" w:hAnsi="Verdana"/>
          <w:color w:val="303030"/>
          <w:spacing w:val="8"/>
        </w:rPr>
        <w:t>但</w:t>
      </w:r>
      <w:r>
        <w:rPr>
          <w:rFonts w:ascii="Verdana" w:hAnsi="Verdana"/>
          <w:color w:val="303030"/>
          <w:spacing w:val="8"/>
          <w:sz w:val="23"/>
          <w:szCs w:val="23"/>
        </w:rPr>
        <w:t>我也承认，这种情况在单体式架构中也可能带来麻烦。我也见过那些搞不清在干什么的单体式应用，所有功能就像飘香拌面一样混杂成大坨，代码库硕大无朋、缺少必要的测试、说明文档含糊不清、不同功能的编程风格格格不入等等。</w:t>
      </w:r>
    </w:p>
    <w:p w14:paraId="21076D70" w14:textId="77777777" w:rsidR="00B64D4E" w:rsidRDefault="00B64D4E" w:rsidP="00B64D4E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</w:p>
    <w:p w14:paraId="34FE2CB1" w14:textId="77777777" w:rsidR="00B64D4E" w:rsidRDefault="00B64D4E" w:rsidP="00B64D4E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  <w:r>
        <w:rPr>
          <w:rFonts w:ascii="Verdana" w:hAnsi="Verdana"/>
          <w:color w:val="303030"/>
          <w:spacing w:val="8"/>
          <w:sz w:val="23"/>
          <w:szCs w:val="23"/>
        </w:rPr>
        <w:t>不过单体式架构修改起来还是更轻松一点，它相较于</w:t>
      </w:r>
      <w:proofErr w:type="gramStart"/>
      <w:r>
        <w:rPr>
          <w:rFonts w:ascii="Verdana" w:hAnsi="Verdana"/>
          <w:color w:val="303030"/>
          <w:spacing w:val="8"/>
          <w:sz w:val="23"/>
          <w:szCs w:val="23"/>
        </w:rPr>
        <w:t>微服务</w:t>
      </w:r>
      <w:proofErr w:type="gramEnd"/>
      <w:r>
        <w:rPr>
          <w:rFonts w:ascii="Verdana" w:hAnsi="Verdana"/>
          <w:color w:val="303030"/>
          <w:spacing w:val="8"/>
          <w:sz w:val="23"/>
          <w:szCs w:val="23"/>
        </w:rPr>
        <w:t>的优越性也正在于此</w:t>
      </w:r>
      <w:r>
        <w:rPr>
          <w:rFonts w:ascii="Verdana" w:hAnsi="Verdana"/>
          <w:color w:val="303030"/>
          <w:spacing w:val="8"/>
          <w:sz w:val="23"/>
          <w:szCs w:val="23"/>
        </w:rPr>
        <w:t>——</w:t>
      </w:r>
      <w:r>
        <w:rPr>
          <w:rFonts w:ascii="Verdana" w:hAnsi="Verdana"/>
          <w:color w:val="303030"/>
          <w:spacing w:val="8"/>
          <w:sz w:val="23"/>
          <w:szCs w:val="23"/>
        </w:rPr>
        <w:t>模块化。我们同样像为</w:t>
      </w:r>
      <w:proofErr w:type="gramStart"/>
      <w:r>
        <w:rPr>
          <w:rFonts w:ascii="Verdana" w:hAnsi="Verdana"/>
          <w:color w:val="303030"/>
          <w:spacing w:val="8"/>
          <w:sz w:val="23"/>
          <w:szCs w:val="23"/>
        </w:rPr>
        <w:t>微服务</w:t>
      </w:r>
      <w:proofErr w:type="gramEnd"/>
      <w:r>
        <w:rPr>
          <w:rFonts w:ascii="Verdana" w:hAnsi="Verdana"/>
          <w:color w:val="303030"/>
          <w:spacing w:val="8"/>
          <w:sz w:val="23"/>
          <w:szCs w:val="23"/>
        </w:rPr>
        <w:t>定义边界那样进行代码构建，只是不再将这些</w:t>
      </w:r>
      <w:r>
        <w:rPr>
          <w:rFonts w:ascii="Verdana" w:hAnsi="Verdana"/>
          <w:color w:val="303030"/>
          <w:spacing w:val="8"/>
          <w:sz w:val="23"/>
          <w:szCs w:val="23"/>
        </w:rPr>
        <w:t>“</w:t>
      </w:r>
      <w:r>
        <w:rPr>
          <w:rFonts w:ascii="Verdana" w:hAnsi="Verdana"/>
          <w:color w:val="303030"/>
          <w:spacing w:val="8"/>
          <w:sz w:val="23"/>
          <w:szCs w:val="23"/>
        </w:rPr>
        <w:t>服务</w:t>
      </w:r>
      <w:r>
        <w:rPr>
          <w:rFonts w:ascii="Verdana" w:hAnsi="Verdana"/>
          <w:color w:val="303030"/>
          <w:spacing w:val="8"/>
          <w:sz w:val="23"/>
          <w:szCs w:val="23"/>
        </w:rPr>
        <w:t>”</w:t>
      </w:r>
      <w:r>
        <w:rPr>
          <w:rFonts w:ascii="Verdana" w:hAnsi="Verdana"/>
          <w:color w:val="303030"/>
          <w:spacing w:val="8"/>
          <w:sz w:val="23"/>
          <w:szCs w:val="23"/>
        </w:rPr>
        <w:t>或者说模块视为其他应用的元素，而是同一整体中的各个组成部分。</w:t>
      </w:r>
    </w:p>
    <w:p w14:paraId="16055553" w14:textId="77777777" w:rsidR="00B64D4E" w:rsidRDefault="00B64D4E" w:rsidP="00B64D4E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</w:p>
    <w:p w14:paraId="65A70E84" w14:textId="77777777" w:rsidR="00B64D4E" w:rsidRDefault="00B64D4E" w:rsidP="00B64D4E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303030"/>
          <w:spacing w:val="8"/>
        </w:rPr>
      </w:pPr>
      <w:r>
        <w:rPr>
          <w:rFonts w:ascii="Verdana" w:hAnsi="Verdana"/>
          <w:color w:val="303030"/>
          <w:spacing w:val="8"/>
          <w:sz w:val="23"/>
          <w:szCs w:val="23"/>
        </w:rPr>
        <w:t>所以对我来说，这种杂乱的毛病主要还是出在</w:t>
      </w:r>
      <w:proofErr w:type="gramStart"/>
      <w:r>
        <w:rPr>
          <w:rFonts w:ascii="Verdana" w:hAnsi="Verdana"/>
          <w:color w:val="303030"/>
          <w:spacing w:val="8"/>
          <w:sz w:val="23"/>
          <w:szCs w:val="23"/>
        </w:rPr>
        <w:t>微服务</w:t>
      </w:r>
      <w:proofErr w:type="gramEnd"/>
      <w:r>
        <w:rPr>
          <w:rFonts w:ascii="Verdana" w:hAnsi="Verdana"/>
          <w:color w:val="303030"/>
          <w:spacing w:val="8"/>
          <w:sz w:val="23"/>
          <w:szCs w:val="23"/>
        </w:rPr>
        <w:t>架构身上。只是我也承认，如果要想搞砸，那在单体式架构中也一样可以搞砸。</w:t>
      </w:r>
    </w:p>
    <w:p w14:paraId="3F9C6A3C" w14:textId="77777777" w:rsidR="0016325B" w:rsidRPr="00B64D4E" w:rsidRDefault="0016325B"/>
    <w:sectPr w:rsidR="0016325B" w:rsidRPr="00B6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52"/>
    <w:rsid w:val="0016325B"/>
    <w:rsid w:val="0026708A"/>
    <w:rsid w:val="00663F38"/>
    <w:rsid w:val="007B0B52"/>
    <w:rsid w:val="00B64D4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EF5C"/>
  <w15:chartTrackingRefBased/>
  <w15:docId w15:val="{70770B02-AAB3-4556-8525-DC07E158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F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632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25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663F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63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yG3JuDUNDhlrixHg-Qyj9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2022-02-15T00:38:00Z</dcterms:created>
  <dcterms:modified xsi:type="dcterms:W3CDTF">2022-02-15T01:08:00Z</dcterms:modified>
</cp:coreProperties>
</file>