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FFF3" w14:textId="19649655" w:rsidR="00DF483A" w:rsidRDefault="00A012B7">
      <w:r>
        <w:fldChar w:fldCharType="begin"/>
      </w:r>
      <w:r>
        <w:instrText xml:space="preserve"> HYPERLINK "</w:instrText>
      </w:r>
      <w:r w:rsidRPr="00A012B7">
        <w:instrText>https://mp.weixin.qq.com/s/jveqCUAiqKdKRoea9wESbw</w:instrText>
      </w:r>
      <w:r>
        <w:instrText xml:space="preserve">" </w:instrText>
      </w:r>
      <w:r>
        <w:fldChar w:fldCharType="separate"/>
      </w:r>
      <w:r w:rsidRPr="00D216CA">
        <w:rPr>
          <w:rStyle w:val="a3"/>
        </w:rPr>
        <w:t>https://mp.weixin.qq.com/s/jveqCUAiqKdKRoea9wESbw</w:t>
      </w:r>
      <w:r>
        <w:fldChar w:fldCharType="end"/>
      </w:r>
    </w:p>
    <w:p w14:paraId="3894F2F4" w14:textId="77777777" w:rsidR="00596BAE" w:rsidRPr="00596BAE" w:rsidRDefault="00596BAE" w:rsidP="00596BAE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596BAE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长文图解七种负载均衡策略</w:t>
      </w:r>
    </w:p>
    <w:p w14:paraId="2B317D13" w14:textId="77777777" w:rsidR="00FD1963" w:rsidRPr="00FD1963" w:rsidRDefault="00FD1963" w:rsidP="00FD1963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负载均衡、集群容错、服务降级这三个概念在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DUBBO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中非常重要，同理其它分布式框架也都有相同或者相近之概念。</w:t>
      </w:r>
    </w:p>
    <w:p w14:paraId="2497F8E7" w14:textId="77777777" w:rsidR="00FD1963" w:rsidRPr="00FD1963" w:rsidRDefault="00FD1963" w:rsidP="00FD1963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从调用顺序角度分析，调用顺序依次是负载均衡、集群容错、服务降级。从解决问题角度分析，负载均衡解决了「选哪一个」问题，集群容错解决了「换哪一个」问题，服务降级解决了「全错怎么办」问题。</w:t>
      </w:r>
    </w:p>
    <w:p w14:paraId="753475D4" w14:textId="77777777" w:rsidR="00FD1963" w:rsidRPr="00FD1963" w:rsidRDefault="00FD1963" w:rsidP="00FD1963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假设有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1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个服务消费者面对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10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个提供者，</w:t>
      </w:r>
      <w:proofErr w:type="gramStart"/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这时面临</w:t>
      </w:r>
      <w:proofErr w:type="gramEnd"/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第一个问题就是「选哪一个」进行调用，所以负载均衡最先调用，假设选定了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5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号服务提供者进行服务调用。</w:t>
      </w:r>
    </w:p>
    <w:p w14:paraId="789943E4" w14:textId="77777777" w:rsidR="00FD1963" w:rsidRPr="00FD1963" w:rsidRDefault="00FD1963" w:rsidP="00FD1963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假设消费者调用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5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号提供者发生了超时异常，</w:t>
      </w:r>
      <w:proofErr w:type="gramStart"/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这时面临</w:t>
      </w:r>
      <w:proofErr w:type="gramEnd"/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第二个问题就是「换哪一个」进行调用：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5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号超时要不要换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1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号试一试，或者直接返回不进行重试，所以集群容错第二个调用。</w:t>
      </w:r>
    </w:p>
    <w:p w14:paraId="2ACE8807" w14:textId="77777777" w:rsidR="00FD1963" w:rsidRPr="00FD1963" w:rsidRDefault="00FD1963" w:rsidP="00FD1963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假设已经重试了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1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号、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3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号、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6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号提供者全部超时，这时面临「全错怎么办」这第三个问题，这时可以直接返回一个固定</w:t>
      </w:r>
      <w:proofErr w:type="gramStart"/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值或者</w:t>
      </w:r>
      <w:proofErr w:type="gramEnd"/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提示文案，所以服务降级第三个调用。</w:t>
      </w:r>
    </w:p>
    <w:p w14:paraId="5045344E" w14:textId="77777777" w:rsidR="00FD1963" w:rsidRPr="00FD1963" w:rsidRDefault="00FD1963" w:rsidP="00FD1963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负载均衡作为整个链路第一个节点非常重要，本文结合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DUBBO</w:t>
      </w: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源码分析以下七种负载均衡策略：</w:t>
      </w:r>
    </w:p>
    <w:p w14:paraId="09F48448" w14:textId="77777777" w:rsidR="00FD1963" w:rsidRPr="00FD1963" w:rsidRDefault="00FD1963" w:rsidP="00FD1963">
      <w:pPr>
        <w:widowControl/>
        <w:numPr>
          <w:ilvl w:val="0"/>
          <w:numId w:val="1"/>
        </w:numPr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简单随机</w:t>
      </w:r>
    </w:p>
    <w:p w14:paraId="04837FDF" w14:textId="77777777" w:rsidR="00FD1963" w:rsidRPr="00FD1963" w:rsidRDefault="00FD1963" w:rsidP="00FD1963">
      <w:pPr>
        <w:widowControl/>
        <w:numPr>
          <w:ilvl w:val="0"/>
          <w:numId w:val="1"/>
        </w:numPr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加权随机</w:t>
      </w:r>
    </w:p>
    <w:p w14:paraId="43CD4CF4" w14:textId="77777777" w:rsidR="00FD1963" w:rsidRPr="00FD1963" w:rsidRDefault="00FD1963" w:rsidP="00FD1963">
      <w:pPr>
        <w:widowControl/>
        <w:numPr>
          <w:ilvl w:val="0"/>
          <w:numId w:val="1"/>
        </w:numPr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简单轮询</w:t>
      </w:r>
    </w:p>
    <w:p w14:paraId="360DF64C" w14:textId="77777777" w:rsidR="00FD1963" w:rsidRPr="00FD1963" w:rsidRDefault="00FD1963" w:rsidP="00FD1963">
      <w:pPr>
        <w:widowControl/>
        <w:numPr>
          <w:ilvl w:val="0"/>
          <w:numId w:val="1"/>
        </w:numPr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简单加权轮询</w:t>
      </w:r>
    </w:p>
    <w:p w14:paraId="50AE8A4A" w14:textId="77777777" w:rsidR="00FD1963" w:rsidRPr="00FD1963" w:rsidRDefault="00FD1963" w:rsidP="00FD1963">
      <w:pPr>
        <w:widowControl/>
        <w:numPr>
          <w:ilvl w:val="0"/>
          <w:numId w:val="1"/>
        </w:numPr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平滑加权轮询</w:t>
      </w:r>
    </w:p>
    <w:p w14:paraId="52FC1A10" w14:textId="77777777" w:rsidR="00FD1963" w:rsidRPr="00FD1963" w:rsidRDefault="00FD1963" w:rsidP="00FD1963">
      <w:pPr>
        <w:widowControl/>
        <w:numPr>
          <w:ilvl w:val="0"/>
          <w:numId w:val="1"/>
        </w:numPr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一致性哈希</w:t>
      </w:r>
    </w:p>
    <w:p w14:paraId="2C80C835" w14:textId="77777777" w:rsidR="00FD1963" w:rsidRPr="00FD1963" w:rsidRDefault="00FD1963" w:rsidP="00FD1963">
      <w:pPr>
        <w:widowControl/>
        <w:numPr>
          <w:ilvl w:val="0"/>
          <w:numId w:val="1"/>
        </w:numPr>
        <w:shd w:val="clear" w:color="auto" w:fill="FFFFFF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FD1963">
        <w:rPr>
          <w:rFonts w:ascii="Cambria" w:eastAsia="宋体" w:hAnsi="Cambria" w:cs="宋体"/>
          <w:color w:val="000000"/>
          <w:kern w:val="0"/>
          <w:sz w:val="24"/>
          <w:szCs w:val="24"/>
        </w:rPr>
        <w:t>最少活跃数</w:t>
      </w:r>
    </w:p>
    <w:p w14:paraId="43878310" w14:textId="0F7123CF" w:rsidR="00596BAE" w:rsidRDefault="00596BAE"/>
    <w:p w14:paraId="48476A44" w14:textId="77777777" w:rsidR="00582D88" w:rsidRPr="00582D88" w:rsidRDefault="00582D88" w:rsidP="00582D88">
      <w:pPr>
        <w:widowControl/>
        <w:shd w:val="clear" w:color="auto" w:fill="FFFFFF"/>
        <w:spacing w:before="450" w:after="225"/>
        <w:outlineLvl w:val="0"/>
        <w:rPr>
          <w:rFonts w:ascii="Cambria" w:eastAsia="宋体" w:hAnsi="Cambria" w:cs="宋体"/>
          <w:b/>
          <w:bCs/>
          <w:color w:val="000000"/>
          <w:kern w:val="36"/>
          <w:sz w:val="36"/>
          <w:szCs w:val="36"/>
        </w:rPr>
      </w:pPr>
      <w:r w:rsidRPr="00582D88">
        <w:rPr>
          <w:rFonts w:ascii="Cambria" w:eastAsia="宋体" w:hAnsi="Cambria" w:cs="宋体"/>
          <w:b/>
          <w:bCs/>
          <w:color w:val="000000"/>
          <w:kern w:val="36"/>
          <w:sz w:val="36"/>
          <w:szCs w:val="36"/>
        </w:rPr>
        <w:t xml:space="preserve">2 </w:t>
      </w:r>
      <w:r w:rsidRPr="00582D88">
        <w:rPr>
          <w:rFonts w:ascii="Cambria" w:eastAsia="宋体" w:hAnsi="Cambria" w:cs="宋体"/>
          <w:b/>
          <w:bCs/>
          <w:color w:val="000000"/>
          <w:kern w:val="36"/>
          <w:sz w:val="36"/>
          <w:szCs w:val="36"/>
        </w:rPr>
        <w:t>简单随机</w:t>
      </w:r>
    </w:p>
    <w:p w14:paraId="76C47C81" w14:textId="698846B1" w:rsidR="00582D88" w:rsidRPr="00582D88" w:rsidRDefault="00582D88" w:rsidP="00582D88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582D88">
        <w:rPr>
          <w:rFonts w:ascii="Cambria" w:eastAsia="宋体" w:hAnsi="Cambria" w:cs="宋体"/>
          <w:color w:val="000000"/>
          <w:kern w:val="0"/>
          <w:sz w:val="24"/>
          <w:szCs w:val="24"/>
        </w:rPr>
        <w:t>简单随机含义是服务消费者每次会任意访问一个服务提供者，并且从概率角度看每个提供者被访问概率一致，可以通过指定范围随机数实现。</w:t>
      </w:r>
    </w:p>
    <w:p w14:paraId="79855A52" w14:textId="77777777" w:rsidR="005D047A" w:rsidRPr="005D047A" w:rsidRDefault="005D047A" w:rsidP="005D047A">
      <w:pPr>
        <w:widowControl/>
        <w:shd w:val="clear" w:color="auto" w:fill="FFFFFF"/>
        <w:spacing w:before="450" w:after="225"/>
        <w:outlineLvl w:val="0"/>
        <w:rPr>
          <w:rFonts w:ascii="Cambria" w:eastAsia="宋体" w:hAnsi="Cambria" w:cs="宋体"/>
          <w:b/>
          <w:bCs/>
          <w:color w:val="000000"/>
          <w:kern w:val="36"/>
          <w:sz w:val="36"/>
          <w:szCs w:val="36"/>
        </w:rPr>
      </w:pPr>
      <w:r w:rsidRPr="005D047A">
        <w:rPr>
          <w:rFonts w:ascii="Cambria" w:eastAsia="宋体" w:hAnsi="Cambria" w:cs="宋体"/>
          <w:b/>
          <w:bCs/>
          <w:color w:val="000000"/>
          <w:kern w:val="36"/>
          <w:sz w:val="36"/>
          <w:szCs w:val="36"/>
        </w:rPr>
        <w:t xml:space="preserve">3 </w:t>
      </w:r>
      <w:r w:rsidRPr="005D047A">
        <w:rPr>
          <w:rFonts w:ascii="Cambria" w:eastAsia="宋体" w:hAnsi="Cambria" w:cs="宋体"/>
          <w:b/>
          <w:bCs/>
          <w:color w:val="000000"/>
          <w:kern w:val="36"/>
          <w:sz w:val="36"/>
          <w:szCs w:val="36"/>
        </w:rPr>
        <w:t>加权随机</w:t>
      </w:r>
    </w:p>
    <w:p w14:paraId="0BE6FA59" w14:textId="77777777" w:rsidR="005D047A" w:rsidRPr="005D047A" w:rsidRDefault="005D047A" w:rsidP="005D047A">
      <w:pPr>
        <w:widowControl/>
        <w:shd w:val="clear" w:color="auto" w:fill="FFFFFF"/>
        <w:spacing w:before="450" w:after="225"/>
        <w:outlineLvl w:val="1"/>
        <w:rPr>
          <w:rFonts w:ascii="Cambria" w:eastAsia="宋体" w:hAnsi="Cambria" w:cs="宋体"/>
          <w:b/>
          <w:bCs/>
          <w:color w:val="000000"/>
          <w:kern w:val="0"/>
          <w:sz w:val="33"/>
          <w:szCs w:val="33"/>
        </w:rPr>
      </w:pPr>
      <w:r w:rsidRPr="005D047A">
        <w:rPr>
          <w:rFonts w:ascii="Cambria" w:eastAsia="宋体" w:hAnsi="Cambria" w:cs="宋体"/>
          <w:b/>
          <w:bCs/>
          <w:color w:val="000000"/>
          <w:kern w:val="0"/>
          <w:sz w:val="33"/>
          <w:szCs w:val="33"/>
        </w:rPr>
        <w:t xml:space="preserve">3.1 </w:t>
      </w:r>
      <w:r w:rsidRPr="005D047A">
        <w:rPr>
          <w:rFonts w:ascii="Cambria" w:eastAsia="宋体" w:hAnsi="Cambria" w:cs="宋体"/>
          <w:b/>
          <w:bCs/>
          <w:color w:val="000000"/>
          <w:kern w:val="0"/>
          <w:sz w:val="33"/>
          <w:szCs w:val="33"/>
        </w:rPr>
        <w:t>设计思路</w:t>
      </w:r>
    </w:p>
    <w:p w14:paraId="371ED3DE" w14:textId="77777777" w:rsidR="005D047A" w:rsidRPr="005D047A" w:rsidRDefault="005D047A" w:rsidP="005D047A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lastRenderedPageBreak/>
        <w:t>加权随机新增了权重概念，假设服务器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A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权重等于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1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，服务器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B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权重等于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5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，从概率角度看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B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服务器被访问概率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5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倍于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A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服务器。实现按照权重访问有很多种方式，我们选择使用概率区间这个思路。</w:t>
      </w:r>
    </w:p>
    <w:p w14:paraId="34B2B395" w14:textId="77777777" w:rsidR="005D047A" w:rsidRPr="005D047A" w:rsidRDefault="005D047A" w:rsidP="005D047A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假设现在有三台服务器，服务器权重分别是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3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、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5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、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2</w:t>
      </w:r>
      <w:r w:rsidRPr="005D047A">
        <w:rPr>
          <w:rFonts w:ascii="Cambria" w:eastAsia="宋体" w:hAnsi="Cambria" w:cs="宋体"/>
          <w:color w:val="000000"/>
          <w:kern w:val="0"/>
          <w:sz w:val="24"/>
          <w:szCs w:val="24"/>
        </w:rPr>
        <w:t>，那么三者构成如下图概率区间：</w:t>
      </w:r>
    </w:p>
    <w:p w14:paraId="0277876E" w14:textId="4D9DDF4D" w:rsidR="00582D88" w:rsidRDefault="00876ED3">
      <w:r w:rsidRPr="00876ED3">
        <w:rPr>
          <w:noProof/>
        </w:rPr>
        <w:drawing>
          <wp:inline distT="0" distB="0" distL="0" distR="0" wp14:anchorId="55C217C3" wp14:editId="12973376">
            <wp:extent cx="5274310" cy="626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77F9" w14:textId="5EF579D3" w:rsidR="00876ED3" w:rsidRDefault="00D55572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假设随机数等于</w:t>
      </w:r>
      <w:r>
        <w:rPr>
          <w:rFonts w:ascii="Cambria" w:hAnsi="Cambria"/>
          <w:color w:val="000000"/>
          <w:shd w:val="clear" w:color="auto" w:fill="FFFFFF"/>
        </w:rPr>
        <w:t>8</w:t>
      </w:r>
      <w:r>
        <w:rPr>
          <w:rFonts w:ascii="Cambria" w:hAnsi="Cambria"/>
          <w:color w:val="000000"/>
          <w:shd w:val="clear" w:color="auto" w:fill="FFFFFF"/>
        </w:rPr>
        <w:t>，其位于</w:t>
      </w:r>
      <w:r>
        <w:rPr>
          <w:rFonts w:ascii="Cambria" w:hAnsi="Cambria"/>
          <w:color w:val="000000"/>
          <w:shd w:val="clear" w:color="auto" w:fill="FFFFFF"/>
        </w:rPr>
        <w:t>[8,9]</w:t>
      </w:r>
      <w:r>
        <w:rPr>
          <w:rFonts w:ascii="Cambria" w:hAnsi="Cambria"/>
          <w:color w:val="000000"/>
          <w:shd w:val="clear" w:color="auto" w:fill="FFFFFF"/>
        </w:rPr>
        <w:t>区间，所以选择</w:t>
      </w:r>
      <w:r>
        <w:rPr>
          <w:rFonts w:ascii="Cambria" w:hAnsi="Cambria"/>
          <w:color w:val="000000"/>
          <w:shd w:val="clear" w:color="auto" w:fill="FFFFFF"/>
        </w:rPr>
        <w:t>server3</w:t>
      </w:r>
      <w:r>
        <w:rPr>
          <w:rFonts w:ascii="Cambria" w:hAnsi="Cambria"/>
          <w:color w:val="000000"/>
          <w:shd w:val="clear" w:color="auto" w:fill="FFFFFF"/>
        </w:rPr>
        <w:t>，下图说明了概率区间计算步骤：</w:t>
      </w:r>
    </w:p>
    <w:p w14:paraId="0A4F87CB" w14:textId="1DAE138E" w:rsidR="00D55572" w:rsidRDefault="00BA1008">
      <w:r w:rsidRPr="00BA1008">
        <w:rPr>
          <w:noProof/>
        </w:rPr>
        <w:lastRenderedPageBreak/>
        <w:drawing>
          <wp:inline distT="0" distB="0" distL="0" distR="0" wp14:anchorId="2F31BAF2" wp14:editId="3DFC935C">
            <wp:extent cx="5274310" cy="5526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D684" w14:textId="77777777" w:rsidR="00184253" w:rsidRDefault="00184253" w:rsidP="00184253">
      <w:pPr>
        <w:pStyle w:val="1"/>
        <w:shd w:val="clear" w:color="auto" w:fill="FFFFFF"/>
        <w:spacing w:before="450" w:after="225"/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 xml:space="preserve">4 </w:t>
      </w:r>
      <w:r>
        <w:rPr>
          <w:rFonts w:ascii="Cambria" w:hAnsi="Cambria"/>
          <w:color w:val="000000"/>
          <w:sz w:val="36"/>
          <w:szCs w:val="36"/>
        </w:rPr>
        <w:t>简单轮询</w:t>
      </w:r>
    </w:p>
    <w:p w14:paraId="2A2B3E73" w14:textId="27077912" w:rsidR="00184253" w:rsidRDefault="00184253" w:rsidP="00184253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简单轮询含义是服务消费者每次会依次访问一个服务提供者，并且从概率角度看每个提供者被访问概率一致，可以通过原子变量累加实现。</w:t>
      </w:r>
    </w:p>
    <w:p w14:paraId="185E3F60" w14:textId="77777777" w:rsidR="00867F36" w:rsidRDefault="00867F36" w:rsidP="00867F36">
      <w:pPr>
        <w:pStyle w:val="1"/>
        <w:shd w:val="clear" w:color="auto" w:fill="FFFFFF"/>
        <w:spacing w:before="450" w:after="225"/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 xml:space="preserve">5 </w:t>
      </w:r>
      <w:r>
        <w:rPr>
          <w:rFonts w:ascii="Cambria" w:hAnsi="Cambria"/>
          <w:color w:val="000000"/>
          <w:sz w:val="36"/>
          <w:szCs w:val="36"/>
        </w:rPr>
        <w:t>简单加权轮询</w:t>
      </w:r>
    </w:p>
    <w:p w14:paraId="72B210E0" w14:textId="77777777" w:rsidR="00867F36" w:rsidRDefault="00867F36" w:rsidP="00867F3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简单加权轮询新增了权重概念，假设服务器</w:t>
      </w:r>
      <w:r>
        <w:rPr>
          <w:rFonts w:ascii="Cambria" w:hAnsi="Cambria"/>
          <w:color w:val="000000"/>
        </w:rPr>
        <w:t>A</w:t>
      </w:r>
      <w:r>
        <w:rPr>
          <w:rFonts w:ascii="Cambria" w:hAnsi="Cambria"/>
          <w:color w:val="000000"/>
        </w:rPr>
        <w:t>权重等于</w:t>
      </w:r>
      <w:r>
        <w:rPr>
          <w:rFonts w:ascii="Cambria" w:hAnsi="Cambria"/>
          <w:color w:val="000000"/>
        </w:rPr>
        <w:t>1</w:t>
      </w:r>
      <w:r>
        <w:rPr>
          <w:rFonts w:ascii="Cambria" w:hAnsi="Cambria"/>
          <w:color w:val="000000"/>
        </w:rPr>
        <w:t>，服务器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</w:rPr>
        <w:t>权重等于</w:t>
      </w:r>
      <w:r>
        <w:rPr>
          <w:rFonts w:ascii="Cambria" w:hAnsi="Cambria"/>
          <w:color w:val="000000"/>
        </w:rPr>
        <w:t>5</w:t>
      </w:r>
      <w:r>
        <w:rPr>
          <w:rFonts w:ascii="Cambria" w:hAnsi="Cambria"/>
          <w:color w:val="000000"/>
        </w:rPr>
        <w:t>，从概率角度看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</w:rPr>
        <w:t>服务器被访问概率</w:t>
      </w:r>
      <w:r>
        <w:rPr>
          <w:rFonts w:ascii="Cambria" w:hAnsi="Cambria"/>
          <w:color w:val="000000"/>
        </w:rPr>
        <w:t>5</w:t>
      </w:r>
      <w:r>
        <w:rPr>
          <w:rFonts w:ascii="Cambria" w:hAnsi="Cambria"/>
          <w:color w:val="000000"/>
        </w:rPr>
        <w:t>倍于</w:t>
      </w:r>
      <w:r>
        <w:rPr>
          <w:rFonts w:ascii="Cambria" w:hAnsi="Cambria"/>
          <w:color w:val="000000"/>
        </w:rPr>
        <w:t>A</w:t>
      </w:r>
      <w:r>
        <w:rPr>
          <w:rFonts w:ascii="Cambria" w:hAnsi="Cambria"/>
          <w:color w:val="000000"/>
        </w:rPr>
        <w:t>服务器，我们还是使用概率区间这个思路，相较于加权</w:t>
      </w:r>
      <w:proofErr w:type="gramStart"/>
      <w:r>
        <w:rPr>
          <w:rFonts w:ascii="Cambria" w:hAnsi="Cambria"/>
          <w:color w:val="000000"/>
        </w:rPr>
        <w:t>随机会</w:t>
      </w:r>
      <w:proofErr w:type="gramEnd"/>
      <w:r>
        <w:rPr>
          <w:rFonts w:ascii="Cambria" w:hAnsi="Cambria"/>
          <w:color w:val="000000"/>
        </w:rPr>
        <w:t>有一些变化。</w:t>
      </w:r>
    </w:p>
    <w:p w14:paraId="3A30EDFA" w14:textId="27EC4A57" w:rsidR="00BA1008" w:rsidRDefault="008E1352">
      <w:r w:rsidRPr="008E1352">
        <w:rPr>
          <w:noProof/>
        </w:rPr>
        <w:lastRenderedPageBreak/>
        <w:drawing>
          <wp:inline distT="0" distB="0" distL="0" distR="0" wp14:anchorId="705FA4B6" wp14:editId="43A83B00">
            <wp:extent cx="5274310" cy="6064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2BE8" w14:textId="77777777" w:rsidR="006502A7" w:rsidRDefault="006502A7" w:rsidP="006502A7">
      <w:pPr>
        <w:pStyle w:val="1"/>
        <w:shd w:val="clear" w:color="auto" w:fill="FFFFFF"/>
        <w:spacing w:before="450" w:after="225"/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 xml:space="preserve">6 </w:t>
      </w:r>
      <w:r>
        <w:rPr>
          <w:rFonts w:ascii="Cambria" w:hAnsi="Cambria"/>
          <w:color w:val="000000"/>
          <w:sz w:val="36"/>
          <w:szCs w:val="36"/>
        </w:rPr>
        <w:t>平滑加权轮询</w:t>
      </w:r>
    </w:p>
    <w:p w14:paraId="11F2454B" w14:textId="77777777" w:rsidR="006502A7" w:rsidRDefault="006502A7" w:rsidP="006502A7">
      <w:pPr>
        <w:pStyle w:val="2"/>
        <w:shd w:val="clear" w:color="auto" w:fill="FFFFFF"/>
        <w:spacing w:before="450" w:beforeAutospacing="0" w:after="225" w:afterAutospacing="0"/>
        <w:jc w:val="both"/>
        <w:rPr>
          <w:rFonts w:ascii="Cambria" w:hAnsi="Cambria"/>
          <w:color w:val="000000"/>
          <w:sz w:val="33"/>
          <w:szCs w:val="33"/>
        </w:rPr>
      </w:pPr>
      <w:r>
        <w:rPr>
          <w:rFonts w:ascii="Cambria" w:hAnsi="Cambria"/>
          <w:color w:val="000000"/>
          <w:sz w:val="33"/>
          <w:szCs w:val="33"/>
        </w:rPr>
        <w:t xml:space="preserve">6.1 </w:t>
      </w:r>
      <w:r>
        <w:rPr>
          <w:rFonts w:ascii="Cambria" w:hAnsi="Cambria"/>
          <w:color w:val="000000"/>
          <w:sz w:val="33"/>
          <w:szCs w:val="33"/>
        </w:rPr>
        <w:t>设计思路</w:t>
      </w:r>
    </w:p>
    <w:p w14:paraId="165908D8" w14:textId="77777777" w:rsidR="006502A7" w:rsidRDefault="006502A7" w:rsidP="006502A7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简单加权轮询有什么问题？我们分析其输出结果发现，连续</w:t>
      </w:r>
      <w:r>
        <w:rPr>
          <w:rFonts w:ascii="Cambria" w:hAnsi="Cambria"/>
          <w:color w:val="000000"/>
        </w:rPr>
        <w:t>3</w:t>
      </w:r>
      <w:r>
        <w:rPr>
          <w:rFonts w:ascii="Cambria" w:hAnsi="Cambria"/>
          <w:color w:val="000000"/>
        </w:rPr>
        <w:t>次访问服务器</w:t>
      </w:r>
      <w:r>
        <w:rPr>
          <w:rFonts w:ascii="Cambria" w:hAnsi="Cambria"/>
          <w:color w:val="000000"/>
        </w:rPr>
        <w:t>1</w:t>
      </w:r>
      <w:r>
        <w:rPr>
          <w:rFonts w:ascii="Cambria" w:hAnsi="Cambria"/>
          <w:color w:val="000000"/>
        </w:rPr>
        <w:t>，连续</w:t>
      </w:r>
      <w:r>
        <w:rPr>
          <w:rFonts w:ascii="Cambria" w:hAnsi="Cambria"/>
          <w:color w:val="000000"/>
        </w:rPr>
        <w:t>5</w:t>
      </w:r>
      <w:r>
        <w:rPr>
          <w:rFonts w:ascii="Cambria" w:hAnsi="Cambria"/>
          <w:color w:val="000000"/>
        </w:rPr>
        <w:t>次访问服务器</w:t>
      </w:r>
      <w:r>
        <w:rPr>
          <w:rFonts w:ascii="Cambria" w:hAnsi="Cambria"/>
          <w:color w:val="000000"/>
        </w:rPr>
        <w:t>2</w:t>
      </w:r>
      <w:r>
        <w:rPr>
          <w:rFonts w:ascii="Cambria" w:hAnsi="Cambria"/>
          <w:color w:val="000000"/>
        </w:rPr>
        <w:t>，连续</w:t>
      </w:r>
      <w:r>
        <w:rPr>
          <w:rFonts w:ascii="Cambria" w:hAnsi="Cambria"/>
          <w:color w:val="000000"/>
        </w:rPr>
        <w:t>2</w:t>
      </w:r>
      <w:r>
        <w:rPr>
          <w:rFonts w:ascii="Cambria" w:hAnsi="Cambria"/>
          <w:color w:val="000000"/>
        </w:rPr>
        <w:t>次访问服务器</w:t>
      </w:r>
      <w:r>
        <w:rPr>
          <w:rFonts w:ascii="Cambria" w:hAnsi="Cambria"/>
          <w:color w:val="000000"/>
        </w:rPr>
        <w:t>3</w:t>
      </w:r>
      <w:r>
        <w:rPr>
          <w:rFonts w:ascii="Cambria" w:hAnsi="Cambria"/>
          <w:color w:val="000000"/>
        </w:rPr>
        <w:t>，所以简单加权轮询策略会导致请求集中问题。</w:t>
      </w:r>
    </w:p>
    <w:p w14:paraId="2EECAF31" w14:textId="4AC98727" w:rsidR="008E1352" w:rsidRDefault="004E0AC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所以需要使用平滑加权轮询策略，将请求比较均匀地分散至各个服务器，下图说明了计算步骤：</w:t>
      </w:r>
    </w:p>
    <w:p w14:paraId="3052B91D" w14:textId="3A750620" w:rsidR="004E0AC7" w:rsidRDefault="0097737E">
      <w:r w:rsidRPr="0097737E">
        <w:rPr>
          <w:noProof/>
        </w:rPr>
        <w:lastRenderedPageBreak/>
        <w:drawing>
          <wp:inline distT="0" distB="0" distL="0" distR="0" wp14:anchorId="6AC6E819" wp14:editId="5E199CA9">
            <wp:extent cx="3828197" cy="303839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09" cy="309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395F" w14:textId="77777777" w:rsidR="005A0D6E" w:rsidRPr="005A0D6E" w:rsidRDefault="005A0D6E" w:rsidP="005A0D6E">
      <w:pPr>
        <w:widowControl/>
        <w:shd w:val="clear" w:color="auto" w:fill="FFFFFF"/>
        <w:spacing w:before="450" w:after="225"/>
        <w:outlineLvl w:val="1"/>
        <w:rPr>
          <w:rFonts w:ascii="Cambria" w:eastAsia="宋体" w:hAnsi="Cambria" w:cs="宋体"/>
          <w:b/>
          <w:bCs/>
          <w:color w:val="000000"/>
          <w:kern w:val="0"/>
          <w:sz w:val="33"/>
          <w:szCs w:val="33"/>
        </w:rPr>
      </w:pPr>
      <w:r w:rsidRPr="005A0D6E">
        <w:rPr>
          <w:rFonts w:ascii="Cambria" w:eastAsia="宋体" w:hAnsi="Cambria" w:cs="宋体"/>
          <w:b/>
          <w:bCs/>
          <w:color w:val="000000"/>
          <w:kern w:val="0"/>
          <w:sz w:val="33"/>
          <w:szCs w:val="33"/>
        </w:rPr>
        <w:t xml:space="preserve">7 </w:t>
      </w:r>
      <w:r w:rsidRPr="005A0D6E">
        <w:rPr>
          <w:rFonts w:ascii="Cambria" w:eastAsia="宋体" w:hAnsi="Cambria" w:cs="宋体"/>
          <w:b/>
          <w:bCs/>
          <w:color w:val="000000"/>
          <w:kern w:val="0"/>
          <w:sz w:val="33"/>
          <w:szCs w:val="33"/>
        </w:rPr>
        <w:t>一致性哈希</w:t>
      </w:r>
    </w:p>
    <w:p w14:paraId="0EA1F623" w14:textId="77777777" w:rsidR="005A0D6E" w:rsidRPr="005A0D6E" w:rsidRDefault="005A0D6E" w:rsidP="005A0D6E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5A0D6E">
        <w:rPr>
          <w:rFonts w:ascii="Cambria" w:eastAsia="宋体" w:hAnsi="Cambria" w:cs="宋体"/>
          <w:color w:val="000000"/>
          <w:kern w:val="0"/>
          <w:sz w:val="24"/>
          <w:szCs w:val="24"/>
        </w:rPr>
        <w:t>一致性哈希策略具有三个显著特性：第一是在</w:t>
      </w:r>
      <w:proofErr w:type="gramStart"/>
      <w:r w:rsidRPr="005A0D6E">
        <w:rPr>
          <w:rFonts w:ascii="Cambria" w:eastAsia="宋体" w:hAnsi="Cambria" w:cs="宋体"/>
          <w:color w:val="000000"/>
          <w:kern w:val="0"/>
          <w:sz w:val="24"/>
          <w:szCs w:val="24"/>
        </w:rPr>
        <w:t>不</w:t>
      </w:r>
      <w:proofErr w:type="gramEnd"/>
      <w:r w:rsidRPr="005A0D6E">
        <w:rPr>
          <w:rFonts w:ascii="Cambria" w:eastAsia="宋体" w:hAnsi="Cambria" w:cs="宋体"/>
          <w:color w:val="000000"/>
          <w:kern w:val="0"/>
          <w:sz w:val="24"/>
          <w:szCs w:val="24"/>
        </w:rPr>
        <w:t>新增或者删除提供者情况下，同一个客户端总是可以访问到同一个提供者。第二是一致性哈</w:t>
      </w:r>
      <w:proofErr w:type="gramStart"/>
      <w:r w:rsidRPr="005A0D6E">
        <w:rPr>
          <w:rFonts w:ascii="Cambria" w:eastAsia="宋体" w:hAnsi="Cambria" w:cs="宋体"/>
          <w:color w:val="000000"/>
          <w:kern w:val="0"/>
          <w:sz w:val="24"/>
          <w:szCs w:val="24"/>
        </w:rPr>
        <w:t>希可以</w:t>
      </w:r>
      <w:proofErr w:type="gramEnd"/>
      <w:r w:rsidRPr="005A0D6E">
        <w:rPr>
          <w:rFonts w:ascii="Cambria" w:eastAsia="宋体" w:hAnsi="Cambria" w:cs="宋体"/>
          <w:color w:val="000000"/>
          <w:kern w:val="0"/>
          <w:sz w:val="24"/>
          <w:szCs w:val="24"/>
        </w:rPr>
        <w:t>有效分散新增或者删除服务提供者带来的波动性。第三是一致性哈希虚拟节点可以更加有效分散特性二之波动性。</w:t>
      </w:r>
    </w:p>
    <w:p w14:paraId="02482111" w14:textId="77777777" w:rsidR="008E18F7" w:rsidRDefault="008E18F7" w:rsidP="008E18F7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 xml:space="preserve">7.1 </w:t>
      </w:r>
      <w:r>
        <w:rPr>
          <w:rFonts w:ascii="Cambria" w:hAnsi="Cambria"/>
          <w:color w:val="000000"/>
          <w:sz w:val="30"/>
          <w:szCs w:val="30"/>
        </w:rPr>
        <w:t>特性分析</w:t>
      </w:r>
    </w:p>
    <w:p w14:paraId="242934C9" w14:textId="77777777" w:rsidR="008E18F7" w:rsidRDefault="008E18F7" w:rsidP="008E18F7">
      <w:pPr>
        <w:pStyle w:val="4"/>
        <w:shd w:val="clear" w:color="auto" w:fill="FFFFFF"/>
        <w:spacing w:before="450" w:after="225"/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000000"/>
          <w:sz w:val="27"/>
          <w:szCs w:val="27"/>
        </w:rPr>
        <w:t xml:space="preserve">(1) </w:t>
      </w:r>
      <w:r>
        <w:rPr>
          <w:rFonts w:ascii="Cambria" w:hAnsi="Cambria"/>
          <w:color w:val="000000"/>
          <w:sz w:val="27"/>
          <w:szCs w:val="27"/>
        </w:rPr>
        <w:t>特性一</w:t>
      </w:r>
    </w:p>
    <w:p w14:paraId="5BDAD1EC" w14:textId="77777777" w:rsidR="008E18F7" w:rsidRDefault="008E18F7" w:rsidP="008E18F7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在</w:t>
      </w:r>
      <w:proofErr w:type="gramStart"/>
      <w:r>
        <w:rPr>
          <w:rFonts w:ascii="Cambria" w:hAnsi="Cambria"/>
          <w:color w:val="000000"/>
        </w:rPr>
        <w:t>不</w:t>
      </w:r>
      <w:proofErr w:type="gramEnd"/>
      <w:r>
        <w:rPr>
          <w:rFonts w:ascii="Cambria" w:hAnsi="Cambria"/>
          <w:color w:val="000000"/>
        </w:rPr>
        <w:t>新增或者删除提供者情况下，同一个客户端总是可以访问同一个提供者。第一步</w:t>
      </w:r>
      <w:r>
        <w:rPr>
          <w:rFonts w:ascii="Cambria" w:hAnsi="Cambria"/>
          <w:color w:val="000000"/>
        </w:rPr>
        <w:t>6</w:t>
      </w:r>
      <w:r>
        <w:rPr>
          <w:rFonts w:ascii="Cambria" w:hAnsi="Cambria"/>
          <w:color w:val="000000"/>
        </w:rPr>
        <w:t>个提供者分布在哈希环中，第二步</w:t>
      </w:r>
      <w:r>
        <w:rPr>
          <w:rFonts w:ascii="Cambria" w:hAnsi="Cambria"/>
          <w:color w:val="000000"/>
        </w:rPr>
        <w:t>client1</w:t>
      </w:r>
      <w:r>
        <w:rPr>
          <w:rFonts w:ascii="Cambria" w:hAnsi="Cambria"/>
          <w:color w:val="000000"/>
        </w:rPr>
        <w:t>发起访问请求，此时计算客户端哈</w:t>
      </w:r>
      <w:proofErr w:type="gramStart"/>
      <w:r>
        <w:rPr>
          <w:rFonts w:ascii="Cambria" w:hAnsi="Cambria"/>
          <w:color w:val="000000"/>
        </w:rPr>
        <w:t>希值位于哈希环位置</w:t>
      </w:r>
      <w:proofErr w:type="gramEnd"/>
      <w:r>
        <w:rPr>
          <w:rFonts w:ascii="Cambria" w:hAnsi="Cambria"/>
          <w:color w:val="000000"/>
        </w:rPr>
        <w:t>，第三步沿着</w:t>
      </w:r>
      <w:proofErr w:type="gramStart"/>
      <w:r>
        <w:rPr>
          <w:rFonts w:ascii="Cambria" w:hAnsi="Cambria"/>
          <w:color w:val="000000"/>
        </w:rPr>
        <w:t>哈希环顺时针</w:t>
      </w:r>
      <w:proofErr w:type="gramEnd"/>
      <w:r>
        <w:rPr>
          <w:rFonts w:ascii="Cambria" w:hAnsi="Cambria"/>
          <w:color w:val="000000"/>
        </w:rPr>
        <w:t>旋转，找到与客户端哈</w:t>
      </w:r>
      <w:proofErr w:type="gramStart"/>
      <w:r>
        <w:rPr>
          <w:rFonts w:ascii="Cambria" w:hAnsi="Cambria"/>
          <w:color w:val="000000"/>
        </w:rPr>
        <w:t>希值最近</w:t>
      </w:r>
      <w:proofErr w:type="gramEnd"/>
      <w:r>
        <w:rPr>
          <w:rFonts w:ascii="Cambria" w:hAnsi="Cambria"/>
          <w:color w:val="000000"/>
        </w:rPr>
        <w:t>的提供者</w:t>
      </w:r>
      <w:r>
        <w:rPr>
          <w:rFonts w:ascii="Cambria" w:hAnsi="Cambria"/>
          <w:color w:val="000000"/>
        </w:rPr>
        <w:t>server5</w:t>
      </w:r>
      <w:r>
        <w:rPr>
          <w:rFonts w:ascii="Cambria" w:hAnsi="Cambria"/>
          <w:color w:val="000000"/>
        </w:rPr>
        <w:t>。当</w:t>
      </w:r>
      <w:proofErr w:type="gramStart"/>
      <w:r>
        <w:rPr>
          <w:rFonts w:ascii="Cambria" w:hAnsi="Cambria"/>
          <w:color w:val="000000"/>
        </w:rPr>
        <w:t>哈希环结构</w:t>
      </w:r>
      <w:proofErr w:type="gramEnd"/>
      <w:r>
        <w:rPr>
          <w:rFonts w:ascii="Cambria" w:hAnsi="Cambria"/>
          <w:color w:val="000000"/>
        </w:rPr>
        <w:t>不发生改变时，</w:t>
      </w:r>
      <w:r>
        <w:rPr>
          <w:rFonts w:ascii="Cambria" w:hAnsi="Cambria"/>
          <w:color w:val="000000"/>
        </w:rPr>
        <w:t>client1</w:t>
      </w:r>
      <w:r>
        <w:rPr>
          <w:rFonts w:ascii="Cambria" w:hAnsi="Cambria"/>
          <w:color w:val="000000"/>
        </w:rPr>
        <w:t>总是路由到</w:t>
      </w:r>
      <w:r>
        <w:rPr>
          <w:rFonts w:ascii="Cambria" w:hAnsi="Cambria"/>
          <w:color w:val="000000"/>
        </w:rPr>
        <w:t>server5</w:t>
      </w:r>
      <w:r>
        <w:rPr>
          <w:rFonts w:ascii="Cambria" w:hAnsi="Cambria"/>
          <w:color w:val="000000"/>
        </w:rPr>
        <w:t>。</w:t>
      </w:r>
    </w:p>
    <w:p w14:paraId="3678CB73" w14:textId="62C3E592" w:rsidR="0097737E" w:rsidRDefault="00F4295D">
      <w:r w:rsidRPr="00F4295D">
        <w:rPr>
          <w:noProof/>
        </w:rPr>
        <w:lastRenderedPageBreak/>
        <w:drawing>
          <wp:inline distT="0" distB="0" distL="0" distR="0" wp14:anchorId="028A1454" wp14:editId="0EE42DF6">
            <wp:extent cx="5274310" cy="5330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FC84" w14:textId="079DC66D" w:rsidR="00F4295D" w:rsidRDefault="0017756E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哈</w:t>
      </w:r>
      <w:proofErr w:type="gramStart"/>
      <w:r>
        <w:rPr>
          <w:rFonts w:ascii="Cambria" w:hAnsi="Cambria"/>
          <w:color w:val="000000"/>
          <w:shd w:val="clear" w:color="auto" w:fill="FFFFFF"/>
        </w:rPr>
        <w:t>希环应该</w:t>
      </w:r>
      <w:proofErr w:type="gramEnd"/>
      <w:r>
        <w:rPr>
          <w:rFonts w:ascii="Cambria" w:hAnsi="Cambria"/>
          <w:color w:val="000000"/>
          <w:shd w:val="clear" w:color="auto" w:fill="FFFFFF"/>
        </w:rPr>
        <w:t>选择什么数据结构呢？我们可以选择</w:t>
      </w:r>
      <w:proofErr w:type="spellStart"/>
      <w:r>
        <w:rPr>
          <w:rFonts w:ascii="Cambria" w:hAnsi="Cambria"/>
          <w:color w:val="000000"/>
          <w:shd w:val="clear" w:color="auto" w:fill="FFFFFF"/>
        </w:rPr>
        <w:t>TreeMap</w:t>
      </w:r>
      <w:proofErr w:type="spellEnd"/>
      <w:r>
        <w:rPr>
          <w:rFonts w:ascii="Cambria" w:hAnsi="Cambria"/>
          <w:color w:val="000000"/>
          <w:shd w:val="clear" w:color="auto" w:fill="FFFFFF"/>
        </w:rPr>
        <w:t>构建哈希环，其底层使用了红黑树。</w:t>
      </w:r>
    </w:p>
    <w:p w14:paraId="1B54C70E" w14:textId="77777777" w:rsidR="00065264" w:rsidRDefault="00065264" w:rsidP="00065264">
      <w:pPr>
        <w:pStyle w:val="4"/>
        <w:shd w:val="clear" w:color="auto" w:fill="FFFFFF"/>
        <w:spacing w:before="450" w:after="225"/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000000"/>
          <w:sz w:val="27"/>
          <w:szCs w:val="27"/>
        </w:rPr>
        <w:t xml:space="preserve">(2) </w:t>
      </w:r>
      <w:r>
        <w:rPr>
          <w:rFonts w:ascii="Cambria" w:hAnsi="Cambria"/>
          <w:color w:val="000000"/>
          <w:sz w:val="27"/>
          <w:szCs w:val="27"/>
        </w:rPr>
        <w:t>特性二</w:t>
      </w:r>
    </w:p>
    <w:p w14:paraId="1E652161" w14:textId="77777777" w:rsidR="00065264" w:rsidRDefault="00065264" w:rsidP="00065264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一致性哈</w:t>
      </w:r>
      <w:proofErr w:type="gramStart"/>
      <w:r>
        <w:rPr>
          <w:rFonts w:ascii="Cambria" w:hAnsi="Cambria"/>
          <w:color w:val="000000"/>
        </w:rPr>
        <w:t>希可以</w:t>
      </w:r>
      <w:proofErr w:type="gramEnd"/>
      <w:r>
        <w:rPr>
          <w:rFonts w:ascii="Cambria" w:hAnsi="Cambria"/>
          <w:color w:val="000000"/>
        </w:rPr>
        <w:t>有效分散新增或者删除提供者带来的波动性，例如新增服务器</w:t>
      </w:r>
      <w:r>
        <w:rPr>
          <w:rFonts w:ascii="Cambria" w:hAnsi="Cambria"/>
          <w:color w:val="000000"/>
        </w:rPr>
        <w:t>server7</w:t>
      </w:r>
      <w:r>
        <w:rPr>
          <w:rFonts w:ascii="Cambria" w:hAnsi="Cambria"/>
          <w:color w:val="000000"/>
        </w:rPr>
        <w:t>，但是并不影响</w:t>
      </w:r>
      <w:r>
        <w:rPr>
          <w:rFonts w:ascii="Cambria" w:hAnsi="Cambria"/>
          <w:color w:val="000000"/>
        </w:rPr>
        <w:t>client1</w:t>
      </w:r>
      <w:r>
        <w:rPr>
          <w:rFonts w:ascii="Cambria" w:hAnsi="Cambria"/>
          <w:color w:val="000000"/>
        </w:rPr>
        <w:t>路由结果：</w:t>
      </w:r>
    </w:p>
    <w:p w14:paraId="4AD1FB7E" w14:textId="53E534CC" w:rsidR="0017756E" w:rsidRDefault="00890A18">
      <w:r w:rsidRPr="00890A18">
        <w:rPr>
          <w:noProof/>
        </w:rPr>
        <w:lastRenderedPageBreak/>
        <w:drawing>
          <wp:inline distT="0" distB="0" distL="0" distR="0" wp14:anchorId="5E632257" wp14:editId="391E2103">
            <wp:extent cx="5274310" cy="5330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659B" w14:textId="5426DF16" w:rsidR="00890A18" w:rsidRDefault="009A3EE5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服务器</w:t>
      </w:r>
      <w:r>
        <w:rPr>
          <w:rFonts w:ascii="Cambria" w:hAnsi="Cambria"/>
          <w:color w:val="000000"/>
          <w:shd w:val="clear" w:color="auto" w:fill="FFFFFF"/>
        </w:rPr>
        <w:t>server5</w:t>
      </w:r>
      <w:r>
        <w:rPr>
          <w:rFonts w:ascii="Cambria" w:hAnsi="Cambria"/>
          <w:color w:val="000000"/>
          <w:shd w:val="clear" w:color="auto" w:fill="FFFFFF"/>
        </w:rPr>
        <w:t>发生</w:t>
      </w:r>
      <w:proofErr w:type="gramStart"/>
      <w:r>
        <w:rPr>
          <w:rFonts w:ascii="Cambria" w:hAnsi="Cambria"/>
          <w:color w:val="000000"/>
          <w:shd w:val="clear" w:color="auto" w:fill="FFFFFF"/>
        </w:rPr>
        <w:t>宕</w:t>
      </w:r>
      <w:proofErr w:type="gramEnd"/>
      <w:r>
        <w:rPr>
          <w:rFonts w:ascii="Cambria" w:hAnsi="Cambria"/>
          <w:color w:val="000000"/>
          <w:shd w:val="clear" w:color="auto" w:fill="FFFFFF"/>
        </w:rPr>
        <w:t>机只会影响</w:t>
      </w:r>
      <w:r>
        <w:rPr>
          <w:rFonts w:ascii="Cambria" w:hAnsi="Cambria"/>
          <w:color w:val="000000"/>
          <w:shd w:val="clear" w:color="auto" w:fill="FFFFFF"/>
        </w:rPr>
        <w:t>client1</w:t>
      </w:r>
      <w:r>
        <w:rPr>
          <w:rFonts w:ascii="Cambria" w:hAnsi="Cambria"/>
          <w:color w:val="000000"/>
          <w:shd w:val="clear" w:color="auto" w:fill="FFFFFF"/>
        </w:rPr>
        <w:t>路由结果，并不会影响其它客户端路由结果：</w:t>
      </w:r>
    </w:p>
    <w:p w14:paraId="72493E1C" w14:textId="749CE87A" w:rsidR="009A3EE5" w:rsidRDefault="006031DB">
      <w:r w:rsidRPr="006031DB">
        <w:rPr>
          <w:noProof/>
        </w:rPr>
        <w:lastRenderedPageBreak/>
        <w:drawing>
          <wp:inline distT="0" distB="0" distL="0" distR="0" wp14:anchorId="4B2CE7A5" wp14:editId="10E6782C">
            <wp:extent cx="5274310" cy="53314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79AC" w14:textId="77777777" w:rsidR="00B65A40" w:rsidRDefault="00B65A40" w:rsidP="00B65A40">
      <w:pPr>
        <w:pStyle w:val="4"/>
        <w:spacing w:before="450" w:after="225"/>
        <w:rPr>
          <w:sz w:val="27"/>
          <w:szCs w:val="27"/>
        </w:rPr>
      </w:pPr>
      <w:r>
        <w:rPr>
          <w:sz w:val="27"/>
          <w:szCs w:val="27"/>
        </w:rPr>
        <w:t>(3) 特性三</w:t>
      </w:r>
    </w:p>
    <w:p w14:paraId="6EE77D7E" w14:textId="77777777" w:rsidR="00B65A40" w:rsidRDefault="00B65A40" w:rsidP="00B65A40">
      <w:pPr>
        <w:pStyle w:val="a5"/>
        <w:spacing w:before="0" w:beforeAutospacing="0" w:after="0" w:afterAutospacing="0" w:line="390" w:lineRule="atLeast"/>
      </w:pPr>
      <w:r>
        <w:t>一致性哈希虚拟节点可以更加有效分散特性二之波动性，例如我们可以为每个服务器节点新增一个虚拟节点，使得服务器分散得更加均匀：</w:t>
      </w:r>
    </w:p>
    <w:p w14:paraId="428F8EE0" w14:textId="760B7EA6" w:rsidR="006031DB" w:rsidRDefault="00713603">
      <w:r w:rsidRPr="00713603">
        <w:rPr>
          <w:noProof/>
        </w:rPr>
        <w:lastRenderedPageBreak/>
        <w:drawing>
          <wp:inline distT="0" distB="0" distL="0" distR="0" wp14:anchorId="539423C9" wp14:editId="6BC169FA">
            <wp:extent cx="5274310" cy="5331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9217" w14:textId="77777777" w:rsidR="00056B8E" w:rsidRDefault="00056B8E" w:rsidP="00056B8E">
      <w:pPr>
        <w:pStyle w:val="1"/>
        <w:shd w:val="clear" w:color="auto" w:fill="FFFFFF"/>
        <w:spacing w:before="450" w:after="225"/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 xml:space="preserve">8 </w:t>
      </w:r>
      <w:r>
        <w:rPr>
          <w:rFonts w:ascii="Cambria" w:hAnsi="Cambria"/>
          <w:color w:val="000000"/>
          <w:sz w:val="36"/>
          <w:szCs w:val="36"/>
        </w:rPr>
        <w:t>最少活跃数</w:t>
      </w:r>
    </w:p>
    <w:p w14:paraId="7C6C74E9" w14:textId="77777777" w:rsidR="00056B8E" w:rsidRDefault="00056B8E" w:rsidP="00056B8E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每个提供者维护并发处理的任务个数，任务个数越</w:t>
      </w:r>
      <w:proofErr w:type="gramStart"/>
      <w:r>
        <w:rPr>
          <w:rFonts w:ascii="Cambria" w:hAnsi="Cambria"/>
          <w:color w:val="000000"/>
        </w:rPr>
        <w:t>大活跃</w:t>
      </w:r>
      <w:proofErr w:type="gramEnd"/>
      <w:r>
        <w:rPr>
          <w:rFonts w:ascii="Cambria" w:hAnsi="Cambria"/>
          <w:color w:val="000000"/>
        </w:rPr>
        <w:t>度越高。在服务消费者进行负载均衡时，第一查询提供者负载情况，第二选择活跃度最低的提供者</w:t>
      </w:r>
    </w:p>
    <w:p w14:paraId="2CC5F29E" w14:textId="77777777" w:rsidR="00774365" w:rsidRDefault="00774365" w:rsidP="00774365">
      <w:pPr>
        <w:pStyle w:val="1"/>
        <w:shd w:val="clear" w:color="auto" w:fill="FFFFFF"/>
        <w:spacing w:before="450" w:after="225"/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 xml:space="preserve">9 </w:t>
      </w:r>
      <w:r>
        <w:rPr>
          <w:rFonts w:ascii="Cambria" w:hAnsi="Cambria"/>
          <w:color w:val="000000"/>
          <w:sz w:val="36"/>
          <w:szCs w:val="36"/>
        </w:rPr>
        <w:t>文章总结</w:t>
      </w:r>
    </w:p>
    <w:p w14:paraId="40F96147" w14:textId="77777777" w:rsidR="00774365" w:rsidRDefault="00774365" w:rsidP="00774365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第一本文首先分析了负载均衡、集群容错、服务降级这三组概念，第二结合代码分析了简单随机，加权随机，简单轮询，简单加权轮询，平滑加权轮询，一致性哈希，最少</w:t>
      </w:r>
      <w:proofErr w:type="gramStart"/>
      <w:r>
        <w:rPr>
          <w:rFonts w:ascii="Cambria" w:hAnsi="Cambria"/>
          <w:color w:val="000000"/>
        </w:rPr>
        <w:t>活跃数</w:t>
      </w:r>
      <w:proofErr w:type="gramEnd"/>
      <w:r>
        <w:rPr>
          <w:rFonts w:ascii="Cambria" w:hAnsi="Cambria"/>
          <w:color w:val="000000"/>
        </w:rPr>
        <w:t>七种负载均衡策略，其中权重计算、平滑加权轮询，一致性哈希算法值得注意，希望本文对大家有所帮助。</w:t>
      </w:r>
    </w:p>
    <w:p w14:paraId="320696A0" w14:textId="77777777" w:rsidR="00713603" w:rsidRPr="00774365" w:rsidRDefault="00713603">
      <w:pPr>
        <w:rPr>
          <w:rFonts w:hint="eastAsia"/>
        </w:rPr>
      </w:pPr>
    </w:p>
    <w:sectPr w:rsidR="00713603" w:rsidRPr="00774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198A"/>
    <w:multiLevelType w:val="multilevel"/>
    <w:tmpl w:val="EBB2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B5"/>
    <w:rsid w:val="00056B8E"/>
    <w:rsid w:val="00065264"/>
    <w:rsid w:val="0017756E"/>
    <w:rsid w:val="00184253"/>
    <w:rsid w:val="0026708A"/>
    <w:rsid w:val="0040213D"/>
    <w:rsid w:val="004E0AC7"/>
    <w:rsid w:val="004F6BE2"/>
    <w:rsid w:val="00582D88"/>
    <w:rsid w:val="00596BAE"/>
    <w:rsid w:val="005A0D6E"/>
    <w:rsid w:val="005D047A"/>
    <w:rsid w:val="006031DB"/>
    <w:rsid w:val="006433D1"/>
    <w:rsid w:val="006502A7"/>
    <w:rsid w:val="00713603"/>
    <w:rsid w:val="00774365"/>
    <w:rsid w:val="007A15B5"/>
    <w:rsid w:val="00867F36"/>
    <w:rsid w:val="00876ED3"/>
    <w:rsid w:val="00890A18"/>
    <w:rsid w:val="008E1352"/>
    <w:rsid w:val="008E18F7"/>
    <w:rsid w:val="00937DFB"/>
    <w:rsid w:val="0097737E"/>
    <w:rsid w:val="009A3EE5"/>
    <w:rsid w:val="00A012B7"/>
    <w:rsid w:val="00B65A40"/>
    <w:rsid w:val="00BA1008"/>
    <w:rsid w:val="00D55572"/>
    <w:rsid w:val="00DF483A"/>
    <w:rsid w:val="00ED4333"/>
    <w:rsid w:val="00F4295D"/>
    <w:rsid w:val="00FD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A6C1"/>
  <w15:chartTrackingRefBased/>
  <w15:docId w15:val="{AFBCB5BC-6CF9-4780-9E90-D2FDBC02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D04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8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012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12B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D1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F6BE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D04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8E18F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18F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31</cp:revision>
  <dcterms:created xsi:type="dcterms:W3CDTF">2022-02-07T02:41:00Z</dcterms:created>
  <dcterms:modified xsi:type="dcterms:W3CDTF">2022-02-07T02:58:00Z</dcterms:modified>
</cp:coreProperties>
</file>