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bidi w:val="0"/>
        <w:rPr>
          <w:rFonts w:hint="eastAsia"/>
        </w:rPr>
      </w:pPr>
      <w:r>
        <w:rPr>
          <w:rFonts w:hint="eastAsia"/>
        </w:rPr>
        <w:t>https://mp.weixin.qq.com/s/GSg43vAWkrCuZIlpPZYHUQ</w:t>
      </w:r>
    </w:p>
    <w:p>
      <w:pPr>
        <w:pStyle w:val="2"/>
        <w:bidi w:val="0"/>
      </w:pPr>
      <w:r>
        <w:rPr>
          <w:rFonts w:hint="eastAsia"/>
        </w:rPr>
        <w:t>并发TCP连接数到底可以有多少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firstLine="0"/>
        <w:jc w:val="left"/>
        <w:rPr>
          <w:rFonts w:ascii="PingFangSC-Light" w:hAnsi="PingFangSC-Light" w:eastAsia="PingFangSC-Light" w:cs="PingFangSC-Light"/>
          <w:b w:val="0"/>
          <w:i w:val="0"/>
          <w:caps w:val="0"/>
          <w:color w:val="000000"/>
          <w:spacing w:val="21"/>
          <w:sz w:val="15"/>
          <w:szCs w:val="15"/>
        </w:rPr>
      </w:pPr>
      <w:r>
        <w:rPr>
          <w:rFonts w:hint="default" w:ascii="PingFangSC-Light" w:hAnsi="PingFangSC-Light" w:eastAsia="PingFangSC-Light" w:cs="PingFangSC-Light"/>
          <w:b w:val="0"/>
          <w:i w:val="0"/>
          <w:caps w:val="0"/>
          <w:color w:val="000000"/>
          <w:spacing w:val="21"/>
          <w:sz w:val="15"/>
          <w:szCs w:val="15"/>
          <w:bdr w:val="none" w:color="auto" w:sz="0" w:space="0"/>
        </w:rPr>
        <w:t>曾几何时我们还在寻求网络编程中 C10K 问题的解决方案，但是现在从硬件和操作系统支持来看单台服务器支持上万并发连接已经没有多少挑战性了。有关 C10K（即单机1万个并发连接问题）的信息可以参考《</w:t>
      </w:r>
      <w:r>
        <w:rPr>
          <w:rFonts w:hint="default" w:ascii="PingFangSC-Light" w:hAnsi="PingFangSC-Light" w:eastAsia="PingFangSC-Light" w:cs="PingFangSC-Light"/>
          <w:b/>
          <w:i w:val="0"/>
          <w:caps w:val="0"/>
          <w:color w:val="0E88EB"/>
          <w:spacing w:val="21"/>
          <w:sz w:val="15"/>
          <w:szCs w:val="15"/>
          <w:bdr w:val="none" w:color="auto" w:sz="0" w:space="0"/>
        </w:rPr>
        <w:t>上一个10年，著名的C10K并发连接问题</w:t>
      </w:r>
      <w:r>
        <w:rPr>
          <w:rFonts w:hint="default" w:ascii="PingFangSC-Light" w:hAnsi="PingFangSC-Light" w:eastAsia="PingFangSC-Light" w:cs="PingFangSC-Light"/>
          <w:b/>
          <w:i w:val="0"/>
          <w:caps w:val="0"/>
          <w:color w:val="0E88EB"/>
          <w:spacing w:val="21"/>
          <w:sz w:val="15"/>
          <w:szCs w:val="15"/>
          <w:bdr w:val="none" w:color="auto" w:sz="0" w:space="0"/>
          <w:vertAlign w:val="superscript"/>
        </w:rPr>
        <w:t>[1]</w:t>
      </w:r>
      <w:r>
        <w:rPr>
          <w:rFonts w:hint="default" w:ascii="PingFangSC-Light" w:hAnsi="PingFangSC-Light" w:eastAsia="PingFangSC-Light" w:cs="PingFangSC-Light"/>
          <w:b w:val="0"/>
          <w:i w:val="0"/>
          <w:caps w:val="0"/>
          <w:color w:val="000000"/>
          <w:spacing w:val="21"/>
          <w:sz w:val="15"/>
          <w:szCs w:val="15"/>
          <w:bdr w:val="none" w:color="auto" w:sz="0" w:space="0"/>
        </w:rPr>
        <w:t>》和《</w:t>
      </w:r>
      <w:r>
        <w:rPr>
          <w:rFonts w:hint="default" w:ascii="PingFangSC-Light" w:hAnsi="PingFangSC-Light" w:eastAsia="PingFangSC-Light" w:cs="PingFangSC-Light"/>
          <w:b/>
          <w:i w:val="0"/>
          <w:caps w:val="0"/>
          <w:color w:val="0E88EB"/>
          <w:spacing w:val="21"/>
          <w:sz w:val="15"/>
          <w:szCs w:val="15"/>
          <w:bdr w:val="none" w:color="auto" w:sz="0" w:space="0"/>
        </w:rPr>
        <w:t>The C10K problem</w:t>
      </w:r>
      <w:r>
        <w:rPr>
          <w:rFonts w:hint="default" w:ascii="PingFangSC-Light" w:hAnsi="PingFangSC-Light" w:eastAsia="PingFangSC-Light" w:cs="PingFangSC-Light"/>
          <w:b/>
          <w:i w:val="0"/>
          <w:caps w:val="0"/>
          <w:color w:val="0E88EB"/>
          <w:spacing w:val="21"/>
          <w:sz w:val="15"/>
          <w:szCs w:val="15"/>
          <w:bdr w:val="none" w:color="auto" w:sz="0" w:space="0"/>
          <w:vertAlign w:val="superscript"/>
        </w:rPr>
        <w:t>[2]</w:t>
      </w:r>
      <w:r>
        <w:rPr>
          <w:rFonts w:hint="default" w:ascii="PingFangSC-Light" w:hAnsi="PingFangSC-Light" w:eastAsia="PingFangSC-Light" w:cs="PingFangSC-Light"/>
          <w:b w:val="0"/>
          <w:i w:val="0"/>
          <w:caps w:val="0"/>
          <w:color w:val="000000"/>
          <w:spacing w:val="21"/>
          <w:sz w:val="15"/>
          <w:szCs w:val="15"/>
          <w:bdr w:val="none" w:color="auto" w:sz="0" w:space="0"/>
        </w:rPr>
        <w:t>》这两篇文章。</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firstLine="0"/>
        <w:jc w:val="left"/>
        <w:rPr>
          <w:rFonts w:hint="default" w:ascii="PingFangSC-Light" w:hAnsi="PingFangSC-Light" w:eastAsia="PingFangSC-Light" w:cs="PingFangSC-Light"/>
          <w:b w:val="0"/>
          <w:i w:val="0"/>
          <w:caps w:val="0"/>
          <w:color w:val="000000"/>
          <w:spacing w:val="21"/>
          <w:sz w:val="15"/>
          <w:szCs w:val="15"/>
        </w:rPr>
      </w:pPr>
      <w:r>
        <w:rPr>
          <w:rFonts w:hint="default" w:ascii="PingFangSC-Light" w:hAnsi="PingFangSC-Light" w:eastAsia="PingFangSC-Light" w:cs="PingFangSC-Light"/>
          <w:b w:val="0"/>
          <w:i w:val="0"/>
          <w:caps w:val="0"/>
          <w:color w:val="000000"/>
          <w:spacing w:val="21"/>
          <w:sz w:val="15"/>
          <w:szCs w:val="15"/>
          <w:bdr w:val="none" w:color="auto" w:sz="0" w:space="0"/>
        </w:rPr>
        <w:t>我们先假设单台服务器最多只能支持万级并发连接，其实对绝大多数应用来说已经远远足够了，但是对于一些拥有很大用户基数的互联网公司，往往面临的并发连接数是百万、千万、甚至上亿。虽然现在的集群，分布式技术可以为我们将并发负载分担在多台服务器上，那我们只需要扩展出数十台电脑就可以解决问题，但是我们更希望能更大的挖掘单台服务器的资源，先努力垂直扩展，再进行水平扩展，这样可以有效的节省服务器相关的开支（硬件资源、机房、运维人力、电力其实也是一笔不小的开支）。</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firstLine="384" w:firstLineChars="200"/>
        <w:jc w:val="left"/>
        <w:rPr>
          <w:rFonts w:hint="default" w:ascii="PingFangSC-Light" w:hAnsi="PingFangSC-Light" w:eastAsia="PingFangSC-Light" w:cs="PingFangSC-Light"/>
          <w:b w:val="0"/>
          <w:i w:val="0"/>
          <w:caps w:val="0"/>
          <w:color w:val="000000"/>
          <w:spacing w:val="21"/>
          <w:sz w:val="15"/>
          <w:szCs w:val="15"/>
        </w:rPr>
      </w:pPr>
      <w:r>
        <w:rPr>
          <w:rFonts w:hint="default" w:ascii="PingFangSC-Light" w:hAnsi="PingFangSC-Light" w:eastAsia="PingFangSC-Light" w:cs="PingFangSC-Light"/>
          <w:b w:val="0"/>
          <w:i w:val="0"/>
          <w:caps w:val="0"/>
          <w:color w:val="000000"/>
          <w:spacing w:val="21"/>
          <w:sz w:val="15"/>
          <w:szCs w:val="15"/>
          <w:bdr w:val="none" w:color="auto" w:sz="0" w:space="0"/>
        </w:rPr>
        <w:t>那么到底一台服务器能够支持多少TCP并发连接呢？</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firstLine="384" w:firstLineChars="200"/>
        <w:jc w:val="left"/>
        <w:rPr>
          <w:rFonts w:hint="default" w:ascii="PingFangSC-Light" w:hAnsi="PingFangSC-Light" w:eastAsia="PingFangSC-Light" w:cs="PingFangSC-Light"/>
          <w:b w:val="0"/>
          <w:i w:val="0"/>
          <w:caps w:val="0"/>
          <w:color w:val="000000"/>
          <w:spacing w:val="21"/>
          <w:sz w:val="15"/>
          <w:szCs w:val="15"/>
          <w:bdr w:val="none" w:color="auto" w:sz="0" w:space="0"/>
        </w:rPr>
      </w:pPr>
      <w:r>
        <w:rPr>
          <w:rFonts w:hint="default" w:ascii="PingFangSC-Light" w:hAnsi="PingFangSC-Light" w:eastAsia="PingFangSC-Light" w:cs="PingFangSC-Light"/>
          <w:b w:val="0"/>
          <w:i w:val="0"/>
          <w:caps w:val="0"/>
          <w:color w:val="000000"/>
          <w:spacing w:val="21"/>
          <w:sz w:val="15"/>
          <w:szCs w:val="15"/>
          <w:bdr w:val="none" w:color="auto" w:sz="0" w:space="0"/>
        </w:rPr>
        <w:t>首先需要考虑文件句柄的限制。在linux下编写网络服务器程序的朋友肯定都知道每一个tcp连接都要占一个文件描述符，一旦这个文件描述符使用完了，新的连接到来返回给我们的错误是“Socket/File:Can't open so many files”。这时你需要明白操作系统对可以打开的最大文件数的限制。我们可以通过 </w:t>
      </w:r>
      <w:r>
        <w:rPr>
          <w:rStyle w:val="9"/>
          <w:rFonts w:ascii="Consolas" w:hAnsi="Consolas" w:eastAsia="Consolas" w:cs="Consolas"/>
          <w:b w:val="0"/>
          <w:i w:val="0"/>
          <w:caps w:val="0"/>
          <w:color w:val="1E6BB8"/>
          <w:spacing w:val="21"/>
          <w:sz w:val="14"/>
          <w:szCs w:val="14"/>
          <w:bdr w:val="none" w:color="auto" w:sz="0" w:space="0"/>
        </w:rPr>
        <w:t>ulimit -n</w:t>
      </w:r>
      <w:r>
        <w:rPr>
          <w:rFonts w:hint="default" w:ascii="PingFangSC-Light" w:hAnsi="PingFangSC-Light" w:eastAsia="PingFangSC-Light" w:cs="PingFangSC-Light"/>
          <w:b w:val="0"/>
          <w:i w:val="0"/>
          <w:caps w:val="0"/>
          <w:color w:val="000000"/>
          <w:spacing w:val="21"/>
          <w:sz w:val="15"/>
          <w:szCs w:val="15"/>
          <w:bdr w:val="none" w:color="auto" w:sz="0" w:space="0"/>
        </w:rPr>
        <w:t>命令、/etc/security/limits.conf 文件 以及 /etc/sysctl.conf 文件等来修改文件句柄数。更多细节可以参阅 「朱小厮的博客」里的这篇文章《</w:t>
      </w:r>
      <w:r>
        <w:rPr>
          <w:rFonts w:ascii="STHeitiSC-Light" w:hAnsi="STHeitiSC-Light" w:eastAsia="STHeitiSC-Light" w:cs="STHeitiSC-Light"/>
          <w:b/>
          <w:i w:val="0"/>
          <w:caps w:val="0"/>
          <w:color w:val="0E88EB"/>
          <w:spacing w:val="21"/>
          <w:sz w:val="15"/>
          <w:szCs w:val="15"/>
          <w:u w:val="none"/>
          <w:bdr w:val="none" w:color="auto" w:sz="0" w:space="0"/>
        </w:rPr>
        <w:fldChar w:fldCharType="begin"/>
      </w:r>
      <w:r>
        <w:rPr>
          <w:rFonts w:ascii="STHeitiSC-Light" w:hAnsi="STHeitiSC-Light" w:eastAsia="STHeitiSC-Light" w:cs="STHeitiSC-Light"/>
          <w:b/>
          <w:i w:val="0"/>
          <w:caps w:val="0"/>
          <w:color w:val="0E88EB"/>
          <w:spacing w:val="21"/>
          <w:sz w:val="15"/>
          <w:szCs w:val="15"/>
          <w:u w:val="none"/>
          <w:bdr w:val="none" w:color="auto" w:sz="0" w:space="0"/>
        </w:rPr>
        <w:instrText xml:space="preserve"> HYPERLINK "https://mp.weixin.qq.com/s?__biz=MzU0MzQ5MDA0Mw==&amp;mid=2247484040&amp;idx=1&amp;sn=5eeb3b777ea9c47267fc829fb2482b83&amp;scene=21" \l "wechat_redirect" </w:instrText>
      </w:r>
      <w:r>
        <w:rPr>
          <w:rFonts w:ascii="STHeitiSC-Light" w:hAnsi="STHeitiSC-Light" w:eastAsia="STHeitiSC-Light" w:cs="STHeitiSC-Light"/>
          <w:b/>
          <w:i w:val="0"/>
          <w:caps w:val="0"/>
          <w:color w:val="0E88EB"/>
          <w:spacing w:val="21"/>
          <w:sz w:val="15"/>
          <w:szCs w:val="15"/>
          <w:u w:val="none"/>
          <w:bdr w:val="none" w:color="auto" w:sz="0" w:space="0"/>
        </w:rPr>
        <w:fldChar w:fldCharType="separate"/>
      </w:r>
      <w:r>
        <w:rPr>
          <w:rStyle w:val="8"/>
          <w:rFonts w:hint="default" w:ascii="STHeitiSC-Light" w:hAnsi="STHeitiSC-Light" w:eastAsia="STHeitiSC-Light" w:cs="STHeitiSC-Light"/>
          <w:b/>
          <w:i w:val="0"/>
          <w:caps w:val="0"/>
          <w:color w:val="0E88EB"/>
          <w:spacing w:val="21"/>
          <w:sz w:val="15"/>
          <w:szCs w:val="15"/>
          <w:u w:val="none"/>
          <w:bdr w:val="none" w:color="auto" w:sz="0" w:space="0"/>
        </w:rPr>
        <w:t>文件句柄？文件描述符？傻傻分不清楚</w:t>
      </w:r>
      <w:r>
        <w:rPr>
          <w:rFonts w:hint="default" w:ascii="STHeitiSC-Light" w:hAnsi="STHeitiSC-Light" w:eastAsia="STHeitiSC-Light" w:cs="STHeitiSC-Light"/>
          <w:b/>
          <w:i w:val="0"/>
          <w:caps w:val="0"/>
          <w:color w:val="0E88EB"/>
          <w:spacing w:val="21"/>
          <w:sz w:val="15"/>
          <w:szCs w:val="15"/>
          <w:u w:val="none"/>
          <w:bdr w:val="none" w:color="auto" w:sz="0" w:space="0"/>
        </w:rPr>
        <w:fldChar w:fldCharType="end"/>
      </w:r>
      <w:r>
        <w:rPr>
          <w:rFonts w:hint="default" w:ascii="PingFangSC-Light" w:hAnsi="PingFangSC-Light" w:eastAsia="PingFangSC-Light" w:cs="PingFangSC-Light"/>
          <w:b w:val="0"/>
          <w:i w:val="0"/>
          <w:caps w:val="0"/>
          <w:color w:val="000000"/>
          <w:spacing w:val="21"/>
          <w:sz w:val="15"/>
          <w:szCs w:val="15"/>
          <w:bdr w:val="none" w:color="auto" w:sz="0" w:space="0"/>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firstLine="384" w:firstLineChars="200"/>
        <w:jc w:val="left"/>
        <w:rPr>
          <w:rFonts w:hint="default" w:ascii="PingFangSC-Light" w:hAnsi="PingFangSC-Light" w:eastAsia="PingFangSC-Light" w:cs="PingFangSC-Light"/>
          <w:b w:val="0"/>
          <w:i w:val="0"/>
          <w:caps w:val="0"/>
          <w:color w:val="000000"/>
          <w:spacing w:val="21"/>
          <w:sz w:val="15"/>
          <w:szCs w:val="15"/>
          <w:bdr w:val="none" w:color="auto" w:sz="0" w:space="0"/>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firstLine="384" w:firstLineChars="200"/>
        <w:jc w:val="left"/>
        <w:rPr>
          <w:rFonts w:hint="default" w:ascii="PingFangSC-Light" w:hAnsi="PingFangSC-Light" w:eastAsia="PingFangSC-Light" w:cs="PingFangSC-Light"/>
          <w:b w:val="0"/>
          <w:i w:val="0"/>
          <w:caps w:val="0"/>
          <w:color w:val="000000"/>
          <w:spacing w:val="21"/>
          <w:sz w:val="15"/>
          <w:szCs w:val="15"/>
          <w:bdr w:val="none" w:color="auto" w:sz="0" w:space="0"/>
        </w:rPr>
      </w:pPr>
      <w:r>
        <w:rPr>
          <w:rFonts w:hint="default" w:ascii="PingFangSC-Light" w:hAnsi="PingFangSC-Light" w:eastAsia="PingFangSC-Light" w:cs="PingFangSC-Light"/>
          <w:b w:val="0"/>
          <w:i w:val="0"/>
          <w:caps w:val="0"/>
          <w:color w:val="000000"/>
          <w:spacing w:val="21"/>
          <w:sz w:val="15"/>
          <w:szCs w:val="15"/>
          <w:bdr w:val="none" w:color="auto" w:sz="0" w:space="0"/>
        </w:rPr>
        <w:t>其次要考虑的是端口范围的限制。操作系统上端口号1024以下是系统保留的，从1024-65535是用户使用的。由于每个TCP连接都要占一个端口号，所以我们最多可以有60000多个并发连接。我想有这种错误思路朋友不在少数吧？面试官也比较喜欢在这里引导挖坑，类似的问题还有：一个UDP连接可以复用已经被TCP连接占用的端口嘛？（可以在下方留言区留下你的答案。）</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firstLine="384" w:firstLineChars="200"/>
        <w:jc w:val="left"/>
        <w:rPr>
          <w:rFonts w:hint="default" w:ascii="PingFangSC-Light" w:hAnsi="PingFangSC-Light" w:eastAsia="PingFangSC-Light" w:cs="PingFangSC-Light"/>
          <w:b w:val="0"/>
          <w:i w:val="0"/>
          <w:caps w:val="0"/>
          <w:color w:val="000000"/>
          <w:spacing w:val="21"/>
          <w:sz w:val="15"/>
          <w:szCs w:val="15"/>
          <w:bdr w:val="none" w:color="auto" w:sz="0" w:space="0"/>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firstLine="384" w:firstLineChars="200"/>
        <w:jc w:val="left"/>
        <w:rPr>
          <w:rFonts w:hint="default" w:ascii="PingFangSC-Light" w:hAnsi="PingFangSC-Light" w:eastAsia="PingFangSC-Light" w:cs="PingFangSC-Light"/>
          <w:b/>
          <w:bCs/>
          <w:i w:val="0"/>
          <w:caps w:val="0"/>
          <w:color w:val="FF0000"/>
          <w:spacing w:val="21"/>
          <w:sz w:val="15"/>
          <w:szCs w:val="15"/>
        </w:rPr>
      </w:pPr>
      <w:r>
        <w:rPr>
          <w:rStyle w:val="7"/>
          <w:rFonts w:hint="default" w:ascii="PingFangSC-Light" w:hAnsi="PingFangSC-Light" w:eastAsia="PingFangSC-Light" w:cs="PingFangSC-Light"/>
          <w:i w:val="0"/>
          <w:caps w:val="0"/>
          <w:color w:val="0E88EB"/>
          <w:spacing w:val="21"/>
          <w:sz w:val="15"/>
          <w:szCs w:val="15"/>
          <w:bdr w:val="none" w:color="auto" w:sz="0" w:space="0"/>
        </w:rPr>
        <w:t>如何标识一个TCP连接？</w:t>
      </w:r>
      <w:r>
        <w:rPr>
          <w:rFonts w:hint="default" w:ascii="PingFangSC-Light" w:hAnsi="PingFangSC-Light" w:eastAsia="PingFangSC-Light" w:cs="PingFangSC-Light"/>
          <w:b w:val="0"/>
          <w:i w:val="0"/>
          <w:caps w:val="0"/>
          <w:color w:val="000000"/>
          <w:spacing w:val="21"/>
          <w:sz w:val="15"/>
          <w:szCs w:val="15"/>
          <w:bdr w:val="none" w:color="auto" w:sz="0" w:space="0"/>
        </w:rPr>
        <w:t> </w:t>
      </w:r>
      <w:r>
        <w:rPr>
          <w:rFonts w:hint="default" w:ascii="PingFangSC-Light" w:hAnsi="PingFangSC-Light" w:eastAsia="PingFangSC-Light" w:cs="PingFangSC-Light"/>
          <w:b/>
          <w:bCs/>
          <w:i w:val="0"/>
          <w:caps w:val="0"/>
          <w:color w:val="FF0000"/>
          <w:spacing w:val="21"/>
          <w:sz w:val="15"/>
          <w:szCs w:val="15"/>
          <w:bdr w:val="none" w:color="auto" w:sz="0" w:space="0"/>
        </w:rPr>
        <w:t>系统使用一个4四元组来唯一标识一个TCP连接：本地端口号 local port、本地IP地址 local ip、远端端口号 remote port、远端IP地址 remote ip。</w:t>
      </w:r>
      <w:r>
        <w:rPr>
          <w:rFonts w:hint="default" w:ascii="PingFangSC-Light" w:hAnsi="PingFangSC-Light" w:eastAsia="PingFangSC-Light" w:cs="PingFangSC-Light"/>
          <w:b w:val="0"/>
          <w:i w:val="0"/>
          <w:caps w:val="0"/>
          <w:color w:val="000000"/>
          <w:spacing w:val="21"/>
          <w:sz w:val="15"/>
          <w:szCs w:val="15"/>
          <w:bdr w:val="none" w:color="auto" w:sz="0" w:space="0"/>
        </w:rPr>
        <w:t>server通常固定在某个本地端口上监听，等待client的连接请求。不考虑地址重用（unix的SO_REUSEADDR选项）的情况下，即使server端有多个ip，本地监听端口也是独占的，因此server端tcp连接4元组中只有remote ip（也就是client ip）和remote port（客户端port）是可变的，因此最大tcp连接为客户端ip数×客户端port数，对IPV4，不考虑ip地址分类等因素，最大tcp连接数约为2的32次方（ip数）×2的16次方（port数），也就是</w:t>
      </w:r>
      <w:r>
        <w:rPr>
          <w:rFonts w:hint="default" w:ascii="PingFangSC-Light" w:hAnsi="PingFangSC-Light" w:eastAsia="PingFangSC-Light" w:cs="PingFangSC-Light"/>
          <w:b/>
          <w:bCs/>
          <w:i w:val="0"/>
          <w:caps w:val="0"/>
          <w:color w:val="FF0000"/>
          <w:spacing w:val="21"/>
          <w:sz w:val="15"/>
          <w:szCs w:val="15"/>
          <w:bdr w:val="none" w:color="auto" w:sz="0" w:space="0"/>
        </w:rPr>
        <w:t>server端单机最大tcp连接数约为2的48次方。</w:t>
      </w:r>
      <w:bookmarkStart w:id="0" w:name="_GoBack"/>
      <w:bookmarkEnd w:id="0"/>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firstLine="0"/>
        <w:jc w:val="left"/>
        <w:rPr>
          <w:rFonts w:hint="default" w:ascii="PingFangSC-Light" w:hAnsi="PingFangSC-Light" w:eastAsia="PingFangSC-Light" w:cs="PingFangSC-Light"/>
          <w:b w:val="0"/>
          <w:i w:val="0"/>
          <w:caps w:val="0"/>
          <w:color w:val="000000"/>
          <w:spacing w:val="21"/>
          <w:sz w:val="15"/>
          <w:szCs w:val="15"/>
        </w:rPr>
      </w:pPr>
      <w:r>
        <w:rPr>
          <w:rFonts w:hint="default" w:ascii="PingFangSC-Light" w:hAnsi="PingFangSC-Light" w:eastAsia="PingFangSC-Light" w:cs="PingFangSC-Light"/>
          <w:b w:val="0"/>
          <w:i w:val="0"/>
          <w:caps w:val="0"/>
          <w:color w:val="000000"/>
          <w:spacing w:val="21"/>
          <w:sz w:val="15"/>
          <w:szCs w:val="15"/>
          <w:bdr w:val="none" w:color="auto" w:sz="0" w:space="0"/>
        </w:rPr>
        <w:t>上面给出的结论都是理论上的单机TCP并发连接数，实际上单机并发连接数肯定要受硬件资源（内存）、网络资源（带宽）的限制，至少对我们的需求现在可以做到数十万级的并发了。</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Microsoft YaHei UI">
    <w:panose1 w:val="020B0503020204020204"/>
    <w:charset w:val="86"/>
    <w:family w:val="auto"/>
    <w:pitch w:val="default"/>
    <w:sig w:usb0="80000287" w:usb1="2ACF3C50" w:usb2="00000016" w:usb3="00000000" w:csb0="0004001F" w:csb1="00000000"/>
  </w:font>
  <w:font w:name="PingFangSC-Ligh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onsolas">
    <w:panose1 w:val="020B0609020204030204"/>
    <w:charset w:val="00"/>
    <w:family w:val="auto"/>
    <w:pitch w:val="default"/>
    <w:sig w:usb0="E00006FF" w:usb1="0000FCFF" w:usb2="00000001" w:usb3="00000000" w:csb0="6000019F" w:csb1="DFD70000"/>
  </w:font>
  <w:font w:name="STHeitiSC-Light">
    <w:altName w:val="Segoe Print"/>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94A79A7"/>
    <w:rsid w:val="2B7363D6"/>
    <w:rsid w:val="2D6C5444"/>
    <w:rsid w:val="2E4B3600"/>
    <w:rsid w:val="344911CD"/>
    <w:rsid w:val="36680626"/>
    <w:rsid w:val="3A0D7426"/>
    <w:rsid w:val="3CF41F18"/>
    <w:rsid w:val="4EC358C5"/>
    <w:rsid w:val="57F50EF2"/>
    <w:rsid w:val="59C7688C"/>
    <w:rsid w:val="60544899"/>
    <w:rsid w:val="624F4B35"/>
    <w:rsid w:val="66833AAF"/>
    <w:rsid w:val="67BF7A8F"/>
    <w:rsid w:val="682F736D"/>
    <w:rsid w:val="74635E75"/>
    <w:rsid w:val="74D9612A"/>
    <w:rsid w:val="7749464E"/>
    <w:rsid w:val="78705CA4"/>
    <w:rsid w:val="79EC7140"/>
    <w:rsid w:val="7FE93A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6">
    <w:name w:val="Default Paragraph Font"/>
    <w:semiHidden/>
    <w:qFormat/>
    <w:uiPriority w:val="0"/>
  </w:style>
  <w:style w:type="table" w:default="1" w:styleId="5">
    <w:name w:val="Normal Table"/>
    <w:semiHidden/>
    <w:uiPriority w:val="0"/>
    <w:tblPr>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 w:type="character" w:styleId="8">
    <w:name w:val="Hyperlink"/>
    <w:basedOn w:val="6"/>
    <w:uiPriority w:val="0"/>
    <w:rPr>
      <w:color w:val="0000FF"/>
      <w:u w:val="single"/>
    </w:rPr>
  </w:style>
  <w:style w:type="character" w:styleId="9">
    <w:name w:val="HTML Code"/>
    <w:basedOn w:val="6"/>
    <w:uiPriority w:val="0"/>
    <w:rPr>
      <w:rFonts w:ascii="Courier New" w:hAnsi="Courier New"/>
      <w:sz w:val="20"/>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23</TotalTime>
  <ScaleCrop>false</ScaleCrop>
  <LinksUpToDate>false</LinksUpToDate>
  <CharactersWithSpaces>0</CharactersWithSpaces>
  <Application>WPS Office_11.1.0.9662_F1E327BC-269C-435d-A152-05C5408002CA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2020-05-07T03:24:27Z</dcterms:created>
  <dc:creator>minstone</dc:creator>
  <cp:lastModifiedBy>minstone</cp:lastModifiedBy>
  <dcterms:modified xsi:type="dcterms:W3CDTF">2020-05-07T03:47:50Z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2052-11.1.0.9662</vt:lpwstr>
  </property>
</Properties>
</file>