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B04C" w14:textId="0BA7E01C" w:rsidR="000A68EE" w:rsidRDefault="000A68EE" w:rsidP="000A68EE">
      <w:hyperlink r:id="rId4" w:anchor="wechat_redirect" w:history="1">
        <w:r>
          <w:rPr>
            <w:rStyle w:val="a3"/>
          </w:rPr>
          <w:t>https://mp.weixin.qq.com/s?__biz=MzIyNDU2ODA4OQ==&amp;mid=2247483905&amp;idx=1&amp;sn=1f4761faabd8aae205c426002e6503a5&amp;chksm=e80db477df7a3d61b4fa3827e2c4732a9b9a5813dc2d29f9f728cdae424edf98c87a4572102a&amp;scene=21#wechat_redirect</w:t>
        </w:r>
      </w:hyperlink>
    </w:p>
    <w:p w14:paraId="082413B9" w14:textId="3B32F4F2" w:rsidR="000A68EE" w:rsidRPr="000A68EE" w:rsidRDefault="000A68EE" w:rsidP="000A68EE">
      <w:pPr>
        <w:pStyle w:val="1"/>
      </w:pPr>
      <w:r w:rsidRPr="000A68EE">
        <w:rPr>
          <w:rFonts w:hint="eastAsia"/>
        </w:rPr>
        <w:t>你能说说Spring框架中Bean的生命周期吗？</w:t>
      </w:r>
    </w:p>
    <w:p w14:paraId="6EE15CE1" w14:textId="77777777" w:rsidR="00675B01" w:rsidRDefault="00675B01" w:rsidP="00675B01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5"/>
          <w:rFonts w:ascii="Microsoft YaHei UI" w:eastAsia="Microsoft YaHei UI" w:hAnsi="Microsoft YaHei UI" w:hint="eastAsia"/>
          <w:color w:val="FF0000"/>
          <w:spacing w:val="8"/>
          <w:sz w:val="29"/>
          <w:szCs w:val="29"/>
        </w:rPr>
        <w:t>首先简单说一下（以下为一个回答的参考模板）</w:t>
      </w:r>
    </w:p>
    <w:p w14:paraId="56B51301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、实例化一个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－－也就是我们常说的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new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；</w:t>
      </w:r>
    </w:p>
    <w:p w14:paraId="7BA70386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、按照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上下文对实例化的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进行配置－－也就是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注入；</w:t>
      </w:r>
    </w:p>
    <w:p w14:paraId="513F16AD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已经实现了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BeanNameAware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接口，会调用它实现的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setBeanName(String)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方法，此处传递的就是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配置文件中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</w:t>
      </w:r>
    </w:p>
    <w:p w14:paraId="7C55D35F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已经实现了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BeanFactoryAware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接口，会调用它实现的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setBeanFactory(setBeanFactory(BeanFactory)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传递的是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工厂自身（可以用这个方式来获取其它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，只需在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配置文件中配置一个普通的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就可以）；</w:t>
      </w:r>
    </w:p>
    <w:p w14:paraId="039ACC44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5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已经实现了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ApplicationContextAware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接口，会调用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setApplicationContext(ApplicationContext)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方法，传入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上下文（同样这个方式也可以实现步骤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的内容，但比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更好，因为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ApplicationContext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BeanFactory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的子接口，有更多的实现方法）；</w:t>
      </w:r>
    </w:p>
    <w:p w14:paraId="649AFDC7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6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关联了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BeanPostProcessor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接口，将会调用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postProcessBeforeInitialization(Object obj, String s)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BeanPostProcessor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经常被用作是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内容的更改，并且由于这个是在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初始化结束时调用那个的方法，也可以被应用于内存或缓存技术；</w:t>
      </w:r>
    </w:p>
    <w:p w14:paraId="2906BA86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7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配置文件中配置了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init-method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属性会自动调用其配置的初始化方法。</w:t>
      </w:r>
    </w:p>
    <w:p w14:paraId="022E6A7E" w14:textId="1C15156C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8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关联了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BeanPostProcessor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接口，将会调用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postProcessAfterInitialization(Object obj, String s)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方法；</w:t>
      </w:r>
    </w:p>
    <w:p w14:paraId="49B82603" w14:textId="77777777" w:rsidR="00675B01" w:rsidRDefault="00675B01" w:rsidP="00675B01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注：以上工作完成以后就可以应用这个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Bean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了，那这个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Bean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是一个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Singleton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的，所以一般情况下我们调用同一个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id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Bean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会是在内容地址相同的实例，当然在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Spring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配置文件中也可以配置非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Singleton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，这里我们不做赘述。</w:t>
      </w:r>
    </w:p>
    <w:p w14:paraId="38970A73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9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不再需要时，会经过清理阶段，如果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DisposableBean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这个接口，会调用那个其实现的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destroy()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方法；</w:t>
      </w:r>
    </w:p>
    <w:p w14:paraId="1578A197" w14:textId="77777777" w:rsidR="00675B01" w:rsidRDefault="00675B01" w:rsidP="00675B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10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、最后，如果这个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配置中配置了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destroy-method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属性，会自动调用其配置的销毁方法。</w:t>
      </w:r>
    </w:p>
    <w:p w14:paraId="5098025A" w14:textId="77777777" w:rsidR="00926646" w:rsidRDefault="00926646" w:rsidP="0092664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FF0000"/>
          <w:spacing w:val="8"/>
          <w:sz w:val="29"/>
          <w:szCs w:val="29"/>
        </w:rPr>
        <w:t>结合代码理解一下</w:t>
      </w:r>
    </w:p>
    <w:p w14:paraId="729F043E" w14:textId="77777777" w:rsidR="00926646" w:rsidRDefault="00926646" w:rsidP="00926646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1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、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Bean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的定义</w:t>
      </w:r>
    </w:p>
    <w:p w14:paraId="5972BEA6" w14:textId="77777777" w:rsidR="00926646" w:rsidRDefault="00926646" w:rsidP="00926646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通常通过配置文件定义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。如：</w:t>
      </w:r>
    </w:p>
    <w:p w14:paraId="447A8ABC" w14:textId="7C0F3E20" w:rsidR="00D60CBF" w:rsidRDefault="00083030">
      <w:r>
        <w:rPr>
          <w:noProof/>
        </w:rPr>
        <w:drawing>
          <wp:inline distT="0" distB="0" distL="0" distR="0" wp14:anchorId="6FA0534D" wp14:editId="54207401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CA8" w14:textId="77777777" w:rsidR="009326E4" w:rsidRDefault="009326E4" w:rsidP="009326E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这个配置文件就定义了一个标识为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HelloWorld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。在一个配置文档中可以定义多个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44BA01A" w14:textId="77777777" w:rsidR="009326E4" w:rsidRDefault="009326E4" w:rsidP="009326E4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2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、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Bean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的初始化</w:t>
      </w:r>
    </w:p>
    <w:p w14:paraId="1449F2B2" w14:textId="77777777" w:rsidR="009326E4" w:rsidRDefault="009326E4" w:rsidP="009326E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有两种方式初始化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3F043D8" w14:textId="77777777" w:rsidR="009326E4" w:rsidRDefault="009326E4" w:rsidP="009326E4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1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、在配置文档中通过指定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init-method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属性来完成</w:t>
      </w:r>
    </w:p>
    <w:p w14:paraId="6367A39D" w14:textId="77777777" w:rsidR="009326E4" w:rsidRDefault="009326E4" w:rsidP="009326E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的类中实现一个初始化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属性的方法，如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init()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，如：</w:t>
      </w:r>
    </w:p>
    <w:p w14:paraId="6FCF43D0" w14:textId="55C16E40" w:rsidR="00083030" w:rsidRDefault="005F18C6">
      <w:r>
        <w:rPr>
          <w:noProof/>
        </w:rPr>
        <w:lastRenderedPageBreak/>
        <w:drawing>
          <wp:inline distT="0" distB="0" distL="0" distR="0" wp14:anchorId="3647196D" wp14:editId="6F096054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CE0D" w14:textId="77777777" w:rsidR="00D1636E" w:rsidRDefault="00D1636E" w:rsidP="00D1636E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然后，在配置文件中设置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init-mothod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属性：</w:t>
      </w:r>
    </w:p>
    <w:p w14:paraId="04F8B9B8" w14:textId="77777777" w:rsidR="00D1636E" w:rsidRDefault="00D1636E" w:rsidP="00D1636E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、实现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org.springframwork.beans.factory.InitializingBean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接口</w:t>
      </w:r>
    </w:p>
    <w:p w14:paraId="54F97806" w14:textId="77777777" w:rsidR="00D1636E" w:rsidRDefault="00D1636E" w:rsidP="00D1636E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InitializingBean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接口，并且增加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afterPropertiesSet()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方法：</w:t>
      </w:r>
    </w:p>
    <w:p w14:paraId="7B060057" w14:textId="77777777" w:rsidR="00D73A6C" w:rsidRDefault="00D73A6C" w:rsidP="00D73A6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那么，当这个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的所有属性被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BeanFactory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设置完后，会自动调用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afterPropertiesSet()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进行初始化，于是，配置文件就不用指定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init-method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属性了。</w:t>
      </w:r>
    </w:p>
    <w:p w14:paraId="304800E5" w14:textId="77777777" w:rsidR="00D73A6C" w:rsidRDefault="00D73A6C" w:rsidP="00D73A6C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3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、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Bean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的调用</w:t>
      </w:r>
    </w:p>
    <w:p w14:paraId="55570B43" w14:textId="77777777" w:rsidR="00D73A6C" w:rsidRDefault="00D73A6C" w:rsidP="00D73A6C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有三种方式可以得到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并进行调用：</w:t>
      </w:r>
    </w:p>
    <w:p w14:paraId="0757DA6B" w14:textId="77777777" w:rsidR="00D73A6C" w:rsidRDefault="00D73A6C" w:rsidP="00D73A6C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1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BeanWrapper</w:t>
      </w:r>
    </w:p>
    <w:p w14:paraId="78AF7147" w14:textId="197B794F" w:rsidR="005F18C6" w:rsidRDefault="00FD667C">
      <w:r>
        <w:rPr>
          <w:noProof/>
        </w:rPr>
        <w:drawing>
          <wp:inline distT="0" distB="0" distL="0" distR="0" wp14:anchorId="0D374329" wp14:editId="2C92DED6">
            <wp:extent cx="5274310" cy="574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790D" w14:textId="77777777" w:rsidR="007B6F0D" w:rsidRDefault="007B6F0D" w:rsidP="007B6F0D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BeanFactory</w:t>
      </w:r>
    </w:p>
    <w:p w14:paraId="30E98834" w14:textId="16A26140" w:rsidR="00FD667C" w:rsidRDefault="007D7E75">
      <w:r>
        <w:rPr>
          <w:noProof/>
        </w:rPr>
        <w:drawing>
          <wp:inline distT="0" distB="0" distL="0" distR="0" wp14:anchorId="6A0F8C34" wp14:editId="084D4024">
            <wp:extent cx="5274310" cy="588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570" w14:textId="3C426210" w:rsidR="00EB7F7B" w:rsidRDefault="00EB7F7B" w:rsidP="00EB7F7B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3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ApplicationContext</w:t>
      </w:r>
    </w:p>
    <w:p w14:paraId="6E798241" w14:textId="18B4F7AE" w:rsidR="007D7E75" w:rsidRDefault="00BA598F">
      <w:r>
        <w:rPr>
          <w:noProof/>
        </w:rPr>
        <w:drawing>
          <wp:inline distT="0" distB="0" distL="0" distR="0" wp14:anchorId="177A3C54" wp14:editId="44E17792">
            <wp:extent cx="5274310" cy="444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8D2" w14:textId="77777777" w:rsidR="00A12B09" w:rsidRDefault="00A12B09" w:rsidP="00A12B0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lastRenderedPageBreak/>
        <w:t>4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、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Bean</w:t>
      </w:r>
      <w:r>
        <w:rPr>
          <w:rStyle w:val="a5"/>
          <w:rFonts w:ascii="Helvetica" w:hAnsi="Helvetica" w:cs="Helvetica"/>
          <w:b/>
          <w:bCs/>
          <w:color w:val="7A4442"/>
          <w:spacing w:val="8"/>
          <w:sz w:val="26"/>
          <w:szCs w:val="26"/>
        </w:rPr>
        <w:t>的销毁</w:t>
      </w:r>
    </w:p>
    <w:p w14:paraId="114BB2AE" w14:textId="77777777" w:rsidR="00A12B09" w:rsidRDefault="00A12B09" w:rsidP="00A12B09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1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、使用配置文件中的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destory-method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属性</w:t>
      </w:r>
    </w:p>
    <w:p w14:paraId="20126E24" w14:textId="77777777" w:rsidR="00A12B09" w:rsidRDefault="00A12B09" w:rsidP="00A12B0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与初始化属性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init-methods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类似，在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的类中实现一个撤销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的方法，然后在配置文件中通过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destory-method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指定，那么当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销毁时，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将自动调用指定的销毁方法。</w:t>
      </w:r>
    </w:p>
    <w:p w14:paraId="7E182601" w14:textId="77777777" w:rsidR="00A12B09" w:rsidRDefault="00A12B09" w:rsidP="00A12B09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、实现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org.springframwork.bean.factory.DisposebleBean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接口</w:t>
      </w:r>
    </w:p>
    <w:p w14:paraId="7F76E6C6" w14:textId="77777777" w:rsidR="00A12B09" w:rsidRDefault="00A12B09" w:rsidP="00A12B0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DisposebleBean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接口，那么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Spring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将自动调用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Destory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方法进行销毁，所以，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Bean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中必须提供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Destory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方法。</w:t>
      </w:r>
    </w:p>
    <w:p w14:paraId="0F804839" w14:textId="77777777" w:rsidR="00A12B09" w:rsidRDefault="00A12B09" w:rsidP="00A12B0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5"/>
          <w:rFonts w:ascii="Microsoft YaHei UI" w:eastAsia="Microsoft YaHei UI" w:hAnsi="Microsoft YaHei UI" w:hint="eastAsia"/>
          <w:color w:val="FF0000"/>
          <w:spacing w:val="8"/>
          <w:sz w:val="29"/>
          <w:szCs w:val="29"/>
        </w:rPr>
        <w:t>图解</w:t>
      </w:r>
    </w:p>
    <w:p w14:paraId="718E874E" w14:textId="0DD825B0" w:rsidR="00BA598F" w:rsidRDefault="000276DE">
      <w:r>
        <w:rPr>
          <w:noProof/>
        </w:rPr>
        <w:drawing>
          <wp:inline distT="0" distB="0" distL="0" distR="0" wp14:anchorId="7DBD7874" wp14:editId="3EF666F2">
            <wp:extent cx="5274310" cy="5042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8743" w14:textId="77777777" w:rsidR="000276DE" w:rsidRPr="00D1636E" w:rsidRDefault="000276DE">
      <w:pPr>
        <w:rPr>
          <w:rFonts w:hint="eastAsia"/>
        </w:rPr>
      </w:pPr>
    </w:p>
    <w:sectPr w:rsidR="000276DE" w:rsidRPr="00D1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F"/>
    <w:rsid w:val="000276DE"/>
    <w:rsid w:val="00083030"/>
    <w:rsid w:val="000A68EE"/>
    <w:rsid w:val="001967A4"/>
    <w:rsid w:val="0028423F"/>
    <w:rsid w:val="0056207D"/>
    <w:rsid w:val="005F18C6"/>
    <w:rsid w:val="0060645D"/>
    <w:rsid w:val="0063691A"/>
    <w:rsid w:val="00675B01"/>
    <w:rsid w:val="007B6F0D"/>
    <w:rsid w:val="007D7E75"/>
    <w:rsid w:val="0087175C"/>
    <w:rsid w:val="00926646"/>
    <w:rsid w:val="009326E4"/>
    <w:rsid w:val="00A12B09"/>
    <w:rsid w:val="00B4193F"/>
    <w:rsid w:val="00B54526"/>
    <w:rsid w:val="00BA598F"/>
    <w:rsid w:val="00D1636E"/>
    <w:rsid w:val="00D60CBF"/>
    <w:rsid w:val="00D73A6C"/>
    <w:rsid w:val="00EB7F7B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8C16"/>
  <w15:chartTrackingRefBased/>
  <w15:docId w15:val="{5DBAE206-9903-4E55-BD59-08E12BB0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A6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6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68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A68E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A68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5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75B0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266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26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25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mp.weixin.qq.com/s?__biz=MzIyNDU2ODA4OQ==&amp;mid=2247483905&amp;idx=1&amp;sn=1f4761faabd8aae205c426002e6503a5&amp;chksm=e80db477df7a3d61b4fa3827e2c4732a9b9a5813dc2d29f9f728cdae424edf98c87a4572102a&amp;scene=2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42</cp:revision>
  <dcterms:created xsi:type="dcterms:W3CDTF">2020-06-13T01:00:00Z</dcterms:created>
  <dcterms:modified xsi:type="dcterms:W3CDTF">2020-06-13T01:08:00Z</dcterms:modified>
</cp:coreProperties>
</file>