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9167" w14:textId="77777777" w:rsidR="000E6110" w:rsidRPr="000E6110" w:rsidRDefault="000E6110" w:rsidP="000E6110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0E611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0E6110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 SQL是如何执行的？</w:t>
      </w:r>
    </w:p>
    <w:p w14:paraId="2B827200" w14:textId="1984FE32" w:rsidR="00DF483A" w:rsidRDefault="000E6110">
      <w:hyperlink r:id="rId5" w:history="1">
        <w:r w:rsidRPr="00AE02EA">
          <w:rPr>
            <w:rStyle w:val="a3"/>
          </w:rPr>
          <w:t>https://mp.weixin.qq.com/s/xA8Pb-HNwWqW-lqTh_3PiQ</w:t>
        </w:r>
      </w:hyperlink>
    </w:p>
    <w:p w14:paraId="3BEA22E0" w14:textId="77777777" w:rsidR="00EC0F3D" w:rsidRPr="00EC0F3D" w:rsidRDefault="00EC0F3D" w:rsidP="00EC0F3D">
      <w:pPr>
        <w:widowControl/>
        <w:shd w:val="clear" w:color="auto" w:fill="FFFFFF"/>
        <w:jc w:val="left"/>
        <w:outlineLvl w:val="2"/>
        <w:rPr>
          <w:rFonts w:ascii="PingFangSC-Light" w:eastAsia="宋体" w:hAnsi="PingFangSC-Light" w:cs="宋体"/>
          <w:b/>
          <w:bCs/>
          <w:color w:val="000000"/>
          <w:kern w:val="0"/>
          <w:sz w:val="30"/>
          <w:szCs w:val="30"/>
        </w:rPr>
      </w:pPr>
      <w:proofErr w:type="spellStart"/>
      <w:r w:rsidRPr="00EC0F3D">
        <w:rPr>
          <w:rFonts w:ascii="Arial" w:eastAsia="宋体" w:hAnsi="Arial" w:cs="Arial"/>
          <w:b/>
          <w:bCs/>
          <w:color w:val="A5D55D"/>
          <w:kern w:val="0"/>
          <w:szCs w:val="21"/>
        </w:rPr>
        <w:t>MyBatis</w:t>
      </w:r>
      <w:proofErr w:type="spellEnd"/>
      <w:r w:rsidRPr="00EC0F3D">
        <w:rPr>
          <w:rFonts w:ascii="Arial" w:eastAsia="宋体" w:hAnsi="Arial" w:cs="Arial"/>
          <w:b/>
          <w:bCs/>
          <w:color w:val="A5D55D"/>
          <w:kern w:val="0"/>
          <w:szCs w:val="21"/>
        </w:rPr>
        <w:t xml:space="preserve"> </w:t>
      </w:r>
      <w:r w:rsidRPr="00EC0F3D">
        <w:rPr>
          <w:rFonts w:ascii="Arial" w:eastAsia="宋体" w:hAnsi="Arial" w:cs="Arial"/>
          <w:b/>
          <w:bCs/>
          <w:color w:val="A5D55D"/>
          <w:kern w:val="0"/>
          <w:szCs w:val="21"/>
        </w:rPr>
        <w:t>整体架构</w:t>
      </w:r>
    </w:p>
    <w:p w14:paraId="2048C165" w14:textId="77777777" w:rsidR="00EC0F3D" w:rsidRPr="00EC0F3D" w:rsidRDefault="00EC0F3D" w:rsidP="00EC0F3D">
      <w:pPr>
        <w:widowControl/>
        <w:shd w:val="clear" w:color="auto" w:fill="FFFFFF"/>
        <w:ind w:left="150" w:right="150"/>
        <w:jc w:val="left"/>
        <w:rPr>
          <w:rFonts w:ascii="PingFangSC-Light" w:eastAsia="宋体" w:hAnsi="PingFangSC-Light" w:cs="宋体"/>
          <w:color w:val="000000"/>
          <w:spacing w:val="48"/>
          <w:kern w:val="0"/>
          <w:szCs w:val="21"/>
        </w:rPr>
      </w:pPr>
      <w:proofErr w:type="spellStart"/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MyBatis</w:t>
      </w:r>
      <w:proofErr w:type="spellEnd"/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最上面是接口层，接口</w:t>
      </w:r>
      <w:proofErr w:type="gramStart"/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层就是</w:t>
      </w:r>
      <w:proofErr w:type="gramEnd"/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开发人员在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Mapper 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或者是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Dao 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接口中的接口定义，是查询、新增、更新还是删除操作；中间层是数据处理层，主要是配置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Mapper -&gt; XML 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层级之间的参数映射，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SQL 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解析，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SQL </w:t>
      </w:r>
      <w:r w:rsidRPr="00EC0F3D">
        <w:rPr>
          <w:rFonts w:ascii="Arial" w:eastAsia="宋体" w:hAnsi="Arial" w:cs="Arial"/>
          <w:color w:val="000000"/>
          <w:spacing w:val="48"/>
          <w:kern w:val="0"/>
          <w:szCs w:val="21"/>
        </w:rPr>
        <w:t>执行，结果映射的过程。上述两种流程都由基础支持层来提供功能支撑，基础支持层包括连接管理，事务管理，配置加载，缓存处理等。</w:t>
      </w:r>
    </w:p>
    <w:p w14:paraId="090A5D72" w14:textId="4E346FC2" w:rsidR="000E6110" w:rsidRDefault="00A13CAF">
      <w:r w:rsidRPr="00A13CAF">
        <w:rPr>
          <w:noProof/>
        </w:rPr>
        <w:drawing>
          <wp:inline distT="0" distB="0" distL="0" distR="0" wp14:anchorId="4803463D" wp14:editId="20B155C7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B510" w14:textId="77777777" w:rsidR="00CB527D" w:rsidRPr="00CB527D" w:rsidRDefault="00CB527D" w:rsidP="00CB527D">
      <w:pPr>
        <w:widowControl/>
        <w:numPr>
          <w:ilvl w:val="0"/>
          <w:numId w:val="1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B527D">
        <w:rPr>
          <w:rFonts w:ascii="Arial" w:eastAsia="宋体" w:hAnsi="Arial" w:cs="Arial"/>
          <w:b/>
          <w:bCs/>
          <w:color w:val="F83929"/>
          <w:kern w:val="0"/>
          <w:sz w:val="24"/>
          <w:szCs w:val="24"/>
        </w:rPr>
        <w:t xml:space="preserve">SQL </w:t>
      </w:r>
      <w:r w:rsidRPr="00CB527D">
        <w:rPr>
          <w:rFonts w:ascii="Arial" w:eastAsia="宋体" w:hAnsi="Arial" w:cs="Arial"/>
          <w:b/>
          <w:bCs/>
          <w:color w:val="F83929"/>
          <w:kern w:val="0"/>
          <w:sz w:val="24"/>
          <w:szCs w:val="24"/>
        </w:rPr>
        <w:t>执行</w:t>
      </w:r>
    </w:p>
    <w:p w14:paraId="133FF26B" w14:textId="77777777" w:rsidR="00CB527D" w:rsidRPr="00CB527D" w:rsidRDefault="00CB527D" w:rsidP="00CB527D">
      <w:pPr>
        <w:widowControl/>
        <w:shd w:val="clear" w:color="auto" w:fill="FFFFFF"/>
        <w:ind w:left="150" w:right="150"/>
        <w:jc w:val="left"/>
        <w:rPr>
          <w:rFonts w:ascii="PingFangSC-Light" w:eastAsia="宋体" w:hAnsi="PingFangSC-Light" w:cs="宋体"/>
          <w:color w:val="000000"/>
          <w:spacing w:val="48"/>
          <w:kern w:val="0"/>
          <w:szCs w:val="21"/>
        </w:rPr>
      </w:pP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SQL 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语句的执行涉及多个组件，包括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</w:t>
      </w:r>
      <w:proofErr w:type="spellStart"/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MyBatis</w:t>
      </w:r>
      <w:proofErr w:type="spellEnd"/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的四大核心，它们是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: </w:t>
      </w:r>
      <w:r w:rsidRPr="00CB527D">
        <w:rPr>
          <w:rFonts w:ascii="Arial" w:eastAsia="宋体" w:hAnsi="Arial" w:cs="Arial"/>
          <w:color w:val="FF5D6C"/>
          <w:spacing w:val="48"/>
          <w:kern w:val="0"/>
          <w:sz w:val="24"/>
          <w:szCs w:val="24"/>
        </w:rPr>
        <w:t>Executor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、</w:t>
      </w:r>
      <w:proofErr w:type="spellStart"/>
      <w:r w:rsidRPr="00CB527D">
        <w:rPr>
          <w:rFonts w:ascii="Arial" w:eastAsia="宋体" w:hAnsi="Arial" w:cs="Arial"/>
          <w:color w:val="FF5D6C"/>
          <w:spacing w:val="48"/>
          <w:kern w:val="0"/>
          <w:sz w:val="24"/>
          <w:szCs w:val="24"/>
        </w:rPr>
        <w:t>StatementHandler</w:t>
      </w:r>
      <w:proofErr w:type="spellEnd"/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、</w:t>
      </w:r>
      <w:proofErr w:type="spellStart"/>
      <w:r w:rsidRPr="00CB527D">
        <w:rPr>
          <w:rFonts w:ascii="Arial" w:eastAsia="宋体" w:hAnsi="Arial" w:cs="Arial"/>
          <w:color w:val="FF5D6C"/>
          <w:spacing w:val="48"/>
          <w:kern w:val="0"/>
          <w:sz w:val="24"/>
          <w:szCs w:val="24"/>
        </w:rPr>
        <w:t>ParameterHandler</w:t>
      </w:r>
      <w:proofErr w:type="spellEnd"/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、</w:t>
      </w:r>
      <w:proofErr w:type="spellStart"/>
      <w:r w:rsidRPr="00CB527D">
        <w:rPr>
          <w:rFonts w:ascii="Arial" w:eastAsia="宋体" w:hAnsi="Arial" w:cs="Arial"/>
          <w:color w:val="FF5D6C"/>
          <w:spacing w:val="48"/>
          <w:kern w:val="0"/>
          <w:sz w:val="24"/>
          <w:szCs w:val="24"/>
        </w:rPr>
        <w:t>ResultSetHandler</w:t>
      </w:r>
      <w:proofErr w:type="spellEnd"/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。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SQL </w:t>
      </w:r>
      <w:r w:rsidRPr="00CB527D">
        <w:rPr>
          <w:rFonts w:ascii="Arial" w:eastAsia="宋体" w:hAnsi="Arial" w:cs="Arial"/>
          <w:color w:val="000000"/>
          <w:spacing w:val="48"/>
          <w:kern w:val="0"/>
          <w:szCs w:val="21"/>
        </w:rPr>
        <w:t>的执行过程可以用下面这幅图来表示</w:t>
      </w:r>
    </w:p>
    <w:p w14:paraId="4CB055B8" w14:textId="1C27BDB5" w:rsidR="00A13CAF" w:rsidRDefault="00385B9F">
      <w:r w:rsidRPr="00385B9F">
        <w:rPr>
          <w:noProof/>
        </w:rPr>
        <w:lastRenderedPageBreak/>
        <w:drawing>
          <wp:inline distT="0" distB="0" distL="0" distR="0" wp14:anchorId="247C9FFF" wp14:editId="3DF93309">
            <wp:extent cx="5274310" cy="4509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2C1D" w14:textId="77777777" w:rsidR="00385B9F" w:rsidRPr="00385B9F" w:rsidRDefault="00385B9F" w:rsidP="00385B9F">
      <w:pPr>
        <w:widowControl/>
        <w:shd w:val="clear" w:color="auto" w:fill="FFFFFF"/>
        <w:ind w:left="150" w:right="150"/>
        <w:jc w:val="left"/>
        <w:rPr>
          <w:rFonts w:ascii="PingFangSC-Light" w:eastAsia="宋体" w:hAnsi="PingFangSC-Light" w:cs="宋体"/>
          <w:color w:val="000000"/>
          <w:spacing w:val="48"/>
          <w:kern w:val="0"/>
          <w:szCs w:val="21"/>
        </w:rPr>
      </w:pPr>
      <w:proofErr w:type="spellStart"/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>MyBatis</w:t>
      </w:r>
      <w:proofErr w:type="spellEnd"/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 xml:space="preserve"> </w:t>
      </w:r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>层级结构各个组件的介绍</w:t>
      </w:r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>(</w:t>
      </w:r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>这里只是简单介绍，具体介绍在后面</w:t>
      </w:r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>)</w:t>
      </w:r>
      <w:r w:rsidRPr="00385B9F">
        <w:rPr>
          <w:rFonts w:ascii="Arial" w:eastAsia="宋体" w:hAnsi="Arial" w:cs="Arial"/>
          <w:color w:val="000000"/>
          <w:spacing w:val="48"/>
          <w:kern w:val="0"/>
          <w:szCs w:val="21"/>
        </w:rPr>
        <w:t>：</w:t>
      </w:r>
    </w:p>
    <w:p w14:paraId="3AC61726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SqlSession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：，它是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MyBatis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核心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API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，主要用来执行命令，获取映射，管理事务。接收开发人员提供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Statement Id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和参数。并返回操作结果。</w:t>
      </w:r>
    </w:p>
    <w:p w14:paraId="5C72D2A3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385B9F">
        <w:rPr>
          <w:rFonts w:ascii="Arial" w:eastAsia="宋体" w:hAnsi="Arial" w:cs="Arial"/>
          <w:color w:val="FF5D6C"/>
          <w:kern w:val="0"/>
          <w:szCs w:val="21"/>
        </w:rPr>
        <w:t>Executor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：执行器，是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MyBatis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调度的核心，负责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语句的生成以及查询缓存的维护。</w:t>
      </w:r>
    </w:p>
    <w:p w14:paraId="3C079C25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StatementHandler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 :  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封装了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JDBC Statement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操作，负责对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JDBC Statement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的操作，如设置参数、将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Statement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结果集转换成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List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集合。</w:t>
      </w:r>
    </w:p>
    <w:p w14:paraId="0AFE049F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ParameterHandler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 :  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负责对用户传递的参数转换成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JDBC Statement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所需要的参数。</w:t>
      </w:r>
    </w:p>
    <w:p w14:paraId="4E03FEAF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ResultSetHandler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: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负责将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JDBC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返回的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ResultSet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结果</w:t>
      </w:r>
      <w:proofErr w:type="gramStart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集对象</w:t>
      </w:r>
      <w:proofErr w:type="gram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转换成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List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类型的集合。</w:t>
      </w:r>
    </w:p>
    <w:p w14:paraId="0A4E5EE3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TypeHandler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 :  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用于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Java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类型和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JDBC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类型之间的转换。</w:t>
      </w:r>
    </w:p>
    <w:p w14:paraId="7B9ADFBC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MappedStatement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: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动态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的封装</w:t>
      </w:r>
    </w:p>
    <w:p w14:paraId="7F86351E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proofErr w:type="spellStart"/>
      <w:r w:rsidRPr="00385B9F">
        <w:rPr>
          <w:rFonts w:ascii="Arial" w:eastAsia="宋体" w:hAnsi="Arial" w:cs="Arial"/>
          <w:color w:val="FF5D6C"/>
          <w:kern w:val="0"/>
          <w:szCs w:val="21"/>
        </w:rPr>
        <w:t>SqlSource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 :  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表示从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XML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文件或注释读取的映射语句的内容，它创建将从用户接收的输入参数传递给数据库的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SQL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14:paraId="5AB0A99F" w14:textId="77777777" w:rsidR="00385B9F" w:rsidRPr="00385B9F" w:rsidRDefault="00385B9F" w:rsidP="00385B9F">
      <w:pPr>
        <w:widowControl/>
        <w:numPr>
          <w:ilvl w:val="0"/>
          <w:numId w:val="2"/>
        </w:numPr>
        <w:shd w:val="clear" w:color="auto" w:fill="FFFFFF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385B9F">
        <w:rPr>
          <w:rFonts w:ascii="Arial" w:eastAsia="宋体" w:hAnsi="Arial" w:cs="Arial"/>
          <w:color w:val="FF5D6C"/>
          <w:kern w:val="0"/>
          <w:szCs w:val="21"/>
        </w:rPr>
        <w:t>Configuration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:  </w:t>
      </w:r>
      <w:proofErr w:type="spellStart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MyBatis</w:t>
      </w:r>
      <w:proofErr w:type="spellEnd"/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所有的配置信息都维持在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Configuration </w:t>
      </w:r>
      <w:r w:rsidRPr="00385B9F">
        <w:rPr>
          <w:rFonts w:ascii="Arial" w:eastAsia="宋体" w:hAnsi="Arial" w:cs="Arial"/>
          <w:color w:val="000000"/>
          <w:kern w:val="0"/>
          <w:sz w:val="24"/>
          <w:szCs w:val="24"/>
        </w:rPr>
        <w:t>对象之中。</w:t>
      </w:r>
    </w:p>
    <w:p w14:paraId="3BA58FA3" w14:textId="180ED5CD" w:rsidR="00385B9F" w:rsidRDefault="00385B9F"/>
    <w:p w14:paraId="0C2CE1A2" w14:textId="77777777" w:rsidR="00F479A6" w:rsidRPr="00EC0F3D" w:rsidRDefault="00F479A6">
      <w:pPr>
        <w:rPr>
          <w:rFonts w:hint="eastAsia"/>
        </w:rPr>
      </w:pPr>
    </w:p>
    <w:sectPr w:rsidR="00F479A6" w:rsidRPr="00EC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C4903"/>
    <w:multiLevelType w:val="multilevel"/>
    <w:tmpl w:val="8EB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30ECC"/>
    <w:multiLevelType w:val="multilevel"/>
    <w:tmpl w:val="A97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F9"/>
    <w:rsid w:val="000E6110"/>
    <w:rsid w:val="0026708A"/>
    <w:rsid w:val="00385B9F"/>
    <w:rsid w:val="005B5AF9"/>
    <w:rsid w:val="00A13CAF"/>
    <w:rsid w:val="00CB527D"/>
    <w:rsid w:val="00DF483A"/>
    <w:rsid w:val="00EC0F3D"/>
    <w:rsid w:val="00F4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C7A2"/>
  <w15:chartTrackingRefBased/>
  <w15:docId w15:val="{939FFAB0-000A-4D07-AB39-0E3FF18B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C0F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E61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611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EC0F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C0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B527D"/>
    <w:rPr>
      <w:b/>
      <w:bCs/>
    </w:rPr>
  </w:style>
  <w:style w:type="character" w:styleId="HTML">
    <w:name w:val="HTML Code"/>
    <w:basedOn w:val="a0"/>
    <w:uiPriority w:val="99"/>
    <w:semiHidden/>
    <w:unhideWhenUsed/>
    <w:rsid w:val="00CB52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p.weixin.qq.com/s/xA8Pb-HNwWqW-lqTh_3Pi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2022-02-17T02:15:00Z</dcterms:created>
  <dcterms:modified xsi:type="dcterms:W3CDTF">2022-02-17T02:21:00Z</dcterms:modified>
</cp:coreProperties>
</file>