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3F26" w14:textId="2399EF46" w:rsidR="0097489C" w:rsidRDefault="005F1D50">
      <w:hyperlink r:id="rId4" w:history="1">
        <w:r w:rsidRPr="00041D78">
          <w:rPr>
            <w:rStyle w:val="a3"/>
          </w:rPr>
          <w:t>https://mp.weixin.qq.com/s/3obClC6fMuU6Y8mvXwMKWw</w:t>
        </w:r>
      </w:hyperlink>
    </w:p>
    <w:p w14:paraId="089B11C3" w14:textId="0BFD826E" w:rsidR="005F1D50" w:rsidRDefault="00DF72CA">
      <w:pPr>
        <w:rPr>
          <w:rFonts w:hint="eastAsia"/>
        </w:rPr>
      </w:pP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存储过程在很多场景时有其优势，比如性能。但对于业务逻辑的通用方法，非常不推荐将其写在存储过程中，</w:t>
      </w:r>
      <w:r w:rsidRPr="008C7581">
        <w:rPr>
          <w:rFonts w:ascii="PingFangSC-Light" w:hAnsi="PingFangSC-Light"/>
          <w:color w:val="FF0000"/>
          <w:spacing w:val="45"/>
          <w:sz w:val="23"/>
          <w:szCs w:val="23"/>
          <w:shd w:val="clear" w:color="auto" w:fill="FFFFFF"/>
        </w:rPr>
        <w:t>代码复用、扩展与客户端语言比，相差甚远</w:t>
      </w: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。也许终究能实现，但代价与风险比客户端语言要高，得不偿失。</w:t>
      </w:r>
    </w:p>
    <w:sectPr w:rsidR="005F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Light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E8"/>
    <w:rsid w:val="002C07E8"/>
    <w:rsid w:val="005F1D50"/>
    <w:rsid w:val="008C7581"/>
    <w:rsid w:val="0097489C"/>
    <w:rsid w:val="00D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3A73"/>
  <w15:chartTrackingRefBased/>
  <w15:docId w15:val="{E192E76A-DD4A-4EFC-B5B4-E4E8ECF4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D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3obClC6fMuU6Y8mvXwMKW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2021-06-15T01:02:00Z</dcterms:created>
  <dcterms:modified xsi:type="dcterms:W3CDTF">2021-06-15T01:02:00Z</dcterms:modified>
</cp:coreProperties>
</file>