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"https://mp.weixin.qq.com/s/kyRG_urd-HcVUbvg0T3Evg" </w:instrText>
      </w:r>
      <w:r>
        <w:rPr>
          <w:rFonts w:hint="eastAsia"/>
        </w:rPr>
        <w:fldChar w:fldCharType="separate"/>
      </w:r>
      <w:r>
        <w:rPr>
          <w:rStyle w:val="9"/>
          <w:rFonts w:hint="eastAsia"/>
        </w:rPr>
        <w:t>https://mp.weixin.qq.com/s/kyRG_urd-HcVUbvg0T3Evg</w:t>
      </w:r>
      <w:r>
        <w:rPr>
          <w:rFonts w:hint="eastAsia"/>
        </w:rPr>
        <w:fldChar w:fldCharType="end"/>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27"/>
          <w:szCs w:val="27"/>
          <w:bdr w:val="none" w:color="auto" w:sz="0" w:space="0"/>
          <w:shd w:val="clear" w:fill="EC4444"/>
        </w:rPr>
        <w:t>什么是事务？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480" w:firstLineChars="200"/>
        <w:jc w:val="both"/>
        <w:rPr>
          <w:rFonts w:hint="default" w:ascii="Helvetica" w:hAnsi="Helvetica" w:eastAsia="Helvetica" w:cs="Helvetica"/>
          <w:b w:val="0"/>
          <w:i w:val="0"/>
          <w:caps w:val="0"/>
          <w:spacing w:val="0"/>
          <w:bdr w:val="none" w:color="auto" w:sz="0" w:space="0"/>
          <w:shd w:val="clear" w:fill="FFFFFF"/>
        </w:rPr>
      </w:pPr>
      <w:r>
        <w:rPr>
          <w:rFonts w:hint="default" w:ascii="Helvetica" w:hAnsi="Helvetica" w:eastAsia="Helvetica" w:cs="Helvetica"/>
          <w:b w:val="0"/>
          <w:i w:val="0"/>
          <w:caps w:val="0"/>
          <w:spacing w:val="0"/>
          <w:bdr w:val="none" w:color="auto" w:sz="0" w:space="0"/>
          <w:shd w:val="clear" w:fill="FFFFFF"/>
        </w:rPr>
        <w:t>事务就是「一组原子性的SQL查询」，或者说一个独立的工作单元。如果数据库引擎能够成功地对数据库应用该组查询的全部语句，那么就执行该组查询。如果其中有任何一条语句因为崩溃或其他原因无法执行，那么所有的语句都不会执行。也就是说，事务内的语句，要么全部执行成功，要么全部执行失败。</w:t>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27"/>
          <w:szCs w:val="27"/>
          <w:bdr w:val="none" w:color="auto" w:sz="0" w:space="0"/>
          <w:shd w:val="clear" w:fill="EC4444"/>
        </w:rPr>
        <w:t>事务控制语法知道吗？</w:t>
      </w:r>
    </w:p>
    <w:p>
      <w:pPr>
        <w:numPr>
          <w:ilvl w:val="0"/>
          <w:numId w:val="1"/>
        </w:numPr>
        <w:bidi w:val="0"/>
        <w:rPr>
          <w:rFonts w:hint="default"/>
        </w:rPr>
      </w:pPr>
      <w:r>
        <w:rPr>
          <w:rFonts w:hint="default"/>
        </w:rPr>
        <w:t>BEGIN 或 START TRANSACTION 显式地开启一个事务；</w:t>
      </w:r>
      <w:r>
        <w:rPr>
          <w:rFonts w:hint="default"/>
        </w:rPr>
        <w:br w:type="textWrapping"/>
      </w:r>
      <w:r>
        <w:rPr>
          <w:rFonts w:hint="default"/>
        </w:rPr>
        <w:t>2</w:t>
      </w:r>
      <w:r>
        <w:rPr>
          <w:rFonts w:hint="eastAsia"/>
          <w:lang w:eastAsia="zh-CN"/>
        </w:rPr>
        <w:t>、</w:t>
      </w:r>
      <w:r>
        <w:rPr>
          <w:rFonts w:hint="default"/>
        </w:rPr>
        <w:t>COMMIT / COMMIT WORK二者是等价的。提交事务，并使已对数据库进行的所有修改成为永久性的；</w:t>
      </w:r>
      <w:r>
        <w:rPr>
          <w:rFonts w:hint="default"/>
        </w:rPr>
        <w:br w:type="textWrapping"/>
      </w:r>
      <w:r>
        <w:rPr>
          <w:rFonts w:hint="default"/>
        </w:rPr>
        <w:t>3</w:t>
      </w:r>
      <w:r>
        <w:rPr>
          <w:rFonts w:hint="eastAsia"/>
          <w:lang w:eastAsia="zh-CN"/>
        </w:rPr>
        <w:t>、</w:t>
      </w:r>
      <w:r>
        <w:rPr>
          <w:rFonts w:hint="default"/>
        </w:rPr>
        <w:t>ROLLBACK / ROLLBACK WORK。回滚会结束用户的事务，并撤销正在进行的所有未提交的修改；</w:t>
      </w:r>
      <w:r>
        <w:rPr>
          <w:rFonts w:hint="default"/>
        </w:rPr>
        <w:br w:type="textWrapping"/>
      </w:r>
      <w:r>
        <w:rPr>
          <w:rFonts w:hint="default"/>
        </w:rPr>
        <w:t>4</w:t>
      </w:r>
      <w:r>
        <w:rPr>
          <w:rFonts w:hint="eastAsia"/>
          <w:lang w:eastAsia="zh-CN"/>
        </w:rPr>
        <w:t>、</w:t>
      </w:r>
      <w:r>
        <w:rPr>
          <w:rFonts w:hint="default"/>
        </w:rPr>
        <w:t>SAVEPOINT identifier 在事务中创建一个保存点，一个事务中可以有多个 SAVEPOINT；</w:t>
      </w:r>
      <w:r>
        <w:rPr>
          <w:rFonts w:hint="default"/>
        </w:rPr>
        <w:br w:type="textWrapping"/>
      </w:r>
      <w:r>
        <w:rPr>
          <w:rFonts w:hint="default"/>
        </w:rPr>
        <w:t>5</w:t>
      </w:r>
      <w:r>
        <w:rPr>
          <w:rFonts w:hint="eastAsia"/>
          <w:lang w:eastAsia="zh-CN"/>
        </w:rPr>
        <w:t>、</w:t>
      </w:r>
      <w:r>
        <w:rPr>
          <w:rFonts w:hint="default"/>
        </w:rPr>
        <w:t>RELEASE SAVEPOINT identifier 删除一个事务的保存点；</w:t>
      </w:r>
      <w:r>
        <w:rPr>
          <w:rFonts w:hint="default"/>
        </w:rPr>
        <w:br w:type="textWrapping"/>
      </w:r>
      <w:r>
        <w:rPr>
          <w:rFonts w:hint="default"/>
        </w:rPr>
        <w:t>6</w:t>
      </w:r>
      <w:r>
        <w:rPr>
          <w:rFonts w:hint="eastAsia"/>
          <w:lang w:eastAsia="zh-CN"/>
        </w:rPr>
        <w:t>、</w:t>
      </w:r>
      <w:r>
        <w:rPr>
          <w:rFonts w:hint="default"/>
        </w:rPr>
        <w:t>ROLLBACK TO identifier 把事务回滚到标记点；</w:t>
      </w:r>
      <w:r>
        <w:rPr>
          <w:rFonts w:hint="default"/>
        </w:rPr>
        <w:br w:type="textWrapping"/>
      </w:r>
      <w:r>
        <w:rPr>
          <w:rFonts w:hint="default"/>
        </w:rPr>
        <w:t>7</w:t>
      </w:r>
      <w:r>
        <w:rPr>
          <w:rFonts w:hint="eastAsia"/>
          <w:lang w:eastAsia="zh-CN"/>
        </w:rPr>
        <w:t>、</w:t>
      </w:r>
      <w:r>
        <w:rPr>
          <w:rFonts w:hint="default"/>
        </w:rPr>
        <w:t>SET TRANSACTION 用来设置事务的隔离级别。InnoDB 存储引擎提供事务的隔离级别有READ UNCOMMITTED、READ COMMITTED、REPEATABLE READ 和 SERIALIZABLE</w:t>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27"/>
          <w:szCs w:val="27"/>
          <w:bdr w:val="none" w:color="auto" w:sz="0" w:space="0"/>
          <w:shd w:val="clear" w:fill="EC4444"/>
        </w:rPr>
        <w:t>用通俗的语言说说你理解的事务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用银行业务举个栗子，用户lemon有两银行卡，一张是招商银行CMBC的工资卡，另一张是工商银行ICBC的储蓄卡，每月10号发工资都要把招行卡的100万转到建设银行储蓄卡账户。记住这里的银行缩写后面就是对应的数据表名称，你要记不住，我给你理一理。</w:t>
      </w:r>
    </w:p>
    <w:p>
      <w:pPr>
        <w:numPr>
          <w:numId w:val="0"/>
        </w:numPr>
        <w:bidi w:val="0"/>
        <w:rPr>
          <w:rFonts w:hint="default"/>
        </w:rPr>
      </w:pPr>
      <w:r>
        <w:rPr>
          <w:rFonts w:hint="default"/>
        </w:rPr>
        <w:t>这个转账的操作可以简化抽成一个事务，包含如下步骤：</w:t>
      </w:r>
    </w:p>
    <w:p>
      <w:pPr>
        <w:numPr>
          <w:numId w:val="0"/>
        </w:numPr>
        <w:bidi w:val="0"/>
        <w:rPr>
          <w:rFonts w:hint="default"/>
        </w:rPr>
      </w:pPr>
    </w:p>
    <w:p>
      <w:pPr>
        <w:numPr>
          <w:ilvl w:val="0"/>
          <w:numId w:val="2"/>
        </w:numPr>
        <w:bidi w:val="0"/>
        <w:ind w:left="0" w:leftChars="0" w:firstLine="0" w:firstLineChars="0"/>
        <w:rPr>
          <w:rFonts w:hint="default"/>
        </w:rPr>
      </w:pPr>
      <w:r>
        <w:rPr>
          <w:rFonts w:hint="default"/>
        </w:rPr>
        <w:t>查询CMBC账户的余额是否大于100万</w:t>
      </w:r>
    </w:p>
    <w:p>
      <w:pPr>
        <w:numPr>
          <w:ilvl w:val="0"/>
          <w:numId w:val="2"/>
        </w:numPr>
        <w:bidi w:val="0"/>
        <w:ind w:left="0" w:leftChars="0" w:firstLine="0" w:firstLineChars="0"/>
        <w:rPr>
          <w:rFonts w:hint="default"/>
        </w:rPr>
      </w:pPr>
      <w:r>
        <w:rPr>
          <w:rFonts w:hint="default"/>
        </w:rPr>
        <w:t>从CMBC账户余额中减去100万</w:t>
      </w:r>
    </w:p>
    <w:p>
      <w:pPr>
        <w:numPr>
          <w:ilvl w:val="0"/>
          <w:numId w:val="2"/>
        </w:numPr>
        <w:bidi w:val="0"/>
        <w:ind w:left="0" w:leftChars="0" w:firstLine="0" w:firstLineChars="0"/>
        <w:rPr>
          <w:rFonts w:hint="default"/>
        </w:rPr>
      </w:pPr>
      <w:r>
        <w:rPr>
          <w:rFonts w:hint="default"/>
        </w:rPr>
        <w:t>在ICBC账户余额中增加100万</w:t>
      </w:r>
    </w:p>
    <w:p>
      <w:pPr>
        <w:numPr>
          <w:numId w:val="0"/>
        </w:numPr>
        <w:bidi w:val="0"/>
        <w:rPr>
          <w:rFonts w:hint="default"/>
        </w:rPr>
      </w:pPr>
      <w:r>
        <w:rPr>
          <w:rFonts w:hint="default"/>
        </w:rPr>
        <w:t>以下语句对应创建了一个转账事务：</w:t>
      </w:r>
    </w:p>
    <w:p>
      <w:pPr>
        <w:bidi w:val="0"/>
        <w:rPr>
          <w:rFonts w:hint="default"/>
        </w:rPr>
      </w:pPr>
      <w:r>
        <w:t>以下语句对应创建了一个转账事务：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480" w:firstLineChars="200"/>
        <w:jc w:val="both"/>
      </w:pPr>
      <w:r>
        <w:drawing>
          <wp:inline distT="0" distB="0" distL="114300" distR="114300">
            <wp:extent cx="3133090" cy="7429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33090" cy="7429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27"/>
          <w:szCs w:val="27"/>
          <w:bdr w:val="none" w:color="auto" w:sz="0" w:space="0"/>
          <w:shd w:val="clear" w:fill="EC4444"/>
        </w:rPr>
        <w:t>事务的ACID特性是什么？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pPr>
      <w:r>
        <w:rPr>
          <w:rFonts w:hint="default" w:ascii="Helvetica" w:hAnsi="Helvetica" w:eastAsia="Helvetica" w:cs="Helvetica"/>
          <w:b w:val="0"/>
          <w:i w:val="0"/>
          <w:caps w:val="0"/>
          <w:spacing w:val="0"/>
          <w:bdr w:val="none" w:color="auto" w:sz="0" w:space="0"/>
          <w:shd w:val="clear" w:fill="FFFFFF"/>
        </w:rPr>
        <w:t>ACID其实是事务特性的英文首字母缩写，具体的含义是这样的：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b w:val="0"/>
          <w:i w:val="0"/>
          <w:caps w:val="0"/>
          <w:spacing w:val="0"/>
          <w:bdr w:val="none" w:color="auto" w:sz="0" w:space="0"/>
          <w:shd w:val="clear" w:fill="FFFFFF"/>
        </w:rPr>
        <w:t>原子性（atomicity)</w:t>
      </w:r>
      <w:r>
        <w:rPr>
          <w:rFonts w:hint="default" w:ascii="Helvetica" w:hAnsi="Helvetica" w:eastAsia="Helvetica" w:cs="Helvetica"/>
          <w:b w:val="0"/>
          <w:i w:val="0"/>
          <w:caps w:val="0"/>
          <w:spacing w:val="0"/>
          <w:bdr w:val="none" w:color="auto" w:sz="0" w:space="0"/>
          <w:shd w:val="clear" w:fill="FFFFFF"/>
        </w:rPr>
        <w:br w:type="textWrapping"/>
      </w:r>
      <w:r>
        <w:rPr>
          <w:rFonts w:hint="default" w:ascii="Helvetica" w:hAnsi="Helvetica" w:eastAsia="Helvetica" w:cs="Helvetica"/>
          <w:b w:val="0"/>
          <w:i w:val="0"/>
          <w:caps w:val="0"/>
          <w:spacing w:val="0"/>
          <w:bdr w:val="none" w:color="auto" w:sz="0" w:space="0"/>
          <w:shd w:val="clear" w:fill="FFFFFF"/>
        </w:rPr>
        <w:t>一个事务必须被视为一个不可分割的最小工作单元，整个事务中的所有操作要么全部提交成功，要么全部失败回滚，对于一个事务来说，不可能只执行其中的一部分操作。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Helvetica" w:hAnsi="Helvetica" w:eastAsia="宋体" w:cs="Helvetica"/>
          <w:b w:val="0"/>
          <w:i w:val="0"/>
          <w:caps w:val="0"/>
          <w:spacing w:val="0"/>
          <w:bdr w:val="none" w:color="auto" w:sz="0" w:space="0"/>
          <w:shd w:val="clear" w:fill="FFFFFF"/>
          <w:lang w:val="en-US" w:eastAsia="zh-CN"/>
        </w:rPr>
        <w:t>一</w:t>
      </w:r>
      <w:r>
        <w:rPr>
          <w:rFonts w:hint="default" w:ascii="Helvetica" w:hAnsi="Helvetica" w:eastAsia="Helvetica" w:cs="Helvetica"/>
          <w:b w:val="0"/>
          <w:i w:val="0"/>
          <w:caps w:val="0"/>
          <w:spacing w:val="0"/>
          <w:bdr w:val="none" w:color="auto" w:sz="0" w:space="0"/>
          <w:shd w:val="clear" w:fill="FFFFFF"/>
        </w:rPr>
        <w:t>致性（consistency)</w:t>
      </w:r>
      <w:r>
        <w:rPr>
          <w:rFonts w:hint="default" w:ascii="Helvetica" w:hAnsi="Helvetica" w:eastAsia="Helvetica" w:cs="Helvetica"/>
          <w:b w:val="0"/>
          <w:i w:val="0"/>
          <w:caps w:val="0"/>
          <w:spacing w:val="0"/>
          <w:bdr w:val="none" w:color="auto" w:sz="0" w:space="0"/>
          <w:shd w:val="clear" w:fill="FFFFFF"/>
        </w:rPr>
        <w:br w:type="textWrapping"/>
      </w:r>
      <w:r>
        <w:rPr>
          <w:rFonts w:hint="default" w:ascii="Helvetica" w:hAnsi="Helvetica" w:eastAsia="Helvetica" w:cs="Helvetica"/>
          <w:b w:val="0"/>
          <w:i w:val="0"/>
          <w:caps w:val="0"/>
          <w:spacing w:val="0"/>
          <w:bdr w:val="none" w:color="auto" w:sz="0" w:space="0"/>
          <w:shd w:val="clear" w:fill="FFFFFF"/>
        </w:rPr>
        <w:t>数据库总是从一个一致性的状态转换到另外一个一致性的状态。在前面的例子中，一致性确保了，即使在执行第三、四条语句之间时系统崩溃，CMBC账户中也不会损失100万，不然lemon要哭死，因为事务最终没有提交，所以事务中所做的修改也不会保存到数据库中。</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b w:val="0"/>
          <w:i w:val="0"/>
          <w:caps w:val="0"/>
          <w:spacing w:val="0"/>
          <w:bdr w:val="none" w:color="auto" w:sz="0" w:space="0"/>
          <w:shd w:val="clear" w:fill="FFFFFF"/>
        </w:rPr>
        <w:t>隔离性（isolation)</w:t>
      </w:r>
      <w:r>
        <w:rPr>
          <w:rFonts w:hint="default" w:ascii="Helvetica" w:hAnsi="Helvetica" w:eastAsia="Helvetica" w:cs="Helvetica"/>
          <w:b w:val="0"/>
          <w:i w:val="0"/>
          <w:caps w:val="0"/>
          <w:spacing w:val="0"/>
          <w:bdr w:val="none" w:color="auto" w:sz="0" w:space="0"/>
          <w:shd w:val="clear" w:fill="FFFFFF"/>
        </w:rPr>
        <w:br w:type="textWrapping"/>
      </w:r>
      <w:r>
        <w:rPr>
          <w:rFonts w:hint="default" w:ascii="Helvetica" w:hAnsi="Helvetica" w:eastAsia="Helvetica" w:cs="Helvetica"/>
          <w:b w:val="0"/>
          <w:i w:val="0"/>
          <w:caps w:val="0"/>
          <w:spacing w:val="0"/>
          <w:bdr w:val="none" w:color="auto" w:sz="0" w:space="0"/>
          <w:shd w:val="clear" w:fill="FFFFFF"/>
        </w:rPr>
        <w:t>通常来说，一个事务所做的修改在最终提交以前，对其他事务是不可见的。在前面的例子中，当执行完第三条语句、第四条语句还未开始时，此时如果有其他人准备给lemon的CMBC账户存钱，那他看到的CMBC账户里还是有100万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b w:val="0"/>
          <w:i w:val="0"/>
          <w:caps w:val="0"/>
          <w:spacing w:val="0"/>
          <w:bdr w:val="none" w:color="auto" w:sz="0" w:space="0"/>
          <w:shd w:val="clear" w:fill="FFFFFF"/>
        </w:rPr>
        <w:t>持久性（durability)</w:t>
      </w:r>
      <w:r>
        <w:rPr>
          <w:rFonts w:hint="default" w:ascii="Helvetica" w:hAnsi="Helvetica" w:eastAsia="Helvetica" w:cs="Helvetica"/>
          <w:b w:val="0"/>
          <w:i w:val="0"/>
          <w:caps w:val="0"/>
          <w:spacing w:val="0"/>
          <w:bdr w:val="none" w:color="auto" w:sz="0" w:space="0"/>
          <w:shd w:val="clear" w:fill="FFFFFF"/>
        </w:rPr>
        <w:br w:type="textWrapping"/>
      </w:r>
      <w:r>
        <w:rPr>
          <w:rFonts w:hint="default" w:ascii="Helvetica" w:hAnsi="Helvetica" w:eastAsia="Helvetica" w:cs="Helvetica"/>
          <w:b w:val="0"/>
          <w:i w:val="0"/>
          <w:caps w:val="0"/>
          <w:spacing w:val="0"/>
          <w:bdr w:val="none" w:color="auto" w:sz="0" w:space="0"/>
          <w:shd w:val="clear" w:fill="FFFFFF"/>
        </w:rPr>
        <w:t>一旦事务提交，则其所做的修改就会永久保存到数据库中。此时即使系统崩溃，修改的数据也不会丢失。持久性是个有点模糊的概念，因为实际上持久性也分很多不同的级别。有些持久性策略能够提供非常强的安全保障，而有些则未必。而且「不可能有能做到100%的持久性保证的策略」否则还需要备份做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right="0"/>
        <w:jc w:val="both"/>
        <w:rPr>
          <w:rFonts w:hint="eastAsia" w:eastAsiaTheme="minorEastAsia"/>
          <w:lang w:eastAsia="zh-CN"/>
        </w:rPr>
      </w:pPr>
      <w:r>
        <w:rPr>
          <w:rFonts w:hint="eastAsia" w:eastAsiaTheme="minorEastAsia"/>
          <w:lang w:eastAsia="zh-CN"/>
        </w:rPr>
        <w:drawing>
          <wp:inline distT="0" distB="0" distL="114300" distR="114300">
            <wp:extent cx="3257550" cy="2962275"/>
            <wp:effectExtent l="0" t="0" r="0" b="9525"/>
            <wp:docPr id="2" name="图片 2" descr="a029b8b92be9fdca51232f2e585085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029b8b92be9fdca51232f2e585085c2"/>
                    <pic:cNvPicPr>
                      <a:picLocks noChangeAspect="1"/>
                    </pic:cNvPicPr>
                  </pic:nvPicPr>
                  <pic:blipFill>
                    <a:blip r:embed="rId5"/>
                    <a:stretch>
                      <a:fillRect/>
                    </a:stretch>
                  </pic:blipFill>
                  <pic:spPr>
                    <a:xfrm>
                      <a:off x="0" y="0"/>
                      <a:ext cx="3257550" cy="296227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27"/>
          <w:szCs w:val="27"/>
          <w:bdr w:val="none" w:color="auto" w:sz="0" w:space="0"/>
          <w:shd w:val="clear" w:fill="EC4444"/>
        </w:rPr>
        <w:t>什么是脏读、不可重复读、幻读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0"/>
          <w:sz w:val="25"/>
          <w:szCs w:val="25"/>
        </w:rPr>
      </w:pPr>
      <w:r>
        <w:rPr>
          <w:rFonts w:hint="default" w:ascii="Helvetica" w:hAnsi="Helvetica" w:eastAsia="Helvetica" w:cs="Helvetica"/>
          <w:b/>
          <w:i w:val="0"/>
          <w:caps w:val="0"/>
          <w:spacing w:val="0"/>
          <w:sz w:val="25"/>
          <w:szCs w:val="25"/>
          <w:bdr w:val="none" w:color="auto" w:sz="0" w:space="0"/>
          <w:shd w:val="clear" w:fill="FFFFFF"/>
        </w:rPr>
        <w:t>脏读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bdr w:val="none" w:color="auto" w:sz="0" w:space="0"/>
          <w:shd w:val="clear" w:fill="FFFFFF"/>
        </w:rPr>
      </w:pPr>
      <w:r>
        <w:rPr>
          <w:rFonts w:hint="default" w:ascii="Helvetica" w:hAnsi="Helvetica" w:eastAsia="Helvetica" w:cs="Helvetica"/>
          <w:b w:val="0"/>
          <w:i w:val="0"/>
          <w:caps w:val="0"/>
          <w:spacing w:val="0"/>
          <w:bdr w:val="none" w:color="auto" w:sz="0" w:space="0"/>
          <w:shd w:val="clear" w:fill="FFFFFF"/>
        </w:rPr>
        <w:t>在事务A修改数据之后提交数据之前，这时另一个事务B来读取数据，如果不加控制，事务B读取到A修改过数据，之后A又对数据做了修改再提交，则B读到的数据是脏数据，此过程称为脏读Dirty 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r>
        <w:rPr>
          <w:rFonts w:hint="eastAsia" w:ascii="Helvetica" w:hAnsi="Helvetica" w:eastAsia="宋体" w:cs="Helvetica"/>
          <w:b w:val="0"/>
          <w:i w:val="0"/>
          <w:caps w:val="0"/>
          <w:spacing w:val="0"/>
          <w:bdr w:val="none" w:color="auto" w:sz="0" w:space="0"/>
          <w:shd w:val="clear" w:fill="FFFFFF"/>
          <w:lang w:eastAsia="zh-CN"/>
        </w:rPr>
        <w:drawing>
          <wp:inline distT="0" distB="0" distL="114300" distR="114300">
            <wp:extent cx="5271135" cy="4191635"/>
            <wp:effectExtent l="0" t="0" r="12065" b="12065"/>
            <wp:docPr id="3" name="图片 3" descr="94e98122ea5c916657f3d4548617e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4e98122ea5c916657f3d4548617ee0a"/>
                    <pic:cNvPicPr>
                      <a:picLocks noChangeAspect="1"/>
                    </pic:cNvPicPr>
                  </pic:nvPicPr>
                  <pic:blipFill>
                    <a:blip r:embed="rId6"/>
                    <a:stretch>
                      <a:fillRect/>
                    </a:stretch>
                  </pic:blipFill>
                  <pic:spPr>
                    <a:xfrm>
                      <a:off x="0" y="0"/>
                      <a:ext cx="5271135" cy="419163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5"/>
          <w:szCs w:val="25"/>
        </w:rPr>
      </w:pPr>
      <w:r>
        <w:rPr>
          <w:rFonts w:hint="default" w:ascii="Helvetica" w:hAnsi="Helvetica" w:eastAsia="Helvetica" w:cs="Helvetica"/>
          <w:b/>
          <w:i w:val="0"/>
          <w:caps w:val="0"/>
          <w:spacing w:val="0"/>
          <w:sz w:val="25"/>
          <w:szCs w:val="25"/>
          <w:bdr w:val="none" w:color="auto" w:sz="0" w:space="0"/>
          <w:shd w:val="clear" w:fill="FFFFFF"/>
        </w:rPr>
        <w:t>不可重复读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一个事务内在读取某些数据后的某个时间，再次读取以前读过的数据，却发现其读出的数据已经发生了变更、或者某些记录已经被删除了。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r>
        <w:rPr>
          <w:rFonts w:hint="eastAsia" w:ascii="Helvetica" w:hAnsi="Helvetica" w:eastAsia="宋体" w:cs="Helvetica"/>
          <w:b w:val="0"/>
          <w:i w:val="0"/>
          <w:caps w:val="0"/>
          <w:spacing w:val="0"/>
          <w:bdr w:val="none" w:color="auto" w:sz="0" w:space="0"/>
          <w:shd w:val="clear" w:fill="FFFFFF"/>
          <w:lang w:eastAsia="zh-CN"/>
        </w:rPr>
        <w:drawing>
          <wp:inline distT="0" distB="0" distL="114300" distR="114300">
            <wp:extent cx="5273040" cy="4008120"/>
            <wp:effectExtent l="0" t="0" r="10160" b="5080"/>
            <wp:docPr id="4" name="图片 4" descr="b450b857bcd4084f27005cef9bd9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450b857bcd4084f27005cef9bd97368"/>
                    <pic:cNvPicPr>
                      <a:picLocks noChangeAspect="1"/>
                    </pic:cNvPicPr>
                  </pic:nvPicPr>
                  <pic:blipFill>
                    <a:blip r:embed="rId7"/>
                    <a:stretch>
                      <a:fillRect/>
                    </a:stretch>
                  </pic:blipFill>
                  <pic:spPr>
                    <a:xfrm>
                      <a:off x="0" y="0"/>
                      <a:ext cx="5273040" cy="400812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5"/>
          <w:szCs w:val="25"/>
        </w:rPr>
      </w:pPr>
      <w:r>
        <w:rPr>
          <w:rFonts w:hint="default" w:ascii="Helvetica" w:hAnsi="Helvetica" w:eastAsia="Helvetica" w:cs="Helvetica"/>
          <w:b/>
          <w:i w:val="0"/>
          <w:caps w:val="0"/>
          <w:spacing w:val="0"/>
          <w:sz w:val="25"/>
          <w:szCs w:val="25"/>
          <w:bdr w:val="none" w:color="auto" w:sz="0" w:space="0"/>
          <w:shd w:val="clear" w:fill="FFFFFF"/>
        </w:rPr>
        <w:t>幻读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事务A在按查询条件读取某个范围的记录时，事务B又在该范围内插入了新的满足条件的记录，当事务A再次按条件查询记录时，会产生新的满足条件的记录（幻行 Phantom Row）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r>
        <w:rPr>
          <w:rFonts w:hint="eastAsia" w:ascii="Helvetica" w:hAnsi="Helvetica" w:eastAsia="宋体" w:cs="Helvetica"/>
          <w:b w:val="0"/>
          <w:i w:val="0"/>
          <w:caps w:val="0"/>
          <w:spacing w:val="0"/>
          <w:bdr w:val="none" w:color="auto" w:sz="0" w:space="0"/>
          <w:shd w:val="clear" w:fill="FFFFFF"/>
          <w:lang w:eastAsia="zh-CN"/>
        </w:rPr>
        <w:drawing>
          <wp:inline distT="0" distB="0" distL="114300" distR="114300">
            <wp:extent cx="5269230" cy="3024505"/>
            <wp:effectExtent l="0" t="0" r="1270" b="10795"/>
            <wp:docPr id="5" name="图片 5" descr="260f62615f0a273995368354de1e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60f62615f0a273995368354de1e9040"/>
                    <pic:cNvPicPr>
                      <a:picLocks noChangeAspect="1"/>
                    </pic:cNvPicPr>
                  </pic:nvPicPr>
                  <pic:blipFill>
                    <a:blip r:embed="rId8"/>
                    <a:stretch>
                      <a:fillRect/>
                    </a:stretch>
                  </pic:blipFill>
                  <pic:spPr>
                    <a:xfrm>
                      <a:off x="0" y="0"/>
                      <a:ext cx="5269230" cy="302450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pPr>
      <w:r>
        <w:rPr>
          <w:rFonts w:hint="default" w:ascii="Helvetica" w:hAnsi="Helvetica" w:eastAsia="Helvetica" w:cs="Helvetica"/>
          <w:b/>
          <w:i w:val="0"/>
          <w:caps w:val="0"/>
          <w:spacing w:val="0"/>
          <w:sz w:val="25"/>
          <w:szCs w:val="25"/>
          <w:bdr w:val="none" w:color="auto" w:sz="0" w:space="0"/>
          <w:shd w:val="clear" w:fill="FFFFFF"/>
        </w:rPr>
        <w:t>不可重复读与幻读有什么区别？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b w:val="0"/>
          <w:i w:val="0"/>
          <w:caps w:val="0"/>
          <w:spacing w:val="0"/>
          <w:bdr w:val="none" w:color="auto" w:sz="0" w:space="0"/>
          <w:shd w:val="clear" w:fill="FFFFFF"/>
        </w:rPr>
        <w:t>不可重复读的重点是修改：在同一事务中，同样的条件，第一次读的数据和第二次读的「数据不一样」。（因为中间有其他事务提交了修改）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b w:val="0"/>
          <w:i w:val="0"/>
          <w:caps w:val="0"/>
          <w:spacing w:val="0"/>
          <w:bdr w:val="none" w:color="auto" w:sz="0" w:space="0"/>
          <w:shd w:val="clear" w:fill="FFFFFF"/>
        </w:rPr>
        <w:t>幻读的重点在于新增或者删除：在同一事务中，同样的条件，第一次和第二次读出来的「记录数不一样」。（因为中间有其他事务提交了插入/删除）</w:t>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30"/>
          <w:szCs w:val="30"/>
        </w:rPr>
      </w:pPr>
      <w:r>
        <w:rPr>
          <w:rFonts w:hint="default" w:ascii="Helvetica" w:hAnsi="Helvetica" w:eastAsia="Helvetica" w:cs="Helvetica"/>
          <w:b w:val="0"/>
          <w:i w:val="0"/>
          <w:caps w:val="0"/>
          <w:color w:val="FFFFFF"/>
          <w:spacing w:val="0"/>
          <w:sz w:val="30"/>
          <w:szCs w:val="30"/>
          <w:bdr w:val="none" w:color="auto" w:sz="0" w:space="0"/>
          <w:shd w:val="clear" w:fill="EC4444"/>
        </w:rPr>
        <w:t>四个隔离级别知道吗？解决了什么问题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SQL实现了四个标准的隔离级别，每一种级别都规定了一个事务中所做的修改，哪些在事务内和事务间是可见的，哪些是不可见的。低级别的隔离级一般支持更高的并发处理，并拥有更低的系统开销。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both"/>
        <w:rPr>
          <w:rFonts w:hint="eastAsia" w:eastAsiaTheme="minorEastAsia"/>
          <w:lang w:eastAsia="zh-CN"/>
        </w:rPr>
      </w:pPr>
      <w:r>
        <w:rPr>
          <w:rFonts w:hint="eastAsia" w:eastAsiaTheme="minorEastAsia"/>
          <w:lang w:eastAsia="zh-CN"/>
        </w:rPr>
        <w:drawing>
          <wp:inline distT="0" distB="0" distL="114300" distR="114300">
            <wp:extent cx="5273675" cy="1343025"/>
            <wp:effectExtent l="0" t="0" r="9525" b="3175"/>
            <wp:docPr id="6" name="图片 6" descr="a3813c06a1e5e0d01345c92aca49b8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3813c06a1e5e0d01345c92aca49b86f"/>
                    <pic:cNvPicPr>
                      <a:picLocks noChangeAspect="1"/>
                    </pic:cNvPicPr>
                  </pic:nvPicPr>
                  <pic:blipFill>
                    <a:blip r:embed="rId9"/>
                    <a:stretch>
                      <a:fillRect/>
                    </a:stretch>
                  </pic:blipFill>
                  <pic:spPr>
                    <a:xfrm>
                      <a:off x="0" y="0"/>
                      <a:ext cx="5273675" cy="1343025"/>
                    </a:xfrm>
                    <a:prstGeom prst="rect">
                      <a:avLst/>
                    </a:prstGeom>
                  </pic:spPr>
                </pic:pic>
              </a:graphicData>
            </a:graphic>
          </wp:inline>
        </w:drawing>
      </w:r>
    </w:p>
    <w:p>
      <w:pPr>
        <w:bidi w:val="0"/>
        <w:rPr>
          <w:rFonts w:hint="default"/>
          <w:lang w:val="en-US" w:eastAsia="zh-CN"/>
        </w:rPr>
      </w:pPr>
      <w:r>
        <w:t>各个隔离级别可以不同程度的解决脏读、不可重复读、幻读。隔离级别各有所长，没有完美的解决方案，脱离业务场景谈具体实施都是耍流氓。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r>
        <w:rPr>
          <w:rFonts w:hint="eastAsia" w:ascii="Helvetica" w:hAnsi="Helvetica" w:eastAsia="宋体" w:cs="Helvetica"/>
          <w:b w:val="0"/>
          <w:i w:val="0"/>
          <w:caps w:val="0"/>
          <w:spacing w:val="0"/>
          <w:bdr w:val="none" w:color="auto" w:sz="0" w:space="0"/>
          <w:shd w:val="clear" w:fill="FFFFFF"/>
          <w:lang w:eastAsia="zh-CN"/>
        </w:rPr>
        <w:drawing>
          <wp:inline distT="0" distB="0" distL="114300" distR="114300">
            <wp:extent cx="5273675" cy="2037715"/>
            <wp:effectExtent l="0" t="0" r="9525" b="6985"/>
            <wp:docPr id="7" name="图片 7" descr="25d01192f3ecbda616e8a8014baac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5d01192f3ecbda616e8a8014baac347"/>
                    <pic:cNvPicPr>
                      <a:picLocks noChangeAspect="1"/>
                    </pic:cNvPicPr>
                  </pic:nvPicPr>
                  <pic:blipFill>
                    <a:blip r:embed="rId10"/>
                    <a:stretch>
                      <a:fillRect/>
                    </a:stretch>
                  </pic:blipFill>
                  <pic:spPr>
                    <a:xfrm>
                      <a:off x="0" y="0"/>
                      <a:ext cx="5273675" cy="203771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19"/>
          <w:szCs w:val="19"/>
          <w:bdr w:val="none" w:color="auto" w:sz="0" w:space="0"/>
          <w:shd w:val="clear" w:fill="EC4444"/>
        </w:rPr>
        <w:t>MySQL中哪些存储引擎支持事务？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bdr w:val="none" w:color="auto" w:sz="0" w:space="0"/>
          <w:shd w:val="clear" w:fill="FFFFFF"/>
        </w:rPr>
      </w:pPr>
      <w:r>
        <w:rPr>
          <w:rFonts w:hint="default" w:ascii="Helvetica" w:hAnsi="Helvetica" w:eastAsia="Helvetica" w:cs="Helvetica"/>
          <w:b w:val="0"/>
          <w:i w:val="0"/>
          <w:caps w:val="0"/>
          <w:spacing w:val="0"/>
          <w:bdr w:val="none" w:color="auto" w:sz="0" w:space="0"/>
          <w:shd w:val="clear" w:fill="FFFFFF"/>
        </w:rPr>
        <w:t>MySQL中InnoDB和NDB Cluster存储引擎提供了事务处理能力，以及其他支持事务的第三引擎。</w:t>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27"/>
          <w:szCs w:val="27"/>
          <w:bdr w:val="none" w:color="auto" w:sz="0" w:space="0"/>
          <w:shd w:val="clear" w:fill="EC4444"/>
        </w:rPr>
        <w:t>什么是自动提交？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MySQL默认采用自动提交</w:t>
      </w:r>
      <w:r>
        <w:rPr>
          <w:rStyle w:val="10"/>
          <w:rFonts w:hint="default" w:ascii="Helvetica" w:hAnsi="Helvetica" w:eastAsia="Helvetica" w:cs="Helvetica"/>
          <w:b w:val="0"/>
          <w:i w:val="0"/>
          <w:caps w:val="0"/>
          <w:color w:val="E96900"/>
          <w:spacing w:val="0"/>
          <w:bdr w:val="none" w:color="auto" w:sz="0" w:space="0"/>
          <w:shd w:val="clear" w:fill="F8F8F8"/>
        </w:rPr>
        <w:t>AUTOCOMMIT</w:t>
      </w:r>
      <w:r>
        <w:rPr>
          <w:rFonts w:hint="default" w:ascii="Helvetica" w:hAnsi="Helvetica" w:eastAsia="Helvetica" w:cs="Helvetica"/>
          <w:b w:val="0"/>
          <w:i w:val="0"/>
          <w:caps w:val="0"/>
          <w:spacing w:val="0"/>
          <w:bdr w:val="none" w:color="auto" w:sz="0" w:space="0"/>
          <w:shd w:val="clear" w:fill="FFFFFF"/>
        </w:rPr>
        <w:t>模式。也就是说，如果不是显式地开始一个事务，则每个查询都被当作一个事务执行提交操作。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对于MyISAM或者内存表这些事务型的表，修改</w:t>
      </w:r>
      <w:r>
        <w:rPr>
          <w:rStyle w:val="10"/>
          <w:rFonts w:hint="default" w:ascii="Helvetica" w:hAnsi="Helvetica" w:eastAsia="Helvetica" w:cs="Helvetica"/>
          <w:b w:val="0"/>
          <w:i w:val="0"/>
          <w:caps w:val="0"/>
          <w:color w:val="E96900"/>
          <w:spacing w:val="0"/>
          <w:bdr w:val="none" w:color="auto" w:sz="0" w:space="0"/>
          <w:shd w:val="clear" w:fill="F8F8F8"/>
        </w:rPr>
        <w:t>AUTOCOMMIT</w:t>
      </w:r>
      <w:r>
        <w:rPr>
          <w:rFonts w:hint="default" w:ascii="Helvetica" w:hAnsi="Helvetica" w:eastAsia="Helvetica" w:cs="Helvetica"/>
          <w:b w:val="0"/>
          <w:i w:val="0"/>
          <w:caps w:val="0"/>
          <w:spacing w:val="0"/>
          <w:bdr w:val="none" w:color="auto" w:sz="0" w:space="0"/>
          <w:shd w:val="clear" w:fill="FFFFFF"/>
        </w:rPr>
        <w:t>不会有任何影响。对这类表来说，没有</w:t>
      </w:r>
      <w:r>
        <w:rPr>
          <w:rStyle w:val="10"/>
          <w:rFonts w:hint="default" w:ascii="Helvetica" w:hAnsi="Helvetica" w:eastAsia="Helvetica" w:cs="Helvetica"/>
          <w:b w:val="0"/>
          <w:i w:val="0"/>
          <w:caps w:val="0"/>
          <w:color w:val="E96900"/>
          <w:spacing w:val="0"/>
          <w:bdr w:val="none" w:color="auto" w:sz="0" w:space="0"/>
          <w:shd w:val="clear" w:fill="F8F8F8"/>
        </w:rPr>
        <w:t>COMMIT</w:t>
      </w:r>
      <w:r>
        <w:rPr>
          <w:rFonts w:hint="default" w:ascii="Helvetica" w:hAnsi="Helvetica" w:eastAsia="Helvetica" w:cs="Helvetica"/>
          <w:b w:val="0"/>
          <w:i w:val="0"/>
          <w:caps w:val="0"/>
          <w:spacing w:val="0"/>
          <w:bdr w:val="none" w:color="auto" w:sz="0" w:space="0"/>
          <w:shd w:val="clear" w:fill="FFFFFF"/>
        </w:rPr>
        <w:t>或者</w:t>
      </w:r>
      <w:r>
        <w:rPr>
          <w:rStyle w:val="10"/>
          <w:rFonts w:hint="default" w:ascii="Helvetica" w:hAnsi="Helvetica" w:eastAsia="Helvetica" w:cs="Helvetica"/>
          <w:b w:val="0"/>
          <w:i w:val="0"/>
          <w:caps w:val="0"/>
          <w:color w:val="E96900"/>
          <w:spacing w:val="0"/>
          <w:bdr w:val="none" w:color="auto" w:sz="0" w:space="0"/>
          <w:shd w:val="clear" w:fill="F8F8F8"/>
        </w:rPr>
        <w:t>ROLLBACK</w:t>
      </w:r>
      <w:r>
        <w:rPr>
          <w:rFonts w:hint="default" w:ascii="Helvetica" w:hAnsi="Helvetica" w:eastAsia="Helvetica" w:cs="Helvetica"/>
          <w:b w:val="0"/>
          <w:i w:val="0"/>
          <w:caps w:val="0"/>
          <w:spacing w:val="0"/>
          <w:bdr w:val="none" w:color="auto" w:sz="0" w:space="0"/>
          <w:shd w:val="clear" w:fill="FFFFFF"/>
        </w:rPr>
        <w:t>的概念，也可以说是相当于一直处于</w:t>
      </w:r>
      <w:r>
        <w:rPr>
          <w:rStyle w:val="10"/>
          <w:rFonts w:hint="default" w:ascii="Helvetica" w:hAnsi="Helvetica" w:eastAsia="Helvetica" w:cs="Helvetica"/>
          <w:b w:val="0"/>
          <w:i w:val="0"/>
          <w:caps w:val="0"/>
          <w:color w:val="E96900"/>
          <w:spacing w:val="0"/>
          <w:bdr w:val="none" w:color="auto" w:sz="0" w:space="0"/>
          <w:shd w:val="clear" w:fill="F8F8F8"/>
        </w:rPr>
        <w:t>AUTOCOMMIT</w:t>
      </w:r>
      <w:r>
        <w:rPr>
          <w:rFonts w:hint="default" w:ascii="Helvetica" w:hAnsi="Helvetica" w:eastAsia="Helvetica" w:cs="Helvetica"/>
          <w:b w:val="0"/>
          <w:i w:val="0"/>
          <w:caps w:val="0"/>
          <w:spacing w:val="0"/>
          <w:bdr w:val="none" w:color="auto" w:sz="0" w:space="0"/>
          <w:shd w:val="clear" w:fill="FFFFFF"/>
        </w:rPr>
        <w:t>启用的模式。</w:t>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30"/>
          <w:szCs w:val="30"/>
        </w:rPr>
      </w:pPr>
      <w:r>
        <w:rPr>
          <w:rFonts w:hint="default" w:ascii="Helvetica" w:hAnsi="Helvetica" w:eastAsia="Helvetica" w:cs="Helvetica"/>
          <w:b w:val="0"/>
          <w:i w:val="0"/>
          <w:caps w:val="0"/>
          <w:color w:val="FFFFFF"/>
          <w:spacing w:val="0"/>
          <w:sz w:val="30"/>
          <w:szCs w:val="30"/>
          <w:bdr w:val="none" w:color="auto" w:sz="0" w:space="0"/>
          <w:shd w:val="clear" w:fill="EC4444"/>
        </w:rPr>
        <w:t>在事务中可以混合使用存储引擎吗？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尽量不要在同一个事务中使用多种存储引擎，MySQL服务器层不管理事务，事务是由下层的存储引擎实现的。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如果在事务中混合使用了事务型和非事务型的表（例如InnoDB和MyISAM表）,在正常提交的情况下不会有什么问题。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但如果该事务需要回滚，非事务型的表上的变更就无法撤销，这会导致数据库处于不一致的状态，这种情况很难修复，事务的最终结果将无法确定。所以，为每张表选择合适的存储引擎非常重要。</w:t>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7"/>
          <w:szCs w:val="27"/>
        </w:rPr>
      </w:pPr>
      <w:r>
        <w:rPr>
          <w:rFonts w:hint="default" w:ascii="Helvetica" w:hAnsi="Helvetica" w:eastAsia="Helvetica" w:cs="Helvetica"/>
          <w:b w:val="0"/>
          <w:i w:val="0"/>
          <w:caps w:val="0"/>
          <w:color w:val="FFFFFF"/>
          <w:spacing w:val="0"/>
          <w:sz w:val="27"/>
          <w:szCs w:val="27"/>
          <w:bdr w:val="none" w:color="auto" w:sz="0" w:space="0"/>
          <w:shd w:val="clear" w:fill="EC4444"/>
        </w:rPr>
        <w:t>MySQL存储引擎类型有哪些？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最常用的存储引擎是InnoDB引擎和MyISAM存储引擎，InnoDB是MySQL的默认事务引擎。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查看数据库表当前支持的引擎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pPr>
      <w:r>
        <w:drawing>
          <wp:inline distT="0" distB="0" distL="114300" distR="114300">
            <wp:extent cx="3295650" cy="279400"/>
            <wp:effectExtent l="0" t="0" r="635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3295650" cy="2794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single" w:color="EC4444" w:sz="8"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30"/>
          <w:szCs w:val="30"/>
        </w:rPr>
      </w:pPr>
      <w:r>
        <w:rPr>
          <w:rFonts w:hint="default" w:ascii="Helvetica" w:hAnsi="Helvetica" w:eastAsia="Helvetica" w:cs="Helvetica"/>
          <w:b w:val="0"/>
          <w:i w:val="0"/>
          <w:caps w:val="0"/>
          <w:color w:val="FFFFFF"/>
          <w:spacing w:val="0"/>
          <w:sz w:val="30"/>
          <w:szCs w:val="30"/>
          <w:bdr w:val="none" w:color="auto" w:sz="0" w:space="0"/>
          <w:shd w:val="clear" w:fill="EC4444"/>
        </w:rPr>
        <w:t>InnoDB存储引擎的特点和应用场景？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bdr w:val="none" w:color="auto" w:sz="0" w:space="0"/>
          <w:shd w:val="clear" w:fill="FFFFFF"/>
        </w:rPr>
      </w:pPr>
      <w:r>
        <w:rPr>
          <w:rFonts w:hint="default" w:ascii="Helvetica" w:hAnsi="Helvetica" w:eastAsia="Helvetica" w:cs="Helvetica"/>
          <w:b w:val="0"/>
          <w:i w:val="0"/>
          <w:caps w:val="0"/>
          <w:spacing w:val="0"/>
          <w:bdr w:val="none" w:color="auto" w:sz="0" w:space="0"/>
          <w:shd w:val="clear" w:fill="FFFFFF"/>
        </w:rPr>
        <w:t>InnoDB是MySQL的默认「事务引擎」，被设置用来处理大量短期（short-lived）事务，短期事务大部分情况是正常提交的，很少会回滚。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5"/>
          <w:szCs w:val="25"/>
        </w:rPr>
      </w:pPr>
      <w:r>
        <w:rPr>
          <w:rFonts w:hint="default" w:ascii="Helvetica" w:hAnsi="Helvetica" w:eastAsia="Helvetica" w:cs="Helvetica"/>
          <w:b/>
          <w:i w:val="0"/>
          <w:caps w:val="0"/>
          <w:spacing w:val="0"/>
          <w:sz w:val="25"/>
          <w:szCs w:val="25"/>
          <w:bdr w:val="none" w:color="auto" w:sz="0" w:space="0"/>
          <w:shd w:val="clear" w:fill="FFFFFF"/>
        </w:rPr>
        <w:t>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采用多版本并发控制（MVCC，MultiVersion Concurrency Control）来支持高并发。并且实现了四个标准的隔离级别，通过间隙锁</w:t>
      </w:r>
      <w:r>
        <w:rPr>
          <w:rStyle w:val="10"/>
          <w:rFonts w:hint="default" w:ascii="Helvetica" w:hAnsi="Helvetica" w:eastAsia="Helvetica" w:cs="Helvetica"/>
          <w:b w:val="0"/>
          <w:i w:val="0"/>
          <w:caps w:val="0"/>
          <w:color w:val="E96900"/>
          <w:spacing w:val="0"/>
          <w:bdr w:val="none" w:color="auto" w:sz="0" w:space="0"/>
          <w:shd w:val="clear" w:fill="F8F8F8"/>
        </w:rPr>
        <w:t>next-key locking</w:t>
      </w:r>
      <w:r>
        <w:rPr>
          <w:rFonts w:hint="default" w:ascii="Helvetica" w:hAnsi="Helvetica" w:eastAsia="Helvetica" w:cs="Helvetica"/>
          <w:b w:val="0"/>
          <w:i w:val="0"/>
          <w:caps w:val="0"/>
          <w:spacing w:val="0"/>
          <w:bdr w:val="none" w:color="auto" w:sz="0" w:space="0"/>
          <w:shd w:val="clear" w:fill="FFFFFF"/>
        </w:rPr>
        <w:t>策略防止幻读的出现。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引擎的表基于聚簇索引建立，聚簇索引对主键查询有很高的性能。不过它的二级索引</w:t>
      </w:r>
      <w:r>
        <w:rPr>
          <w:rStyle w:val="10"/>
          <w:rFonts w:hint="default" w:ascii="Helvetica" w:hAnsi="Helvetica" w:eastAsia="Helvetica" w:cs="Helvetica"/>
          <w:b w:val="0"/>
          <w:i w:val="0"/>
          <w:caps w:val="0"/>
          <w:color w:val="E96900"/>
          <w:spacing w:val="0"/>
          <w:bdr w:val="none" w:color="auto" w:sz="0" w:space="0"/>
          <w:shd w:val="clear" w:fill="F8F8F8"/>
        </w:rPr>
        <w:t>secondary index</w:t>
      </w:r>
      <w:r>
        <w:rPr>
          <w:rFonts w:hint="default" w:ascii="Helvetica" w:hAnsi="Helvetica" w:eastAsia="Helvetica" w:cs="Helvetica"/>
          <w:b w:val="0"/>
          <w:i w:val="0"/>
          <w:caps w:val="0"/>
          <w:spacing w:val="0"/>
          <w:bdr w:val="none" w:color="auto" w:sz="0" w:space="0"/>
          <w:shd w:val="clear" w:fill="FFFFFF"/>
        </w:rPr>
        <w:t>非主键索引中必须包含主键列，所以如果主键列很大的话，其他的所有索引都会很大。因此，若表上的索引较多的话，主键应当尽可能的小。另外InnoDB的存储格式是平台独立。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InnoDB做了很多优化，比如：磁盘读取数据方式采用的可预测性预读、自动在内存中创建hash索引以加速读操作的自适应哈希索引（adaptive hash index)，以及能够加速插入操作的插入缓冲区（insert buffer)等。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InnoDB通过一些机制和工具支持真正的热备份，MySQL的其他存储引擎不支持热备份，要获取一致性视图需要停止对所有表的写入，而在读写混合场景中，停止写入可能也意味着停止读取。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5"/>
          <w:szCs w:val="25"/>
        </w:rPr>
      </w:pPr>
      <w:r>
        <w:rPr>
          <w:rFonts w:hint="default" w:ascii="Helvetica" w:hAnsi="Helvetica" w:eastAsia="Helvetica" w:cs="Helvetica"/>
          <w:b/>
          <w:i w:val="0"/>
          <w:caps w:val="0"/>
          <w:spacing w:val="0"/>
          <w:sz w:val="25"/>
          <w:szCs w:val="25"/>
          <w:bdr w:val="none" w:color="auto" w:sz="0" w:space="0"/>
          <w:shd w:val="clear" w:fill="FFFFFF"/>
        </w:rPr>
        <w:t>MyISAM存储引擎的特点和应用场景？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MyISAM是MySQL 5.1及之前的版本的默认的存储引擎。MyISAM提供了大量的特性，包括全文索引、压缩、空间函数（GIS)等，但MyISAM不「支持事务和行级锁」，对于只读数据，或者表比较小、可以容忍修复操作，依然可以使用它。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0"/>
          <w:sz w:val="21"/>
          <w:szCs w:val="21"/>
        </w:rPr>
      </w:pPr>
      <w:r>
        <w:rPr>
          <w:rFonts w:hint="default" w:ascii="Helvetica" w:hAnsi="Helvetica" w:eastAsia="Helvetica" w:cs="Helvetica"/>
          <w:b/>
          <w:i w:val="0"/>
          <w:caps w:val="0"/>
          <w:spacing w:val="0"/>
          <w:sz w:val="21"/>
          <w:szCs w:val="21"/>
          <w:bdr w:val="none" w:color="auto" w:sz="0" w:space="0"/>
          <w:shd w:val="clear" w:fill="FFFFFF"/>
        </w:rPr>
        <w:t>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MyISAM「不支持行级锁而是对整张表加锁」。读取时会对需要读到的所有表加共享锁，写入时则对表加排它锁。但在表有读取操作的同时，也可以往表中插入新的记录，这被称为并发插入。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MyISAM表可以手工或者自动执行检查和修复操作。但是和事务恢复以及崩溃恢复不同，可能导致一些「数据丢失」，而且修复操作是非常慢的。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对于MyISAM表，即使是</w:t>
      </w:r>
      <w:r>
        <w:rPr>
          <w:rStyle w:val="10"/>
          <w:rFonts w:hint="default" w:ascii="Helvetica" w:hAnsi="Helvetica" w:eastAsia="Helvetica" w:cs="Helvetica"/>
          <w:b w:val="0"/>
          <w:i w:val="0"/>
          <w:caps w:val="0"/>
          <w:color w:val="E96900"/>
          <w:spacing w:val="0"/>
          <w:bdr w:val="none" w:color="auto" w:sz="0" w:space="0"/>
          <w:shd w:val="clear" w:fill="F8F8F8"/>
        </w:rPr>
        <w:t>BLOB</w:t>
      </w:r>
      <w:r>
        <w:rPr>
          <w:rFonts w:hint="default" w:ascii="Helvetica" w:hAnsi="Helvetica" w:eastAsia="Helvetica" w:cs="Helvetica"/>
          <w:b w:val="0"/>
          <w:i w:val="0"/>
          <w:caps w:val="0"/>
          <w:spacing w:val="0"/>
          <w:bdr w:val="none" w:color="auto" w:sz="0" w:space="0"/>
          <w:shd w:val="clear" w:fill="FFFFFF"/>
        </w:rPr>
        <w:t>和</w:t>
      </w:r>
      <w:r>
        <w:rPr>
          <w:rStyle w:val="10"/>
          <w:rFonts w:hint="default" w:ascii="Helvetica" w:hAnsi="Helvetica" w:eastAsia="Helvetica" w:cs="Helvetica"/>
          <w:b w:val="0"/>
          <w:i w:val="0"/>
          <w:caps w:val="0"/>
          <w:color w:val="E96900"/>
          <w:spacing w:val="0"/>
          <w:bdr w:val="none" w:color="auto" w:sz="0" w:space="0"/>
          <w:shd w:val="clear" w:fill="F8F8F8"/>
        </w:rPr>
        <w:t>TEXT</w:t>
      </w:r>
      <w:r>
        <w:rPr>
          <w:rFonts w:hint="default" w:ascii="Helvetica" w:hAnsi="Helvetica" w:eastAsia="Helvetica" w:cs="Helvetica"/>
          <w:b w:val="0"/>
          <w:i w:val="0"/>
          <w:caps w:val="0"/>
          <w:spacing w:val="0"/>
          <w:bdr w:val="none" w:color="auto" w:sz="0" w:space="0"/>
          <w:shd w:val="clear" w:fill="FFFFFF"/>
        </w:rPr>
        <w:t>等长字段，也可以基于其前500个字符创建索引，MyISAM也支持「全文索引」，这是一种基于分词创建的索引，可以支持复杂的查询。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bdr w:val="none" w:color="auto" w:sz="0" w:space="0"/>
          <w:shd w:val="clear" w:fill="FFFFFF"/>
        </w:rPr>
      </w:pPr>
      <w:r>
        <w:rPr>
          <w:rFonts w:hint="default" w:ascii="Helvetica" w:hAnsi="Helvetica" w:eastAsia="Helvetica" w:cs="Helvetica"/>
          <w:b w:val="0"/>
          <w:i w:val="0"/>
          <w:caps w:val="0"/>
          <w:spacing w:val="0"/>
          <w:bdr w:val="none" w:color="auto" w:sz="0" w:space="0"/>
          <w:shd w:val="clear" w:fill="FFFFFF"/>
        </w:rPr>
        <w:t>如果指定了</w:t>
      </w:r>
      <w:r>
        <w:rPr>
          <w:rStyle w:val="10"/>
          <w:rFonts w:hint="default" w:ascii="Helvetica" w:hAnsi="Helvetica" w:eastAsia="Helvetica" w:cs="Helvetica"/>
          <w:b w:val="0"/>
          <w:i w:val="0"/>
          <w:caps w:val="0"/>
          <w:color w:val="E96900"/>
          <w:spacing w:val="0"/>
          <w:bdr w:val="none" w:color="auto" w:sz="0" w:space="0"/>
          <w:shd w:val="clear" w:fill="F8F8F8"/>
        </w:rPr>
        <w:t>DELAY_KEY_WRITE</w:t>
      </w:r>
      <w:r>
        <w:rPr>
          <w:rFonts w:hint="default" w:ascii="Helvetica" w:hAnsi="Helvetica" w:eastAsia="Helvetica" w:cs="Helvetica"/>
          <w:b w:val="0"/>
          <w:i w:val="0"/>
          <w:caps w:val="0"/>
          <w:spacing w:val="0"/>
          <w:bdr w:val="none" w:color="auto" w:sz="0" w:space="0"/>
          <w:shd w:val="clear" w:fill="FFFFFF"/>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5"/>
          <w:szCs w:val="25"/>
        </w:rPr>
      </w:pPr>
      <w:r>
        <w:rPr>
          <w:rFonts w:hint="default" w:ascii="Helvetica" w:hAnsi="Helvetica" w:eastAsia="Helvetica" w:cs="Helvetica"/>
          <w:b/>
          <w:i w:val="0"/>
          <w:caps w:val="0"/>
          <w:spacing w:val="0"/>
          <w:sz w:val="25"/>
          <w:szCs w:val="25"/>
          <w:bdr w:val="none" w:color="auto" w:sz="0" w:space="0"/>
          <w:shd w:val="clear" w:fill="FFFFFF"/>
        </w:rPr>
        <w:t>InnoDB与MyISAM对比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bdr w:val="none" w:color="auto" w:sz="0" w:space="0"/>
          <w:shd w:val="clear" w:fill="FFFFFF"/>
        </w:rPr>
      </w:pPr>
      <w:r>
        <w:rPr>
          <w:rFonts w:hint="default" w:ascii="Helvetica" w:hAnsi="Helvetica" w:eastAsia="Helvetica" w:cs="Helvetica"/>
          <w:b w:val="0"/>
          <w:i w:val="0"/>
          <w:caps w:val="0"/>
          <w:spacing w:val="0"/>
          <w:bdr w:val="none" w:color="auto" w:sz="0" w:space="0"/>
          <w:shd w:val="clear" w:fill="FFFFFF"/>
        </w:rPr>
        <w:t>说了这么多估计看一眼也没记住，给你一张表，简单罗列两种引擎的主要区别，如下图。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r>
        <w:rPr>
          <w:rFonts w:hint="eastAsia" w:ascii="Helvetica" w:hAnsi="Helvetica" w:eastAsia="宋体" w:cs="Helvetica"/>
          <w:b w:val="0"/>
          <w:i w:val="0"/>
          <w:caps w:val="0"/>
          <w:spacing w:val="0"/>
          <w:bdr w:val="none" w:color="auto" w:sz="0" w:space="0"/>
          <w:shd w:val="clear" w:fill="FFFFFF"/>
          <w:lang w:eastAsia="zh-CN"/>
        </w:rPr>
        <w:drawing>
          <wp:inline distT="0" distB="0" distL="114300" distR="114300">
            <wp:extent cx="5273040" cy="1736725"/>
            <wp:effectExtent l="0" t="0" r="10160" b="3175"/>
            <wp:docPr id="9" name="图片 9" descr="1d57f9089391773e45bea5a22c3bdf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d57f9089391773e45bea5a22c3bdfce"/>
                    <pic:cNvPicPr>
                      <a:picLocks noChangeAspect="1"/>
                    </pic:cNvPicPr>
                  </pic:nvPicPr>
                  <pic:blipFill>
                    <a:blip r:embed="rId12"/>
                    <a:stretch>
                      <a:fillRect/>
                    </a:stretch>
                  </pic:blipFill>
                  <pic:spPr>
                    <a:xfrm>
                      <a:off x="0" y="0"/>
                      <a:ext cx="5273040" cy="173672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0"/>
          <w:sz w:val="25"/>
          <w:szCs w:val="25"/>
        </w:rPr>
      </w:pPr>
      <w:r>
        <w:rPr>
          <w:rFonts w:hint="default" w:ascii="Helvetica" w:hAnsi="Helvetica" w:eastAsia="Helvetica" w:cs="Helvetica"/>
          <w:b/>
          <w:i w:val="0"/>
          <w:caps w:val="0"/>
          <w:spacing w:val="0"/>
          <w:sz w:val="25"/>
          <w:szCs w:val="25"/>
          <w:bdr w:val="none" w:color="auto" w:sz="0" w:space="0"/>
          <w:shd w:val="clear" w:fill="FFFFFF"/>
        </w:rPr>
        <w:t>其他存储引擎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rPr>
      </w:pPr>
      <w:r>
        <w:rPr>
          <w:rFonts w:hint="default" w:ascii="Helvetica" w:hAnsi="Helvetica" w:eastAsia="Helvetica" w:cs="Helvetica"/>
          <w:b w:val="0"/>
          <w:i w:val="0"/>
          <w:caps w:val="0"/>
          <w:spacing w:val="0"/>
          <w:bdr w:val="none" w:color="auto" w:sz="0" w:space="0"/>
          <w:shd w:val="clear" w:fill="FFFFFF"/>
        </w:rPr>
        <w:t>MySQL还支持其他一些存储引擎，比如memory引擎、NDB集群引擎、CSV引擎，由于这些引擎没有上述InnoDB 和MyISAM 常用，这里不作介绍，感兴趣可以去翻MySQL文档了解。这里同样给出官方链接：https://dev.mysql.com/doc/refman/5.7/en/storage-engines.html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val="0"/>
          <w:i w:val="0"/>
          <w:caps w:val="0"/>
          <w:spacing w:val="0"/>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Helvetica" w:hAnsi="Helvetica" w:eastAsia="宋体" w:cs="Helvetica"/>
          <w:b w:val="0"/>
          <w:i w:val="0"/>
          <w:caps w:val="0"/>
          <w:spacing w:val="0"/>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right="0"/>
        <w:jc w:val="both"/>
        <w:rPr>
          <w:rFonts w:hint="eastAsia" w:eastAsiaTheme="minorEastAsia"/>
          <w:lang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AD450"/>
    <w:multiLevelType w:val="singleLevel"/>
    <w:tmpl w:val="1CBAD450"/>
    <w:lvl w:ilvl="0" w:tentative="0">
      <w:start w:val="1"/>
      <w:numFmt w:val="decimal"/>
      <w:suff w:val="nothing"/>
      <w:lvlText w:val="%1、"/>
      <w:lvlJc w:val="left"/>
    </w:lvl>
  </w:abstractNum>
  <w:abstractNum w:abstractNumId="1">
    <w:nsid w:val="70CA6CED"/>
    <w:multiLevelType w:val="singleLevel"/>
    <w:tmpl w:val="70CA6CE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A285E"/>
    <w:rsid w:val="008B5F71"/>
    <w:rsid w:val="0122757A"/>
    <w:rsid w:val="01973123"/>
    <w:rsid w:val="01E31FBA"/>
    <w:rsid w:val="01E95FB6"/>
    <w:rsid w:val="036F0E48"/>
    <w:rsid w:val="051B2F4B"/>
    <w:rsid w:val="057F0284"/>
    <w:rsid w:val="05A240E8"/>
    <w:rsid w:val="07834B58"/>
    <w:rsid w:val="08813AB9"/>
    <w:rsid w:val="08E2069E"/>
    <w:rsid w:val="0A382200"/>
    <w:rsid w:val="0BAA3747"/>
    <w:rsid w:val="0BBB607B"/>
    <w:rsid w:val="0C294E82"/>
    <w:rsid w:val="0D4073A6"/>
    <w:rsid w:val="0D89731E"/>
    <w:rsid w:val="10973555"/>
    <w:rsid w:val="11114CB1"/>
    <w:rsid w:val="13533952"/>
    <w:rsid w:val="16906BF2"/>
    <w:rsid w:val="17AE27EE"/>
    <w:rsid w:val="17BA4916"/>
    <w:rsid w:val="185C68CF"/>
    <w:rsid w:val="190C4CAC"/>
    <w:rsid w:val="1A3F7F17"/>
    <w:rsid w:val="1A962CC7"/>
    <w:rsid w:val="1B2265B7"/>
    <w:rsid w:val="1C1A556A"/>
    <w:rsid w:val="1C517C03"/>
    <w:rsid w:val="1C7F545D"/>
    <w:rsid w:val="1DD4175B"/>
    <w:rsid w:val="1E4E24AD"/>
    <w:rsid w:val="1EFD1601"/>
    <w:rsid w:val="20C462D2"/>
    <w:rsid w:val="20DC33E3"/>
    <w:rsid w:val="21693706"/>
    <w:rsid w:val="21D60EB5"/>
    <w:rsid w:val="22491A42"/>
    <w:rsid w:val="23DC4EFD"/>
    <w:rsid w:val="24176EE7"/>
    <w:rsid w:val="241A30A1"/>
    <w:rsid w:val="24482CB9"/>
    <w:rsid w:val="24855B6C"/>
    <w:rsid w:val="24D723B9"/>
    <w:rsid w:val="24FA60E6"/>
    <w:rsid w:val="27C87159"/>
    <w:rsid w:val="27CE3E88"/>
    <w:rsid w:val="289D1878"/>
    <w:rsid w:val="29AA597E"/>
    <w:rsid w:val="2A9A0416"/>
    <w:rsid w:val="2C2263D3"/>
    <w:rsid w:val="2C5966E3"/>
    <w:rsid w:val="2CB10AE3"/>
    <w:rsid w:val="2CD12771"/>
    <w:rsid w:val="2CD6075E"/>
    <w:rsid w:val="2D5F467B"/>
    <w:rsid w:val="2F940167"/>
    <w:rsid w:val="30CC533D"/>
    <w:rsid w:val="31BB42C6"/>
    <w:rsid w:val="32151D9A"/>
    <w:rsid w:val="32E400A2"/>
    <w:rsid w:val="34166831"/>
    <w:rsid w:val="344F0A34"/>
    <w:rsid w:val="34B04B25"/>
    <w:rsid w:val="36337078"/>
    <w:rsid w:val="36B010D4"/>
    <w:rsid w:val="3A25713C"/>
    <w:rsid w:val="3A5C3231"/>
    <w:rsid w:val="3A997B82"/>
    <w:rsid w:val="3AA52E97"/>
    <w:rsid w:val="3B3C3987"/>
    <w:rsid w:val="3C7F4660"/>
    <w:rsid w:val="3FF71F6A"/>
    <w:rsid w:val="407F325F"/>
    <w:rsid w:val="40806C0E"/>
    <w:rsid w:val="40E50D71"/>
    <w:rsid w:val="41E1552B"/>
    <w:rsid w:val="420E7353"/>
    <w:rsid w:val="44706C83"/>
    <w:rsid w:val="44800127"/>
    <w:rsid w:val="44BB4465"/>
    <w:rsid w:val="45133DE4"/>
    <w:rsid w:val="46224E8A"/>
    <w:rsid w:val="46DA5C3C"/>
    <w:rsid w:val="471F3D9A"/>
    <w:rsid w:val="472F2518"/>
    <w:rsid w:val="47516883"/>
    <w:rsid w:val="48194C08"/>
    <w:rsid w:val="4A0E4015"/>
    <w:rsid w:val="4A770952"/>
    <w:rsid w:val="4A842908"/>
    <w:rsid w:val="4AC444AD"/>
    <w:rsid w:val="4B2F1008"/>
    <w:rsid w:val="4BC06C56"/>
    <w:rsid w:val="4C8E675E"/>
    <w:rsid w:val="4CEB77A3"/>
    <w:rsid w:val="4DA3044A"/>
    <w:rsid w:val="4E3E521F"/>
    <w:rsid w:val="4F040E2F"/>
    <w:rsid w:val="4FF730C6"/>
    <w:rsid w:val="50067A00"/>
    <w:rsid w:val="515D4A9E"/>
    <w:rsid w:val="51FB246E"/>
    <w:rsid w:val="546A4B7D"/>
    <w:rsid w:val="56723510"/>
    <w:rsid w:val="58921BEB"/>
    <w:rsid w:val="59871DE5"/>
    <w:rsid w:val="59DF6FD9"/>
    <w:rsid w:val="5A220F2E"/>
    <w:rsid w:val="5A9B118C"/>
    <w:rsid w:val="5ABA12F3"/>
    <w:rsid w:val="5B064776"/>
    <w:rsid w:val="5C0C15F5"/>
    <w:rsid w:val="5DD157C0"/>
    <w:rsid w:val="5E7654F0"/>
    <w:rsid w:val="5ECA2ADE"/>
    <w:rsid w:val="5F9B7158"/>
    <w:rsid w:val="5FDD7D9A"/>
    <w:rsid w:val="60142209"/>
    <w:rsid w:val="607021AB"/>
    <w:rsid w:val="60FA0894"/>
    <w:rsid w:val="60FB644F"/>
    <w:rsid w:val="61735636"/>
    <w:rsid w:val="618F537F"/>
    <w:rsid w:val="625264B3"/>
    <w:rsid w:val="6273722D"/>
    <w:rsid w:val="62BB0FB8"/>
    <w:rsid w:val="637361F5"/>
    <w:rsid w:val="644D0382"/>
    <w:rsid w:val="648C4620"/>
    <w:rsid w:val="64AB3E57"/>
    <w:rsid w:val="68AE1543"/>
    <w:rsid w:val="68DC2E41"/>
    <w:rsid w:val="6A4303D3"/>
    <w:rsid w:val="6AA31B4F"/>
    <w:rsid w:val="6AF11160"/>
    <w:rsid w:val="6C1638E6"/>
    <w:rsid w:val="6C922142"/>
    <w:rsid w:val="6D96607D"/>
    <w:rsid w:val="6E0A1650"/>
    <w:rsid w:val="6F195DD5"/>
    <w:rsid w:val="6F5F77EB"/>
    <w:rsid w:val="727E72BA"/>
    <w:rsid w:val="73191D42"/>
    <w:rsid w:val="733F5691"/>
    <w:rsid w:val="74293D06"/>
    <w:rsid w:val="746901AD"/>
    <w:rsid w:val="74A3558E"/>
    <w:rsid w:val="76514CA6"/>
    <w:rsid w:val="76756E96"/>
    <w:rsid w:val="77A77CC5"/>
    <w:rsid w:val="7A584ED2"/>
    <w:rsid w:val="7AB07DCE"/>
    <w:rsid w:val="7B783E2D"/>
    <w:rsid w:val="7B9D2545"/>
    <w:rsid w:val="7BA813F4"/>
    <w:rsid w:val="7F875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2020-03-24T07:18:18Z</dcterms:created>
  <dc:creator>minstone</dc:creator>
  <cp:lastModifiedBy>minstone</cp:lastModifiedBy>
  <dcterms:modified xsi:type="dcterms:W3CDTF">2020-03-24T10:10:19Z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