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DE341" w14:textId="295B26B5" w:rsidR="003E14BA" w:rsidRDefault="009A798A">
      <w:pPr>
        <w:rPr>
          <w:rStyle w:val="a3"/>
        </w:rPr>
      </w:pPr>
      <w:r>
        <w:fldChar w:fldCharType="begin"/>
      </w:r>
      <w:r>
        <w:instrText xml:space="preserve"> HYPERLINK "https://mp.weixin.qq.com/s/oWFDyoSyrKC9n7_EvcH5qg" </w:instrText>
      </w:r>
      <w:r>
        <w:fldChar w:fldCharType="separate"/>
      </w:r>
      <w:r w:rsidR="00B4026F" w:rsidRPr="00C366E2">
        <w:rPr>
          <w:rStyle w:val="a3"/>
        </w:rPr>
        <w:t>https://mp.weixin.qq.com/s/oWFDyoSyrKC9n7_EvcH5qg</w:t>
      </w:r>
      <w:r>
        <w:rPr>
          <w:rStyle w:val="a3"/>
        </w:rPr>
        <w:fldChar w:fldCharType="end"/>
      </w:r>
    </w:p>
    <w:p w14:paraId="28E8C9C5" w14:textId="77777777" w:rsidR="009E4704" w:rsidRDefault="009E4704"/>
    <w:p w14:paraId="4AB1E780" w14:textId="2455F103" w:rsidR="00B4026F" w:rsidRDefault="00CD00D3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如果在表中存在主键或非</w:t>
      </w:r>
      <w:proofErr w:type="gramStart"/>
      <w:r>
        <w:rPr>
          <w:rFonts w:ascii="Cambria" w:hAnsi="Cambria"/>
          <w:color w:val="000000"/>
          <w:shd w:val="clear" w:color="auto" w:fill="FFFFFF"/>
        </w:rPr>
        <w:t>空唯一</w:t>
      </w:r>
      <w:proofErr w:type="gramEnd"/>
      <w:r>
        <w:rPr>
          <w:rFonts w:ascii="Cambria" w:hAnsi="Cambria"/>
          <w:color w:val="000000"/>
          <w:shd w:val="clear" w:color="auto" w:fill="FFFFFF"/>
        </w:rPr>
        <w:t>索引，并且仅由一个整数类型的列构成，那么就可以使用</w:t>
      </w:r>
      <w:r>
        <w:rPr>
          <w:rStyle w:val="HTML"/>
          <w:rFonts w:ascii="Consolas" w:hAnsi="Consolas"/>
          <w:color w:val="1E6BB8"/>
          <w:szCs w:val="21"/>
        </w:rPr>
        <w:t>SELECT</w:t>
      </w:r>
      <w:r>
        <w:rPr>
          <w:rFonts w:ascii="Cambria" w:hAnsi="Cambria"/>
          <w:color w:val="000000"/>
          <w:shd w:val="clear" w:color="auto" w:fill="FFFFFF"/>
        </w:rPr>
        <w:t>语句直接查询</w:t>
      </w:r>
      <w:r>
        <w:rPr>
          <w:rStyle w:val="HTML"/>
          <w:rFonts w:ascii="Consolas" w:hAnsi="Consolas"/>
          <w:color w:val="1E6BB8"/>
          <w:szCs w:val="21"/>
        </w:rPr>
        <w:t>_</w:t>
      </w:r>
      <w:proofErr w:type="spellStart"/>
      <w:r>
        <w:rPr>
          <w:rStyle w:val="HTML"/>
          <w:rFonts w:ascii="Consolas" w:hAnsi="Consolas"/>
          <w:color w:val="1E6BB8"/>
          <w:szCs w:val="21"/>
        </w:rPr>
        <w:t>rowid</w:t>
      </w:r>
      <w:proofErr w:type="spellEnd"/>
      <w:r>
        <w:rPr>
          <w:rFonts w:ascii="Cambria" w:hAnsi="Cambria"/>
          <w:color w:val="000000"/>
          <w:shd w:val="clear" w:color="auto" w:fill="FFFFFF"/>
        </w:rPr>
        <w:t>，并且这个</w:t>
      </w:r>
      <w:r>
        <w:rPr>
          <w:rStyle w:val="HTML"/>
          <w:rFonts w:ascii="Consolas" w:hAnsi="Consolas"/>
          <w:color w:val="1E6BB8"/>
          <w:szCs w:val="21"/>
        </w:rPr>
        <w:t>_</w:t>
      </w:r>
      <w:proofErr w:type="spellStart"/>
      <w:r>
        <w:rPr>
          <w:rStyle w:val="HTML"/>
          <w:rFonts w:ascii="Consolas" w:hAnsi="Consolas"/>
          <w:color w:val="1E6BB8"/>
          <w:szCs w:val="21"/>
        </w:rPr>
        <w:t>rowid</w:t>
      </w:r>
      <w:proofErr w:type="spellEnd"/>
      <w:r>
        <w:rPr>
          <w:rFonts w:ascii="Cambria" w:hAnsi="Cambria"/>
          <w:color w:val="000000"/>
          <w:shd w:val="clear" w:color="auto" w:fill="FFFFFF"/>
        </w:rPr>
        <w:t>的值会引用该索引列的值。</w:t>
      </w:r>
    </w:p>
    <w:p w14:paraId="100BD630" w14:textId="562A6D04" w:rsidR="00946DE4" w:rsidRDefault="00946DE4">
      <w:pPr>
        <w:rPr>
          <w:rFonts w:ascii="Cambria" w:hAnsi="Cambria"/>
          <w:color w:val="000000"/>
          <w:shd w:val="clear" w:color="auto" w:fill="FFFFFF"/>
        </w:rPr>
      </w:pPr>
    </w:p>
    <w:p w14:paraId="34A528C4" w14:textId="18D1D785" w:rsidR="00EC3805" w:rsidRDefault="00EC3805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实际上，</w:t>
      </w:r>
      <w:proofErr w:type="spellStart"/>
      <w:r>
        <w:rPr>
          <w:rStyle w:val="HTML"/>
          <w:rFonts w:ascii="Consolas" w:hAnsi="Consolas"/>
          <w:color w:val="1E6BB8"/>
          <w:szCs w:val="21"/>
        </w:rPr>
        <w:t>innoDB</w:t>
      </w:r>
      <w:proofErr w:type="spellEnd"/>
      <w:r>
        <w:rPr>
          <w:rFonts w:ascii="Cambria" w:hAnsi="Cambria"/>
          <w:color w:val="000000"/>
          <w:shd w:val="clear" w:color="auto" w:fill="FFFFFF"/>
        </w:rPr>
        <w:t>在</w:t>
      </w:r>
      <w:r w:rsidRPr="00AC3EB0">
        <w:rPr>
          <w:rFonts w:ascii="Cambria" w:hAnsi="Cambria"/>
          <w:b/>
          <w:bCs/>
          <w:color w:val="FF0000"/>
          <w:shd w:val="clear" w:color="auto" w:fill="FFFFFF"/>
        </w:rPr>
        <w:t>没有默认主键</w:t>
      </w:r>
      <w:r>
        <w:rPr>
          <w:rFonts w:ascii="Cambria" w:hAnsi="Cambria"/>
          <w:color w:val="000000"/>
          <w:shd w:val="clear" w:color="auto" w:fill="FFFFFF"/>
        </w:rPr>
        <w:t>的情况下会生成一个</w:t>
      </w:r>
      <w:r w:rsidRPr="00AC3EB0">
        <w:rPr>
          <w:rFonts w:ascii="Cambria" w:hAnsi="Cambria"/>
          <w:b/>
          <w:bCs/>
          <w:color w:val="000000"/>
          <w:shd w:val="clear" w:color="auto" w:fill="FFFFFF"/>
        </w:rPr>
        <w:t>6</w:t>
      </w:r>
      <w:r w:rsidRPr="00AC3EB0">
        <w:rPr>
          <w:rFonts w:ascii="Cambria" w:hAnsi="Cambria"/>
          <w:b/>
          <w:bCs/>
          <w:color w:val="000000"/>
          <w:shd w:val="clear" w:color="auto" w:fill="FFFFFF"/>
        </w:rPr>
        <w:t>字节长度的无符号数</w:t>
      </w:r>
      <w:r>
        <w:rPr>
          <w:rFonts w:ascii="Cambria" w:hAnsi="Cambria"/>
          <w:color w:val="000000"/>
          <w:shd w:val="clear" w:color="auto" w:fill="FFFFFF"/>
        </w:rPr>
        <w:t>作为自动增长的</w:t>
      </w:r>
      <w:r>
        <w:rPr>
          <w:rStyle w:val="HTML"/>
          <w:rFonts w:ascii="Consolas" w:hAnsi="Consolas"/>
          <w:color w:val="1E6BB8"/>
          <w:szCs w:val="21"/>
        </w:rPr>
        <w:t>_</w:t>
      </w:r>
      <w:proofErr w:type="spellStart"/>
      <w:r>
        <w:rPr>
          <w:rStyle w:val="HTML"/>
          <w:rFonts w:ascii="Consolas" w:hAnsi="Consolas"/>
          <w:color w:val="1E6BB8"/>
          <w:szCs w:val="21"/>
        </w:rPr>
        <w:t>rowid</w:t>
      </w:r>
      <w:proofErr w:type="spellEnd"/>
      <w:r>
        <w:rPr>
          <w:rFonts w:ascii="Cambria" w:hAnsi="Cambria"/>
          <w:color w:val="000000"/>
          <w:shd w:val="clear" w:color="auto" w:fill="FFFFFF"/>
        </w:rPr>
        <w:t>，因此最大为</w:t>
      </w:r>
      <w:r>
        <w:rPr>
          <w:rStyle w:val="HTML"/>
          <w:rFonts w:ascii="Consolas" w:hAnsi="Consolas"/>
          <w:color w:val="1E6BB8"/>
          <w:szCs w:val="21"/>
        </w:rPr>
        <w:t>2^48-1</w:t>
      </w:r>
      <w:r>
        <w:rPr>
          <w:rFonts w:ascii="Cambria" w:hAnsi="Cambria"/>
          <w:color w:val="000000"/>
          <w:shd w:val="clear" w:color="auto" w:fill="FFFFFF"/>
        </w:rPr>
        <w:t>，到达最大值后会从</w:t>
      </w:r>
      <w:r>
        <w:rPr>
          <w:rFonts w:ascii="Cambria" w:hAnsi="Cambria"/>
          <w:color w:val="000000"/>
          <w:shd w:val="clear" w:color="auto" w:fill="FFFFFF"/>
        </w:rPr>
        <w:t>0</w:t>
      </w:r>
      <w:r>
        <w:rPr>
          <w:rFonts w:ascii="Cambria" w:hAnsi="Cambria"/>
          <w:color w:val="000000"/>
          <w:shd w:val="clear" w:color="auto" w:fill="FFFFFF"/>
        </w:rPr>
        <w:t>开始计算。</w:t>
      </w:r>
    </w:p>
    <w:p w14:paraId="4545DA17" w14:textId="71144836" w:rsidR="0082267C" w:rsidRDefault="0057087C">
      <w:pPr>
        <w:rPr>
          <w:rFonts w:ascii="Cambria" w:hAnsi="Cambria"/>
          <w:color w:val="000000"/>
          <w:shd w:val="clear" w:color="auto" w:fill="FFFFFF"/>
        </w:rPr>
      </w:pPr>
      <w:proofErr w:type="spellStart"/>
      <w:r>
        <w:rPr>
          <w:rStyle w:val="HTML"/>
          <w:rFonts w:ascii="Consolas" w:hAnsi="Consolas"/>
          <w:color w:val="1E6BB8"/>
          <w:szCs w:val="21"/>
        </w:rPr>
        <w:t>innoDB</w:t>
      </w:r>
      <w:proofErr w:type="spellEnd"/>
      <w:r>
        <w:rPr>
          <w:rFonts w:ascii="Cambria" w:hAnsi="Cambria"/>
          <w:color w:val="000000"/>
          <w:shd w:val="clear" w:color="auto" w:fill="FFFFFF"/>
        </w:rPr>
        <w:t>使用的隐式的</w:t>
      </w:r>
      <w:r>
        <w:rPr>
          <w:rStyle w:val="HTML"/>
          <w:rFonts w:ascii="Consolas" w:hAnsi="Consolas"/>
          <w:color w:val="1E6BB8"/>
          <w:szCs w:val="21"/>
        </w:rPr>
        <w:t>_</w:t>
      </w:r>
      <w:proofErr w:type="spellStart"/>
      <w:r>
        <w:rPr>
          <w:rStyle w:val="HTML"/>
          <w:rFonts w:ascii="Consolas" w:hAnsi="Consolas"/>
          <w:color w:val="1E6BB8"/>
          <w:szCs w:val="21"/>
        </w:rPr>
        <w:t>rowid</w:t>
      </w:r>
      <w:proofErr w:type="spellEnd"/>
      <w:r>
        <w:rPr>
          <w:rFonts w:ascii="Cambria" w:hAnsi="Cambria"/>
          <w:color w:val="000000"/>
          <w:shd w:val="clear" w:color="auto" w:fill="FFFFFF"/>
        </w:rPr>
        <w:t>是存在一定风险的，虽然说</w:t>
      </w:r>
      <w:r>
        <w:rPr>
          <w:rStyle w:val="HTML"/>
          <w:rFonts w:ascii="Consolas" w:hAnsi="Consolas"/>
          <w:color w:val="1E6BB8"/>
          <w:szCs w:val="21"/>
        </w:rPr>
        <w:t>2^48</w:t>
      </w:r>
      <w:r>
        <w:rPr>
          <w:rFonts w:ascii="Cambria" w:hAnsi="Cambria"/>
          <w:color w:val="000000"/>
          <w:shd w:val="clear" w:color="auto" w:fill="FFFFFF"/>
        </w:rPr>
        <w:t>这个值很大，但还是有可能被用尽的，当</w:t>
      </w:r>
      <w:r>
        <w:rPr>
          <w:rStyle w:val="HTML"/>
          <w:rFonts w:ascii="Consolas" w:hAnsi="Consolas"/>
          <w:color w:val="1E6BB8"/>
          <w:szCs w:val="21"/>
        </w:rPr>
        <w:t>_</w:t>
      </w:r>
      <w:proofErr w:type="spellStart"/>
      <w:r>
        <w:rPr>
          <w:rStyle w:val="HTML"/>
          <w:rFonts w:ascii="Consolas" w:hAnsi="Consolas"/>
          <w:color w:val="1E6BB8"/>
          <w:szCs w:val="21"/>
        </w:rPr>
        <w:t>rowid</w:t>
      </w:r>
      <w:proofErr w:type="spellEnd"/>
      <w:r>
        <w:rPr>
          <w:rFonts w:ascii="Cambria" w:hAnsi="Cambria"/>
          <w:color w:val="000000"/>
          <w:shd w:val="clear" w:color="auto" w:fill="FFFFFF"/>
        </w:rPr>
        <w:t>用尽后，之前的记录就会被覆盖。从这一角度也可以提醒大家，</w:t>
      </w:r>
      <w:proofErr w:type="gramStart"/>
      <w:r>
        <w:rPr>
          <w:rFonts w:ascii="Cambria" w:hAnsi="Cambria"/>
          <w:color w:val="000000"/>
          <w:shd w:val="clear" w:color="auto" w:fill="FFFFFF"/>
        </w:rPr>
        <w:t>在建表</w:t>
      </w:r>
      <w:proofErr w:type="gramEnd"/>
      <w:r>
        <w:rPr>
          <w:rFonts w:ascii="Cambria" w:hAnsi="Cambria"/>
          <w:color w:val="000000"/>
          <w:shd w:val="clear" w:color="auto" w:fill="FFFFFF"/>
        </w:rPr>
        <w:t>时一定要创建主键，否则就有可能发生数据的覆盖。</w:t>
      </w:r>
    </w:p>
    <w:p w14:paraId="32234238" w14:textId="77777777" w:rsidR="009A798A" w:rsidRDefault="009A798A">
      <w:pPr>
        <w:rPr>
          <w:rFonts w:hint="eastAsia"/>
        </w:rPr>
      </w:pPr>
    </w:p>
    <w:sectPr w:rsidR="009A7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9A"/>
    <w:rsid w:val="00294D51"/>
    <w:rsid w:val="00394944"/>
    <w:rsid w:val="003E14BA"/>
    <w:rsid w:val="0057087C"/>
    <w:rsid w:val="0082267C"/>
    <w:rsid w:val="00946DE4"/>
    <w:rsid w:val="009A798A"/>
    <w:rsid w:val="009E4704"/>
    <w:rsid w:val="00AC3EB0"/>
    <w:rsid w:val="00B4026F"/>
    <w:rsid w:val="00B53F9A"/>
    <w:rsid w:val="00CD00D3"/>
    <w:rsid w:val="00EC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D442"/>
  <w15:chartTrackingRefBased/>
  <w15:docId w15:val="{E5D02273-2EE5-4772-9EBE-3298E347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4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14BA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CD00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12</cp:revision>
  <dcterms:created xsi:type="dcterms:W3CDTF">2021-10-27T03:26:00Z</dcterms:created>
  <dcterms:modified xsi:type="dcterms:W3CDTF">2021-10-27T03:31:00Z</dcterms:modified>
</cp:coreProperties>
</file>