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EFC3" w14:textId="77777777" w:rsidR="00A671B1" w:rsidRPr="00A671B1" w:rsidRDefault="00A671B1" w:rsidP="00A671B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A671B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Redis 缓存使用技巧和设计方案</w:t>
      </w:r>
    </w:p>
    <w:p w14:paraId="01505988" w14:textId="0E34C7AF" w:rsidR="00DF483A" w:rsidRDefault="00A671B1">
      <w:hyperlink r:id="rId4" w:history="1">
        <w:r w:rsidRPr="00C61014">
          <w:rPr>
            <w:rStyle w:val="a3"/>
          </w:rPr>
          <w:t>https://mp.weixin.qq.com/s/zOiDKXAJlBlElWFFzv2dvA</w:t>
        </w:r>
      </w:hyperlink>
    </w:p>
    <w:p w14:paraId="5C1793D5" w14:textId="42B054B1" w:rsidR="00480033" w:rsidRPr="005848BD" w:rsidRDefault="0095533F" w:rsidP="005848B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5533F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缓存能够有效地加速应用的读写速度，同时也可以降低后端负载，对日常应用的开发至关重要。下面会介绍缓存使用技巧和设计方案，包含如下内容：缓存的收益和成本分析、缓存更新策略的选择和使用场景、缓存粒度控制方法、穿透问题优化、无底洞问题优化、雪崩问题优化、热点key重建优化。</w:t>
      </w:r>
    </w:p>
    <w:sectPr w:rsidR="00480033" w:rsidRPr="0058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40"/>
    <w:rsid w:val="0026708A"/>
    <w:rsid w:val="00480033"/>
    <w:rsid w:val="005848BD"/>
    <w:rsid w:val="00871D40"/>
    <w:rsid w:val="0095533F"/>
    <w:rsid w:val="00A671B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0876"/>
  <w15:chartTrackingRefBased/>
  <w15:docId w15:val="{383CD090-A241-448A-9501-74721F0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955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671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71B1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5533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55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zOiDKXAJlBlElWFFzv2d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2022-02-22T01:01:00Z</dcterms:created>
  <dcterms:modified xsi:type="dcterms:W3CDTF">2022-02-22T01:04:00Z</dcterms:modified>
</cp:coreProperties>
</file>